
<file path=[Content_Types].xml><?xml version="1.0" encoding="utf-8"?>
<Types xmlns="http://schemas.openxmlformats.org/package/2006/content-types">
  <Default Extension="rels" ContentType="application/vnd.openxmlformats-package.relationships+xml"/>
  <Default Extension="ttf" ContentType="application/x-font-ttf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60" w:before="0" w:line="240" w:lineRule="auto"/>
        <w:ind w:firstLine="720"/>
        <w:jc w:val="center"/>
        <w:rPr>
          <w:rFonts w:ascii="Calibri" w:cs="Calibri" w:eastAsia="Calibri" w:hAnsi="Calibri"/>
          <w:b w:val="1"/>
          <w:sz w:val="48"/>
          <w:szCs w:val="48"/>
        </w:rPr>
      </w:pPr>
      <w:bookmarkStart w:colFirst="0" w:colLast="0" w:name="_nu0ul292bak8" w:id="0"/>
      <w:bookmarkEnd w:id="0"/>
      <w:r w:rsidDel="00000000" w:rsidR="00000000" w:rsidRPr="00000000">
        <w:rPr>
          <w:rFonts w:ascii="Calibri" w:cs="Calibri" w:eastAsia="Calibri" w:hAnsi="Calibri"/>
          <w:b w:val="1"/>
          <w:sz w:val="48"/>
          <w:szCs w:val="48"/>
          <w:rtl w:val="0"/>
        </w:rPr>
        <w:t xml:space="preserve">Universidad Tecnológica de Panamá</w:t>
      </w:r>
    </w:p>
    <w:p w:rsidR="00000000" w:rsidDel="00000000" w:rsidP="00000000" w:rsidRDefault="00000000" w:rsidRPr="00000000" w14:paraId="00000002">
      <w:pPr>
        <w:pStyle w:val="Subtitle"/>
        <w:pageBreakBefore w:val="0"/>
        <w:spacing w:line="240" w:lineRule="auto"/>
        <w:jc w:val="center"/>
        <w:rPr/>
      </w:pPr>
      <w:bookmarkStart w:colFirst="0" w:colLast="0" w:name="_9f4t62ghf8b9" w:id="1"/>
      <w:bookmarkEnd w:id="1"/>
      <w:r w:rsidDel="00000000" w:rsidR="00000000" w:rsidRPr="00000000">
        <w:rPr>
          <w:rtl w:val="0"/>
        </w:rPr>
        <w:t xml:space="preserve">Facultad de Ingeniería en Sistemas y Computación</w:t>
      </w:r>
    </w:p>
    <w:p w:rsidR="00000000" w:rsidDel="00000000" w:rsidP="00000000" w:rsidRDefault="00000000" w:rsidRPr="00000000" w14:paraId="00000003">
      <w:pPr>
        <w:pStyle w:val="Heading3"/>
        <w:pageBreakBefore w:val="0"/>
        <w:jc w:val="center"/>
        <w:rPr/>
      </w:pPr>
      <w:bookmarkStart w:colFirst="0" w:colLast="0" w:name="_x06tbv3926eo" w:id="2"/>
      <w:bookmarkEnd w:id="2"/>
      <w:r w:rsidDel="00000000" w:rsidR="00000000" w:rsidRPr="00000000">
        <w:rPr>
          <w:rtl w:val="0"/>
        </w:rPr>
        <w:t xml:space="preserve">Licenciatura en Desarrollo de Software</w:t>
      </w:r>
    </w:p>
    <w:p w:rsidR="00000000" w:rsidDel="00000000" w:rsidP="00000000" w:rsidRDefault="00000000" w:rsidRPr="00000000" w14:paraId="00000004">
      <w:pPr>
        <w:pStyle w:val="Heading2"/>
        <w:pageBreakBefore w:val="0"/>
        <w:spacing w:after="80" w:line="240" w:lineRule="auto"/>
        <w:jc w:val="center"/>
        <w:rPr>
          <w:b w:val="1"/>
        </w:rPr>
      </w:pPr>
      <w:bookmarkStart w:colFirst="0" w:colLast="0" w:name="_jehpfdfjlcse" w:id="3"/>
      <w:bookmarkEnd w:id="3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Desarrollo de Software IV - Prueba diagnóstica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Estudiante: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____________________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Puntos totales: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_____ 100 _____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Cédula: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_______________________                                                  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rtl w:val="0"/>
              </w:rPr>
              <w:t xml:space="preserve">Puntos obtenidos: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____________</w:t>
            </w:r>
          </w:p>
        </w:tc>
      </w:tr>
    </w:tbl>
    <w:p w:rsidR="00000000" w:rsidDel="00000000" w:rsidP="00000000" w:rsidRDefault="00000000" w:rsidRPr="00000000" w14:paraId="00000007">
      <w:pPr>
        <w:pageBreakBefore w:val="0"/>
        <w:rPr>
          <w:rFonts w:ascii="Arial Narrow" w:cs="Arial Narrow" w:eastAsia="Arial Narrow" w:hAnsi="Arial Narr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  <w:rPr>
          <w:rFonts w:ascii="Arial Narrow" w:cs="Arial Narrow" w:eastAsia="Arial Narrow" w:hAnsi="Arial Narrow"/>
          <w:b w:val="1"/>
        </w:rPr>
      </w:pPr>
      <w:r w:rsidDel="00000000" w:rsidR="00000000" w:rsidRPr="00000000">
        <w:rPr>
          <w:rFonts w:ascii="Arial Narrow" w:cs="Arial Narrow" w:eastAsia="Arial Narrow" w:hAnsi="Arial Narrow"/>
          <w:b w:val="1"/>
          <w:rtl w:val="0"/>
        </w:rPr>
        <w:t xml:space="preserve">Primera parte. Resolver en cualquier lenguaje de programación o pseudocódigo. Cantidad de puntos (100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Encuentre la suma de los primeros 50 números impares de la serie de fibonacci.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Determinar si una se cadena considera un “palíndromo”.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factorial de un número (n) está dado por: n! =  n x (n - 1) .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2"/>
        </w:numPr>
        <w:spacing w:line="259" w:lineRule="auto"/>
        <w:ind w:left="1353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Ejemplo: 5! = 5x4x3x2x1 = 120.</w:t>
      </w:r>
    </w:p>
    <w:p w:rsidR="00000000" w:rsidDel="00000000" w:rsidP="00000000" w:rsidRDefault="00000000" w:rsidRPr="00000000" w14:paraId="0000000E">
      <w:pPr>
        <w:pageBreakBefore w:val="0"/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Calcular la suma de los dígitos del resultado del factorial. (En el ejemplo anterior, la suma de </w:t>
        <w:tab/>
        <w:t xml:space="preserve">los dígitos sería: 1 + 2 + 0 = 3)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353" w:hanging="359.9999999999999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809E50CDD9FD4DA84D087CCB590350" ma:contentTypeVersion="3" ma:contentTypeDescription="Crear nuevo documento." ma:contentTypeScope="" ma:versionID="c8fcbf4403261006f3090c02c78d5aad">
  <xsd:schema xmlns:xsd="http://www.w3.org/2001/XMLSchema" xmlns:xs="http://www.w3.org/2001/XMLSchema" xmlns:p="http://schemas.microsoft.com/office/2006/metadata/properties" xmlns:ns2="a2492c69-9712-45f7-93d4-91e6f06eba32" targetNamespace="http://schemas.microsoft.com/office/2006/metadata/properties" ma:root="true" ma:fieldsID="baa9b398d0b9d2afb74118fd10451c3c" ns2:_="">
    <xsd:import namespace="a2492c69-9712-45f7-93d4-91e6f06eba3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492c69-9712-45f7-93d4-91e6f06eba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B292D8-154B-47D6-802F-436950AB81B0}"/>
</file>

<file path=customXml/itemProps2.xml><?xml version="1.0" encoding="utf-8"?>
<ds:datastoreItem xmlns:ds="http://schemas.openxmlformats.org/officeDocument/2006/customXml" ds:itemID="{D27B4A35-5A45-4AA9-8D91-FFF8A50FD9E1}"/>
</file>

<file path=customXml/itemProps3.xml><?xml version="1.0" encoding="utf-8"?>
<ds:datastoreItem xmlns:ds="http://schemas.openxmlformats.org/officeDocument/2006/customXml" ds:itemID="{8D413024-3FC0-4A21-8633-B300FA29E4C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0x0101004C809E50CDD9FD4DA84D087CCB590350</vt:lpwstr>
  </property>
</Properties>
</file>