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16173DB0" w:rsidP="16173DB0" w:rsidRDefault="16173DB0" w14:paraId="0177D73C" w14:textId="4983488B">
      <w:pPr>
        <w:spacing w:line="254" w:lineRule="auto"/>
        <w:jc w:val="center"/>
      </w:pPr>
      <w:r>
        <w:rPr>
          <w:noProof/>
        </w:rPr>
        <w:drawing>
          <wp:anchor distT="0" distB="0" distL="114300" distR="114300" simplePos="0" relativeHeight="251658240" behindDoc="1" locked="0" layoutInCell="1" allowOverlap="1" wp14:anchorId="19466263" wp14:editId="2A3D03C9">
            <wp:simplePos x="0" y="0"/>
            <wp:positionH relativeFrom="column">
              <wp:align>left</wp:align>
            </wp:positionH>
            <wp:positionV relativeFrom="paragraph">
              <wp:posOffset>0</wp:posOffset>
            </wp:positionV>
            <wp:extent cx="1085454" cy="1080000"/>
            <wp:effectExtent l="0" t="0" r="0" b="0"/>
            <wp:wrapNone/>
            <wp:docPr id="1861876978" name="Imagen 18618769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085454" cy="1080000"/>
                    </a:xfrm>
                    <a:prstGeom prst="rect">
                      <a:avLst/>
                    </a:prstGeom>
                  </pic:spPr>
                </pic:pic>
              </a:graphicData>
            </a:graphic>
            <wp14:sizeRelH relativeFrom="page">
              <wp14:pctWidth>0</wp14:pctWidth>
            </wp14:sizeRelH>
            <wp14:sizeRelV relativeFrom="page">
              <wp14:pctHeight>0</wp14:pctHeight>
            </wp14:sizeRelV>
          </wp:anchor>
        </w:drawing>
      </w:r>
    </w:p>
    <w:p w:rsidR="62DC8FB9" w:rsidP="16173DB0" w:rsidRDefault="16173DB0" w14:paraId="3D6234D0" w14:textId="2E47FFF5">
      <w:pPr>
        <w:spacing w:line="254" w:lineRule="auto"/>
        <w:jc w:val="center"/>
        <w:rPr>
          <w:rFonts w:ascii="Calibri" w:hAnsi="Calibri" w:eastAsia="Calibri" w:cs="Calibri"/>
          <w:sz w:val="24"/>
          <w:szCs w:val="24"/>
        </w:rPr>
      </w:pPr>
      <w:r w:rsidRPr="16173DB0">
        <w:rPr>
          <w:rFonts w:ascii="Calibri" w:hAnsi="Calibri" w:eastAsia="Calibri" w:cs="Calibri"/>
          <w:sz w:val="24"/>
          <w:szCs w:val="24"/>
        </w:rPr>
        <w:t xml:space="preserve"> </w:t>
      </w:r>
    </w:p>
    <w:p w:rsidR="62DC8FB9" w:rsidP="62DC8FB9" w:rsidRDefault="62DC8FB9" w14:paraId="4B1C54B1" w14:textId="4CF97887">
      <w:pPr>
        <w:spacing w:line="254" w:lineRule="auto"/>
        <w:jc w:val="center"/>
      </w:pPr>
      <w:r w:rsidRPr="62DC8FB9">
        <w:rPr>
          <w:rFonts w:ascii="Calibri" w:hAnsi="Calibri" w:eastAsia="Calibri" w:cs="Calibri"/>
          <w:b/>
          <w:bCs/>
          <w:sz w:val="32"/>
          <w:szCs w:val="32"/>
        </w:rPr>
        <w:t xml:space="preserve"> Universidad Tecnológica de Panamá</w:t>
      </w:r>
    </w:p>
    <w:p w:rsidR="62DC8FB9" w:rsidP="62DC8FB9" w:rsidRDefault="62DC8FB9" w14:paraId="60922C68" w14:textId="4BEFD53D">
      <w:pPr>
        <w:spacing w:line="254" w:lineRule="auto"/>
        <w:jc w:val="center"/>
      </w:pPr>
      <w:r w:rsidRPr="62DC8FB9">
        <w:rPr>
          <w:rFonts w:ascii="Calibri" w:hAnsi="Calibri" w:eastAsia="Calibri" w:cs="Calibri"/>
          <w:b/>
          <w:bCs/>
          <w:sz w:val="32"/>
          <w:szCs w:val="32"/>
        </w:rPr>
        <w:t>Facultad de Ingeniería de Sistemas Computacionales</w:t>
      </w:r>
    </w:p>
    <w:p w:rsidR="62DC8FB9" w:rsidP="62DC8FB9" w:rsidRDefault="62DC8FB9" w14:paraId="5B35387A" w14:textId="61249C97">
      <w:pPr>
        <w:spacing w:line="254" w:lineRule="auto"/>
        <w:jc w:val="center"/>
      </w:pPr>
      <w:r w:rsidRPr="62DC8FB9">
        <w:rPr>
          <w:rFonts w:ascii="Calibri" w:hAnsi="Calibri" w:eastAsia="Calibri" w:cs="Calibri"/>
          <w:b/>
          <w:bCs/>
          <w:sz w:val="32"/>
          <w:szCs w:val="32"/>
        </w:rPr>
        <w:t xml:space="preserve"> </w:t>
      </w:r>
    </w:p>
    <w:p w:rsidR="62DC8FB9" w:rsidP="62DC8FB9" w:rsidRDefault="62DC8FB9" w14:paraId="2BCCF698" w14:textId="4AFD72CF">
      <w:pPr>
        <w:spacing w:line="254" w:lineRule="auto"/>
        <w:jc w:val="center"/>
      </w:pPr>
      <w:r w:rsidRPr="62DC8FB9">
        <w:rPr>
          <w:rFonts w:ascii="Calibri" w:hAnsi="Calibri" w:eastAsia="Calibri" w:cs="Calibri"/>
          <w:b/>
          <w:bCs/>
          <w:sz w:val="32"/>
          <w:szCs w:val="32"/>
        </w:rPr>
        <w:t xml:space="preserve"> </w:t>
      </w:r>
    </w:p>
    <w:p w:rsidR="62DC8FB9" w:rsidP="62DC8FB9" w:rsidRDefault="62DC8FB9" w14:paraId="267B1C8D" w14:textId="0BF2643D">
      <w:pPr>
        <w:spacing w:line="254" w:lineRule="auto"/>
        <w:jc w:val="center"/>
      </w:pPr>
      <w:r w:rsidRPr="62DC8FB9">
        <w:rPr>
          <w:rFonts w:ascii="Calibri" w:hAnsi="Calibri" w:eastAsia="Calibri" w:cs="Calibri"/>
          <w:b/>
          <w:bCs/>
          <w:sz w:val="32"/>
          <w:szCs w:val="32"/>
        </w:rPr>
        <w:t xml:space="preserve"> </w:t>
      </w:r>
    </w:p>
    <w:p w:rsidR="62DC8FB9" w:rsidP="62DC8FB9" w:rsidRDefault="62DC8FB9" w14:paraId="5D28D83A" w14:textId="1D100D56">
      <w:pPr>
        <w:spacing w:line="254" w:lineRule="auto"/>
        <w:jc w:val="center"/>
      </w:pPr>
      <w:r w:rsidRPr="62DC8FB9">
        <w:rPr>
          <w:rFonts w:ascii="Calibri" w:hAnsi="Calibri" w:eastAsia="Calibri" w:cs="Calibri"/>
          <w:b/>
          <w:bCs/>
          <w:sz w:val="32"/>
          <w:szCs w:val="32"/>
        </w:rPr>
        <w:t xml:space="preserve">Estudiantes: </w:t>
      </w:r>
    </w:p>
    <w:p w:rsidR="62DC8FB9" w:rsidP="62DC8FB9" w:rsidRDefault="010AA8EF" w14:paraId="358405B9" w14:textId="43A79BE1">
      <w:pPr>
        <w:spacing w:line="254" w:lineRule="auto"/>
        <w:jc w:val="center"/>
      </w:pPr>
      <w:r w:rsidRPr="010AA8EF">
        <w:rPr>
          <w:rFonts w:ascii="Calibri" w:hAnsi="Calibri" w:eastAsia="Calibri" w:cs="Calibri"/>
          <w:b/>
          <w:bCs/>
          <w:sz w:val="32"/>
          <w:szCs w:val="32"/>
        </w:rPr>
        <w:t>1.David Rodríguez 8-972-1253</w:t>
      </w:r>
    </w:p>
    <w:p w:rsidR="62DC8FB9" w:rsidP="62DC8FB9" w:rsidRDefault="010AA8EF" w14:paraId="26533BB9" w14:textId="2E9FF0CA">
      <w:pPr>
        <w:spacing w:line="254" w:lineRule="auto"/>
        <w:jc w:val="center"/>
      </w:pPr>
      <w:r w:rsidRPr="010AA8EF">
        <w:rPr>
          <w:rFonts w:ascii="Calibri" w:hAnsi="Calibri" w:eastAsia="Calibri" w:cs="Calibri"/>
          <w:b/>
          <w:bCs/>
          <w:sz w:val="32"/>
          <w:szCs w:val="32"/>
        </w:rPr>
        <w:t>2.Federico Alarcón</w:t>
      </w:r>
    </w:p>
    <w:p w:rsidR="62DC8FB9" w:rsidP="62DC8FB9" w:rsidRDefault="62DC8FB9" w14:paraId="6F0A7CE5" w14:textId="4FC89EFE">
      <w:pPr>
        <w:spacing w:line="254" w:lineRule="auto"/>
        <w:jc w:val="center"/>
      </w:pPr>
      <w:r w:rsidRPr="62DC8FB9">
        <w:rPr>
          <w:rFonts w:ascii="Calibri" w:hAnsi="Calibri" w:eastAsia="Calibri" w:cs="Calibri"/>
          <w:b/>
          <w:bCs/>
          <w:sz w:val="32"/>
          <w:szCs w:val="32"/>
        </w:rPr>
        <w:t>3. Yisel Avilés 8-893-1043</w:t>
      </w:r>
    </w:p>
    <w:p w:rsidR="62DC8FB9" w:rsidP="62DC8FB9" w:rsidRDefault="62DC8FB9" w14:paraId="0EECD8DB" w14:textId="169E9D9B">
      <w:pPr>
        <w:spacing w:line="254" w:lineRule="auto"/>
        <w:jc w:val="center"/>
      </w:pPr>
      <w:r w:rsidRPr="62DC8FB9">
        <w:rPr>
          <w:rFonts w:ascii="Calibri" w:hAnsi="Calibri" w:eastAsia="Calibri" w:cs="Calibri"/>
          <w:b/>
          <w:bCs/>
          <w:sz w:val="32"/>
          <w:szCs w:val="32"/>
        </w:rPr>
        <w:t xml:space="preserve"> </w:t>
      </w:r>
    </w:p>
    <w:p w:rsidR="62DC8FB9" w:rsidP="62DC8FB9" w:rsidRDefault="62DC8FB9" w14:paraId="49402301" w14:textId="3F2759D6">
      <w:pPr>
        <w:spacing w:line="254" w:lineRule="auto"/>
        <w:jc w:val="center"/>
      </w:pPr>
      <w:r w:rsidRPr="62DC8FB9">
        <w:rPr>
          <w:rFonts w:ascii="Calibri" w:hAnsi="Calibri" w:eastAsia="Calibri" w:cs="Calibri"/>
          <w:b/>
          <w:bCs/>
          <w:sz w:val="32"/>
          <w:szCs w:val="32"/>
        </w:rPr>
        <w:t>Grupo:</w:t>
      </w:r>
    </w:p>
    <w:p w:rsidR="62DC8FB9" w:rsidP="62DC8FB9" w:rsidRDefault="62DC8FB9" w14:paraId="55E718F6" w14:textId="24FF796A">
      <w:pPr>
        <w:spacing w:line="254" w:lineRule="auto"/>
        <w:jc w:val="center"/>
      </w:pPr>
      <w:r w:rsidRPr="62DC8FB9">
        <w:rPr>
          <w:rFonts w:ascii="Calibri" w:hAnsi="Calibri" w:eastAsia="Calibri" w:cs="Calibri"/>
          <w:b/>
          <w:bCs/>
          <w:sz w:val="32"/>
          <w:szCs w:val="32"/>
        </w:rPr>
        <w:t>1LS221</w:t>
      </w:r>
    </w:p>
    <w:p w:rsidR="62DC8FB9" w:rsidP="62DC8FB9" w:rsidRDefault="62DC8FB9" w14:paraId="0FCE7F12" w14:textId="7CCEC853">
      <w:pPr>
        <w:spacing w:line="254" w:lineRule="auto"/>
        <w:jc w:val="center"/>
      </w:pPr>
      <w:r w:rsidRPr="62DC8FB9">
        <w:rPr>
          <w:rFonts w:ascii="Calibri" w:hAnsi="Calibri" w:eastAsia="Calibri" w:cs="Calibri"/>
          <w:b/>
          <w:bCs/>
          <w:sz w:val="32"/>
          <w:szCs w:val="32"/>
        </w:rPr>
        <w:t xml:space="preserve"> </w:t>
      </w:r>
    </w:p>
    <w:p w:rsidR="62DC8FB9" w:rsidP="62DC8FB9" w:rsidRDefault="62DC8FB9" w14:paraId="6D50073A" w14:textId="32CF9082">
      <w:pPr>
        <w:spacing w:line="254" w:lineRule="auto"/>
        <w:jc w:val="center"/>
      </w:pPr>
      <w:r w:rsidRPr="62DC8FB9">
        <w:rPr>
          <w:rFonts w:ascii="Calibri" w:hAnsi="Calibri" w:eastAsia="Calibri" w:cs="Calibri"/>
          <w:b/>
          <w:bCs/>
          <w:sz w:val="32"/>
          <w:szCs w:val="32"/>
        </w:rPr>
        <w:t>Profesor:</w:t>
      </w:r>
    </w:p>
    <w:p w:rsidR="62DC8FB9" w:rsidP="62DC8FB9" w:rsidRDefault="62DC8FB9" w14:paraId="4F25F567" w14:textId="18A86556">
      <w:pPr>
        <w:spacing w:line="254" w:lineRule="auto"/>
        <w:jc w:val="center"/>
      </w:pPr>
      <w:r w:rsidRPr="62DC8FB9">
        <w:rPr>
          <w:rFonts w:ascii="Calibri" w:hAnsi="Calibri" w:eastAsia="Calibri" w:cs="Calibri"/>
          <w:b/>
          <w:bCs/>
          <w:sz w:val="32"/>
          <w:szCs w:val="32"/>
        </w:rPr>
        <w:t>Erick Agrazal</w:t>
      </w:r>
    </w:p>
    <w:p w:rsidR="62DC8FB9" w:rsidP="62DC8FB9" w:rsidRDefault="62DC8FB9" w14:paraId="6FF6FCB2" w14:textId="285FBF7D">
      <w:pPr>
        <w:spacing w:line="254" w:lineRule="auto"/>
        <w:jc w:val="both"/>
      </w:pPr>
      <w:r w:rsidRPr="62DC8FB9">
        <w:rPr>
          <w:rFonts w:ascii="Calibri" w:hAnsi="Calibri" w:eastAsia="Calibri" w:cs="Calibri"/>
          <w:b/>
          <w:bCs/>
          <w:sz w:val="32"/>
          <w:szCs w:val="32"/>
        </w:rPr>
        <w:t xml:space="preserve"> </w:t>
      </w:r>
    </w:p>
    <w:p w:rsidR="62DC8FB9" w:rsidP="62DC8FB9" w:rsidRDefault="62DC8FB9" w14:paraId="57558602" w14:textId="14F9EC28">
      <w:pPr>
        <w:spacing w:line="254" w:lineRule="auto"/>
        <w:jc w:val="center"/>
      </w:pPr>
      <w:r w:rsidRPr="62DC8FB9">
        <w:rPr>
          <w:rFonts w:ascii="Calibri" w:hAnsi="Calibri" w:eastAsia="Calibri" w:cs="Calibri"/>
          <w:b/>
          <w:bCs/>
          <w:sz w:val="32"/>
          <w:szCs w:val="32"/>
        </w:rPr>
        <w:t>Tema:</w:t>
      </w:r>
    </w:p>
    <w:p w:rsidR="62DC8FB9" w:rsidP="62DC8FB9" w:rsidRDefault="62DC8FB9" w14:paraId="59AB6A0F" w14:textId="1F1A1EBF">
      <w:pPr>
        <w:spacing w:line="254" w:lineRule="auto"/>
        <w:jc w:val="center"/>
      </w:pPr>
      <w:r w:rsidRPr="62DC8FB9">
        <w:rPr>
          <w:rFonts w:ascii="Calibri" w:hAnsi="Calibri" w:eastAsia="Calibri" w:cs="Calibri"/>
          <w:b/>
          <w:bCs/>
          <w:i/>
          <w:iCs/>
          <w:sz w:val="32"/>
          <w:szCs w:val="32"/>
        </w:rPr>
        <w:t xml:space="preserve"> Diseño de interfaces e interacción</w:t>
      </w:r>
    </w:p>
    <w:p w:rsidR="62DC8FB9" w:rsidP="533EDFFB" w:rsidRDefault="62DC8FB9" w14:paraId="57E4F18E" w14:textId="69A19C59">
      <w:pPr>
        <w:spacing w:line="254" w:lineRule="auto"/>
        <w:jc w:val="center"/>
        <w:rPr>
          <w:rFonts w:ascii="Calibri" w:hAnsi="Calibri" w:eastAsia="Calibri" w:cs="Calibri"/>
          <w:b/>
          <w:bCs/>
          <w:i/>
          <w:iCs/>
          <w:sz w:val="32"/>
          <w:szCs w:val="32"/>
        </w:rPr>
      </w:pPr>
    </w:p>
    <w:p w:rsidR="62DC8FB9" w:rsidP="62DC8FB9" w:rsidRDefault="62DC8FB9" w14:paraId="18CB97ED" w14:textId="2B29EF29">
      <w:pPr>
        <w:jc w:val="both"/>
        <w:rPr>
          <w:sz w:val="24"/>
          <w:szCs w:val="24"/>
        </w:rPr>
      </w:pPr>
    </w:p>
    <w:p w:rsidR="001B3883" w:rsidP="62DC8FB9" w:rsidRDefault="001B3883" w14:paraId="54FE525A" w14:textId="77777777">
      <w:pPr>
        <w:jc w:val="both"/>
        <w:rPr>
          <w:sz w:val="24"/>
          <w:szCs w:val="24"/>
        </w:rPr>
      </w:pPr>
    </w:p>
    <w:p w:rsidR="010AA8EF" w:rsidP="010AA8EF" w:rsidRDefault="010AA8EF" w14:paraId="3603006E" w14:textId="0D1F7B0E">
      <w:pPr>
        <w:jc w:val="both"/>
        <w:rPr>
          <w:sz w:val="24"/>
          <w:szCs w:val="24"/>
        </w:rPr>
      </w:pPr>
    </w:p>
    <w:p w:rsidR="005632E3" w:rsidP="002211CE" w:rsidRDefault="533EDFFB" w14:paraId="55EF67C4" w14:textId="5FC9CF75">
      <w:pPr>
        <w:jc w:val="both"/>
        <w:rPr>
          <w:sz w:val="24"/>
          <w:szCs w:val="24"/>
        </w:rPr>
      </w:pPr>
      <w:r w:rsidRPr="533EDFFB">
        <w:rPr>
          <w:sz w:val="24"/>
          <w:szCs w:val="24"/>
        </w:rPr>
        <w:lastRenderedPageBreak/>
        <w:t>Seleccionar los colores apropiados no solamente influye en la facilidad de lectura y en el atractivo visual, sino que también desempeña un papel significativo en la identificación de tu marca. Por otro lado, una mala elección de colores puede dar lugar a una experiencia deficiente para el usuario, algo que todos reconocemos como algo que puede tener consecuencias negativas importantes en un sitio web.</w:t>
      </w:r>
    </w:p>
    <w:p w:rsidR="533EDFFB" w:rsidP="533EDFFB" w:rsidRDefault="533EDFFB" w14:paraId="2165D11C" w14:textId="7E5EE87F">
      <w:pPr>
        <w:jc w:val="both"/>
        <w:rPr>
          <w:sz w:val="24"/>
          <w:szCs w:val="24"/>
        </w:rPr>
      </w:pPr>
    </w:p>
    <w:p w:rsidRPr="0047479C" w:rsidR="008650AB" w:rsidP="533EDFFB" w:rsidRDefault="533EDFFB" w14:paraId="2B1E3610" w14:textId="6D6431C7">
      <w:pPr>
        <w:jc w:val="both"/>
        <w:rPr>
          <w:b/>
          <w:bCs/>
          <w:sz w:val="24"/>
          <w:szCs w:val="24"/>
        </w:rPr>
      </w:pPr>
      <w:r w:rsidRPr="533EDFFB">
        <w:rPr>
          <w:b/>
          <w:bCs/>
          <w:sz w:val="24"/>
          <w:szCs w:val="24"/>
        </w:rPr>
        <w:t xml:space="preserve">Papel de los colores en el diseño de interfaces </w:t>
      </w:r>
    </w:p>
    <w:p w:rsidRPr="005632E3" w:rsidR="008650AB" w:rsidP="533EDFFB" w:rsidRDefault="010AA8EF" w14:paraId="351C6019" w14:textId="0AE59100">
      <w:pPr>
        <w:jc w:val="both"/>
        <w:rPr>
          <w:sz w:val="28"/>
          <w:szCs w:val="28"/>
        </w:rPr>
      </w:pPr>
      <w:r w:rsidRPr="7086D066">
        <w:rPr>
          <w:sz w:val="24"/>
          <w:szCs w:val="24"/>
        </w:rPr>
        <w:t>Su papel es crucial debido a que este puede impactar significativamente en como el usuario se maneja a través de una interface, el uso adecuado del color puede ser una herramienta muy poderosa para la creación de GUI's ya que los usuarios puedan recordar fácilmente las opciones a través de los colores de estas</w:t>
      </w:r>
      <w:r w:rsidRPr="7086D066" w:rsidR="72CA871E">
        <w:rPr>
          <w:sz w:val="24"/>
          <w:szCs w:val="24"/>
        </w:rPr>
        <w:t>.</w:t>
      </w:r>
    </w:p>
    <w:p w:rsidRPr="005632E3" w:rsidR="008650AB" w:rsidP="533EDFFB" w:rsidRDefault="533EDFFB" w14:paraId="45B4955A" w14:textId="166F5F8D">
      <w:pPr>
        <w:jc w:val="both"/>
        <w:rPr>
          <w:sz w:val="28"/>
          <w:szCs w:val="28"/>
        </w:rPr>
      </w:pPr>
      <w:r w:rsidRPr="7086D066">
        <w:rPr>
          <w:sz w:val="24"/>
          <w:szCs w:val="24"/>
        </w:rPr>
        <w:t xml:space="preserve"> </w:t>
      </w:r>
    </w:p>
    <w:p w:rsidR="63FC61C3" w:rsidP="7086D066" w:rsidRDefault="63FC61C3" w14:paraId="4C22ADDC" w14:textId="679B1830">
      <w:pPr>
        <w:jc w:val="both"/>
        <w:rPr>
          <w:b/>
          <w:bCs/>
          <w:sz w:val="24"/>
          <w:szCs w:val="24"/>
        </w:rPr>
      </w:pPr>
      <w:r w:rsidRPr="7086D066">
        <w:rPr>
          <w:b/>
          <w:bCs/>
          <w:sz w:val="24"/>
          <w:szCs w:val="24"/>
        </w:rPr>
        <w:t>Factores a considerar al seleccionar colores</w:t>
      </w:r>
    </w:p>
    <w:p w:rsidR="5488F413" w:rsidP="7086D066" w:rsidRDefault="5488F413" w14:paraId="041833CE" w14:textId="1946ED9A">
      <w:pPr>
        <w:jc w:val="both"/>
        <w:rPr>
          <w:sz w:val="28"/>
          <w:szCs w:val="28"/>
        </w:rPr>
      </w:pPr>
      <w:r w:rsidRPr="7086D066">
        <w:rPr>
          <w:sz w:val="24"/>
          <w:szCs w:val="24"/>
        </w:rPr>
        <w:t>Al seleccionar colores para un diseño de interfaz, hay varios factores a considerar, incluyendo:</w:t>
      </w:r>
    </w:p>
    <w:p w:rsidRPr="005632E3" w:rsidR="008650AB" w:rsidP="533EDFFB" w:rsidRDefault="533EDFFB" w14:paraId="3699F71F" w14:textId="245C8B56">
      <w:pPr>
        <w:jc w:val="both"/>
        <w:rPr>
          <w:sz w:val="28"/>
          <w:szCs w:val="28"/>
        </w:rPr>
      </w:pPr>
      <w:r w:rsidRPr="533EDFFB">
        <w:rPr>
          <w:sz w:val="24"/>
          <w:szCs w:val="24"/>
        </w:rPr>
        <w:t xml:space="preserve"> </w:t>
      </w:r>
    </w:p>
    <w:p w:rsidRPr="0047479C" w:rsidR="008650AB" w:rsidP="533EDFFB" w:rsidRDefault="533EDFFB" w14:paraId="31E63F7E" w14:textId="4AB92015">
      <w:pPr>
        <w:jc w:val="both"/>
        <w:rPr>
          <w:b/>
          <w:bCs/>
          <w:sz w:val="28"/>
          <w:szCs w:val="28"/>
        </w:rPr>
      </w:pPr>
      <w:r w:rsidRPr="533EDFFB">
        <w:rPr>
          <w:b/>
          <w:bCs/>
          <w:sz w:val="24"/>
          <w:szCs w:val="24"/>
        </w:rPr>
        <w:t>Usabilidad</w:t>
      </w:r>
    </w:p>
    <w:p w:rsidRPr="005632E3" w:rsidR="008650AB" w:rsidP="533EDFFB" w:rsidRDefault="010AA8EF" w14:paraId="1328F0D0" w14:textId="6E923742">
      <w:pPr>
        <w:jc w:val="both"/>
        <w:rPr>
          <w:sz w:val="28"/>
          <w:szCs w:val="28"/>
        </w:rPr>
      </w:pPr>
      <w:r w:rsidRPr="010AA8EF">
        <w:rPr>
          <w:sz w:val="24"/>
          <w:szCs w:val="24"/>
        </w:rPr>
        <w:t>Los colores pueden utilizarse para guiar a los usuarios a través de una interfaz y ayudarles a encontrar la información que necesitan. Por ejemplo, los elementos de la interfaz de usuario que son más importantes o más utilizados se pueden destacar con colores más llamativos. Los colores también se pueden utilizar para crear jerarquía visual, lo que ayuda a los usuarios a entender la relación entre los diferentes elementos de una interfaz.</w:t>
      </w:r>
    </w:p>
    <w:p w:rsidRPr="005632E3" w:rsidR="008650AB" w:rsidP="533EDFFB" w:rsidRDefault="533EDFFB" w14:paraId="4BFFF899" w14:textId="531061ED">
      <w:pPr>
        <w:jc w:val="both"/>
        <w:rPr>
          <w:sz w:val="28"/>
          <w:szCs w:val="28"/>
        </w:rPr>
      </w:pPr>
      <w:r w:rsidRPr="533EDFFB">
        <w:rPr>
          <w:sz w:val="24"/>
          <w:szCs w:val="24"/>
        </w:rPr>
        <w:t xml:space="preserve"> </w:t>
      </w:r>
    </w:p>
    <w:p w:rsidRPr="0047479C" w:rsidR="008650AB" w:rsidP="533EDFFB" w:rsidRDefault="533EDFFB" w14:paraId="56DC8D31" w14:textId="5FBE3E37">
      <w:pPr>
        <w:jc w:val="both"/>
        <w:rPr>
          <w:b/>
          <w:bCs/>
          <w:sz w:val="28"/>
          <w:szCs w:val="28"/>
        </w:rPr>
      </w:pPr>
      <w:r w:rsidRPr="533EDFFB">
        <w:rPr>
          <w:b/>
          <w:bCs/>
          <w:sz w:val="24"/>
          <w:szCs w:val="24"/>
        </w:rPr>
        <w:t>Accesibilidad</w:t>
      </w:r>
    </w:p>
    <w:p w:rsidRPr="005632E3" w:rsidR="008650AB" w:rsidP="533EDFFB" w:rsidRDefault="533EDFFB" w14:paraId="51D151EE" w14:textId="0F95D0CC">
      <w:pPr>
        <w:jc w:val="both"/>
        <w:rPr>
          <w:sz w:val="28"/>
          <w:szCs w:val="28"/>
        </w:rPr>
      </w:pPr>
      <w:r w:rsidRPr="533EDFFB">
        <w:rPr>
          <w:sz w:val="24"/>
          <w:szCs w:val="24"/>
        </w:rPr>
        <w:t>Los colores también pueden utilizarse para mejorar la accesibilidad de una interfaz para personas con discapacidades visuales. Por ejemplo, los colores contrastantes pueden ayudar a las personas con discapacidad visual a distinguir entre diferentes elementos de una interfaz. Los colores también se pueden utilizar para proporcionar información adicional a las personas con discapacidad visual, como texto alternativo para imágenes o iconos.</w:t>
      </w:r>
    </w:p>
    <w:p w:rsidRPr="005632E3" w:rsidR="008650AB" w:rsidP="533EDFFB" w:rsidRDefault="010AA8EF" w14:paraId="47400261" w14:textId="0D7D4463">
      <w:pPr>
        <w:jc w:val="both"/>
        <w:rPr>
          <w:sz w:val="32"/>
          <w:szCs w:val="32"/>
        </w:rPr>
      </w:pPr>
      <w:r w:rsidRPr="010AA8EF">
        <w:rPr>
          <w:sz w:val="28"/>
          <w:szCs w:val="28"/>
        </w:rPr>
        <w:t xml:space="preserve"> </w:t>
      </w:r>
    </w:p>
    <w:p w:rsidR="010AA8EF" w:rsidP="010AA8EF" w:rsidRDefault="010AA8EF" w14:paraId="4C96489A" w14:textId="231E1070">
      <w:pPr>
        <w:jc w:val="both"/>
        <w:rPr>
          <w:sz w:val="28"/>
          <w:szCs w:val="28"/>
        </w:rPr>
      </w:pPr>
    </w:p>
    <w:p w:rsidR="010AA8EF" w:rsidP="010AA8EF" w:rsidRDefault="010AA8EF" w14:paraId="505E96F3" w14:textId="303555EF">
      <w:pPr>
        <w:jc w:val="both"/>
        <w:rPr>
          <w:b/>
          <w:bCs/>
          <w:sz w:val="24"/>
          <w:szCs w:val="24"/>
        </w:rPr>
      </w:pPr>
    </w:p>
    <w:p w:rsidRPr="0047479C" w:rsidR="008650AB" w:rsidP="533EDFFB" w:rsidRDefault="533EDFFB" w14:paraId="12A7413F" w14:textId="4F302385">
      <w:pPr>
        <w:jc w:val="both"/>
        <w:rPr>
          <w:b/>
          <w:bCs/>
          <w:sz w:val="28"/>
          <w:szCs w:val="28"/>
        </w:rPr>
      </w:pPr>
      <w:r w:rsidRPr="533EDFFB">
        <w:rPr>
          <w:b/>
          <w:bCs/>
          <w:sz w:val="24"/>
          <w:szCs w:val="24"/>
        </w:rPr>
        <w:lastRenderedPageBreak/>
        <w:t>Estética</w:t>
      </w:r>
    </w:p>
    <w:p w:rsidRPr="005632E3" w:rsidR="008650AB" w:rsidP="533EDFFB" w:rsidRDefault="533EDFFB" w14:paraId="29F9E757" w14:textId="70276BD8">
      <w:pPr>
        <w:jc w:val="both"/>
        <w:rPr>
          <w:sz w:val="28"/>
          <w:szCs w:val="28"/>
        </w:rPr>
      </w:pPr>
      <w:r w:rsidRPr="533EDFFB">
        <w:rPr>
          <w:sz w:val="24"/>
          <w:szCs w:val="24"/>
        </w:rPr>
        <w:t>Por supuesto, los colores también pueden utilizarse para mejorar la estética de una interfaz. Los colores pueden crear una sensación de armonía y equilibrio, o pueden utilizarse para crear un ambiente específico. Por ejemplo, los colores cálidos se pueden utilizar para crear un ambiente acogedor, mientras que los colores fríos se pueden utilizar para crear un ambiente más profesional.</w:t>
      </w:r>
    </w:p>
    <w:p w:rsidRPr="005632E3" w:rsidR="008650AB" w:rsidP="533EDFFB" w:rsidRDefault="533EDFFB" w14:paraId="24CBE6A7" w14:textId="1A00021C">
      <w:pPr>
        <w:jc w:val="both"/>
      </w:pPr>
      <w:r w:rsidRPr="7086D066">
        <w:rPr>
          <w:sz w:val="24"/>
          <w:szCs w:val="24"/>
        </w:rPr>
        <w:t xml:space="preserve"> </w:t>
      </w:r>
    </w:p>
    <w:p w:rsidRPr="005632E3" w:rsidR="008650AB" w:rsidP="533EDFFB" w:rsidRDefault="008650AB" w14:paraId="5487B587" w14:textId="226A9112">
      <w:pPr>
        <w:jc w:val="both"/>
        <w:rPr>
          <w:sz w:val="24"/>
          <w:szCs w:val="24"/>
        </w:rPr>
      </w:pPr>
    </w:p>
    <w:p w:rsidRPr="005632E3" w:rsidR="005632E3" w:rsidP="002211CE" w:rsidRDefault="005632E3" w14:paraId="2D2F46CE" w14:textId="792904CA">
      <w:pPr>
        <w:rPr>
          <w:b/>
          <w:bCs/>
          <w:sz w:val="28"/>
          <w:szCs w:val="28"/>
        </w:rPr>
      </w:pPr>
      <w:r w:rsidRPr="005632E3">
        <w:rPr>
          <w:b/>
          <w:bCs/>
          <w:sz w:val="28"/>
          <w:szCs w:val="28"/>
        </w:rPr>
        <w:t>Por qué es importante elegir los colores correctos:</w:t>
      </w:r>
      <w:r>
        <w:rPr>
          <w:b/>
          <w:bCs/>
          <w:sz w:val="28"/>
          <w:szCs w:val="28"/>
        </w:rPr>
        <w:br/>
      </w:r>
    </w:p>
    <w:p w:rsidR="005632E3" w:rsidP="002211CE" w:rsidRDefault="005632E3" w14:paraId="2EA1903F" w14:textId="1EBF34A1">
      <w:pPr>
        <w:pStyle w:val="Prrafodelista"/>
        <w:numPr>
          <w:ilvl w:val="0"/>
          <w:numId w:val="5"/>
        </w:numPr>
        <w:rPr>
          <w:sz w:val="24"/>
          <w:szCs w:val="24"/>
        </w:rPr>
      </w:pPr>
      <w:r w:rsidRPr="005632E3">
        <w:rPr>
          <w:b/>
          <w:bCs/>
          <w:sz w:val="24"/>
          <w:szCs w:val="24"/>
        </w:rPr>
        <w:t>Legibilidad:</w:t>
      </w:r>
      <w:r>
        <w:rPr>
          <w:sz w:val="24"/>
          <w:szCs w:val="24"/>
        </w:rPr>
        <w:t xml:space="preserve"> </w:t>
      </w:r>
      <w:r w:rsidRPr="005632E3">
        <w:rPr>
          <w:sz w:val="24"/>
          <w:szCs w:val="24"/>
        </w:rPr>
        <w:t xml:space="preserve">Un ejemplo de un buen contraste es el texto negro sobre un fondo blanco. </w:t>
      </w:r>
      <w:r w:rsidR="008650AB">
        <w:rPr>
          <w:sz w:val="24"/>
          <w:szCs w:val="24"/>
        </w:rPr>
        <w:t>Muchos</w:t>
      </w:r>
      <w:r w:rsidRPr="005632E3">
        <w:rPr>
          <w:sz w:val="24"/>
          <w:szCs w:val="24"/>
        </w:rPr>
        <w:t xml:space="preserve"> sitios web optan por texto gris oscuro sobre fondos claros para </w:t>
      </w:r>
      <w:r w:rsidR="008650AB">
        <w:rPr>
          <w:sz w:val="24"/>
          <w:szCs w:val="24"/>
        </w:rPr>
        <w:t>que</w:t>
      </w:r>
      <w:r w:rsidRPr="005632E3">
        <w:rPr>
          <w:sz w:val="24"/>
          <w:szCs w:val="24"/>
        </w:rPr>
        <w:t xml:space="preserve"> </w:t>
      </w:r>
      <w:r w:rsidR="008650AB">
        <w:rPr>
          <w:sz w:val="24"/>
          <w:szCs w:val="24"/>
        </w:rPr>
        <w:t xml:space="preserve">haya buena </w:t>
      </w:r>
      <w:r w:rsidRPr="005632E3">
        <w:rPr>
          <w:sz w:val="24"/>
          <w:szCs w:val="24"/>
        </w:rPr>
        <w:t>legibilidad y reducir la fatiga visual.</w:t>
      </w:r>
      <w:r>
        <w:rPr>
          <w:sz w:val="24"/>
          <w:szCs w:val="24"/>
        </w:rPr>
        <w:br/>
      </w:r>
      <w:r>
        <w:rPr>
          <w:sz w:val="24"/>
          <w:szCs w:val="24"/>
        </w:rPr>
        <w:br/>
      </w:r>
      <w:r w:rsidRPr="005632E3">
        <w:rPr>
          <w:sz w:val="24"/>
          <w:szCs w:val="24"/>
        </w:rPr>
        <w:t xml:space="preserve">Encontrar el equilibrio adecuado de contraste entre el texto y el fondo es </w:t>
      </w:r>
      <w:r w:rsidR="008650AB">
        <w:rPr>
          <w:sz w:val="24"/>
          <w:szCs w:val="24"/>
        </w:rPr>
        <w:t>importante</w:t>
      </w:r>
      <w:r w:rsidRPr="005632E3">
        <w:rPr>
          <w:sz w:val="24"/>
          <w:szCs w:val="24"/>
        </w:rPr>
        <w:t xml:space="preserve"> para optimizar la legibilidad. Un </w:t>
      </w:r>
      <w:r w:rsidR="008650AB">
        <w:rPr>
          <w:sz w:val="24"/>
          <w:szCs w:val="24"/>
        </w:rPr>
        <w:t xml:space="preserve">mal </w:t>
      </w:r>
      <w:r w:rsidRPr="005632E3">
        <w:rPr>
          <w:sz w:val="24"/>
          <w:szCs w:val="24"/>
        </w:rPr>
        <w:t>contraste puede dificultar la lectura, mientras que un contraste excesivo puede resultar incómodo para los ojos.</w:t>
      </w:r>
      <w:r>
        <w:rPr>
          <w:sz w:val="24"/>
          <w:szCs w:val="24"/>
        </w:rPr>
        <w:br/>
      </w:r>
    </w:p>
    <w:p w:rsidR="005632E3" w:rsidP="002211CE" w:rsidRDefault="005632E3" w14:paraId="3204B1E2" w14:textId="00C2DBD5">
      <w:pPr>
        <w:pStyle w:val="Prrafodelista"/>
        <w:numPr>
          <w:ilvl w:val="0"/>
          <w:numId w:val="5"/>
        </w:numPr>
        <w:rPr>
          <w:sz w:val="24"/>
          <w:szCs w:val="24"/>
        </w:rPr>
      </w:pPr>
      <w:r w:rsidRPr="005632E3">
        <w:rPr>
          <w:b/>
          <w:bCs/>
          <w:sz w:val="24"/>
          <w:szCs w:val="24"/>
        </w:rPr>
        <w:t>Atractivo visual:</w:t>
      </w:r>
      <w:r>
        <w:rPr>
          <w:sz w:val="24"/>
          <w:szCs w:val="24"/>
        </w:rPr>
        <w:t xml:space="preserve"> E</w:t>
      </w:r>
      <w:r w:rsidRPr="005632E3">
        <w:rPr>
          <w:sz w:val="24"/>
          <w:szCs w:val="24"/>
        </w:rPr>
        <w:t>xisten tres tipos de esquemas de color</w:t>
      </w:r>
      <w:r w:rsidR="008650AB">
        <w:rPr>
          <w:sz w:val="24"/>
          <w:szCs w:val="24"/>
        </w:rPr>
        <w:t xml:space="preserve"> </w:t>
      </w:r>
      <w:r w:rsidRPr="005632E3">
        <w:rPr>
          <w:sz w:val="24"/>
          <w:szCs w:val="24"/>
        </w:rPr>
        <w:t>atractivos: monocromáticos, complementarios y análogos.</w:t>
      </w:r>
      <w:r>
        <w:rPr>
          <w:sz w:val="24"/>
          <w:szCs w:val="24"/>
        </w:rPr>
        <w:br/>
      </w:r>
      <w:r w:rsidR="002211CE">
        <w:rPr>
          <w:sz w:val="24"/>
          <w:szCs w:val="24"/>
        </w:rPr>
        <w:t>Utilizar</w:t>
      </w:r>
      <w:r w:rsidRPr="005632E3">
        <w:rPr>
          <w:sz w:val="24"/>
          <w:szCs w:val="24"/>
        </w:rPr>
        <w:t xml:space="preserve"> estos esquemas de color facilita la elección de colores para</w:t>
      </w:r>
      <w:r w:rsidR="002211CE">
        <w:rPr>
          <w:sz w:val="24"/>
          <w:szCs w:val="24"/>
        </w:rPr>
        <w:t xml:space="preserve"> los</w:t>
      </w:r>
      <w:r w:rsidRPr="005632E3">
        <w:rPr>
          <w:sz w:val="24"/>
          <w:szCs w:val="24"/>
        </w:rPr>
        <w:t xml:space="preserve"> sitios web. La armonía visual </w:t>
      </w:r>
      <w:r w:rsidR="002211CE">
        <w:rPr>
          <w:sz w:val="24"/>
          <w:szCs w:val="24"/>
        </w:rPr>
        <w:t xml:space="preserve">hace </w:t>
      </w:r>
      <w:r w:rsidRPr="005632E3">
        <w:rPr>
          <w:sz w:val="24"/>
          <w:szCs w:val="24"/>
        </w:rPr>
        <w:t xml:space="preserve">una experiencia más agradable para los </w:t>
      </w:r>
      <w:r w:rsidR="002211CE">
        <w:rPr>
          <w:sz w:val="24"/>
          <w:szCs w:val="24"/>
        </w:rPr>
        <w:t>usuarios</w:t>
      </w:r>
      <w:r w:rsidRPr="005632E3">
        <w:rPr>
          <w:sz w:val="24"/>
          <w:szCs w:val="24"/>
        </w:rPr>
        <w:t>.</w:t>
      </w:r>
      <w:r>
        <w:rPr>
          <w:sz w:val="24"/>
          <w:szCs w:val="24"/>
        </w:rPr>
        <w:br/>
      </w:r>
    </w:p>
    <w:p w:rsidR="005632E3" w:rsidP="002211CE" w:rsidRDefault="005632E3" w14:paraId="4CC52C38" w14:textId="7E5FE940">
      <w:pPr>
        <w:pStyle w:val="Prrafodelista"/>
        <w:numPr>
          <w:ilvl w:val="0"/>
          <w:numId w:val="5"/>
        </w:numPr>
        <w:rPr>
          <w:sz w:val="24"/>
          <w:szCs w:val="24"/>
        </w:rPr>
      </w:pPr>
      <w:r w:rsidRPr="005632E3">
        <w:rPr>
          <w:b/>
          <w:bCs/>
          <w:sz w:val="24"/>
          <w:szCs w:val="24"/>
        </w:rPr>
        <w:t>Reconocimiento de</w:t>
      </w:r>
      <w:r w:rsidR="002211CE">
        <w:rPr>
          <w:b/>
          <w:bCs/>
          <w:sz w:val="24"/>
          <w:szCs w:val="24"/>
        </w:rPr>
        <w:t xml:space="preserve"> la</w:t>
      </w:r>
      <w:r w:rsidRPr="005632E3">
        <w:rPr>
          <w:b/>
          <w:bCs/>
          <w:sz w:val="24"/>
          <w:szCs w:val="24"/>
        </w:rPr>
        <w:t xml:space="preserve"> marca:</w:t>
      </w:r>
      <w:r>
        <w:rPr>
          <w:sz w:val="24"/>
          <w:szCs w:val="24"/>
        </w:rPr>
        <w:t xml:space="preserve"> </w:t>
      </w:r>
      <w:r w:rsidRPr="005632E3">
        <w:rPr>
          <w:sz w:val="24"/>
          <w:szCs w:val="24"/>
        </w:rPr>
        <w:t xml:space="preserve">Muchas empresas poseen un color primario </w:t>
      </w:r>
      <w:r>
        <w:rPr>
          <w:sz w:val="24"/>
          <w:szCs w:val="24"/>
        </w:rPr>
        <w:t xml:space="preserve">o </w:t>
      </w:r>
      <w:r w:rsidRPr="005632E3">
        <w:rPr>
          <w:sz w:val="24"/>
          <w:szCs w:val="24"/>
        </w:rPr>
        <w:t xml:space="preserve">dos que </w:t>
      </w:r>
      <w:r w:rsidR="002211CE">
        <w:rPr>
          <w:sz w:val="24"/>
          <w:szCs w:val="24"/>
        </w:rPr>
        <w:t>son</w:t>
      </w:r>
      <w:r w:rsidRPr="005632E3">
        <w:rPr>
          <w:sz w:val="24"/>
          <w:szCs w:val="24"/>
        </w:rPr>
        <w:t xml:space="preserve"> predominante</w:t>
      </w:r>
      <w:r w:rsidR="002211CE">
        <w:rPr>
          <w:sz w:val="24"/>
          <w:szCs w:val="24"/>
        </w:rPr>
        <w:t>s</w:t>
      </w:r>
      <w:r w:rsidRPr="005632E3">
        <w:rPr>
          <w:sz w:val="24"/>
          <w:szCs w:val="24"/>
        </w:rPr>
        <w:t xml:space="preserve"> en su sitio web, materiales de marketing y otros elementos de la marca.</w:t>
      </w:r>
      <w:r>
        <w:rPr>
          <w:sz w:val="24"/>
          <w:szCs w:val="24"/>
        </w:rPr>
        <w:t xml:space="preserve"> </w:t>
      </w:r>
      <w:r w:rsidRPr="005632E3">
        <w:rPr>
          <w:sz w:val="24"/>
          <w:szCs w:val="24"/>
        </w:rPr>
        <w:t xml:space="preserve">Ejemplos </w:t>
      </w:r>
      <w:r>
        <w:rPr>
          <w:sz w:val="24"/>
          <w:szCs w:val="24"/>
        </w:rPr>
        <w:t xml:space="preserve">de esto </w:t>
      </w:r>
      <w:r w:rsidR="002211CE">
        <w:rPr>
          <w:sz w:val="24"/>
          <w:szCs w:val="24"/>
        </w:rPr>
        <w:t xml:space="preserve">es </w:t>
      </w:r>
      <w:r w:rsidRPr="005632E3">
        <w:rPr>
          <w:sz w:val="24"/>
          <w:szCs w:val="24"/>
        </w:rPr>
        <w:t xml:space="preserve">el </w:t>
      </w:r>
      <w:r>
        <w:rPr>
          <w:sz w:val="24"/>
          <w:szCs w:val="24"/>
        </w:rPr>
        <w:t xml:space="preserve">color </w:t>
      </w:r>
      <w:r w:rsidRPr="005632E3">
        <w:rPr>
          <w:sz w:val="24"/>
          <w:szCs w:val="24"/>
        </w:rPr>
        <w:t xml:space="preserve">rojo de </w:t>
      </w:r>
      <w:r w:rsidRPr="005632E3" w:rsidR="002211CE">
        <w:rPr>
          <w:sz w:val="24"/>
          <w:szCs w:val="24"/>
        </w:rPr>
        <w:t>Coca Cola</w:t>
      </w:r>
      <w:r>
        <w:rPr>
          <w:sz w:val="24"/>
          <w:szCs w:val="24"/>
        </w:rPr>
        <w:t xml:space="preserve"> y </w:t>
      </w:r>
      <w:r w:rsidRPr="005632E3">
        <w:rPr>
          <w:sz w:val="24"/>
          <w:szCs w:val="24"/>
        </w:rPr>
        <w:t xml:space="preserve">el </w:t>
      </w:r>
      <w:r w:rsidR="002211CE">
        <w:rPr>
          <w:sz w:val="24"/>
          <w:szCs w:val="24"/>
        </w:rPr>
        <w:t>reconocido</w:t>
      </w:r>
      <w:r w:rsidRPr="005632E3">
        <w:rPr>
          <w:sz w:val="24"/>
          <w:szCs w:val="24"/>
        </w:rPr>
        <w:t xml:space="preserve"> verde de Starbucks</w:t>
      </w:r>
      <w:r>
        <w:rPr>
          <w:sz w:val="24"/>
          <w:szCs w:val="24"/>
        </w:rPr>
        <w:t>.</w:t>
      </w:r>
    </w:p>
    <w:p w:rsidR="005632E3" w:rsidP="002211CE" w:rsidRDefault="005632E3" w14:paraId="2B5C47A2" w14:textId="77777777">
      <w:pPr>
        <w:jc w:val="both"/>
        <w:rPr>
          <w:sz w:val="24"/>
          <w:szCs w:val="24"/>
        </w:rPr>
      </w:pPr>
    </w:p>
    <w:p w:rsidR="00520E03" w:rsidP="002211CE" w:rsidRDefault="00520E03" w14:paraId="3F35A100" w14:textId="77777777">
      <w:pPr>
        <w:jc w:val="both"/>
      </w:pPr>
    </w:p>
    <w:p w:rsidR="005632E3" w:rsidP="002211CE" w:rsidRDefault="005632E3" w14:paraId="61BB52FC" w14:textId="05E50D23">
      <w:pPr>
        <w:jc w:val="both"/>
        <w:rPr>
          <w:b/>
          <w:bCs/>
          <w:sz w:val="28"/>
          <w:szCs w:val="28"/>
        </w:rPr>
      </w:pPr>
      <w:r w:rsidRPr="005632E3">
        <w:rPr>
          <w:b/>
          <w:bCs/>
          <w:sz w:val="28"/>
          <w:szCs w:val="28"/>
        </w:rPr>
        <w:t>Uso de esquemas de color:</w:t>
      </w:r>
    </w:p>
    <w:p w:rsidRPr="004B359B" w:rsidR="005632E3" w:rsidP="002211CE" w:rsidRDefault="005632E3" w14:paraId="7D7666B0" w14:textId="4E4EF4E1">
      <w:pPr>
        <w:jc w:val="both"/>
        <w:rPr>
          <w:rFonts w:cstheme="minorHAnsi"/>
          <w:sz w:val="24"/>
          <w:szCs w:val="24"/>
        </w:rPr>
      </w:pPr>
      <w:r w:rsidRPr="005632E3">
        <w:rPr>
          <w:sz w:val="24"/>
          <w:szCs w:val="24"/>
        </w:rPr>
        <w:t xml:space="preserve">Un esquema de color es la selección de colores que define la apariencia visual de un sitio web o una </w:t>
      </w:r>
      <w:r w:rsidRPr="004B359B">
        <w:rPr>
          <w:rFonts w:cstheme="minorHAnsi"/>
          <w:sz w:val="24"/>
          <w:szCs w:val="24"/>
        </w:rPr>
        <w:t>aplicación, y se aplica eligiendo dónde y cómo se utilizan esos colores en los elementos de la interfaz. Es una parte esencial del diseño que influye en la percepción y la experiencia del usuario.</w:t>
      </w:r>
      <w:r w:rsidR="004B359B">
        <w:rPr>
          <w:rFonts w:cstheme="minorHAnsi"/>
          <w:sz w:val="24"/>
          <w:szCs w:val="24"/>
        </w:rPr>
        <w:br/>
      </w:r>
    </w:p>
    <w:p w:rsidRPr="004B359B" w:rsidR="005632E3" w:rsidP="002211CE" w:rsidRDefault="005632E3" w14:paraId="42E947F4" w14:textId="7EDDE713">
      <w:pPr>
        <w:pStyle w:val="Prrafodelista"/>
        <w:numPr>
          <w:ilvl w:val="0"/>
          <w:numId w:val="6"/>
        </w:numPr>
        <w:rPr>
          <w:rFonts w:cstheme="minorHAnsi"/>
          <w:sz w:val="24"/>
          <w:szCs w:val="24"/>
        </w:rPr>
      </w:pPr>
      <w:r w:rsidRPr="004B359B">
        <w:rPr>
          <w:rFonts w:cstheme="minorHAnsi"/>
          <w:sz w:val="24"/>
          <w:szCs w:val="24"/>
        </w:rPr>
        <w:t xml:space="preserve">Monocromo: </w:t>
      </w:r>
      <w:r w:rsidRPr="004B359B">
        <w:rPr>
          <w:rFonts w:cstheme="minorHAnsi"/>
          <w:sz w:val="24"/>
          <w:szCs w:val="24"/>
          <w:shd w:val="clear" w:color="auto" w:fill="FFFFFF"/>
        </w:rPr>
        <w:t xml:space="preserve">Los esquemas de color monocromáticos se basan en un solo tono. </w:t>
      </w:r>
      <w:r w:rsidRPr="004B359B" w:rsidR="004B359B">
        <w:rPr>
          <w:rFonts w:cstheme="minorHAnsi"/>
          <w:sz w:val="24"/>
          <w:szCs w:val="24"/>
          <w:shd w:val="clear" w:color="auto" w:fill="FFFFFF"/>
        </w:rPr>
        <w:t>Los tonos son colores primarios y secundarios, como rojo, amarillo y verde.</w:t>
      </w:r>
    </w:p>
    <w:p w:rsidRPr="004B359B" w:rsidR="004B359B" w:rsidP="002211CE" w:rsidRDefault="004B359B" w14:paraId="354550FE" w14:textId="2D20DA48">
      <w:pPr>
        <w:pStyle w:val="Prrafodelista"/>
        <w:numPr>
          <w:ilvl w:val="0"/>
          <w:numId w:val="6"/>
        </w:numPr>
        <w:rPr>
          <w:rFonts w:cstheme="minorHAnsi"/>
          <w:sz w:val="24"/>
          <w:szCs w:val="24"/>
        </w:rPr>
      </w:pPr>
      <w:r>
        <w:rPr>
          <w:rFonts w:cstheme="minorHAnsi"/>
          <w:sz w:val="24"/>
          <w:szCs w:val="24"/>
          <w:shd w:val="clear" w:color="auto" w:fill="FFFFFF"/>
        </w:rPr>
        <w:lastRenderedPageBreak/>
        <w:t xml:space="preserve">Complementario: </w:t>
      </w:r>
      <w:r w:rsidRPr="004B359B">
        <w:rPr>
          <w:rFonts w:cstheme="minorHAnsi"/>
          <w:sz w:val="24"/>
          <w:szCs w:val="24"/>
          <w:shd w:val="clear" w:color="auto" w:fill="FFFFFF"/>
        </w:rPr>
        <w:t>Los esquemas de colores complementarios consisten en colores en extremos opuestos de la rueda de colores. Por ejemplo, rojo y verde o azul y naranja.</w:t>
      </w:r>
    </w:p>
    <w:p w:rsidR="004B359B" w:rsidP="002211CE" w:rsidRDefault="004B359B" w14:paraId="4A28AFC6" w14:textId="5E5841D3">
      <w:pPr>
        <w:pStyle w:val="Prrafodelista"/>
        <w:numPr>
          <w:ilvl w:val="0"/>
          <w:numId w:val="6"/>
        </w:numPr>
        <w:jc w:val="both"/>
        <w:rPr>
          <w:rFonts w:cstheme="minorHAnsi"/>
          <w:sz w:val="24"/>
          <w:szCs w:val="24"/>
          <w:shd w:val="clear" w:color="auto" w:fill="FFFFFF"/>
        </w:rPr>
      </w:pPr>
      <w:r w:rsidRPr="004B359B">
        <w:rPr>
          <w:rFonts w:cstheme="minorHAnsi"/>
          <w:sz w:val="24"/>
          <w:szCs w:val="24"/>
          <w:shd w:val="clear" w:color="auto" w:fill="FFFFFF"/>
        </w:rPr>
        <w:t>Análogo: Los esquemas de color análogos están hechos de colores que se encuentran uno al lado del otro en la rueda de colores.</w:t>
      </w:r>
      <w:r>
        <w:rPr>
          <w:rFonts w:cstheme="minorHAnsi"/>
          <w:sz w:val="24"/>
          <w:szCs w:val="24"/>
          <w:shd w:val="clear" w:color="auto" w:fill="FFFFFF"/>
        </w:rPr>
        <w:t xml:space="preserve"> </w:t>
      </w:r>
    </w:p>
    <w:p w:rsidRPr="004B359B" w:rsidR="004B359B" w:rsidP="002211CE" w:rsidRDefault="004B359B" w14:paraId="39AB7344" w14:textId="77777777">
      <w:pPr>
        <w:jc w:val="both"/>
        <w:rPr>
          <w:rFonts w:cstheme="minorHAnsi"/>
          <w:sz w:val="24"/>
          <w:szCs w:val="24"/>
          <w:shd w:val="clear" w:color="auto" w:fill="FFFFFF"/>
        </w:rPr>
      </w:pPr>
    </w:p>
    <w:p w:rsidRPr="004B359B" w:rsidR="004B359B" w:rsidP="002211CE" w:rsidRDefault="004B359B" w14:paraId="33AB05C4" w14:textId="1C35E464">
      <w:pPr>
        <w:jc w:val="both"/>
        <w:rPr>
          <w:b/>
          <w:bCs/>
          <w:sz w:val="28"/>
          <w:szCs w:val="28"/>
        </w:rPr>
      </w:pPr>
      <w:r w:rsidRPr="004B359B">
        <w:rPr>
          <w:b/>
          <w:bCs/>
          <w:sz w:val="28"/>
          <w:szCs w:val="28"/>
        </w:rPr>
        <w:t>Los principales errores relacionados con el diseño en las páginas web son:</w:t>
      </w:r>
    </w:p>
    <w:p w:rsidRPr="004B359B" w:rsidR="004B359B" w:rsidP="002211CE" w:rsidRDefault="004B359B" w14:paraId="390304CE" w14:textId="30E77887">
      <w:pPr>
        <w:pStyle w:val="Prrafodelista"/>
        <w:numPr>
          <w:ilvl w:val="0"/>
          <w:numId w:val="7"/>
        </w:numPr>
        <w:jc w:val="both"/>
        <w:rPr>
          <w:sz w:val="24"/>
          <w:szCs w:val="24"/>
        </w:rPr>
      </w:pPr>
      <w:r w:rsidRPr="004B359B">
        <w:rPr>
          <w:sz w:val="24"/>
          <w:szCs w:val="24"/>
        </w:rPr>
        <w:t>Falta de calidad en las imágenes.</w:t>
      </w:r>
    </w:p>
    <w:p w:rsidRPr="004B359B" w:rsidR="004B359B" w:rsidP="002211CE" w:rsidRDefault="004B359B" w14:paraId="43DC18E5" w14:textId="2C92190A">
      <w:pPr>
        <w:pStyle w:val="Prrafodelista"/>
        <w:numPr>
          <w:ilvl w:val="0"/>
          <w:numId w:val="7"/>
        </w:numPr>
        <w:jc w:val="both"/>
        <w:rPr>
          <w:sz w:val="24"/>
          <w:szCs w:val="24"/>
        </w:rPr>
      </w:pPr>
      <w:r w:rsidRPr="004B359B">
        <w:rPr>
          <w:sz w:val="24"/>
          <w:szCs w:val="24"/>
        </w:rPr>
        <w:t>Falta de aire (pocos espacios en blanco, muchos contenidos amontonados).</w:t>
      </w:r>
    </w:p>
    <w:p w:rsidRPr="004B359B" w:rsidR="004B359B" w:rsidP="002211CE" w:rsidRDefault="004B359B" w14:paraId="6DB3DCA9" w14:textId="1054850D">
      <w:pPr>
        <w:pStyle w:val="Prrafodelista"/>
        <w:numPr>
          <w:ilvl w:val="0"/>
          <w:numId w:val="7"/>
        </w:numPr>
        <w:jc w:val="both"/>
        <w:rPr>
          <w:sz w:val="24"/>
          <w:szCs w:val="24"/>
        </w:rPr>
      </w:pPr>
      <w:r w:rsidRPr="004B359B">
        <w:rPr>
          <w:sz w:val="24"/>
          <w:szCs w:val="24"/>
        </w:rPr>
        <w:t>Tipografías mal elegidas o combinadas.</w:t>
      </w:r>
    </w:p>
    <w:p w:rsidRPr="004B359B" w:rsidR="005632E3" w:rsidP="002211CE" w:rsidRDefault="004B359B" w14:paraId="5D493AE1" w14:textId="0E3F40B9">
      <w:pPr>
        <w:pStyle w:val="Prrafodelista"/>
        <w:numPr>
          <w:ilvl w:val="0"/>
          <w:numId w:val="7"/>
        </w:numPr>
        <w:jc w:val="both"/>
        <w:rPr>
          <w:sz w:val="24"/>
          <w:szCs w:val="24"/>
        </w:rPr>
      </w:pPr>
      <w:r w:rsidRPr="004B359B">
        <w:rPr>
          <w:sz w:val="24"/>
          <w:szCs w:val="24"/>
        </w:rPr>
        <w:t>Excesivo número de colores o combinaciones poco afortunadas.</w:t>
      </w:r>
    </w:p>
    <w:p w:rsidR="004B359B" w:rsidP="002211CE" w:rsidRDefault="004B359B" w14:paraId="40880216" w14:textId="77777777">
      <w:pPr>
        <w:jc w:val="both"/>
        <w:rPr>
          <w:b/>
          <w:bCs/>
          <w:sz w:val="28"/>
          <w:szCs w:val="28"/>
        </w:rPr>
      </w:pPr>
    </w:p>
    <w:p w:rsidR="002211CE" w:rsidP="00944F98" w:rsidRDefault="002211CE" w14:paraId="5FBECF21" w14:textId="29D3ED8A">
      <w:pPr>
        <w:jc w:val="both"/>
        <w:rPr>
          <w:b/>
          <w:bCs/>
          <w:sz w:val="28"/>
          <w:szCs w:val="28"/>
        </w:rPr>
      </w:pPr>
      <w:r>
        <w:rPr>
          <w:b/>
          <w:bCs/>
          <w:sz w:val="28"/>
          <w:szCs w:val="28"/>
        </w:rPr>
        <w:t>Consideración de uso de colores para daltónicos:</w:t>
      </w:r>
    </w:p>
    <w:p w:rsidR="002211CE" w:rsidP="00944F98" w:rsidRDefault="002211CE" w14:paraId="0C3C1682" w14:textId="4C9B387B">
      <w:pPr>
        <w:jc w:val="both"/>
        <w:rPr>
          <w:sz w:val="24"/>
          <w:szCs w:val="24"/>
        </w:rPr>
      </w:pPr>
      <w:r w:rsidRPr="002211CE">
        <w:rPr>
          <w:sz w:val="24"/>
          <w:szCs w:val="24"/>
        </w:rPr>
        <w:t>Según los estudios sobre daltonismo, aproximadamente 1 de cada 12 hombres y 1 de cada 200 mujeres padecen daltonismo. La mayoría de las personas daltónicas son capaces de ver las cosas con la misma claridad que otras personas, pero no pueden "ver" completamente la luz roja, verde o azul. Existen multitud de tipos de daltonismo entre ellos puedes encontrar casos extremadamente raros como el de las personas que no pueden ver ningún color en absoluto.</w:t>
      </w:r>
    </w:p>
    <w:p w:rsidR="002211CE" w:rsidP="00944F98" w:rsidRDefault="002211CE" w14:paraId="5DD6B0C5" w14:textId="1C52C193">
      <w:pPr>
        <w:jc w:val="both"/>
        <w:rPr>
          <w:sz w:val="24"/>
          <w:szCs w:val="24"/>
        </w:rPr>
      </w:pPr>
      <w:r w:rsidRPr="002211CE">
        <w:rPr>
          <w:sz w:val="24"/>
          <w:szCs w:val="24"/>
        </w:rPr>
        <w:t>Estas son algunas de las formas en que puede diseñar una interfaz de usuario más accesible teniendo en cuenta a los usuarios de daltónicos</w:t>
      </w:r>
      <w:r>
        <w:rPr>
          <w:sz w:val="24"/>
          <w:szCs w:val="24"/>
        </w:rPr>
        <w:t>:</w:t>
      </w:r>
    </w:p>
    <w:p w:rsidR="002211CE" w:rsidP="00944F98" w:rsidRDefault="002211CE" w14:paraId="28DE2AED" w14:textId="77777777">
      <w:pPr>
        <w:jc w:val="both"/>
        <w:rPr>
          <w:sz w:val="24"/>
          <w:szCs w:val="24"/>
        </w:rPr>
      </w:pPr>
    </w:p>
    <w:p w:rsidRPr="004A4A41" w:rsidR="0067020D" w:rsidP="00944F98" w:rsidRDefault="0067020D" w14:paraId="540B7E07" w14:textId="33BE0946">
      <w:pPr>
        <w:jc w:val="both"/>
        <w:rPr>
          <w:b/>
          <w:bCs/>
          <w:sz w:val="24"/>
          <w:szCs w:val="24"/>
        </w:rPr>
      </w:pPr>
      <w:r w:rsidRPr="009F2C55">
        <w:rPr>
          <w:b/>
          <w:bCs/>
          <w:sz w:val="24"/>
          <w:szCs w:val="24"/>
        </w:rPr>
        <w:t>Usa patrones y texturas en gráficos:</w:t>
      </w:r>
      <w:r w:rsidR="004A4A41">
        <w:rPr>
          <w:b/>
          <w:bCs/>
          <w:sz w:val="24"/>
          <w:szCs w:val="24"/>
        </w:rPr>
        <w:t xml:space="preserve"> </w:t>
      </w:r>
      <w:r w:rsidRPr="0067020D">
        <w:rPr>
          <w:sz w:val="24"/>
          <w:szCs w:val="24"/>
        </w:rPr>
        <w:t xml:space="preserve">Las diferencias de color son importantes </w:t>
      </w:r>
      <w:r>
        <w:rPr>
          <w:sz w:val="24"/>
          <w:szCs w:val="24"/>
        </w:rPr>
        <w:t>en</w:t>
      </w:r>
      <w:r w:rsidRPr="0067020D">
        <w:rPr>
          <w:sz w:val="24"/>
          <w:szCs w:val="24"/>
        </w:rPr>
        <w:t xml:space="preserve"> la visualización</w:t>
      </w:r>
      <w:r>
        <w:rPr>
          <w:sz w:val="24"/>
          <w:szCs w:val="24"/>
        </w:rPr>
        <w:t xml:space="preserve"> de</w:t>
      </w:r>
      <w:r w:rsidRPr="0067020D">
        <w:rPr>
          <w:sz w:val="24"/>
          <w:szCs w:val="24"/>
        </w:rPr>
        <w:t xml:space="preserve"> gráficos. Elegir colores con una baja relación de contraste puede hacer que su cuadro sea difícil de interpretar para los usuarios daltónicos.</w:t>
      </w:r>
      <w:r>
        <w:rPr>
          <w:sz w:val="24"/>
          <w:szCs w:val="24"/>
        </w:rPr>
        <w:t xml:space="preserve"> </w:t>
      </w:r>
      <w:r w:rsidRPr="0067020D">
        <w:rPr>
          <w:sz w:val="24"/>
          <w:szCs w:val="24"/>
        </w:rPr>
        <w:t>Us</w:t>
      </w:r>
      <w:r>
        <w:rPr>
          <w:sz w:val="24"/>
          <w:szCs w:val="24"/>
        </w:rPr>
        <w:t>ar</w:t>
      </w:r>
      <w:r w:rsidRPr="0067020D">
        <w:rPr>
          <w:sz w:val="24"/>
          <w:szCs w:val="24"/>
        </w:rPr>
        <w:t xml:space="preserve"> patrones</w:t>
      </w:r>
      <w:r w:rsidR="009E7823">
        <w:rPr>
          <w:sz w:val="24"/>
          <w:szCs w:val="24"/>
        </w:rPr>
        <w:t xml:space="preserve"> y </w:t>
      </w:r>
      <w:r w:rsidRPr="0067020D">
        <w:rPr>
          <w:sz w:val="24"/>
          <w:szCs w:val="24"/>
        </w:rPr>
        <w:t>texturas</w:t>
      </w:r>
      <w:r>
        <w:rPr>
          <w:sz w:val="24"/>
          <w:szCs w:val="24"/>
        </w:rPr>
        <w:t xml:space="preserve"> </w:t>
      </w:r>
      <w:r w:rsidRPr="0067020D">
        <w:rPr>
          <w:sz w:val="24"/>
          <w:szCs w:val="24"/>
        </w:rPr>
        <w:t>para facilitar a los usuarios la diferenciación de diferentes segmentos</w:t>
      </w:r>
      <w:r w:rsidR="009E7823">
        <w:rPr>
          <w:sz w:val="24"/>
          <w:szCs w:val="24"/>
        </w:rPr>
        <w:t xml:space="preserve"> y a</w:t>
      </w:r>
      <w:r w:rsidRPr="0067020D" w:rsidR="009E7823">
        <w:rPr>
          <w:sz w:val="24"/>
          <w:szCs w:val="24"/>
        </w:rPr>
        <w:t>greg</w:t>
      </w:r>
      <w:r w:rsidR="009E7823">
        <w:rPr>
          <w:sz w:val="24"/>
          <w:szCs w:val="24"/>
        </w:rPr>
        <w:t>ar</w:t>
      </w:r>
      <w:r w:rsidRPr="0067020D" w:rsidR="009E7823">
        <w:rPr>
          <w:sz w:val="24"/>
          <w:szCs w:val="24"/>
        </w:rPr>
        <w:t xml:space="preserve"> etiquetas</w:t>
      </w:r>
      <w:r w:rsidR="009E7823">
        <w:rPr>
          <w:sz w:val="24"/>
          <w:szCs w:val="24"/>
        </w:rPr>
        <w:t xml:space="preserve"> </w:t>
      </w:r>
      <w:r w:rsidRPr="0067020D" w:rsidR="009E7823">
        <w:rPr>
          <w:sz w:val="24"/>
          <w:szCs w:val="24"/>
        </w:rPr>
        <w:t>para que sean aún más fáciles de entender</w:t>
      </w:r>
      <w:r w:rsidR="009E7823">
        <w:rPr>
          <w:sz w:val="24"/>
          <w:szCs w:val="24"/>
        </w:rPr>
        <w:t xml:space="preserve"> serian unas buenas prácticas para implementar. </w:t>
      </w:r>
    </w:p>
    <w:p w:rsidR="000C3ECF" w:rsidP="00944F98" w:rsidRDefault="000C3ECF" w14:paraId="0EB47B8A" w14:textId="77777777">
      <w:pPr>
        <w:jc w:val="both"/>
        <w:rPr>
          <w:sz w:val="24"/>
          <w:szCs w:val="24"/>
        </w:rPr>
      </w:pPr>
    </w:p>
    <w:p w:rsidRPr="004A4A41" w:rsidR="00D1225B" w:rsidP="00944F98" w:rsidRDefault="000C3ECF" w14:paraId="0C2B1CFF" w14:textId="7F943B2D">
      <w:pPr>
        <w:jc w:val="both"/>
        <w:rPr>
          <w:b/>
          <w:bCs/>
          <w:sz w:val="24"/>
          <w:szCs w:val="24"/>
        </w:rPr>
      </w:pPr>
      <w:r w:rsidRPr="00056C3D">
        <w:rPr>
          <w:b/>
          <w:bCs/>
          <w:sz w:val="24"/>
          <w:szCs w:val="24"/>
        </w:rPr>
        <w:t>Utiliza iconos y símbolos:</w:t>
      </w:r>
      <w:r w:rsidR="004A4A41">
        <w:rPr>
          <w:b/>
          <w:bCs/>
          <w:sz w:val="24"/>
          <w:szCs w:val="24"/>
        </w:rPr>
        <w:t xml:space="preserve"> </w:t>
      </w:r>
      <w:r w:rsidRPr="00D1225B" w:rsidR="00D1225B">
        <w:rPr>
          <w:sz w:val="24"/>
          <w:szCs w:val="24"/>
        </w:rPr>
        <w:t xml:space="preserve">No </w:t>
      </w:r>
      <w:r w:rsidR="00D1225B">
        <w:rPr>
          <w:sz w:val="24"/>
          <w:szCs w:val="24"/>
        </w:rPr>
        <w:t xml:space="preserve">se </w:t>
      </w:r>
      <w:r w:rsidRPr="00D1225B" w:rsidR="00D1225B">
        <w:rPr>
          <w:sz w:val="24"/>
          <w:szCs w:val="24"/>
        </w:rPr>
        <w:t>debe confiar únicamente en el color para comunicar errores o transmitir información.</w:t>
      </w:r>
    </w:p>
    <w:p w:rsidR="00AC24AE" w:rsidP="00944F98" w:rsidRDefault="00D1225B" w14:paraId="52946765" w14:textId="59721280">
      <w:pPr>
        <w:jc w:val="both"/>
        <w:rPr>
          <w:sz w:val="24"/>
          <w:szCs w:val="24"/>
        </w:rPr>
      </w:pPr>
      <w:r w:rsidRPr="00D1225B">
        <w:rPr>
          <w:sz w:val="24"/>
          <w:szCs w:val="24"/>
        </w:rPr>
        <w:t xml:space="preserve">El uso de iconos y símbolos en los formularios mejora la accesibilidad y ayudara </w:t>
      </w:r>
      <w:r>
        <w:rPr>
          <w:sz w:val="24"/>
          <w:szCs w:val="24"/>
        </w:rPr>
        <w:t xml:space="preserve">al usuario </w:t>
      </w:r>
      <w:r w:rsidRPr="00D1225B">
        <w:rPr>
          <w:sz w:val="24"/>
          <w:szCs w:val="24"/>
        </w:rPr>
        <w:t>a corregir su error más rápidamente.</w:t>
      </w:r>
    </w:p>
    <w:p w:rsidRPr="00D1225B" w:rsidR="00B6797B" w:rsidP="00944F98" w:rsidRDefault="00B6797B" w14:paraId="18B26F2A" w14:textId="77777777">
      <w:pPr>
        <w:jc w:val="both"/>
        <w:rPr>
          <w:sz w:val="24"/>
          <w:szCs w:val="24"/>
        </w:rPr>
      </w:pPr>
    </w:p>
    <w:p w:rsidRPr="004A4A41" w:rsidR="002211CE" w:rsidP="00944F98" w:rsidRDefault="010AA8EF" w14:paraId="161F241E" w14:textId="4689ECFF">
      <w:pPr>
        <w:jc w:val="both"/>
        <w:rPr>
          <w:b/>
          <w:bCs/>
          <w:sz w:val="24"/>
          <w:szCs w:val="24"/>
        </w:rPr>
      </w:pPr>
      <w:r w:rsidRPr="010AA8EF">
        <w:rPr>
          <w:b/>
          <w:bCs/>
          <w:sz w:val="24"/>
          <w:szCs w:val="24"/>
        </w:rPr>
        <w:lastRenderedPageBreak/>
        <w:t xml:space="preserve">Usar etiquetas de texto descriptivo: </w:t>
      </w:r>
      <w:r w:rsidRPr="010AA8EF">
        <w:rPr>
          <w:sz w:val="24"/>
          <w:szCs w:val="24"/>
        </w:rPr>
        <w:t>Dependiendo del tipo de daltonismo, los usuarios pueden encontrar difícil diferenciar entre diferentes colores sin algún tipo de texto descriptivo. Es buena práctica agregar etiquetas de texto para describir la imagen que se está mostrando en la web.</w:t>
      </w:r>
    </w:p>
    <w:p w:rsidR="00A338BD" w:rsidP="00944F98" w:rsidRDefault="00A338BD" w14:paraId="01204645" w14:textId="77777777">
      <w:pPr>
        <w:jc w:val="both"/>
        <w:rPr>
          <w:sz w:val="24"/>
          <w:szCs w:val="24"/>
        </w:rPr>
      </w:pPr>
    </w:p>
    <w:p w:rsidR="00A338BD" w:rsidP="00944F98" w:rsidRDefault="010AA8EF" w14:paraId="4E321BF8" w14:textId="6F41ED4F">
      <w:pPr>
        <w:jc w:val="both"/>
        <w:rPr>
          <w:sz w:val="24"/>
          <w:szCs w:val="24"/>
        </w:rPr>
      </w:pPr>
      <w:r w:rsidRPr="010AA8EF">
        <w:rPr>
          <w:b/>
          <w:bCs/>
          <w:sz w:val="24"/>
          <w:szCs w:val="24"/>
        </w:rPr>
        <w:t xml:space="preserve">Enlaces subrayados: </w:t>
      </w:r>
      <w:r w:rsidRPr="010AA8EF">
        <w:rPr>
          <w:sz w:val="24"/>
          <w:szCs w:val="24"/>
        </w:rPr>
        <w:t>Alguien con monocromía no podrá diferenciar entre el texto y el texto de un enlace y tendría que desplazarse sobre el texto para ver si el cursor cambia a un puntero. Por esta razón es buena práctica añadirle al texto un subrayado para que el usuario entienda que se trata de un enlace de redirección.</w:t>
      </w:r>
    </w:p>
    <w:p w:rsidR="00B6797B" w:rsidP="00944F98" w:rsidRDefault="00B6797B" w14:paraId="375EA1F9" w14:textId="77777777">
      <w:pPr>
        <w:jc w:val="both"/>
        <w:rPr>
          <w:sz w:val="24"/>
          <w:szCs w:val="24"/>
        </w:rPr>
      </w:pPr>
    </w:p>
    <w:p w:rsidR="00CE3A06" w:rsidP="00944F98" w:rsidRDefault="00CE3A06" w14:paraId="42AE39F8" w14:textId="7D2C9C5C">
      <w:pPr>
        <w:jc w:val="both"/>
        <w:rPr>
          <w:sz w:val="24"/>
          <w:szCs w:val="24"/>
        </w:rPr>
      </w:pPr>
      <w:r w:rsidRPr="00CE3A06">
        <w:rPr>
          <w:b/>
          <w:bCs/>
          <w:sz w:val="24"/>
          <w:szCs w:val="24"/>
        </w:rPr>
        <w:t>Combinaciones de colores a evitar</w:t>
      </w:r>
      <w:r w:rsidR="00B6797B">
        <w:rPr>
          <w:b/>
          <w:bCs/>
          <w:sz w:val="24"/>
          <w:szCs w:val="24"/>
        </w:rPr>
        <w:t xml:space="preserve">: </w:t>
      </w:r>
      <w:r w:rsidRPr="00B6797B" w:rsidR="00B6797B">
        <w:rPr>
          <w:sz w:val="24"/>
          <w:szCs w:val="24"/>
        </w:rPr>
        <w:t>Esta es una lista de combinaciones de colores que debe evitar en los diseños de su interfaz siempre que sea posible:</w:t>
      </w:r>
    </w:p>
    <w:p w:rsidRPr="00B6797B" w:rsidR="00B6797B" w:rsidP="00944F98" w:rsidRDefault="00B6797B" w14:paraId="61CCB477" w14:textId="77777777">
      <w:pPr>
        <w:pStyle w:val="Prrafodelista"/>
        <w:numPr>
          <w:ilvl w:val="0"/>
          <w:numId w:val="8"/>
        </w:numPr>
        <w:jc w:val="both"/>
        <w:rPr>
          <w:sz w:val="24"/>
          <w:szCs w:val="24"/>
        </w:rPr>
      </w:pPr>
      <w:r w:rsidRPr="00B6797B">
        <w:rPr>
          <w:sz w:val="24"/>
          <w:szCs w:val="24"/>
        </w:rPr>
        <w:t>verde-rojo</w:t>
      </w:r>
    </w:p>
    <w:p w:rsidRPr="00B6797B" w:rsidR="00B6797B" w:rsidP="00944F98" w:rsidRDefault="00B6797B" w14:paraId="05342B80" w14:textId="77777777">
      <w:pPr>
        <w:pStyle w:val="Prrafodelista"/>
        <w:numPr>
          <w:ilvl w:val="0"/>
          <w:numId w:val="8"/>
        </w:numPr>
        <w:jc w:val="both"/>
        <w:rPr>
          <w:sz w:val="24"/>
          <w:szCs w:val="24"/>
        </w:rPr>
      </w:pPr>
      <w:r w:rsidRPr="00B6797B">
        <w:rPr>
          <w:sz w:val="24"/>
          <w:szCs w:val="24"/>
        </w:rPr>
        <w:t>verde-azul</w:t>
      </w:r>
    </w:p>
    <w:p w:rsidRPr="00B6797B" w:rsidR="00B6797B" w:rsidP="00944F98" w:rsidRDefault="00B6797B" w14:paraId="3D75810D" w14:textId="77777777">
      <w:pPr>
        <w:pStyle w:val="Prrafodelista"/>
        <w:numPr>
          <w:ilvl w:val="0"/>
          <w:numId w:val="8"/>
        </w:numPr>
        <w:jc w:val="both"/>
        <w:rPr>
          <w:sz w:val="24"/>
          <w:szCs w:val="24"/>
        </w:rPr>
      </w:pPr>
      <w:r w:rsidRPr="00B6797B">
        <w:rPr>
          <w:sz w:val="24"/>
          <w:szCs w:val="24"/>
        </w:rPr>
        <w:t>verde-marrón</w:t>
      </w:r>
    </w:p>
    <w:p w:rsidRPr="00B6797B" w:rsidR="00B6797B" w:rsidP="00944F98" w:rsidRDefault="00B6797B" w14:paraId="5FE4A85C" w14:textId="77777777">
      <w:pPr>
        <w:pStyle w:val="Prrafodelista"/>
        <w:numPr>
          <w:ilvl w:val="0"/>
          <w:numId w:val="8"/>
        </w:numPr>
        <w:jc w:val="both"/>
        <w:rPr>
          <w:sz w:val="24"/>
          <w:szCs w:val="24"/>
        </w:rPr>
      </w:pPr>
      <w:r w:rsidRPr="00B6797B">
        <w:rPr>
          <w:sz w:val="24"/>
          <w:szCs w:val="24"/>
        </w:rPr>
        <w:t>verde-negro</w:t>
      </w:r>
    </w:p>
    <w:p w:rsidRPr="00B6797B" w:rsidR="00B6797B" w:rsidP="00944F98" w:rsidRDefault="00B6797B" w14:paraId="621BCD0D" w14:textId="77777777">
      <w:pPr>
        <w:pStyle w:val="Prrafodelista"/>
        <w:numPr>
          <w:ilvl w:val="0"/>
          <w:numId w:val="8"/>
        </w:numPr>
        <w:jc w:val="both"/>
        <w:rPr>
          <w:sz w:val="24"/>
          <w:szCs w:val="24"/>
        </w:rPr>
      </w:pPr>
      <w:r w:rsidRPr="00B6797B">
        <w:rPr>
          <w:sz w:val="24"/>
          <w:szCs w:val="24"/>
        </w:rPr>
        <w:t>gris-verde</w:t>
      </w:r>
    </w:p>
    <w:p w:rsidRPr="00B6797B" w:rsidR="00B6797B" w:rsidP="00944F98" w:rsidRDefault="00B6797B" w14:paraId="5F9660AF" w14:textId="77777777">
      <w:pPr>
        <w:pStyle w:val="Prrafodelista"/>
        <w:numPr>
          <w:ilvl w:val="0"/>
          <w:numId w:val="8"/>
        </w:numPr>
        <w:jc w:val="both"/>
        <w:rPr>
          <w:sz w:val="24"/>
          <w:szCs w:val="24"/>
        </w:rPr>
      </w:pPr>
      <w:r w:rsidRPr="00B6797B">
        <w:rPr>
          <w:sz w:val="24"/>
          <w:szCs w:val="24"/>
        </w:rPr>
        <w:t>gris-azulado</w:t>
      </w:r>
    </w:p>
    <w:p w:rsidRPr="00B6797B" w:rsidR="00B6797B" w:rsidP="00944F98" w:rsidRDefault="00B6797B" w14:paraId="2708082C" w14:textId="77777777">
      <w:pPr>
        <w:pStyle w:val="Prrafodelista"/>
        <w:numPr>
          <w:ilvl w:val="0"/>
          <w:numId w:val="8"/>
        </w:numPr>
        <w:jc w:val="both"/>
        <w:rPr>
          <w:sz w:val="24"/>
          <w:szCs w:val="24"/>
        </w:rPr>
      </w:pPr>
      <w:r w:rsidRPr="00B6797B">
        <w:rPr>
          <w:sz w:val="24"/>
          <w:szCs w:val="24"/>
        </w:rPr>
        <w:t>luz verde-amarillo</w:t>
      </w:r>
    </w:p>
    <w:p w:rsidR="00B6797B" w:rsidP="00944F98" w:rsidRDefault="00B6797B" w14:paraId="701602B5" w14:textId="7A2E375A">
      <w:pPr>
        <w:pStyle w:val="Prrafodelista"/>
        <w:numPr>
          <w:ilvl w:val="0"/>
          <w:numId w:val="8"/>
        </w:numPr>
        <w:jc w:val="both"/>
        <w:rPr>
          <w:sz w:val="24"/>
          <w:szCs w:val="24"/>
        </w:rPr>
      </w:pPr>
      <w:r w:rsidRPr="00B6797B">
        <w:rPr>
          <w:sz w:val="24"/>
          <w:szCs w:val="24"/>
        </w:rPr>
        <w:t>azul-púrpura</w:t>
      </w:r>
    </w:p>
    <w:p w:rsidR="00B6797B" w:rsidP="00944F98" w:rsidRDefault="00B6797B" w14:paraId="0A54A7EA" w14:textId="77777777">
      <w:pPr>
        <w:jc w:val="both"/>
        <w:rPr>
          <w:sz w:val="24"/>
          <w:szCs w:val="24"/>
        </w:rPr>
      </w:pPr>
    </w:p>
    <w:p w:rsidR="00B6797B" w:rsidP="00944F98" w:rsidRDefault="00B6797B" w14:paraId="2BF0C62C" w14:textId="59FE45A8">
      <w:pPr>
        <w:jc w:val="both"/>
        <w:rPr>
          <w:sz w:val="24"/>
          <w:szCs w:val="24"/>
        </w:rPr>
      </w:pPr>
      <w:r w:rsidRPr="00B6797B">
        <w:rPr>
          <w:b/>
          <w:bCs/>
          <w:sz w:val="24"/>
          <w:szCs w:val="24"/>
        </w:rPr>
        <w:t>Resaltar los botones principales</w:t>
      </w:r>
      <w:r>
        <w:rPr>
          <w:b/>
          <w:bCs/>
          <w:sz w:val="24"/>
          <w:szCs w:val="24"/>
        </w:rPr>
        <w:t xml:space="preserve">: </w:t>
      </w:r>
      <w:r w:rsidRPr="00595229" w:rsidR="00595229">
        <w:rPr>
          <w:sz w:val="24"/>
          <w:szCs w:val="24"/>
        </w:rPr>
        <w:t>Muchas veces, los diseñadores confían en el color para resaltar los botones principales. El problema con esto es que el color que usa puede ser difícil de percibir para los daltónicos.</w:t>
      </w:r>
      <w:r w:rsidR="000A5DFC">
        <w:rPr>
          <w:sz w:val="24"/>
          <w:szCs w:val="24"/>
        </w:rPr>
        <w:t xml:space="preserve"> </w:t>
      </w:r>
    </w:p>
    <w:p w:rsidR="000A5DFC" w:rsidP="00944F98" w:rsidRDefault="000A5DFC" w14:paraId="78DF3E89" w14:textId="77777777">
      <w:pPr>
        <w:jc w:val="both"/>
        <w:rPr>
          <w:sz w:val="24"/>
          <w:szCs w:val="24"/>
        </w:rPr>
      </w:pPr>
    </w:p>
    <w:p w:rsidRPr="00B6797B" w:rsidR="000A5DFC" w:rsidP="00944F98" w:rsidRDefault="000A5DFC" w14:paraId="68A35035" w14:textId="20D3D3E1">
      <w:pPr>
        <w:jc w:val="both"/>
        <w:rPr>
          <w:b/>
          <w:bCs/>
          <w:sz w:val="24"/>
          <w:szCs w:val="24"/>
        </w:rPr>
      </w:pPr>
      <w:r w:rsidRPr="000A5DFC">
        <w:rPr>
          <w:b/>
          <w:bCs/>
          <w:sz w:val="24"/>
          <w:szCs w:val="24"/>
        </w:rPr>
        <w:t>Marcar campos de formulario obligatorios</w:t>
      </w:r>
      <w:r>
        <w:rPr>
          <w:b/>
          <w:bCs/>
          <w:sz w:val="24"/>
          <w:szCs w:val="24"/>
        </w:rPr>
        <w:t xml:space="preserve">: </w:t>
      </w:r>
      <w:r w:rsidRPr="000A5DFC">
        <w:rPr>
          <w:sz w:val="24"/>
          <w:szCs w:val="24"/>
        </w:rPr>
        <w:t>Los usuarios daltónicos pueden tener dificultades para diferenciar entre los campos obligatorios y opcionales.</w:t>
      </w:r>
      <w:r>
        <w:rPr>
          <w:sz w:val="24"/>
          <w:szCs w:val="24"/>
        </w:rPr>
        <w:t xml:space="preserve"> Marcar los </w:t>
      </w:r>
      <w:r w:rsidR="00944F98">
        <w:rPr>
          <w:sz w:val="24"/>
          <w:szCs w:val="24"/>
        </w:rPr>
        <w:t>campos obligatorios</w:t>
      </w:r>
      <w:r>
        <w:rPr>
          <w:sz w:val="24"/>
          <w:szCs w:val="24"/>
        </w:rPr>
        <w:t xml:space="preserve"> con un asterisco</w:t>
      </w:r>
      <w:r w:rsidR="0085678F">
        <w:rPr>
          <w:sz w:val="24"/>
          <w:szCs w:val="24"/>
        </w:rPr>
        <w:t xml:space="preserve"> y </w:t>
      </w:r>
      <w:r>
        <w:rPr>
          <w:sz w:val="24"/>
          <w:szCs w:val="24"/>
        </w:rPr>
        <w:t xml:space="preserve">etiquetar los campos con la palabra </w:t>
      </w:r>
      <w:r w:rsidR="0085678F">
        <w:rPr>
          <w:sz w:val="24"/>
          <w:szCs w:val="24"/>
        </w:rPr>
        <w:t>requerido u opcional podría ser una solución a este problema para las personas daltónicas.</w:t>
      </w:r>
    </w:p>
    <w:p w:rsidR="002211CE" w:rsidP="002211CE" w:rsidRDefault="002211CE" w14:paraId="758505E3" w14:textId="77777777">
      <w:pPr>
        <w:rPr>
          <w:sz w:val="24"/>
          <w:szCs w:val="24"/>
        </w:rPr>
      </w:pPr>
    </w:p>
    <w:p w:rsidR="000C3A3B" w:rsidP="002211CE" w:rsidRDefault="000C3A3B" w14:paraId="31BF29B8" w14:textId="77777777">
      <w:pPr>
        <w:rPr>
          <w:sz w:val="24"/>
          <w:szCs w:val="24"/>
        </w:rPr>
      </w:pPr>
    </w:p>
    <w:p w:rsidRPr="00BC2D43" w:rsidR="00BC2D43" w:rsidP="00DD6DF1" w:rsidRDefault="00BC2D43" w14:paraId="36E2EB49" w14:textId="77777777">
      <w:pPr>
        <w:pStyle w:val="NormalWeb"/>
        <w:spacing w:before="0" w:beforeAutospacing="0" w:after="0" w:afterAutospacing="0"/>
        <w:rPr>
          <w:u w:val="single"/>
        </w:rPr>
      </w:pPr>
    </w:p>
    <w:p w:rsidRPr="007B1A12" w:rsidR="008650AB" w:rsidP="010AA8EF" w:rsidRDefault="010AA8EF" w14:paraId="7322EF1B" w14:textId="0EA7FAC9">
      <w:pPr>
        <w:spacing w:line="254" w:lineRule="auto"/>
      </w:pPr>
      <w:r w:rsidRPr="010AA8EF">
        <w:rPr>
          <w:rFonts w:ascii="Calibri" w:hAnsi="Calibri" w:eastAsia="Calibri" w:cs="Calibri"/>
          <w:b/>
          <w:bCs/>
          <w:sz w:val="24"/>
          <w:szCs w:val="24"/>
        </w:rPr>
        <w:t>El diseño interactivo puede ayudar a construir productos interesantes para los usuarios</w:t>
      </w:r>
    </w:p>
    <w:p w:rsidRPr="007B1A12" w:rsidR="008650AB" w:rsidP="010AA8EF" w:rsidRDefault="010AA8EF" w14:paraId="0E6A26DC" w14:textId="4A0C9B96">
      <w:pPr>
        <w:spacing w:line="254" w:lineRule="auto"/>
      </w:pPr>
      <w:r w:rsidRPr="010AA8EF">
        <w:rPr>
          <w:rFonts w:ascii="Calibri" w:hAnsi="Calibri" w:eastAsia="Calibri" w:cs="Calibri"/>
          <w:sz w:val="24"/>
          <w:szCs w:val="24"/>
        </w:rPr>
        <w:t xml:space="preserve">El diseño de interacción es una manera de crear productos interesantes para el usuario, porque ayuda a construir interfaces que son intuitivas, fáciles de usar y satisfactorias. El diseño de </w:t>
      </w:r>
      <w:r w:rsidRPr="010AA8EF">
        <w:rPr>
          <w:rFonts w:ascii="Calibri" w:hAnsi="Calibri" w:eastAsia="Calibri" w:cs="Calibri"/>
          <w:sz w:val="24"/>
          <w:szCs w:val="24"/>
        </w:rPr>
        <w:lastRenderedPageBreak/>
        <w:t>interacción se concentra en la experiencia del usuario, lo que significa que el diseñador considera cómo el usuario interactuará con el producto y cómo se sentirá al usarlo. El diseño de interacción permite que el desarrollador tenga en cuenta las expectativas del usuario, las capacidades del usuario y los motivos del usuario. Esto garantiza que el producto sea fácil de usar y satisfaga los requisitos del usuario.</w:t>
      </w:r>
    </w:p>
    <w:p w:rsidRPr="007B1A12" w:rsidR="008650AB" w:rsidP="010AA8EF" w:rsidRDefault="010AA8EF" w14:paraId="23C6ACAE" w14:textId="79949783">
      <w:pPr>
        <w:spacing w:line="254" w:lineRule="auto"/>
      </w:pPr>
      <w:r w:rsidRPr="010AA8EF">
        <w:rPr>
          <w:rFonts w:ascii="Calibri" w:hAnsi="Calibri" w:eastAsia="Calibri" w:cs="Calibri"/>
          <w:sz w:val="24"/>
          <w:szCs w:val="24"/>
        </w:rPr>
        <w:t xml:space="preserve"> </w:t>
      </w:r>
    </w:p>
    <w:p w:rsidRPr="007B1A12" w:rsidR="008650AB" w:rsidP="010AA8EF" w:rsidRDefault="010AA8EF" w14:paraId="23C35D01" w14:textId="55150C98">
      <w:pPr>
        <w:spacing w:line="254" w:lineRule="auto"/>
      </w:pPr>
      <w:r w:rsidRPr="010AA8EF">
        <w:rPr>
          <w:rFonts w:ascii="Calibri" w:hAnsi="Calibri" w:eastAsia="Calibri" w:cs="Calibri"/>
          <w:b/>
          <w:bCs/>
          <w:sz w:val="24"/>
          <w:szCs w:val="24"/>
        </w:rPr>
        <w:t>Ejemplos de diseños interactivos:</w:t>
      </w:r>
    </w:p>
    <w:p w:rsidRPr="007B1A12" w:rsidR="008650AB" w:rsidP="010AA8EF" w:rsidRDefault="010AA8EF" w14:paraId="14BBC7F2" w14:textId="3845419C">
      <w:pPr>
        <w:spacing w:line="254" w:lineRule="auto"/>
      </w:pPr>
      <w:r w:rsidRPr="010AA8EF">
        <w:rPr>
          <w:rFonts w:ascii="Calibri" w:hAnsi="Calibri" w:eastAsia="Calibri" w:cs="Calibri"/>
          <w:b/>
          <w:bCs/>
          <w:sz w:val="24"/>
          <w:szCs w:val="24"/>
        </w:rPr>
        <w:t xml:space="preserve"> </w:t>
      </w:r>
    </w:p>
    <w:p w:rsidRPr="007B1A12" w:rsidR="008650AB" w:rsidP="010AA8EF" w:rsidRDefault="010AA8EF" w14:paraId="5B324EDC" w14:textId="5FAFF774">
      <w:pPr>
        <w:pStyle w:val="Prrafodelista"/>
        <w:numPr>
          <w:ilvl w:val="0"/>
          <w:numId w:val="4"/>
        </w:numPr>
        <w:spacing w:after="0" w:line="254" w:lineRule="auto"/>
        <w:rPr>
          <w:rFonts w:ascii="Calibri" w:hAnsi="Calibri" w:eastAsia="Calibri" w:cs="Calibri"/>
          <w:b/>
          <w:bCs/>
          <w:sz w:val="24"/>
          <w:szCs w:val="24"/>
        </w:rPr>
      </w:pPr>
      <w:r w:rsidRPr="010AA8EF">
        <w:rPr>
          <w:rFonts w:ascii="Calibri" w:hAnsi="Calibri" w:eastAsia="Calibri" w:cs="Calibri"/>
          <w:b/>
          <w:bCs/>
          <w:sz w:val="24"/>
          <w:szCs w:val="24"/>
        </w:rPr>
        <w:t>Spotify</w:t>
      </w:r>
    </w:p>
    <w:p w:rsidRPr="007B1A12" w:rsidR="008650AB" w:rsidP="010AA8EF" w:rsidRDefault="010AA8EF" w14:paraId="27997A61" w14:textId="27BB18B7">
      <w:pPr>
        <w:spacing w:line="254" w:lineRule="auto"/>
      </w:pPr>
      <w:r w:rsidRPr="010AA8EF">
        <w:rPr>
          <w:rFonts w:ascii="Calibri" w:hAnsi="Calibri" w:eastAsia="Calibri" w:cs="Calibri"/>
          <w:sz w:val="24"/>
          <w:szCs w:val="24"/>
        </w:rPr>
        <w:t xml:space="preserve">Siendo una aplicación de música y podcast mantiene un diseño interactivo fácil de usar para los usuarios. </w:t>
      </w:r>
    </w:p>
    <w:p w:rsidRPr="007B1A12" w:rsidR="008650AB" w:rsidP="010AA8EF" w:rsidRDefault="010AA8EF" w14:paraId="63B431E4" w14:textId="7685E026">
      <w:pPr>
        <w:spacing w:line="254" w:lineRule="auto"/>
        <w:jc w:val="center"/>
      </w:pPr>
      <w:r w:rsidRPr="010AA8EF">
        <w:rPr>
          <w:rFonts w:ascii="Calibri" w:hAnsi="Calibri" w:eastAsia="Calibri" w:cs="Calibri"/>
          <w:b/>
          <w:bCs/>
          <w:sz w:val="24"/>
          <w:szCs w:val="24"/>
        </w:rPr>
        <w:t xml:space="preserve"> </w:t>
      </w:r>
      <w:r w:rsidR="008650AB">
        <w:rPr>
          <w:noProof/>
        </w:rPr>
        <w:drawing>
          <wp:inline distT="0" distB="0" distL="0" distR="0" wp14:anchorId="0F53A64D" wp14:editId="225E75D6">
            <wp:extent cx="4572000" cy="2819400"/>
            <wp:effectExtent l="0" t="0" r="0" b="0"/>
            <wp:docPr id="1992457635" name="Imagen 1992457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p>
    <w:p w:rsidRPr="007B1A12" w:rsidR="008650AB" w:rsidP="010AA8EF" w:rsidRDefault="008650AB" w14:paraId="19A53837" w14:textId="60457E4E">
      <w:pPr>
        <w:spacing w:line="254" w:lineRule="auto"/>
        <w:jc w:val="center"/>
      </w:pPr>
    </w:p>
    <w:p w:rsidRPr="007B1A12" w:rsidR="008650AB" w:rsidP="010AA8EF" w:rsidRDefault="008650AB" w14:paraId="26E6B201" w14:textId="40B7CB7F">
      <w:pPr>
        <w:spacing w:line="254" w:lineRule="auto"/>
        <w:jc w:val="center"/>
      </w:pPr>
    </w:p>
    <w:p w:rsidRPr="007B1A12" w:rsidR="008650AB" w:rsidP="010AA8EF" w:rsidRDefault="010AA8EF" w14:paraId="2C144B49" w14:textId="6A5FCF93">
      <w:pPr>
        <w:pStyle w:val="Prrafodelista"/>
        <w:numPr>
          <w:ilvl w:val="0"/>
          <w:numId w:val="4"/>
        </w:numPr>
        <w:spacing w:after="0" w:line="254" w:lineRule="auto"/>
        <w:jc w:val="both"/>
        <w:rPr>
          <w:rFonts w:ascii="Calibri" w:hAnsi="Calibri" w:eastAsia="Calibri" w:cs="Calibri"/>
          <w:b/>
          <w:bCs/>
          <w:sz w:val="24"/>
          <w:szCs w:val="24"/>
        </w:rPr>
      </w:pPr>
      <w:r w:rsidRPr="010AA8EF">
        <w:rPr>
          <w:rFonts w:ascii="Calibri" w:hAnsi="Calibri" w:eastAsia="Calibri" w:cs="Calibri"/>
          <w:b/>
          <w:bCs/>
          <w:sz w:val="24"/>
          <w:szCs w:val="24"/>
        </w:rPr>
        <w:t>Amazon</w:t>
      </w:r>
    </w:p>
    <w:p w:rsidRPr="007B1A12" w:rsidR="008650AB" w:rsidP="010AA8EF" w:rsidRDefault="010AA8EF" w14:paraId="1900833E" w14:textId="62C0875E">
      <w:pPr>
        <w:spacing w:line="254" w:lineRule="auto"/>
        <w:jc w:val="both"/>
      </w:pPr>
      <w:r w:rsidRPr="010AA8EF">
        <w:rPr>
          <w:rFonts w:ascii="Calibri" w:hAnsi="Calibri" w:eastAsia="Calibri" w:cs="Calibri"/>
          <w:sz w:val="24"/>
          <w:szCs w:val="24"/>
        </w:rPr>
        <w:t>Es una plataforma de comercio electrónico que se ha convertido en una de las principales formas de compras en línea, utilizando un diseño donde los usuarios puedan navegar y realizar sus compras de manera fácil.</w:t>
      </w:r>
    </w:p>
    <w:p w:rsidRPr="007B1A12" w:rsidR="008650AB" w:rsidP="010AA8EF" w:rsidRDefault="010AA8EF" w14:paraId="2C996BB6" w14:textId="37D6E20C">
      <w:pPr>
        <w:spacing w:line="254" w:lineRule="auto"/>
        <w:jc w:val="center"/>
      </w:pPr>
      <w:r w:rsidRPr="010AA8EF">
        <w:rPr>
          <w:rFonts w:ascii="Calibri" w:hAnsi="Calibri" w:eastAsia="Calibri" w:cs="Calibri"/>
          <w:b/>
          <w:bCs/>
          <w:sz w:val="24"/>
          <w:szCs w:val="24"/>
        </w:rPr>
        <w:lastRenderedPageBreak/>
        <w:t xml:space="preserve"> </w:t>
      </w:r>
      <w:r w:rsidR="008650AB">
        <w:rPr>
          <w:noProof/>
        </w:rPr>
        <w:drawing>
          <wp:inline distT="0" distB="0" distL="0" distR="0" wp14:anchorId="088E9065" wp14:editId="5CA3E834">
            <wp:extent cx="4572000" cy="2085975"/>
            <wp:effectExtent l="0" t="0" r="0" b="0"/>
            <wp:docPr id="202107466" name="Imagen 202107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2085975"/>
                    </a:xfrm>
                    <a:prstGeom prst="rect">
                      <a:avLst/>
                    </a:prstGeom>
                  </pic:spPr>
                </pic:pic>
              </a:graphicData>
            </a:graphic>
          </wp:inline>
        </w:drawing>
      </w:r>
    </w:p>
    <w:p w:rsidRPr="007B1A12" w:rsidR="008650AB" w:rsidP="010AA8EF" w:rsidRDefault="008650AB" w14:paraId="3EEF185A" w14:textId="657F8F7F">
      <w:pPr>
        <w:spacing w:line="254" w:lineRule="auto"/>
      </w:pPr>
    </w:p>
    <w:p w:rsidRPr="007B1A12" w:rsidR="008650AB" w:rsidP="010AA8EF" w:rsidRDefault="010AA8EF" w14:paraId="413162C2" w14:textId="4600555A">
      <w:pPr>
        <w:spacing w:line="254" w:lineRule="auto"/>
      </w:pPr>
      <w:r w:rsidRPr="010AA8EF">
        <w:rPr>
          <w:rFonts w:ascii="Calibri" w:hAnsi="Calibri" w:eastAsia="Calibri" w:cs="Calibri"/>
          <w:b/>
          <w:bCs/>
          <w:sz w:val="24"/>
          <w:szCs w:val="24"/>
        </w:rPr>
        <w:t xml:space="preserve"> </w:t>
      </w:r>
    </w:p>
    <w:p w:rsidRPr="007B1A12" w:rsidR="008650AB" w:rsidP="010AA8EF" w:rsidRDefault="010AA8EF" w14:paraId="2ED95D6E" w14:textId="10433CE0">
      <w:pPr>
        <w:pStyle w:val="Prrafodelista"/>
        <w:numPr>
          <w:ilvl w:val="0"/>
          <w:numId w:val="4"/>
        </w:numPr>
        <w:spacing w:after="0" w:line="254" w:lineRule="auto"/>
        <w:rPr>
          <w:rFonts w:ascii="Calibri" w:hAnsi="Calibri" w:eastAsia="Calibri" w:cs="Calibri"/>
          <w:b/>
          <w:bCs/>
          <w:sz w:val="24"/>
          <w:szCs w:val="24"/>
        </w:rPr>
      </w:pPr>
      <w:r w:rsidRPr="010AA8EF">
        <w:rPr>
          <w:rFonts w:ascii="Calibri" w:hAnsi="Calibri" w:eastAsia="Calibri" w:cs="Calibri"/>
          <w:b/>
          <w:bCs/>
          <w:sz w:val="24"/>
          <w:szCs w:val="24"/>
        </w:rPr>
        <w:t>Nike Reactor</w:t>
      </w:r>
    </w:p>
    <w:p w:rsidRPr="007B1A12" w:rsidR="008650AB" w:rsidP="010AA8EF" w:rsidRDefault="010AA8EF" w14:paraId="6F6933C8" w14:textId="1293F030">
      <w:pPr>
        <w:spacing w:line="254" w:lineRule="auto"/>
      </w:pPr>
      <w:r w:rsidRPr="010AA8EF">
        <w:rPr>
          <w:rFonts w:ascii="Calibri" w:hAnsi="Calibri" w:eastAsia="Calibri" w:cs="Calibri"/>
          <w:sz w:val="24"/>
          <w:szCs w:val="24"/>
        </w:rPr>
        <w:t>La página de Nike Reactor mantiene una visualización interactiva con colores atractivos donde atraen al usuario a un espacio amigable para sus compras.</w:t>
      </w:r>
    </w:p>
    <w:p w:rsidRPr="007B1A12" w:rsidR="008650AB" w:rsidP="010AA8EF" w:rsidRDefault="008650AB" w14:paraId="1118B614" w14:textId="50705025">
      <w:pPr>
        <w:spacing w:line="254" w:lineRule="auto"/>
        <w:jc w:val="center"/>
      </w:pPr>
    </w:p>
    <w:p w:rsidRPr="007B1A12" w:rsidR="008650AB" w:rsidP="010AA8EF" w:rsidRDefault="008650AB" w14:paraId="15DF81C4" w14:textId="2DB2E37F">
      <w:pPr>
        <w:spacing w:line="254" w:lineRule="auto"/>
        <w:jc w:val="center"/>
      </w:pPr>
      <w:r>
        <w:rPr>
          <w:noProof/>
        </w:rPr>
        <w:drawing>
          <wp:inline distT="0" distB="0" distL="0" distR="0" wp14:anchorId="1D3C3CB0" wp14:editId="3C808EFB">
            <wp:extent cx="4333875" cy="3448050"/>
            <wp:effectExtent l="0" t="0" r="0" b="0"/>
            <wp:docPr id="838911885" name="Imagen 838911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333875" cy="3448050"/>
                    </a:xfrm>
                    <a:prstGeom prst="rect">
                      <a:avLst/>
                    </a:prstGeom>
                  </pic:spPr>
                </pic:pic>
              </a:graphicData>
            </a:graphic>
          </wp:inline>
        </w:drawing>
      </w:r>
      <w:r w:rsidRPr="010AA8EF" w:rsidR="010AA8EF">
        <w:rPr>
          <w:rFonts w:ascii="Calibri" w:hAnsi="Calibri" w:eastAsia="Calibri" w:cs="Calibri"/>
          <w:b/>
          <w:bCs/>
          <w:sz w:val="24"/>
          <w:szCs w:val="24"/>
        </w:rPr>
        <w:t xml:space="preserve"> </w:t>
      </w:r>
    </w:p>
    <w:p w:rsidRPr="007B1A12" w:rsidR="008650AB" w:rsidP="010AA8EF" w:rsidRDefault="010AA8EF" w14:paraId="45D54F03" w14:textId="2940A371">
      <w:pPr>
        <w:pStyle w:val="Prrafodelista"/>
        <w:numPr>
          <w:ilvl w:val="0"/>
          <w:numId w:val="4"/>
        </w:numPr>
        <w:spacing w:after="0" w:line="254" w:lineRule="auto"/>
        <w:rPr>
          <w:rFonts w:ascii="Calibri" w:hAnsi="Calibri" w:eastAsia="Calibri" w:cs="Calibri"/>
          <w:b/>
          <w:bCs/>
          <w:sz w:val="24"/>
          <w:szCs w:val="24"/>
        </w:rPr>
      </w:pPr>
      <w:r w:rsidRPr="010AA8EF">
        <w:rPr>
          <w:rFonts w:ascii="Calibri" w:hAnsi="Calibri" w:eastAsia="Calibri" w:cs="Calibri"/>
          <w:b/>
          <w:bCs/>
          <w:sz w:val="24"/>
          <w:szCs w:val="24"/>
        </w:rPr>
        <w:t>Giphy</w:t>
      </w:r>
    </w:p>
    <w:p w:rsidRPr="007B1A12" w:rsidR="008650AB" w:rsidP="010AA8EF" w:rsidRDefault="010AA8EF" w14:paraId="0D0969DC" w14:textId="6F7495FE">
      <w:pPr>
        <w:spacing w:line="254" w:lineRule="auto"/>
      </w:pPr>
      <w:r w:rsidRPr="010AA8EF">
        <w:rPr>
          <w:rFonts w:ascii="Calibri" w:hAnsi="Calibri" w:eastAsia="Calibri" w:cs="Calibri"/>
          <w:sz w:val="24"/>
          <w:szCs w:val="24"/>
        </w:rPr>
        <w:t>El sitio giphy se mantiene con varios una gran gama de colores entre sí, manteniéndose un fondo negro donde hace el complemento armonioso para esta página web.</w:t>
      </w:r>
    </w:p>
    <w:p w:rsidRPr="007B1A12" w:rsidR="008650AB" w:rsidP="010AA8EF" w:rsidRDefault="008650AB" w14:paraId="7776F242" w14:textId="5B631387">
      <w:pPr>
        <w:spacing w:line="254" w:lineRule="auto"/>
        <w:jc w:val="center"/>
      </w:pPr>
    </w:p>
    <w:p w:rsidRPr="007B1A12" w:rsidR="008650AB" w:rsidP="010AA8EF" w:rsidRDefault="010AA8EF" w14:paraId="2BAA1AAA" w14:textId="4AB124B2">
      <w:pPr>
        <w:spacing w:line="254" w:lineRule="auto"/>
        <w:jc w:val="center"/>
      </w:pPr>
      <w:r w:rsidRPr="010AA8EF">
        <w:rPr>
          <w:rFonts w:ascii="Calibri" w:hAnsi="Calibri" w:eastAsia="Calibri" w:cs="Calibri"/>
          <w:b/>
          <w:bCs/>
          <w:sz w:val="24"/>
          <w:szCs w:val="24"/>
        </w:rPr>
        <w:lastRenderedPageBreak/>
        <w:t xml:space="preserve"> </w:t>
      </w:r>
      <w:r w:rsidR="008650AB">
        <w:rPr>
          <w:noProof/>
        </w:rPr>
        <w:drawing>
          <wp:inline distT="0" distB="0" distL="0" distR="0" wp14:anchorId="29D59F68" wp14:editId="4594E87C">
            <wp:extent cx="4572000" cy="2466975"/>
            <wp:effectExtent l="0" t="0" r="0" b="0"/>
            <wp:docPr id="610904857" name="Imagen 610904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2466975"/>
                    </a:xfrm>
                    <a:prstGeom prst="rect">
                      <a:avLst/>
                    </a:prstGeom>
                  </pic:spPr>
                </pic:pic>
              </a:graphicData>
            </a:graphic>
          </wp:inline>
        </w:drawing>
      </w:r>
    </w:p>
    <w:p w:rsidRPr="007B1A12" w:rsidR="008650AB" w:rsidP="010AA8EF" w:rsidRDefault="010AA8EF" w14:paraId="62CC5691" w14:textId="21D78048">
      <w:pPr>
        <w:spacing w:line="254" w:lineRule="auto"/>
      </w:pPr>
      <w:r w:rsidRPr="010AA8EF">
        <w:rPr>
          <w:rFonts w:ascii="Calibri" w:hAnsi="Calibri" w:eastAsia="Calibri" w:cs="Calibri"/>
          <w:b/>
          <w:bCs/>
          <w:sz w:val="24"/>
          <w:szCs w:val="24"/>
        </w:rPr>
        <w:t xml:space="preserve"> </w:t>
      </w:r>
    </w:p>
    <w:p w:rsidR="003A1B75" w:rsidP="00BC2D43" w:rsidRDefault="003A1B75" w14:paraId="7D749045" w14:textId="77777777">
      <w:pPr>
        <w:rPr>
          <w:rFonts w:ascii="Calibri" w:hAnsi="Calibri" w:eastAsia="Calibri" w:cs="Calibri"/>
          <w:b/>
          <w:bCs/>
          <w:sz w:val="28"/>
          <w:szCs w:val="28"/>
        </w:rPr>
      </w:pPr>
    </w:p>
    <w:p w:rsidR="003A1B75" w:rsidP="00BC2D43" w:rsidRDefault="003A1B75" w14:paraId="69ACA416" w14:textId="77777777">
      <w:pPr>
        <w:rPr>
          <w:rFonts w:ascii="Calibri" w:hAnsi="Calibri" w:eastAsia="Calibri" w:cs="Calibri"/>
          <w:b/>
          <w:bCs/>
          <w:sz w:val="28"/>
          <w:szCs w:val="28"/>
        </w:rPr>
      </w:pPr>
    </w:p>
    <w:p w:rsidR="003A1B75" w:rsidP="00BC2D43" w:rsidRDefault="003A1B75" w14:paraId="24DD305B" w14:textId="77777777">
      <w:pPr>
        <w:rPr>
          <w:rFonts w:ascii="Calibri" w:hAnsi="Calibri" w:eastAsia="Calibri" w:cs="Calibri"/>
          <w:b/>
          <w:bCs/>
          <w:sz w:val="28"/>
          <w:szCs w:val="28"/>
        </w:rPr>
      </w:pPr>
    </w:p>
    <w:p w:rsidR="003A1B75" w:rsidP="00BC2D43" w:rsidRDefault="003A1B75" w14:paraId="6CF86BC3" w14:textId="77777777">
      <w:pPr>
        <w:rPr>
          <w:rFonts w:ascii="Calibri" w:hAnsi="Calibri" w:eastAsia="Calibri" w:cs="Calibri"/>
          <w:b/>
          <w:bCs/>
          <w:sz w:val="28"/>
          <w:szCs w:val="28"/>
        </w:rPr>
      </w:pPr>
    </w:p>
    <w:p w:rsidR="003A1B75" w:rsidP="00BC2D43" w:rsidRDefault="003A1B75" w14:paraId="08E62FBF" w14:textId="77777777">
      <w:pPr>
        <w:rPr>
          <w:rFonts w:ascii="Calibri" w:hAnsi="Calibri" w:eastAsia="Calibri" w:cs="Calibri"/>
          <w:b/>
          <w:bCs/>
          <w:sz w:val="28"/>
          <w:szCs w:val="28"/>
        </w:rPr>
      </w:pPr>
    </w:p>
    <w:p w:rsidR="003A1B75" w:rsidP="00BC2D43" w:rsidRDefault="003A1B75" w14:paraId="1AC4B5B5" w14:textId="77777777">
      <w:pPr>
        <w:rPr>
          <w:rFonts w:ascii="Calibri" w:hAnsi="Calibri" w:eastAsia="Calibri" w:cs="Calibri"/>
          <w:b/>
          <w:bCs/>
          <w:sz w:val="28"/>
          <w:szCs w:val="28"/>
        </w:rPr>
      </w:pPr>
    </w:p>
    <w:p w:rsidR="003A1B75" w:rsidP="00BC2D43" w:rsidRDefault="003A1B75" w14:paraId="2EA43990" w14:textId="77777777">
      <w:pPr>
        <w:rPr>
          <w:rFonts w:ascii="Calibri" w:hAnsi="Calibri" w:eastAsia="Calibri" w:cs="Calibri"/>
          <w:b/>
          <w:bCs/>
          <w:sz w:val="28"/>
          <w:szCs w:val="28"/>
        </w:rPr>
      </w:pPr>
    </w:p>
    <w:p w:rsidR="003A1B75" w:rsidP="00BC2D43" w:rsidRDefault="003A1B75" w14:paraId="738A47E5" w14:textId="77777777">
      <w:pPr>
        <w:rPr>
          <w:rFonts w:ascii="Calibri" w:hAnsi="Calibri" w:eastAsia="Calibri" w:cs="Calibri"/>
          <w:b/>
          <w:bCs/>
          <w:sz w:val="28"/>
          <w:szCs w:val="28"/>
        </w:rPr>
      </w:pPr>
    </w:p>
    <w:p w:rsidR="003A1B75" w:rsidP="00BC2D43" w:rsidRDefault="003A1B75" w14:paraId="4507C634" w14:textId="77777777">
      <w:pPr>
        <w:rPr>
          <w:rFonts w:ascii="Calibri" w:hAnsi="Calibri" w:eastAsia="Calibri" w:cs="Calibri"/>
          <w:b/>
          <w:bCs/>
          <w:sz w:val="28"/>
          <w:szCs w:val="28"/>
        </w:rPr>
      </w:pPr>
    </w:p>
    <w:p w:rsidR="003A1B75" w:rsidP="00BC2D43" w:rsidRDefault="003A1B75" w14:paraId="299FA042" w14:textId="77777777">
      <w:pPr>
        <w:rPr>
          <w:rFonts w:ascii="Calibri" w:hAnsi="Calibri" w:eastAsia="Calibri" w:cs="Calibri"/>
          <w:b/>
          <w:bCs/>
          <w:sz w:val="28"/>
          <w:szCs w:val="28"/>
        </w:rPr>
      </w:pPr>
    </w:p>
    <w:p w:rsidR="003A1B75" w:rsidP="00BC2D43" w:rsidRDefault="003A1B75" w14:paraId="36C3F133" w14:textId="77777777">
      <w:pPr>
        <w:rPr>
          <w:rFonts w:ascii="Calibri" w:hAnsi="Calibri" w:eastAsia="Calibri" w:cs="Calibri"/>
          <w:b/>
          <w:bCs/>
          <w:sz w:val="28"/>
          <w:szCs w:val="28"/>
        </w:rPr>
      </w:pPr>
    </w:p>
    <w:p w:rsidR="003A1B75" w:rsidP="00BC2D43" w:rsidRDefault="003A1B75" w14:paraId="70850F2B" w14:textId="77777777">
      <w:pPr>
        <w:rPr>
          <w:rFonts w:ascii="Calibri" w:hAnsi="Calibri" w:eastAsia="Calibri" w:cs="Calibri"/>
          <w:b/>
          <w:bCs/>
          <w:sz w:val="28"/>
          <w:szCs w:val="28"/>
        </w:rPr>
      </w:pPr>
    </w:p>
    <w:p w:rsidR="003A1B75" w:rsidP="00BC2D43" w:rsidRDefault="003A1B75" w14:paraId="16B42540" w14:textId="77777777">
      <w:pPr>
        <w:rPr>
          <w:rFonts w:ascii="Calibri" w:hAnsi="Calibri" w:eastAsia="Calibri" w:cs="Calibri"/>
          <w:b/>
          <w:bCs/>
          <w:sz w:val="28"/>
          <w:szCs w:val="28"/>
        </w:rPr>
      </w:pPr>
    </w:p>
    <w:p w:rsidR="003A1B75" w:rsidP="00BC2D43" w:rsidRDefault="003A1B75" w14:paraId="319D621C" w14:textId="77777777">
      <w:pPr>
        <w:rPr>
          <w:rFonts w:ascii="Calibri" w:hAnsi="Calibri" w:eastAsia="Calibri" w:cs="Calibri"/>
          <w:b/>
          <w:bCs/>
          <w:sz w:val="28"/>
          <w:szCs w:val="28"/>
        </w:rPr>
      </w:pPr>
    </w:p>
    <w:p w:rsidR="003A1B75" w:rsidP="00BC2D43" w:rsidRDefault="003A1B75" w14:paraId="3BB6357A" w14:textId="77777777">
      <w:pPr>
        <w:rPr>
          <w:rFonts w:ascii="Calibri" w:hAnsi="Calibri" w:eastAsia="Calibri" w:cs="Calibri"/>
          <w:b/>
          <w:bCs/>
          <w:sz w:val="28"/>
          <w:szCs w:val="28"/>
        </w:rPr>
      </w:pPr>
    </w:p>
    <w:p w:rsidR="003A1B75" w:rsidP="00BC2D43" w:rsidRDefault="003A1B75" w14:paraId="08091D46" w14:textId="77777777">
      <w:pPr>
        <w:rPr>
          <w:rFonts w:ascii="Calibri" w:hAnsi="Calibri" w:eastAsia="Calibri" w:cs="Calibri"/>
          <w:b/>
          <w:bCs/>
          <w:sz w:val="28"/>
          <w:szCs w:val="28"/>
        </w:rPr>
      </w:pPr>
    </w:p>
    <w:p w:rsidR="0047479C" w:rsidP="00BC2D43" w:rsidRDefault="0047479C" w14:paraId="75C88798" w14:textId="582E6C99">
      <w:pPr>
        <w:rPr>
          <w:rFonts w:ascii="Calibri" w:hAnsi="Calibri" w:eastAsia="Calibri" w:cs="Calibri"/>
          <w:b/>
          <w:bCs/>
          <w:sz w:val="28"/>
          <w:szCs w:val="28"/>
        </w:rPr>
      </w:pPr>
      <w:r w:rsidRPr="0047479C">
        <w:rPr>
          <w:rFonts w:ascii="Calibri" w:hAnsi="Calibri" w:eastAsia="Calibri" w:cs="Calibri"/>
          <w:b/>
          <w:bCs/>
          <w:sz w:val="28"/>
          <w:szCs w:val="28"/>
        </w:rPr>
        <w:lastRenderedPageBreak/>
        <w:t>Conclusiones:</w:t>
      </w:r>
    </w:p>
    <w:p w:rsidRPr="006214FF" w:rsidR="006214FF" w:rsidP="00BC2D43" w:rsidRDefault="006214FF" w14:paraId="200A25FA" w14:textId="642367E1">
      <w:pPr>
        <w:rPr>
          <w:rFonts w:ascii="Calibri" w:hAnsi="Calibri" w:eastAsia="Calibri" w:cs="Calibri"/>
          <w:b/>
          <w:bCs/>
          <w:sz w:val="24"/>
          <w:szCs w:val="24"/>
        </w:rPr>
      </w:pPr>
      <w:r w:rsidRPr="006214FF">
        <w:rPr>
          <w:rFonts w:ascii="Calibri" w:hAnsi="Calibri" w:eastAsia="Calibri" w:cs="Calibri"/>
          <w:b/>
          <w:bCs/>
          <w:sz w:val="24"/>
          <w:szCs w:val="24"/>
        </w:rPr>
        <w:t>Federico Alarcón</w:t>
      </w:r>
    </w:p>
    <w:p w:rsidR="00F82C71" w:rsidP="006214FF" w:rsidRDefault="004B23B2" w14:paraId="67F6DDC4" w14:textId="2FBD84C8">
      <w:pPr>
        <w:jc w:val="both"/>
        <w:rPr>
          <w:rFonts w:ascii="Calibri" w:hAnsi="Calibri" w:eastAsia="Calibri" w:cs="Calibri"/>
          <w:sz w:val="24"/>
          <w:szCs w:val="24"/>
        </w:rPr>
      </w:pPr>
      <w:r>
        <w:rPr>
          <w:rFonts w:ascii="Calibri" w:hAnsi="Calibri" w:eastAsia="Calibri" w:cs="Calibri"/>
          <w:sz w:val="24"/>
          <w:szCs w:val="24"/>
        </w:rPr>
        <w:t>En conclusión</w:t>
      </w:r>
      <w:r w:rsidRPr="004B23B2" w:rsidR="00F82C71">
        <w:rPr>
          <w:rFonts w:ascii="Calibri" w:hAnsi="Calibri" w:eastAsia="Calibri" w:cs="Calibri"/>
          <w:sz w:val="24"/>
          <w:szCs w:val="24"/>
        </w:rPr>
        <w:t xml:space="preserve">, cuando </w:t>
      </w:r>
      <w:r>
        <w:rPr>
          <w:rFonts w:ascii="Calibri" w:hAnsi="Calibri" w:eastAsia="Calibri" w:cs="Calibri"/>
          <w:sz w:val="24"/>
          <w:szCs w:val="24"/>
        </w:rPr>
        <w:t>estemos</w:t>
      </w:r>
      <w:r w:rsidRPr="004B23B2" w:rsidR="00F82C71">
        <w:rPr>
          <w:rFonts w:ascii="Calibri" w:hAnsi="Calibri" w:eastAsia="Calibri" w:cs="Calibri"/>
          <w:sz w:val="24"/>
          <w:szCs w:val="24"/>
        </w:rPr>
        <w:t xml:space="preserve"> diseñando páginas web, </w:t>
      </w:r>
      <w:r>
        <w:rPr>
          <w:rFonts w:ascii="Calibri" w:hAnsi="Calibri" w:eastAsia="Calibri" w:cs="Calibri"/>
          <w:sz w:val="24"/>
          <w:szCs w:val="24"/>
        </w:rPr>
        <w:t>es importante</w:t>
      </w:r>
      <w:r w:rsidR="00735E38">
        <w:rPr>
          <w:rFonts w:ascii="Calibri" w:hAnsi="Calibri" w:eastAsia="Calibri" w:cs="Calibri"/>
          <w:sz w:val="24"/>
          <w:szCs w:val="24"/>
        </w:rPr>
        <w:t xml:space="preserve"> tener</w:t>
      </w:r>
      <w:r w:rsidR="00747953">
        <w:rPr>
          <w:rFonts w:ascii="Calibri" w:hAnsi="Calibri" w:eastAsia="Calibri" w:cs="Calibri"/>
          <w:sz w:val="24"/>
          <w:szCs w:val="24"/>
        </w:rPr>
        <w:t xml:space="preserve"> en cuenta</w:t>
      </w:r>
      <w:r w:rsidR="00A574AF">
        <w:rPr>
          <w:rFonts w:ascii="Calibri" w:hAnsi="Calibri" w:eastAsia="Calibri" w:cs="Calibri"/>
          <w:sz w:val="24"/>
          <w:szCs w:val="24"/>
        </w:rPr>
        <w:t xml:space="preserve"> a los usuarios</w:t>
      </w:r>
      <w:r w:rsidRPr="004B23B2" w:rsidR="00F82C71">
        <w:rPr>
          <w:rFonts w:ascii="Calibri" w:hAnsi="Calibri" w:eastAsia="Calibri" w:cs="Calibri"/>
          <w:sz w:val="24"/>
          <w:szCs w:val="24"/>
        </w:rPr>
        <w:t xml:space="preserve"> daltónicos. Elegir los colores correctos no solo hace que todo se vea bien y sea fácil de leer, sino que también asegura que todos puedan usar </w:t>
      </w:r>
      <w:r w:rsidR="00A574AF">
        <w:rPr>
          <w:rFonts w:ascii="Calibri" w:hAnsi="Calibri" w:eastAsia="Calibri" w:cs="Calibri"/>
          <w:sz w:val="24"/>
          <w:szCs w:val="24"/>
        </w:rPr>
        <w:t>nuestro</w:t>
      </w:r>
      <w:r w:rsidRPr="004B23B2" w:rsidR="00F82C71">
        <w:rPr>
          <w:rFonts w:ascii="Calibri" w:hAnsi="Calibri" w:eastAsia="Calibri" w:cs="Calibri"/>
          <w:sz w:val="24"/>
          <w:szCs w:val="24"/>
        </w:rPr>
        <w:t xml:space="preserve"> sitio, sin importar si ven los colores igual</w:t>
      </w:r>
      <w:r w:rsidR="00A574AF">
        <w:rPr>
          <w:rFonts w:ascii="Calibri" w:hAnsi="Calibri" w:eastAsia="Calibri" w:cs="Calibri"/>
          <w:sz w:val="24"/>
          <w:szCs w:val="24"/>
        </w:rPr>
        <w:t xml:space="preserve"> o no</w:t>
      </w:r>
      <w:r w:rsidRPr="004B23B2" w:rsidR="00F82C71">
        <w:rPr>
          <w:rFonts w:ascii="Calibri" w:hAnsi="Calibri" w:eastAsia="Calibri" w:cs="Calibri"/>
          <w:sz w:val="24"/>
          <w:szCs w:val="24"/>
        </w:rPr>
        <w:t xml:space="preserve">. </w:t>
      </w:r>
      <w:r w:rsidR="00276CA9">
        <w:rPr>
          <w:rFonts w:ascii="Calibri" w:hAnsi="Calibri" w:eastAsia="Calibri" w:cs="Calibri"/>
          <w:sz w:val="24"/>
          <w:szCs w:val="24"/>
        </w:rPr>
        <w:t xml:space="preserve">El error más grande que podemos cometer es </w:t>
      </w:r>
      <w:r w:rsidRPr="004B23B2" w:rsidR="00F82C71">
        <w:rPr>
          <w:rFonts w:ascii="Calibri" w:hAnsi="Calibri" w:eastAsia="Calibri" w:cs="Calibri"/>
          <w:sz w:val="24"/>
          <w:szCs w:val="24"/>
        </w:rPr>
        <w:t xml:space="preserve">usar colores que no se diferencian mucho para ellos, como el rojo y el </w:t>
      </w:r>
      <w:r w:rsidRPr="004B23B2" w:rsidR="00331F5A">
        <w:rPr>
          <w:rFonts w:ascii="Calibri" w:hAnsi="Calibri" w:eastAsia="Calibri" w:cs="Calibri"/>
          <w:sz w:val="24"/>
          <w:szCs w:val="24"/>
        </w:rPr>
        <w:t>verde,</w:t>
      </w:r>
      <w:r w:rsidR="00331F5A">
        <w:rPr>
          <w:rFonts w:ascii="Calibri" w:hAnsi="Calibri" w:eastAsia="Calibri" w:cs="Calibri"/>
          <w:sz w:val="24"/>
          <w:szCs w:val="24"/>
        </w:rPr>
        <w:t xml:space="preserve"> por ejemplo.</w:t>
      </w:r>
    </w:p>
    <w:p w:rsidRPr="004B23B2" w:rsidR="00331F5A" w:rsidP="006214FF" w:rsidRDefault="006214FF" w14:paraId="33E4ACCC" w14:textId="008FB5FF">
      <w:pPr>
        <w:jc w:val="both"/>
        <w:rPr>
          <w:rFonts w:ascii="Calibri" w:hAnsi="Calibri" w:eastAsia="Calibri" w:cs="Calibri"/>
          <w:sz w:val="24"/>
          <w:szCs w:val="24"/>
        </w:rPr>
      </w:pPr>
      <w:r w:rsidRPr="006214FF">
        <w:rPr>
          <w:rFonts w:ascii="Calibri" w:hAnsi="Calibri" w:eastAsia="Calibri" w:cs="Calibri"/>
          <w:sz w:val="24"/>
          <w:szCs w:val="24"/>
        </w:rPr>
        <w:t xml:space="preserve">Para que </w:t>
      </w:r>
      <w:r>
        <w:rPr>
          <w:rFonts w:ascii="Calibri" w:hAnsi="Calibri" w:eastAsia="Calibri" w:cs="Calibri"/>
          <w:sz w:val="24"/>
          <w:szCs w:val="24"/>
        </w:rPr>
        <w:t>nuestra</w:t>
      </w:r>
      <w:r w:rsidRPr="006214FF">
        <w:rPr>
          <w:rFonts w:ascii="Calibri" w:hAnsi="Calibri" w:eastAsia="Calibri" w:cs="Calibri"/>
          <w:sz w:val="24"/>
          <w:szCs w:val="24"/>
        </w:rPr>
        <w:t xml:space="preserve"> página sea accesible para los</w:t>
      </w:r>
      <w:r>
        <w:rPr>
          <w:rFonts w:ascii="Calibri" w:hAnsi="Calibri" w:eastAsia="Calibri" w:cs="Calibri"/>
          <w:sz w:val="24"/>
          <w:szCs w:val="24"/>
        </w:rPr>
        <w:t xml:space="preserve"> usuarios</w:t>
      </w:r>
      <w:r w:rsidRPr="006214FF">
        <w:rPr>
          <w:rFonts w:ascii="Calibri" w:hAnsi="Calibri" w:eastAsia="Calibri" w:cs="Calibri"/>
          <w:sz w:val="24"/>
          <w:szCs w:val="24"/>
        </w:rPr>
        <w:t xml:space="preserve"> daltónicos, los esquemas de colores deben ser cuidadosos. </w:t>
      </w:r>
      <w:r>
        <w:rPr>
          <w:rFonts w:ascii="Calibri" w:hAnsi="Calibri" w:eastAsia="Calibri" w:cs="Calibri"/>
          <w:sz w:val="24"/>
          <w:szCs w:val="24"/>
        </w:rPr>
        <w:t>Debemos elegir</w:t>
      </w:r>
      <w:r w:rsidRPr="006214FF">
        <w:rPr>
          <w:rFonts w:ascii="Calibri" w:hAnsi="Calibri" w:eastAsia="Calibri" w:cs="Calibri"/>
          <w:sz w:val="24"/>
          <w:szCs w:val="24"/>
        </w:rPr>
        <w:t xml:space="preserve"> combinaciones que sean claras y se noten bien, así todos pueden entender la información. También, </w:t>
      </w:r>
      <w:r>
        <w:rPr>
          <w:rFonts w:ascii="Calibri" w:hAnsi="Calibri" w:eastAsia="Calibri" w:cs="Calibri"/>
          <w:sz w:val="24"/>
          <w:szCs w:val="24"/>
        </w:rPr>
        <w:t>debemos asegurarnos</w:t>
      </w:r>
      <w:r w:rsidRPr="006214FF">
        <w:rPr>
          <w:rFonts w:ascii="Calibri" w:hAnsi="Calibri" w:eastAsia="Calibri" w:cs="Calibri"/>
          <w:sz w:val="24"/>
          <w:szCs w:val="24"/>
        </w:rPr>
        <w:t xml:space="preserve"> de tener otras formas de mostrar datos importantes, como palabras o íconos, para que no se pierda nada</w:t>
      </w:r>
      <w:r>
        <w:rPr>
          <w:rFonts w:ascii="Calibri" w:hAnsi="Calibri" w:eastAsia="Calibri" w:cs="Calibri"/>
          <w:sz w:val="24"/>
          <w:szCs w:val="24"/>
        </w:rPr>
        <w:t xml:space="preserve"> en la pantalla</w:t>
      </w:r>
      <w:r w:rsidRPr="006214FF">
        <w:rPr>
          <w:rFonts w:ascii="Calibri" w:hAnsi="Calibri" w:eastAsia="Calibri" w:cs="Calibri"/>
          <w:sz w:val="24"/>
          <w:szCs w:val="24"/>
        </w:rPr>
        <w:t>.</w:t>
      </w:r>
    </w:p>
    <w:p w:rsidR="00D06114" w:rsidP="00BC2D43" w:rsidRDefault="5BC34480" w14:paraId="1E5800D2" w14:textId="3AE49651">
      <w:pPr>
        <w:rPr>
          <w:rFonts w:ascii="Calibri" w:hAnsi="Calibri" w:eastAsia="Calibri" w:cs="Calibri"/>
          <w:b/>
        </w:rPr>
      </w:pPr>
      <w:r w:rsidRPr="1A856118">
        <w:rPr>
          <w:rFonts w:ascii="Calibri" w:hAnsi="Calibri" w:eastAsia="Calibri" w:cs="Calibri"/>
          <w:b/>
          <w:bCs/>
          <w:sz w:val="24"/>
          <w:szCs w:val="24"/>
        </w:rPr>
        <w:t xml:space="preserve">David Rodríguez </w:t>
      </w:r>
    </w:p>
    <w:p w:rsidR="5BC34480" w:rsidP="00BF2010" w:rsidRDefault="5BC34480" w14:paraId="42AAD1E5" w14:textId="6DDA7779">
      <w:pPr>
        <w:jc w:val="both"/>
        <w:rPr>
          <w:rFonts w:ascii="Calibri" w:hAnsi="Calibri" w:eastAsia="Calibri" w:cs="Calibri"/>
          <w:sz w:val="24"/>
          <w:szCs w:val="24"/>
        </w:rPr>
      </w:pPr>
      <w:r w:rsidRPr="1A856118">
        <w:rPr>
          <w:rFonts w:ascii="Calibri" w:hAnsi="Calibri" w:eastAsia="Calibri" w:cs="Calibri"/>
          <w:sz w:val="24"/>
          <w:szCs w:val="24"/>
        </w:rPr>
        <w:t>Como conclusión encuentro que el uso de los colores dentro de las interfaces es muy importante ya que ayuda a los usuarios a manejarse a través de los menús de manera que no necesiten siquiera leer las opciones sino más bien guiarse por los colores y su relación con las opciones dadas en los mismos además de esto es importante tomar en cuenta a las personas con discapacidades visuales como el daltonismo ya que estos no perciben los colores igual que los demás usuarios y esto podría afectar de manera negativa su uso a través de estas interfaces gráficas las cuales están pensadas específicamente para su correcto uso a través de los colores dados en las mismas, podemos añadir además que el uso de colores junto con las letras que se muestran en las mismas debe ser el adecuado para que no se vean saturados y canten la vista del usuario haciendo la experiencia más agradable al navegar a través de los mismos</w:t>
      </w:r>
    </w:p>
    <w:p w:rsidR="003A1B75" w:rsidP="00BC2D43" w:rsidRDefault="003A1B75" w14:paraId="2B7426AF" w14:textId="77777777">
      <w:pPr>
        <w:rPr>
          <w:rFonts w:ascii="Calibri" w:hAnsi="Calibri" w:eastAsia="Calibri" w:cs="Calibri"/>
          <w:b/>
          <w:bCs/>
          <w:sz w:val="28"/>
          <w:szCs w:val="28"/>
        </w:rPr>
      </w:pPr>
    </w:p>
    <w:p w:rsidR="003A1B75" w:rsidP="00BC2D43" w:rsidRDefault="003A1B75" w14:paraId="12E7ACF4" w14:textId="77777777">
      <w:pPr>
        <w:rPr>
          <w:rFonts w:ascii="Calibri" w:hAnsi="Calibri" w:eastAsia="Calibri" w:cs="Calibri"/>
          <w:b/>
          <w:bCs/>
          <w:sz w:val="28"/>
          <w:szCs w:val="28"/>
        </w:rPr>
      </w:pPr>
    </w:p>
    <w:p w:rsidR="003A1B75" w:rsidP="00BC2D43" w:rsidRDefault="003A1B75" w14:paraId="0252CC2D" w14:textId="77777777">
      <w:pPr>
        <w:rPr>
          <w:rFonts w:ascii="Calibri" w:hAnsi="Calibri" w:eastAsia="Calibri" w:cs="Calibri"/>
          <w:b/>
          <w:bCs/>
          <w:sz w:val="28"/>
          <w:szCs w:val="28"/>
        </w:rPr>
      </w:pPr>
    </w:p>
    <w:p w:rsidR="003A1B75" w:rsidP="00BC2D43" w:rsidRDefault="003A1B75" w14:paraId="7D8F1314" w14:textId="77777777">
      <w:pPr>
        <w:rPr>
          <w:rFonts w:ascii="Calibri" w:hAnsi="Calibri" w:eastAsia="Calibri" w:cs="Calibri"/>
          <w:b/>
          <w:bCs/>
          <w:sz w:val="28"/>
          <w:szCs w:val="28"/>
        </w:rPr>
      </w:pPr>
    </w:p>
    <w:p w:rsidR="003A1B75" w:rsidP="00BC2D43" w:rsidRDefault="003A1B75" w14:paraId="33C933E5" w14:textId="77777777">
      <w:pPr>
        <w:rPr>
          <w:rFonts w:ascii="Calibri" w:hAnsi="Calibri" w:eastAsia="Calibri" w:cs="Calibri"/>
          <w:b/>
          <w:bCs/>
          <w:sz w:val="28"/>
          <w:szCs w:val="28"/>
        </w:rPr>
      </w:pPr>
    </w:p>
    <w:p w:rsidR="003A1B75" w:rsidP="00BC2D43" w:rsidRDefault="003A1B75" w14:paraId="3B6F375F" w14:textId="77777777">
      <w:pPr>
        <w:rPr>
          <w:rFonts w:ascii="Calibri" w:hAnsi="Calibri" w:eastAsia="Calibri" w:cs="Calibri"/>
          <w:b/>
          <w:bCs/>
          <w:sz w:val="28"/>
          <w:szCs w:val="28"/>
        </w:rPr>
      </w:pPr>
    </w:p>
    <w:p w:rsidR="003A1B75" w:rsidP="00BC2D43" w:rsidRDefault="003A1B75" w14:paraId="49D1A7F8" w14:textId="77777777">
      <w:pPr>
        <w:rPr>
          <w:rFonts w:ascii="Calibri" w:hAnsi="Calibri" w:eastAsia="Calibri" w:cs="Calibri"/>
          <w:b/>
          <w:bCs/>
          <w:sz w:val="28"/>
          <w:szCs w:val="28"/>
        </w:rPr>
      </w:pPr>
    </w:p>
    <w:p w:rsidR="003A1B75" w:rsidP="00BC2D43" w:rsidRDefault="003A1B75" w14:paraId="3EFCE0C6" w14:textId="77777777">
      <w:pPr>
        <w:rPr>
          <w:rFonts w:ascii="Calibri" w:hAnsi="Calibri" w:eastAsia="Calibri" w:cs="Calibri"/>
          <w:b/>
          <w:bCs/>
          <w:sz w:val="28"/>
          <w:szCs w:val="28"/>
        </w:rPr>
      </w:pPr>
    </w:p>
    <w:p w:rsidR="006D310D" w:rsidP="00BC2D43" w:rsidRDefault="006D310D" w14:paraId="0A394543" w14:textId="77777777">
      <w:pPr>
        <w:rPr>
          <w:rFonts w:ascii="Calibri" w:hAnsi="Calibri" w:eastAsia="Calibri" w:cs="Calibri"/>
          <w:b w:val="1"/>
          <w:bCs w:val="1"/>
          <w:sz w:val="28"/>
          <w:szCs w:val="28"/>
        </w:rPr>
      </w:pPr>
    </w:p>
    <w:p w:rsidR="3D96B8DF" w:rsidP="3D96B8DF" w:rsidRDefault="3D96B8DF" w14:paraId="1A86E554" w14:textId="42F8268C">
      <w:pPr>
        <w:pStyle w:val="Normal"/>
        <w:rPr>
          <w:rFonts w:ascii="Calibri" w:hAnsi="Calibri" w:eastAsia="Calibri" w:cs="Calibri"/>
          <w:b w:val="1"/>
          <w:bCs w:val="1"/>
          <w:sz w:val="28"/>
          <w:szCs w:val="28"/>
        </w:rPr>
      </w:pPr>
    </w:p>
    <w:p w:rsidRPr="00D06114" w:rsidR="00BC2D43" w:rsidP="00BC2D43" w:rsidRDefault="00BC2D43" w14:paraId="0356084A" w14:textId="37BDDFA3">
      <w:pPr>
        <w:rPr>
          <w:b/>
          <w:bCs/>
          <w:sz w:val="28"/>
          <w:szCs w:val="28"/>
        </w:rPr>
      </w:pPr>
      <w:r w:rsidRPr="00D06114">
        <w:rPr>
          <w:b/>
          <w:bCs/>
          <w:sz w:val="28"/>
          <w:szCs w:val="28"/>
        </w:rPr>
        <w:lastRenderedPageBreak/>
        <w:t xml:space="preserve">Citas Bibliográficas: </w:t>
      </w:r>
    </w:p>
    <w:p w:rsidRPr="00D06114" w:rsidR="00BC2D43" w:rsidP="00BC2D43" w:rsidRDefault="00BC2D43" w14:paraId="1688C0BF" w14:textId="77777777">
      <w:pPr>
        <w:pStyle w:val="NormalWeb"/>
        <w:spacing w:before="0" w:beforeAutospacing="0" w:after="0" w:afterAutospacing="0"/>
        <w:rPr>
          <w:lang w:val="en-US"/>
        </w:rPr>
      </w:pPr>
      <w:r w:rsidRPr="00D06114">
        <w:t xml:space="preserve">Bilichenko E. La magia de los colores en el diseño web: más allá de lo visual. </w:t>
      </w:r>
      <w:r w:rsidRPr="00D06114">
        <w:rPr>
          <w:i/>
          <w:iCs/>
          <w:lang w:val="en-US"/>
        </w:rPr>
        <w:t>Blog Netcommerce</w:t>
      </w:r>
      <w:r w:rsidRPr="00D06114">
        <w:rPr>
          <w:lang w:val="en-US"/>
        </w:rPr>
        <w:t xml:space="preserve">. Published online 11 de agosto de 2023. </w:t>
      </w:r>
      <w:hyperlink w:history="1" r:id="rId13">
        <w:r w:rsidRPr="00D06114">
          <w:rPr>
            <w:rStyle w:val="Hipervnculo"/>
            <w:lang w:val="en-US"/>
          </w:rPr>
          <w:t>https://info.netcommerce.mx/colores-en-el-diseno-web/</w:t>
        </w:r>
      </w:hyperlink>
    </w:p>
    <w:p w:rsidRPr="00D06114" w:rsidR="00BC2D43" w:rsidP="00BC2D43" w:rsidRDefault="00BC2D43" w14:paraId="17572C44" w14:textId="77777777">
      <w:pPr>
        <w:pStyle w:val="NormalWeb"/>
        <w:spacing w:before="0" w:beforeAutospacing="0" w:after="0" w:afterAutospacing="0"/>
        <w:rPr>
          <w:lang w:val="en-US"/>
        </w:rPr>
      </w:pPr>
    </w:p>
    <w:p w:rsidRPr="00D06114" w:rsidR="00BC2D43" w:rsidP="00BC2D43" w:rsidRDefault="00BC2D43" w14:paraId="0649EE1F" w14:textId="77777777">
      <w:pPr>
        <w:pStyle w:val="NormalWeb"/>
        <w:spacing w:before="0" w:beforeAutospacing="0" w:after="0" w:afterAutospacing="0"/>
        <w:rPr>
          <w:rStyle w:val="Hipervnculo"/>
        </w:rPr>
      </w:pPr>
      <w:r w:rsidRPr="00D06114">
        <w:t xml:space="preserve">El daltonismo y la accesibilidad web. BABEL Sistemas de Información. Published 7 de septiembre de 2020. </w:t>
      </w:r>
      <w:hyperlink r:id="rId14">
        <w:r w:rsidRPr="00D06114">
          <w:rPr>
            <w:rStyle w:val="Hipervnculo"/>
          </w:rPr>
          <w:t>https://www.babelgroup.com/es/Media/Blog/Agosto-2020/Daltonismo-y-accesibilidad-web</w:t>
        </w:r>
      </w:hyperlink>
    </w:p>
    <w:p w:rsidRPr="00D06114" w:rsidR="00711FC8" w:rsidP="00BC2D43" w:rsidRDefault="00711FC8" w14:paraId="12C75757" w14:textId="77777777">
      <w:pPr>
        <w:pStyle w:val="NormalWeb"/>
        <w:spacing w:before="0" w:beforeAutospacing="0" w:after="0" w:afterAutospacing="0"/>
        <w:rPr>
          <w:rStyle w:val="Hipervnculo"/>
        </w:rPr>
      </w:pPr>
    </w:p>
    <w:p w:rsidRPr="00D06114" w:rsidR="00711FC8" w:rsidP="00BC2D43" w:rsidRDefault="00711FC8" w14:paraId="19EADBA5" w14:textId="04E4B4A2">
      <w:pPr>
        <w:pStyle w:val="NormalWeb"/>
        <w:spacing w:before="0" w:beforeAutospacing="0" w:after="0" w:afterAutospacing="0"/>
        <w:rPr>
          <w:rStyle w:val="Hipervnculo"/>
        </w:rPr>
      </w:pPr>
      <w:r w:rsidRPr="00D06114">
        <w:rPr>
          <w:rStyle w:val="Hipervnculo"/>
          <w:color w:val="auto"/>
          <w:u w:val="none"/>
        </w:rPr>
        <w:t>9 Ejemplos Impresionantes De Diseño De Interacción Para Inspirar Tu Próximo Proyecto. (2023, enero 11). Liderlogo Agencia de Diseño y Marketing.</w:t>
      </w:r>
      <w:r w:rsidRPr="00D06114">
        <w:rPr>
          <w:rStyle w:val="Hipervnculo"/>
          <w:color w:val="auto"/>
        </w:rPr>
        <w:t xml:space="preserve"> </w:t>
      </w:r>
      <w:r w:rsidRPr="00D06114">
        <w:rPr>
          <w:rStyle w:val="Hipervnculo"/>
        </w:rPr>
        <w:t>https://www.liderlogo.es/publicidad-y-diseno/10-ejemplos-impresionantes-de-diseno-de-interaccion-para-inspirar-tu-proximo-proyecto/</w:t>
      </w:r>
    </w:p>
    <w:p w:rsidRPr="00BC2D43" w:rsidR="008650AB" w:rsidP="00BC2D43" w:rsidRDefault="008650AB" w14:paraId="2675A77F" w14:textId="5D40BE54">
      <w:pPr>
        <w:spacing w:line="254" w:lineRule="auto"/>
      </w:pPr>
    </w:p>
    <w:p w:rsidRPr="00711FC8" w:rsidR="008650AB" w:rsidP="010AA8EF" w:rsidRDefault="008650AB" w14:paraId="2889EDA6" w14:textId="4A900909">
      <w:pPr>
        <w:spacing w:line="254" w:lineRule="auto"/>
        <w:rPr>
          <w:rFonts w:ascii="Calibri" w:hAnsi="Calibri" w:eastAsia="Calibri" w:cs="Calibri"/>
          <w:sz w:val="24"/>
          <w:szCs w:val="24"/>
          <w:u w:val="single"/>
        </w:rPr>
      </w:pPr>
    </w:p>
    <w:p w:rsidRPr="007B1A12" w:rsidR="008650AB" w:rsidP="010AA8EF" w:rsidRDefault="008650AB" w14:paraId="64B24933" w14:textId="0F0236CE">
      <w:pPr>
        <w:rPr>
          <w:sz w:val="24"/>
          <w:szCs w:val="24"/>
        </w:rPr>
      </w:pPr>
    </w:p>
    <w:sectPr w:rsidRPr="007B1A12" w:rsidR="008650AB">
      <w:pgSz w:w="12240" w:h="15840"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0000000000000000000"/>
    <w:charset w:val="80"/>
    <w:family w:val="roman"/>
    <w:notTrueType/>
    <w:pitch w:val="default"/>
  </w:font>
</w:font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F610C5"/>
    <w:multiLevelType w:val="hybridMultilevel"/>
    <w:tmpl w:val="A0AA447C"/>
    <w:lvl w:ilvl="0" w:tplc="D660C978">
      <w:start w:val="1"/>
      <w:numFmt w:val="bullet"/>
      <w:lvlText w:val="·"/>
      <w:lvlJc w:val="left"/>
      <w:pPr>
        <w:ind w:left="720" w:hanging="360"/>
      </w:pPr>
      <w:rPr>
        <w:rFonts w:hint="default" w:ascii="Symbol" w:hAnsi="Symbol"/>
      </w:rPr>
    </w:lvl>
    <w:lvl w:ilvl="1" w:tplc="A3FA2C4C">
      <w:start w:val="1"/>
      <w:numFmt w:val="bullet"/>
      <w:lvlText w:val="o"/>
      <w:lvlJc w:val="left"/>
      <w:pPr>
        <w:ind w:left="1440" w:hanging="360"/>
      </w:pPr>
      <w:rPr>
        <w:rFonts w:hint="default" w:ascii="Courier New" w:hAnsi="Courier New"/>
      </w:rPr>
    </w:lvl>
    <w:lvl w:ilvl="2" w:tplc="BD0050E6">
      <w:start w:val="1"/>
      <w:numFmt w:val="bullet"/>
      <w:lvlText w:val=""/>
      <w:lvlJc w:val="left"/>
      <w:pPr>
        <w:ind w:left="2160" w:hanging="360"/>
      </w:pPr>
      <w:rPr>
        <w:rFonts w:hint="default" w:ascii="Wingdings" w:hAnsi="Wingdings"/>
      </w:rPr>
    </w:lvl>
    <w:lvl w:ilvl="3" w:tplc="E5BCDF38">
      <w:start w:val="1"/>
      <w:numFmt w:val="bullet"/>
      <w:lvlText w:val=""/>
      <w:lvlJc w:val="left"/>
      <w:pPr>
        <w:ind w:left="2880" w:hanging="360"/>
      </w:pPr>
      <w:rPr>
        <w:rFonts w:hint="default" w:ascii="Symbol" w:hAnsi="Symbol"/>
      </w:rPr>
    </w:lvl>
    <w:lvl w:ilvl="4" w:tplc="27A088DC">
      <w:start w:val="1"/>
      <w:numFmt w:val="bullet"/>
      <w:lvlText w:val="o"/>
      <w:lvlJc w:val="left"/>
      <w:pPr>
        <w:ind w:left="3600" w:hanging="360"/>
      </w:pPr>
      <w:rPr>
        <w:rFonts w:hint="default" w:ascii="Courier New" w:hAnsi="Courier New"/>
      </w:rPr>
    </w:lvl>
    <w:lvl w:ilvl="5" w:tplc="DBA2594E">
      <w:start w:val="1"/>
      <w:numFmt w:val="bullet"/>
      <w:lvlText w:val=""/>
      <w:lvlJc w:val="left"/>
      <w:pPr>
        <w:ind w:left="4320" w:hanging="360"/>
      </w:pPr>
      <w:rPr>
        <w:rFonts w:hint="default" w:ascii="Wingdings" w:hAnsi="Wingdings"/>
      </w:rPr>
    </w:lvl>
    <w:lvl w:ilvl="6" w:tplc="588C7F8A">
      <w:start w:val="1"/>
      <w:numFmt w:val="bullet"/>
      <w:lvlText w:val=""/>
      <w:lvlJc w:val="left"/>
      <w:pPr>
        <w:ind w:left="5040" w:hanging="360"/>
      </w:pPr>
      <w:rPr>
        <w:rFonts w:hint="default" w:ascii="Symbol" w:hAnsi="Symbol"/>
      </w:rPr>
    </w:lvl>
    <w:lvl w:ilvl="7" w:tplc="6F4E92EE">
      <w:start w:val="1"/>
      <w:numFmt w:val="bullet"/>
      <w:lvlText w:val="o"/>
      <w:lvlJc w:val="left"/>
      <w:pPr>
        <w:ind w:left="5760" w:hanging="360"/>
      </w:pPr>
      <w:rPr>
        <w:rFonts w:hint="default" w:ascii="Courier New" w:hAnsi="Courier New"/>
      </w:rPr>
    </w:lvl>
    <w:lvl w:ilvl="8" w:tplc="402E83E4">
      <w:start w:val="1"/>
      <w:numFmt w:val="bullet"/>
      <w:lvlText w:val=""/>
      <w:lvlJc w:val="left"/>
      <w:pPr>
        <w:ind w:left="6480" w:hanging="360"/>
      </w:pPr>
      <w:rPr>
        <w:rFonts w:hint="default" w:ascii="Wingdings" w:hAnsi="Wingdings"/>
      </w:rPr>
    </w:lvl>
  </w:abstractNum>
  <w:abstractNum w:abstractNumId="1" w15:restartNumberingAfterBreak="0">
    <w:nsid w:val="1B288EEC"/>
    <w:multiLevelType w:val="hybridMultilevel"/>
    <w:tmpl w:val="AF5E5A22"/>
    <w:lvl w:ilvl="0" w:tplc="5AC4793C">
      <w:start w:val="1"/>
      <w:numFmt w:val="bullet"/>
      <w:lvlText w:val="·"/>
      <w:lvlJc w:val="left"/>
      <w:pPr>
        <w:ind w:left="720" w:hanging="360"/>
      </w:pPr>
      <w:rPr>
        <w:rFonts w:hint="default" w:ascii="Symbol" w:hAnsi="Symbol"/>
      </w:rPr>
    </w:lvl>
    <w:lvl w:ilvl="1" w:tplc="6AC6C75C">
      <w:start w:val="1"/>
      <w:numFmt w:val="bullet"/>
      <w:lvlText w:val="o"/>
      <w:lvlJc w:val="left"/>
      <w:pPr>
        <w:ind w:left="1440" w:hanging="360"/>
      </w:pPr>
      <w:rPr>
        <w:rFonts w:hint="default" w:ascii="Courier New" w:hAnsi="Courier New"/>
      </w:rPr>
    </w:lvl>
    <w:lvl w:ilvl="2" w:tplc="B6C0966A">
      <w:start w:val="1"/>
      <w:numFmt w:val="bullet"/>
      <w:lvlText w:val=""/>
      <w:lvlJc w:val="left"/>
      <w:pPr>
        <w:ind w:left="2160" w:hanging="360"/>
      </w:pPr>
      <w:rPr>
        <w:rFonts w:hint="default" w:ascii="Wingdings" w:hAnsi="Wingdings"/>
      </w:rPr>
    </w:lvl>
    <w:lvl w:ilvl="3" w:tplc="E138B0D2">
      <w:start w:val="1"/>
      <w:numFmt w:val="bullet"/>
      <w:lvlText w:val=""/>
      <w:lvlJc w:val="left"/>
      <w:pPr>
        <w:ind w:left="2880" w:hanging="360"/>
      </w:pPr>
      <w:rPr>
        <w:rFonts w:hint="default" w:ascii="Symbol" w:hAnsi="Symbol"/>
      </w:rPr>
    </w:lvl>
    <w:lvl w:ilvl="4" w:tplc="0F50EE00">
      <w:start w:val="1"/>
      <w:numFmt w:val="bullet"/>
      <w:lvlText w:val="o"/>
      <w:lvlJc w:val="left"/>
      <w:pPr>
        <w:ind w:left="3600" w:hanging="360"/>
      </w:pPr>
      <w:rPr>
        <w:rFonts w:hint="default" w:ascii="Courier New" w:hAnsi="Courier New"/>
      </w:rPr>
    </w:lvl>
    <w:lvl w:ilvl="5" w:tplc="08F864B8">
      <w:start w:val="1"/>
      <w:numFmt w:val="bullet"/>
      <w:lvlText w:val=""/>
      <w:lvlJc w:val="left"/>
      <w:pPr>
        <w:ind w:left="4320" w:hanging="360"/>
      </w:pPr>
      <w:rPr>
        <w:rFonts w:hint="default" w:ascii="Wingdings" w:hAnsi="Wingdings"/>
      </w:rPr>
    </w:lvl>
    <w:lvl w:ilvl="6" w:tplc="484C10A0">
      <w:start w:val="1"/>
      <w:numFmt w:val="bullet"/>
      <w:lvlText w:val=""/>
      <w:lvlJc w:val="left"/>
      <w:pPr>
        <w:ind w:left="5040" w:hanging="360"/>
      </w:pPr>
      <w:rPr>
        <w:rFonts w:hint="default" w:ascii="Symbol" w:hAnsi="Symbol"/>
      </w:rPr>
    </w:lvl>
    <w:lvl w:ilvl="7" w:tplc="4664C73A">
      <w:start w:val="1"/>
      <w:numFmt w:val="bullet"/>
      <w:lvlText w:val="o"/>
      <w:lvlJc w:val="left"/>
      <w:pPr>
        <w:ind w:left="5760" w:hanging="360"/>
      </w:pPr>
      <w:rPr>
        <w:rFonts w:hint="default" w:ascii="Courier New" w:hAnsi="Courier New"/>
      </w:rPr>
    </w:lvl>
    <w:lvl w:ilvl="8" w:tplc="7B2257E2">
      <w:start w:val="1"/>
      <w:numFmt w:val="bullet"/>
      <w:lvlText w:val=""/>
      <w:lvlJc w:val="left"/>
      <w:pPr>
        <w:ind w:left="6480" w:hanging="360"/>
      </w:pPr>
      <w:rPr>
        <w:rFonts w:hint="default" w:ascii="Wingdings" w:hAnsi="Wingdings"/>
      </w:rPr>
    </w:lvl>
  </w:abstractNum>
  <w:abstractNum w:abstractNumId="2" w15:restartNumberingAfterBreak="0">
    <w:nsid w:val="487BFB5C"/>
    <w:multiLevelType w:val="hybridMultilevel"/>
    <w:tmpl w:val="9F560E36"/>
    <w:lvl w:ilvl="0" w:tplc="9F9242BA">
      <w:start w:val="1"/>
      <w:numFmt w:val="bullet"/>
      <w:lvlText w:val="·"/>
      <w:lvlJc w:val="left"/>
      <w:pPr>
        <w:ind w:left="720" w:hanging="360"/>
      </w:pPr>
      <w:rPr>
        <w:rFonts w:hint="default" w:ascii="Symbol" w:hAnsi="Symbol"/>
      </w:rPr>
    </w:lvl>
    <w:lvl w:ilvl="1" w:tplc="424E02EC">
      <w:start w:val="1"/>
      <w:numFmt w:val="bullet"/>
      <w:lvlText w:val="o"/>
      <w:lvlJc w:val="left"/>
      <w:pPr>
        <w:ind w:left="1440" w:hanging="360"/>
      </w:pPr>
      <w:rPr>
        <w:rFonts w:hint="default" w:ascii="Courier New" w:hAnsi="Courier New"/>
      </w:rPr>
    </w:lvl>
    <w:lvl w:ilvl="2" w:tplc="80940E4C">
      <w:start w:val="1"/>
      <w:numFmt w:val="bullet"/>
      <w:lvlText w:val=""/>
      <w:lvlJc w:val="left"/>
      <w:pPr>
        <w:ind w:left="2160" w:hanging="360"/>
      </w:pPr>
      <w:rPr>
        <w:rFonts w:hint="default" w:ascii="Wingdings" w:hAnsi="Wingdings"/>
      </w:rPr>
    </w:lvl>
    <w:lvl w:ilvl="3" w:tplc="B4FCACEC">
      <w:start w:val="1"/>
      <w:numFmt w:val="bullet"/>
      <w:lvlText w:val=""/>
      <w:lvlJc w:val="left"/>
      <w:pPr>
        <w:ind w:left="2880" w:hanging="360"/>
      </w:pPr>
      <w:rPr>
        <w:rFonts w:hint="default" w:ascii="Symbol" w:hAnsi="Symbol"/>
      </w:rPr>
    </w:lvl>
    <w:lvl w:ilvl="4" w:tplc="68A60032">
      <w:start w:val="1"/>
      <w:numFmt w:val="bullet"/>
      <w:lvlText w:val="o"/>
      <w:lvlJc w:val="left"/>
      <w:pPr>
        <w:ind w:left="3600" w:hanging="360"/>
      </w:pPr>
      <w:rPr>
        <w:rFonts w:hint="default" w:ascii="Courier New" w:hAnsi="Courier New"/>
      </w:rPr>
    </w:lvl>
    <w:lvl w:ilvl="5" w:tplc="F676B1BC">
      <w:start w:val="1"/>
      <w:numFmt w:val="bullet"/>
      <w:lvlText w:val=""/>
      <w:lvlJc w:val="left"/>
      <w:pPr>
        <w:ind w:left="4320" w:hanging="360"/>
      </w:pPr>
      <w:rPr>
        <w:rFonts w:hint="default" w:ascii="Wingdings" w:hAnsi="Wingdings"/>
      </w:rPr>
    </w:lvl>
    <w:lvl w:ilvl="6" w:tplc="2D0A42C8">
      <w:start w:val="1"/>
      <w:numFmt w:val="bullet"/>
      <w:lvlText w:val=""/>
      <w:lvlJc w:val="left"/>
      <w:pPr>
        <w:ind w:left="5040" w:hanging="360"/>
      </w:pPr>
      <w:rPr>
        <w:rFonts w:hint="default" w:ascii="Symbol" w:hAnsi="Symbol"/>
      </w:rPr>
    </w:lvl>
    <w:lvl w:ilvl="7" w:tplc="612A15AC">
      <w:start w:val="1"/>
      <w:numFmt w:val="bullet"/>
      <w:lvlText w:val="o"/>
      <w:lvlJc w:val="left"/>
      <w:pPr>
        <w:ind w:left="5760" w:hanging="360"/>
      </w:pPr>
      <w:rPr>
        <w:rFonts w:hint="default" w:ascii="Courier New" w:hAnsi="Courier New"/>
      </w:rPr>
    </w:lvl>
    <w:lvl w:ilvl="8" w:tplc="C1101634">
      <w:start w:val="1"/>
      <w:numFmt w:val="bullet"/>
      <w:lvlText w:val=""/>
      <w:lvlJc w:val="left"/>
      <w:pPr>
        <w:ind w:left="6480" w:hanging="360"/>
      </w:pPr>
      <w:rPr>
        <w:rFonts w:hint="default" w:ascii="Wingdings" w:hAnsi="Wingdings"/>
      </w:rPr>
    </w:lvl>
  </w:abstractNum>
  <w:abstractNum w:abstractNumId="3" w15:restartNumberingAfterBreak="0">
    <w:nsid w:val="62EB0D13"/>
    <w:multiLevelType w:val="hybridMultilevel"/>
    <w:tmpl w:val="A0EAC0E8"/>
    <w:lvl w:ilvl="0" w:tplc="180A0001">
      <w:start w:val="1"/>
      <w:numFmt w:val="bullet"/>
      <w:lvlText w:val=""/>
      <w:lvlJc w:val="left"/>
      <w:pPr>
        <w:ind w:left="720" w:hanging="360"/>
      </w:pPr>
      <w:rPr>
        <w:rFonts w:hint="default" w:ascii="Symbol" w:hAnsi="Symbol"/>
      </w:rPr>
    </w:lvl>
    <w:lvl w:ilvl="1" w:tplc="180A0003" w:tentative="1">
      <w:start w:val="1"/>
      <w:numFmt w:val="bullet"/>
      <w:lvlText w:val="o"/>
      <w:lvlJc w:val="left"/>
      <w:pPr>
        <w:ind w:left="1440" w:hanging="360"/>
      </w:pPr>
      <w:rPr>
        <w:rFonts w:hint="default" w:ascii="Courier New" w:hAnsi="Courier New" w:cs="Courier New"/>
      </w:rPr>
    </w:lvl>
    <w:lvl w:ilvl="2" w:tplc="180A0005" w:tentative="1">
      <w:start w:val="1"/>
      <w:numFmt w:val="bullet"/>
      <w:lvlText w:val=""/>
      <w:lvlJc w:val="left"/>
      <w:pPr>
        <w:ind w:left="2160" w:hanging="360"/>
      </w:pPr>
      <w:rPr>
        <w:rFonts w:hint="default" w:ascii="Wingdings" w:hAnsi="Wingdings"/>
      </w:rPr>
    </w:lvl>
    <w:lvl w:ilvl="3" w:tplc="180A0001" w:tentative="1">
      <w:start w:val="1"/>
      <w:numFmt w:val="bullet"/>
      <w:lvlText w:val=""/>
      <w:lvlJc w:val="left"/>
      <w:pPr>
        <w:ind w:left="2880" w:hanging="360"/>
      </w:pPr>
      <w:rPr>
        <w:rFonts w:hint="default" w:ascii="Symbol" w:hAnsi="Symbol"/>
      </w:rPr>
    </w:lvl>
    <w:lvl w:ilvl="4" w:tplc="180A0003" w:tentative="1">
      <w:start w:val="1"/>
      <w:numFmt w:val="bullet"/>
      <w:lvlText w:val="o"/>
      <w:lvlJc w:val="left"/>
      <w:pPr>
        <w:ind w:left="3600" w:hanging="360"/>
      </w:pPr>
      <w:rPr>
        <w:rFonts w:hint="default" w:ascii="Courier New" w:hAnsi="Courier New" w:cs="Courier New"/>
      </w:rPr>
    </w:lvl>
    <w:lvl w:ilvl="5" w:tplc="180A0005" w:tentative="1">
      <w:start w:val="1"/>
      <w:numFmt w:val="bullet"/>
      <w:lvlText w:val=""/>
      <w:lvlJc w:val="left"/>
      <w:pPr>
        <w:ind w:left="4320" w:hanging="360"/>
      </w:pPr>
      <w:rPr>
        <w:rFonts w:hint="default" w:ascii="Wingdings" w:hAnsi="Wingdings"/>
      </w:rPr>
    </w:lvl>
    <w:lvl w:ilvl="6" w:tplc="180A0001" w:tentative="1">
      <w:start w:val="1"/>
      <w:numFmt w:val="bullet"/>
      <w:lvlText w:val=""/>
      <w:lvlJc w:val="left"/>
      <w:pPr>
        <w:ind w:left="5040" w:hanging="360"/>
      </w:pPr>
      <w:rPr>
        <w:rFonts w:hint="default" w:ascii="Symbol" w:hAnsi="Symbol"/>
      </w:rPr>
    </w:lvl>
    <w:lvl w:ilvl="7" w:tplc="180A0003" w:tentative="1">
      <w:start w:val="1"/>
      <w:numFmt w:val="bullet"/>
      <w:lvlText w:val="o"/>
      <w:lvlJc w:val="left"/>
      <w:pPr>
        <w:ind w:left="5760" w:hanging="360"/>
      </w:pPr>
      <w:rPr>
        <w:rFonts w:hint="default" w:ascii="Courier New" w:hAnsi="Courier New" w:cs="Courier New"/>
      </w:rPr>
    </w:lvl>
    <w:lvl w:ilvl="8" w:tplc="180A0005" w:tentative="1">
      <w:start w:val="1"/>
      <w:numFmt w:val="bullet"/>
      <w:lvlText w:val=""/>
      <w:lvlJc w:val="left"/>
      <w:pPr>
        <w:ind w:left="6480" w:hanging="360"/>
      </w:pPr>
      <w:rPr>
        <w:rFonts w:hint="default" w:ascii="Wingdings" w:hAnsi="Wingdings"/>
      </w:rPr>
    </w:lvl>
  </w:abstractNum>
  <w:abstractNum w:abstractNumId="4" w15:restartNumberingAfterBreak="0">
    <w:nsid w:val="69CB6ECE"/>
    <w:multiLevelType w:val="hybridMultilevel"/>
    <w:tmpl w:val="8708A5E6"/>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5" w15:restartNumberingAfterBreak="0">
    <w:nsid w:val="6B921E07"/>
    <w:multiLevelType w:val="hybridMultilevel"/>
    <w:tmpl w:val="819CC0A0"/>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6" w15:restartNumberingAfterBreak="0">
    <w:nsid w:val="6D9209C7"/>
    <w:multiLevelType w:val="hybridMultilevel"/>
    <w:tmpl w:val="AD1E027A"/>
    <w:lvl w:ilvl="0" w:tplc="3BB87546">
      <w:start w:val="1"/>
      <w:numFmt w:val="bullet"/>
      <w:lvlText w:val="·"/>
      <w:lvlJc w:val="left"/>
      <w:pPr>
        <w:ind w:left="720" w:hanging="360"/>
      </w:pPr>
      <w:rPr>
        <w:rFonts w:hint="default" w:ascii="Symbol" w:hAnsi="Symbol"/>
      </w:rPr>
    </w:lvl>
    <w:lvl w:ilvl="1" w:tplc="89EECFA2">
      <w:start w:val="1"/>
      <w:numFmt w:val="bullet"/>
      <w:lvlText w:val="o"/>
      <w:lvlJc w:val="left"/>
      <w:pPr>
        <w:ind w:left="1440" w:hanging="360"/>
      </w:pPr>
      <w:rPr>
        <w:rFonts w:hint="default" w:ascii="Courier New" w:hAnsi="Courier New"/>
      </w:rPr>
    </w:lvl>
    <w:lvl w:ilvl="2" w:tplc="063446FE">
      <w:start w:val="1"/>
      <w:numFmt w:val="bullet"/>
      <w:lvlText w:val=""/>
      <w:lvlJc w:val="left"/>
      <w:pPr>
        <w:ind w:left="2160" w:hanging="360"/>
      </w:pPr>
      <w:rPr>
        <w:rFonts w:hint="default" w:ascii="Wingdings" w:hAnsi="Wingdings"/>
      </w:rPr>
    </w:lvl>
    <w:lvl w:ilvl="3" w:tplc="CE0A0A88">
      <w:start w:val="1"/>
      <w:numFmt w:val="bullet"/>
      <w:lvlText w:val=""/>
      <w:lvlJc w:val="left"/>
      <w:pPr>
        <w:ind w:left="2880" w:hanging="360"/>
      </w:pPr>
      <w:rPr>
        <w:rFonts w:hint="default" w:ascii="Symbol" w:hAnsi="Symbol"/>
      </w:rPr>
    </w:lvl>
    <w:lvl w:ilvl="4" w:tplc="82D24CDC">
      <w:start w:val="1"/>
      <w:numFmt w:val="bullet"/>
      <w:lvlText w:val="o"/>
      <w:lvlJc w:val="left"/>
      <w:pPr>
        <w:ind w:left="3600" w:hanging="360"/>
      </w:pPr>
      <w:rPr>
        <w:rFonts w:hint="default" w:ascii="Courier New" w:hAnsi="Courier New"/>
      </w:rPr>
    </w:lvl>
    <w:lvl w:ilvl="5" w:tplc="EF6EF5F2">
      <w:start w:val="1"/>
      <w:numFmt w:val="bullet"/>
      <w:lvlText w:val=""/>
      <w:lvlJc w:val="left"/>
      <w:pPr>
        <w:ind w:left="4320" w:hanging="360"/>
      </w:pPr>
      <w:rPr>
        <w:rFonts w:hint="default" w:ascii="Wingdings" w:hAnsi="Wingdings"/>
      </w:rPr>
    </w:lvl>
    <w:lvl w:ilvl="6" w:tplc="F8464944">
      <w:start w:val="1"/>
      <w:numFmt w:val="bullet"/>
      <w:lvlText w:val=""/>
      <w:lvlJc w:val="left"/>
      <w:pPr>
        <w:ind w:left="5040" w:hanging="360"/>
      </w:pPr>
      <w:rPr>
        <w:rFonts w:hint="default" w:ascii="Symbol" w:hAnsi="Symbol"/>
      </w:rPr>
    </w:lvl>
    <w:lvl w:ilvl="7" w:tplc="4428453A">
      <w:start w:val="1"/>
      <w:numFmt w:val="bullet"/>
      <w:lvlText w:val="o"/>
      <w:lvlJc w:val="left"/>
      <w:pPr>
        <w:ind w:left="5760" w:hanging="360"/>
      </w:pPr>
      <w:rPr>
        <w:rFonts w:hint="default" w:ascii="Courier New" w:hAnsi="Courier New"/>
      </w:rPr>
    </w:lvl>
    <w:lvl w:ilvl="8" w:tplc="1E723B84">
      <w:start w:val="1"/>
      <w:numFmt w:val="bullet"/>
      <w:lvlText w:val=""/>
      <w:lvlJc w:val="left"/>
      <w:pPr>
        <w:ind w:left="6480" w:hanging="360"/>
      </w:pPr>
      <w:rPr>
        <w:rFonts w:hint="default" w:ascii="Wingdings" w:hAnsi="Wingdings"/>
      </w:rPr>
    </w:lvl>
  </w:abstractNum>
  <w:abstractNum w:abstractNumId="7" w15:restartNumberingAfterBreak="0">
    <w:nsid w:val="76E755BB"/>
    <w:multiLevelType w:val="hybridMultilevel"/>
    <w:tmpl w:val="423C5F6E"/>
    <w:lvl w:ilvl="0" w:tplc="180A0001">
      <w:start w:val="1"/>
      <w:numFmt w:val="bullet"/>
      <w:lvlText w:val=""/>
      <w:lvlJc w:val="left"/>
      <w:pPr>
        <w:ind w:left="720" w:hanging="360"/>
      </w:pPr>
      <w:rPr>
        <w:rFonts w:hint="default" w:ascii="Symbol" w:hAnsi="Symbol"/>
      </w:rPr>
    </w:lvl>
    <w:lvl w:ilvl="1" w:tplc="180A0003" w:tentative="1">
      <w:start w:val="1"/>
      <w:numFmt w:val="bullet"/>
      <w:lvlText w:val="o"/>
      <w:lvlJc w:val="left"/>
      <w:pPr>
        <w:ind w:left="1440" w:hanging="360"/>
      </w:pPr>
      <w:rPr>
        <w:rFonts w:hint="default" w:ascii="Courier New" w:hAnsi="Courier New" w:cs="Courier New"/>
      </w:rPr>
    </w:lvl>
    <w:lvl w:ilvl="2" w:tplc="180A0005" w:tentative="1">
      <w:start w:val="1"/>
      <w:numFmt w:val="bullet"/>
      <w:lvlText w:val=""/>
      <w:lvlJc w:val="left"/>
      <w:pPr>
        <w:ind w:left="2160" w:hanging="360"/>
      </w:pPr>
      <w:rPr>
        <w:rFonts w:hint="default" w:ascii="Wingdings" w:hAnsi="Wingdings"/>
      </w:rPr>
    </w:lvl>
    <w:lvl w:ilvl="3" w:tplc="180A0001" w:tentative="1">
      <w:start w:val="1"/>
      <w:numFmt w:val="bullet"/>
      <w:lvlText w:val=""/>
      <w:lvlJc w:val="left"/>
      <w:pPr>
        <w:ind w:left="2880" w:hanging="360"/>
      </w:pPr>
      <w:rPr>
        <w:rFonts w:hint="default" w:ascii="Symbol" w:hAnsi="Symbol"/>
      </w:rPr>
    </w:lvl>
    <w:lvl w:ilvl="4" w:tplc="180A0003" w:tentative="1">
      <w:start w:val="1"/>
      <w:numFmt w:val="bullet"/>
      <w:lvlText w:val="o"/>
      <w:lvlJc w:val="left"/>
      <w:pPr>
        <w:ind w:left="3600" w:hanging="360"/>
      </w:pPr>
      <w:rPr>
        <w:rFonts w:hint="default" w:ascii="Courier New" w:hAnsi="Courier New" w:cs="Courier New"/>
      </w:rPr>
    </w:lvl>
    <w:lvl w:ilvl="5" w:tplc="180A0005" w:tentative="1">
      <w:start w:val="1"/>
      <w:numFmt w:val="bullet"/>
      <w:lvlText w:val=""/>
      <w:lvlJc w:val="left"/>
      <w:pPr>
        <w:ind w:left="4320" w:hanging="360"/>
      </w:pPr>
      <w:rPr>
        <w:rFonts w:hint="default" w:ascii="Wingdings" w:hAnsi="Wingdings"/>
      </w:rPr>
    </w:lvl>
    <w:lvl w:ilvl="6" w:tplc="180A0001" w:tentative="1">
      <w:start w:val="1"/>
      <w:numFmt w:val="bullet"/>
      <w:lvlText w:val=""/>
      <w:lvlJc w:val="left"/>
      <w:pPr>
        <w:ind w:left="5040" w:hanging="360"/>
      </w:pPr>
      <w:rPr>
        <w:rFonts w:hint="default" w:ascii="Symbol" w:hAnsi="Symbol"/>
      </w:rPr>
    </w:lvl>
    <w:lvl w:ilvl="7" w:tplc="180A0003" w:tentative="1">
      <w:start w:val="1"/>
      <w:numFmt w:val="bullet"/>
      <w:lvlText w:val="o"/>
      <w:lvlJc w:val="left"/>
      <w:pPr>
        <w:ind w:left="5760" w:hanging="360"/>
      </w:pPr>
      <w:rPr>
        <w:rFonts w:hint="default" w:ascii="Courier New" w:hAnsi="Courier New" w:cs="Courier New"/>
      </w:rPr>
    </w:lvl>
    <w:lvl w:ilvl="8" w:tplc="180A0005" w:tentative="1">
      <w:start w:val="1"/>
      <w:numFmt w:val="bullet"/>
      <w:lvlText w:val=""/>
      <w:lvlJc w:val="left"/>
      <w:pPr>
        <w:ind w:left="6480" w:hanging="360"/>
      </w:pPr>
      <w:rPr>
        <w:rFonts w:hint="default" w:ascii="Wingdings" w:hAnsi="Wingdings"/>
      </w:rPr>
    </w:lvl>
  </w:abstractNum>
  <w:num w:numId="1" w16cid:durableId="483357947">
    <w:abstractNumId w:val="0"/>
  </w:num>
  <w:num w:numId="2" w16cid:durableId="1036656357">
    <w:abstractNumId w:val="1"/>
  </w:num>
  <w:num w:numId="3" w16cid:durableId="121968440">
    <w:abstractNumId w:val="6"/>
  </w:num>
  <w:num w:numId="4" w16cid:durableId="162548312">
    <w:abstractNumId w:val="2"/>
  </w:num>
  <w:num w:numId="5" w16cid:durableId="1357850117">
    <w:abstractNumId w:val="4"/>
  </w:num>
  <w:num w:numId="6" w16cid:durableId="1465926778">
    <w:abstractNumId w:val="5"/>
  </w:num>
  <w:num w:numId="7" w16cid:durableId="1846050547">
    <w:abstractNumId w:val="7"/>
  </w:num>
  <w:num w:numId="8" w16cid:durableId="16513225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32E3"/>
    <w:rsid w:val="00054A3D"/>
    <w:rsid w:val="00056C3D"/>
    <w:rsid w:val="000A5DFC"/>
    <w:rsid w:val="000C3A3B"/>
    <w:rsid w:val="000C3ECF"/>
    <w:rsid w:val="00100B4F"/>
    <w:rsid w:val="001B3883"/>
    <w:rsid w:val="002211CE"/>
    <w:rsid w:val="00270980"/>
    <w:rsid w:val="00276CA9"/>
    <w:rsid w:val="00291E3D"/>
    <w:rsid w:val="002A3AD4"/>
    <w:rsid w:val="002C17E6"/>
    <w:rsid w:val="00331F5A"/>
    <w:rsid w:val="003831FB"/>
    <w:rsid w:val="003A1B75"/>
    <w:rsid w:val="00401725"/>
    <w:rsid w:val="0047479C"/>
    <w:rsid w:val="004A4A41"/>
    <w:rsid w:val="004B23B2"/>
    <w:rsid w:val="004B359B"/>
    <w:rsid w:val="00520E03"/>
    <w:rsid w:val="00533283"/>
    <w:rsid w:val="005632E3"/>
    <w:rsid w:val="00595229"/>
    <w:rsid w:val="006214FF"/>
    <w:rsid w:val="0067020D"/>
    <w:rsid w:val="006D310D"/>
    <w:rsid w:val="00711FC8"/>
    <w:rsid w:val="00735E38"/>
    <w:rsid w:val="0074168B"/>
    <w:rsid w:val="00747953"/>
    <w:rsid w:val="007543B8"/>
    <w:rsid w:val="007B1A12"/>
    <w:rsid w:val="0085678F"/>
    <w:rsid w:val="008650AB"/>
    <w:rsid w:val="00944F98"/>
    <w:rsid w:val="009E7823"/>
    <w:rsid w:val="009F2C55"/>
    <w:rsid w:val="00A338BD"/>
    <w:rsid w:val="00A574AF"/>
    <w:rsid w:val="00A715C1"/>
    <w:rsid w:val="00AC24AE"/>
    <w:rsid w:val="00B40D08"/>
    <w:rsid w:val="00B6797B"/>
    <w:rsid w:val="00BC2D43"/>
    <w:rsid w:val="00BF2010"/>
    <w:rsid w:val="00CE3A06"/>
    <w:rsid w:val="00CF3DF6"/>
    <w:rsid w:val="00D06114"/>
    <w:rsid w:val="00D1225B"/>
    <w:rsid w:val="00D277BF"/>
    <w:rsid w:val="00DD6DF1"/>
    <w:rsid w:val="00DE5DD8"/>
    <w:rsid w:val="00F0210C"/>
    <w:rsid w:val="00F574BC"/>
    <w:rsid w:val="00F72BBD"/>
    <w:rsid w:val="00F82C71"/>
    <w:rsid w:val="00FC2C15"/>
    <w:rsid w:val="00FD1B86"/>
    <w:rsid w:val="010AA8EF"/>
    <w:rsid w:val="0872CED4"/>
    <w:rsid w:val="16173DB0"/>
    <w:rsid w:val="1A27390C"/>
    <w:rsid w:val="1A856118"/>
    <w:rsid w:val="3D96B8DF"/>
    <w:rsid w:val="449CC881"/>
    <w:rsid w:val="45094576"/>
    <w:rsid w:val="47C491F7"/>
    <w:rsid w:val="49B770D2"/>
    <w:rsid w:val="533EDFFB"/>
    <w:rsid w:val="5488F413"/>
    <w:rsid w:val="54C98036"/>
    <w:rsid w:val="5A9390BF"/>
    <w:rsid w:val="5BC34480"/>
    <w:rsid w:val="62DC8FB9"/>
    <w:rsid w:val="63FC61C3"/>
    <w:rsid w:val="6CEB3772"/>
    <w:rsid w:val="7086D066"/>
    <w:rsid w:val="72CA871E"/>
    <w:rsid w:val="78B617BE"/>
  </w:rsids>
  <m:mathPr>
    <m:mathFont m:val="Cambria Math"/>
    <m:brkBin m:val="before"/>
    <m:brkBinSub m:val="--"/>
    <m:smallFrac m:val="0"/>
    <m:dispDef/>
    <m:lMargin m:val="0"/>
    <m:rMargin m:val="0"/>
    <m:defJc m:val="centerGroup"/>
    <m:wrapIndent m:val="1440"/>
    <m:intLim m:val="subSup"/>
    <m:naryLim m:val="undOvr"/>
  </m:mathPr>
  <w:themeFontLang w:val="es-P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B5BB34"/>
  <w15:chartTrackingRefBased/>
  <w15:docId w15:val="{00817B2D-6D2E-430C-AF2C-047D1A13D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s-P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Prrafodelista">
    <w:name w:val="List Paragraph"/>
    <w:basedOn w:val="Normal"/>
    <w:uiPriority w:val="34"/>
    <w:qFormat/>
    <w:rsid w:val="005632E3"/>
    <w:pPr>
      <w:ind w:left="720"/>
      <w:contextualSpacing/>
    </w:pPr>
  </w:style>
  <w:style w:type="paragraph" w:styleId="NormalWeb">
    <w:name w:val="Normal (Web)"/>
    <w:basedOn w:val="Normal"/>
    <w:uiPriority w:val="99"/>
    <w:semiHidden/>
    <w:unhideWhenUsed/>
    <w:rsid w:val="00DD6DF1"/>
    <w:pPr>
      <w:spacing w:before="100" w:beforeAutospacing="1" w:after="100" w:afterAutospacing="1" w:line="240" w:lineRule="auto"/>
    </w:pPr>
    <w:rPr>
      <w:rFonts w:ascii="Times New Roman" w:hAnsi="Times New Roman" w:eastAsia="Times New Roman" w:cs="Times New Roman"/>
      <w:sz w:val="24"/>
      <w:szCs w:val="24"/>
      <w:lang w:eastAsia="es-PA"/>
    </w:rPr>
  </w:style>
  <w:style w:type="character" w:styleId="Hipervnculo">
    <w:name w:val="Hyperlink"/>
    <w:basedOn w:val="Fuentedeprrafopredeter"/>
    <w:uiPriority w:val="99"/>
    <w:unhideWhenUsed/>
    <w:rsid w:val="007B1A12"/>
    <w:rPr>
      <w:color w:val="0563C1" w:themeColor="hyperlink"/>
      <w:u w:val="single"/>
    </w:rPr>
  </w:style>
  <w:style w:type="character" w:styleId="Mencinsinresolver">
    <w:name w:val="Unresolved Mention"/>
    <w:basedOn w:val="Fuentedeprrafopredeter"/>
    <w:uiPriority w:val="99"/>
    <w:semiHidden/>
    <w:unhideWhenUsed/>
    <w:rsid w:val="007B1A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740178">
      <w:bodyDiv w:val="1"/>
      <w:marLeft w:val="0"/>
      <w:marRight w:val="0"/>
      <w:marTop w:val="0"/>
      <w:marBottom w:val="0"/>
      <w:divBdr>
        <w:top w:val="none" w:sz="0" w:space="0" w:color="auto"/>
        <w:left w:val="none" w:sz="0" w:space="0" w:color="auto"/>
        <w:bottom w:val="none" w:sz="0" w:space="0" w:color="auto"/>
        <w:right w:val="none" w:sz="0" w:space="0" w:color="auto"/>
      </w:divBdr>
    </w:div>
    <w:div w:id="436679635">
      <w:bodyDiv w:val="1"/>
      <w:marLeft w:val="0"/>
      <w:marRight w:val="0"/>
      <w:marTop w:val="0"/>
      <w:marBottom w:val="0"/>
      <w:divBdr>
        <w:top w:val="none" w:sz="0" w:space="0" w:color="auto"/>
        <w:left w:val="none" w:sz="0" w:space="0" w:color="auto"/>
        <w:bottom w:val="none" w:sz="0" w:space="0" w:color="auto"/>
        <w:right w:val="none" w:sz="0" w:space="0" w:color="auto"/>
      </w:divBdr>
    </w:div>
    <w:div w:id="538972531">
      <w:bodyDiv w:val="1"/>
      <w:marLeft w:val="0"/>
      <w:marRight w:val="0"/>
      <w:marTop w:val="0"/>
      <w:marBottom w:val="0"/>
      <w:divBdr>
        <w:top w:val="none" w:sz="0" w:space="0" w:color="auto"/>
        <w:left w:val="none" w:sz="0" w:space="0" w:color="auto"/>
        <w:bottom w:val="none" w:sz="0" w:space="0" w:color="auto"/>
        <w:right w:val="none" w:sz="0" w:space="0" w:color="auto"/>
      </w:divBdr>
    </w:div>
    <w:div w:id="548341129">
      <w:bodyDiv w:val="1"/>
      <w:marLeft w:val="0"/>
      <w:marRight w:val="0"/>
      <w:marTop w:val="0"/>
      <w:marBottom w:val="0"/>
      <w:divBdr>
        <w:top w:val="none" w:sz="0" w:space="0" w:color="auto"/>
        <w:left w:val="none" w:sz="0" w:space="0" w:color="auto"/>
        <w:bottom w:val="none" w:sz="0" w:space="0" w:color="auto"/>
        <w:right w:val="none" w:sz="0" w:space="0" w:color="auto"/>
      </w:divBdr>
    </w:div>
    <w:div w:id="635187927">
      <w:bodyDiv w:val="1"/>
      <w:marLeft w:val="0"/>
      <w:marRight w:val="0"/>
      <w:marTop w:val="0"/>
      <w:marBottom w:val="0"/>
      <w:divBdr>
        <w:top w:val="none" w:sz="0" w:space="0" w:color="auto"/>
        <w:left w:val="none" w:sz="0" w:space="0" w:color="auto"/>
        <w:bottom w:val="none" w:sz="0" w:space="0" w:color="auto"/>
        <w:right w:val="none" w:sz="0" w:space="0" w:color="auto"/>
      </w:divBdr>
    </w:div>
    <w:div w:id="685907042">
      <w:bodyDiv w:val="1"/>
      <w:marLeft w:val="0"/>
      <w:marRight w:val="0"/>
      <w:marTop w:val="0"/>
      <w:marBottom w:val="0"/>
      <w:divBdr>
        <w:top w:val="none" w:sz="0" w:space="0" w:color="auto"/>
        <w:left w:val="none" w:sz="0" w:space="0" w:color="auto"/>
        <w:bottom w:val="none" w:sz="0" w:space="0" w:color="auto"/>
        <w:right w:val="none" w:sz="0" w:space="0" w:color="auto"/>
      </w:divBdr>
    </w:div>
    <w:div w:id="736628966">
      <w:bodyDiv w:val="1"/>
      <w:marLeft w:val="0"/>
      <w:marRight w:val="0"/>
      <w:marTop w:val="0"/>
      <w:marBottom w:val="0"/>
      <w:divBdr>
        <w:top w:val="none" w:sz="0" w:space="0" w:color="auto"/>
        <w:left w:val="none" w:sz="0" w:space="0" w:color="auto"/>
        <w:bottom w:val="none" w:sz="0" w:space="0" w:color="auto"/>
        <w:right w:val="none" w:sz="0" w:space="0" w:color="auto"/>
      </w:divBdr>
    </w:div>
    <w:div w:id="759303118">
      <w:bodyDiv w:val="1"/>
      <w:marLeft w:val="0"/>
      <w:marRight w:val="0"/>
      <w:marTop w:val="0"/>
      <w:marBottom w:val="0"/>
      <w:divBdr>
        <w:top w:val="none" w:sz="0" w:space="0" w:color="auto"/>
        <w:left w:val="none" w:sz="0" w:space="0" w:color="auto"/>
        <w:bottom w:val="none" w:sz="0" w:space="0" w:color="auto"/>
        <w:right w:val="none" w:sz="0" w:space="0" w:color="auto"/>
      </w:divBdr>
    </w:div>
    <w:div w:id="897128088">
      <w:bodyDiv w:val="1"/>
      <w:marLeft w:val="0"/>
      <w:marRight w:val="0"/>
      <w:marTop w:val="0"/>
      <w:marBottom w:val="0"/>
      <w:divBdr>
        <w:top w:val="none" w:sz="0" w:space="0" w:color="auto"/>
        <w:left w:val="none" w:sz="0" w:space="0" w:color="auto"/>
        <w:bottom w:val="none" w:sz="0" w:space="0" w:color="auto"/>
        <w:right w:val="none" w:sz="0" w:space="0" w:color="auto"/>
      </w:divBdr>
    </w:div>
    <w:div w:id="970744666">
      <w:bodyDiv w:val="1"/>
      <w:marLeft w:val="0"/>
      <w:marRight w:val="0"/>
      <w:marTop w:val="0"/>
      <w:marBottom w:val="0"/>
      <w:divBdr>
        <w:top w:val="none" w:sz="0" w:space="0" w:color="auto"/>
        <w:left w:val="none" w:sz="0" w:space="0" w:color="auto"/>
        <w:bottom w:val="none" w:sz="0" w:space="0" w:color="auto"/>
        <w:right w:val="none" w:sz="0" w:space="0" w:color="auto"/>
      </w:divBdr>
    </w:div>
    <w:div w:id="992755590">
      <w:bodyDiv w:val="1"/>
      <w:marLeft w:val="0"/>
      <w:marRight w:val="0"/>
      <w:marTop w:val="0"/>
      <w:marBottom w:val="0"/>
      <w:divBdr>
        <w:top w:val="none" w:sz="0" w:space="0" w:color="auto"/>
        <w:left w:val="none" w:sz="0" w:space="0" w:color="auto"/>
        <w:bottom w:val="none" w:sz="0" w:space="0" w:color="auto"/>
        <w:right w:val="none" w:sz="0" w:space="0" w:color="auto"/>
      </w:divBdr>
    </w:div>
    <w:div w:id="1270357580">
      <w:bodyDiv w:val="1"/>
      <w:marLeft w:val="0"/>
      <w:marRight w:val="0"/>
      <w:marTop w:val="0"/>
      <w:marBottom w:val="0"/>
      <w:divBdr>
        <w:top w:val="none" w:sz="0" w:space="0" w:color="auto"/>
        <w:left w:val="none" w:sz="0" w:space="0" w:color="auto"/>
        <w:bottom w:val="none" w:sz="0" w:space="0" w:color="auto"/>
        <w:right w:val="none" w:sz="0" w:space="0" w:color="auto"/>
      </w:divBdr>
    </w:div>
    <w:div w:id="1296911708">
      <w:bodyDiv w:val="1"/>
      <w:marLeft w:val="0"/>
      <w:marRight w:val="0"/>
      <w:marTop w:val="0"/>
      <w:marBottom w:val="0"/>
      <w:divBdr>
        <w:top w:val="none" w:sz="0" w:space="0" w:color="auto"/>
        <w:left w:val="none" w:sz="0" w:space="0" w:color="auto"/>
        <w:bottom w:val="none" w:sz="0" w:space="0" w:color="auto"/>
        <w:right w:val="none" w:sz="0" w:space="0" w:color="auto"/>
      </w:divBdr>
    </w:div>
    <w:div w:id="1540623505">
      <w:bodyDiv w:val="1"/>
      <w:marLeft w:val="0"/>
      <w:marRight w:val="0"/>
      <w:marTop w:val="0"/>
      <w:marBottom w:val="0"/>
      <w:divBdr>
        <w:top w:val="none" w:sz="0" w:space="0" w:color="auto"/>
        <w:left w:val="none" w:sz="0" w:space="0" w:color="auto"/>
        <w:bottom w:val="none" w:sz="0" w:space="0" w:color="auto"/>
        <w:right w:val="none" w:sz="0" w:space="0" w:color="auto"/>
      </w:divBdr>
    </w:div>
    <w:div w:id="1569071927">
      <w:bodyDiv w:val="1"/>
      <w:marLeft w:val="0"/>
      <w:marRight w:val="0"/>
      <w:marTop w:val="0"/>
      <w:marBottom w:val="0"/>
      <w:divBdr>
        <w:top w:val="none" w:sz="0" w:space="0" w:color="auto"/>
        <w:left w:val="none" w:sz="0" w:space="0" w:color="auto"/>
        <w:bottom w:val="none" w:sz="0" w:space="0" w:color="auto"/>
        <w:right w:val="none" w:sz="0" w:space="0" w:color="auto"/>
      </w:divBdr>
    </w:div>
    <w:div w:id="1634865616">
      <w:bodyDiv w:val="1"/>
      <w:marLeft w:val="0"/>
      <w:marRight w:val="0"/>
      <w:marTop w:val="0"/>
      <w:marBottom w:val="0"/>
      <w:divBdr>
        <w:top w:val="none" w:sz="0" w:space="0" w:color="auto"/>
        <w:left w:val="none" w:sz="0" w:space="0" w:color="auto"/>
        <w:bottom w:val="none" w:sz="0" w:space="0" w:color="auto"/>
        <w:right w:val="none" w:sz="0" w:space="0" w:color="auto"/>
      </w:divBdr>
    </w:div>
    <w:div w:id="1673557847">
      <w:bodyDiv w:val="1"/>
      <w:marLeft w:val="0"/>
      <w:marRight w:val="0"/>
      <w:marTop w:val="0"/>
      <w:marBottom w:val="0"/>
      <w:divBdr>
        <w:top w:val="none" w:sz="0" w:space="0" w:color="auto"/>
        <w:left w:val="none" w:sz="0" w:space="0" w:color="auto"/>
        <w:bottom w:val="none" w:sz="0" w:space="0" w:color="auto"/>
        <w:right w:val="none" w:sz="0" w:space="0" w:color="auto"/>
      </w:divBdr>
    </w:div>
    <w:div w:id="1793286032">
      <w:bodyDiv w:val="1"/>
      <w:marLeft w:val="0"/>
      <w:marRight w:val="0"/>
      <w:marTop w:val="0"/>
      <w:marBottom w:val="0"/>
      <w:divBdr>
        <w:top w:val="none" w:sz="0" w:space="0" w:color="auto"/>
        <w:left w:val="none" w:sz="0" w:space="0" w:color="auto"/>
        <w:bottom w:val="none" w:sz="0" w:space="0" w:color="auto"/>
        <w:right w:val="none" w:sz="0" w:space="0" w:color="auto"/>
      </w:divBdr>
    </w:div>
    <w:div w:id="1842625042">
      <w:bodyDiv w:val="1"/>
      <w:marLeft w:val="0"/>
      <w:marRight w:val="0"/>
      <w:marTop w:val="0"/>
      <w:marBottom w:val="0"/>
      <w:divBdr>
        <w:top w:val="none" w:sz="0" w:space="0" w:color="auto"/>
        <w:left w:val="none" w:sz="0" w:space="0" w:color="auto"/>
        <w:bottom w:val="none" w:sz="0" w:space="0" w:color="auto"/>
        <w:right w:val="none" w:sz="0" w:space="0" w:color="auto"/>
      </w:divBdr>
    </w:div>
    <w:div w:id="2033451401">
      <w:bodyDiv w:val="1"/>
      <w:marLeft w:val="0"/>
      <w:marRight w:val="0"/>
      <w:marTop w:val="0"/>
      <w:marBottom w:val="0"/>
      <w:divBdr>
        <w:top w:val="none" w:sz="0" w:space="0" w:color="auto"/>
        <w:left w:val="none" w:sz="0" w:space="0" w:color="auto"/>
        <w:bottom w:val="none" w:sz="0" w:space="0" w:color="auto"/>
        <w:right w:val="none" w:sz="0" w:space="0" w:color="auto"/>
      </w:divBdr>
    </w:div>
    <w:div w:id="2044481008">
      <w:bodyDiv w:val="1"/>
      <w:marLeft w:val="0"/>
      <w:marRight w:val="0"/>
      <w:marTop w:val="0"/>
      <w:marBottom w:val="0"/>
      <w:divBdr>
        <w:top w:val="none" w:sz="0" w:space="0" w:color="auto"/>
        <w:left w:val="none" w:sz="0" w:space="0" w:color="auto"/>
        <w:bottom w:val="none" w:sz="0" w:space="0" w:color="auto"/>
        <w:right w:val="none" w:sz="0" w:space="0" w:color="auto"/>
      </w:divBdr>
    </w:div>
    <w:div w:id="2069331261">
      <w:bodyDiv w:val="1"/>
      <w:marLeft w:val="0"/>
      <w:marRight w:val="0"/>
      <w:marTop w:val="0"/>
      <w:marBottom w:val="0"/>
      <w:divBdr>
        <w:top w:val="none" w:sz="0" w:space="0" w:color="auto"/>
        <w:left w:val="none" w:sz="0" w:space="0" w:color="auto"/>
        <w:bottom w:val="none" w:sz="0" w:space="0" w:color="auto"/>
        <w:right w:val="none" w:sz="0" w:space="0" w:color="auto"/>
      </w:divBdr>
    </w:div>
    <w:div w:id="2086369259">
      <w:bodyDiv w:val="1"/>
      <w:marLeft w:val="0"/>
      <w:marRight w:val="0"/>
      <w:marTop w:val="0"/>
      <w:marBottom w:val="0"/>
      <w:divBdr>
        <w:top w:val="none" w:sz="0" w:space="0" w:color="auto"/>
        <w:left w:val="none" w:sz="0" w:space="0" w:color="auto"/>
        <w:bottom w:val="none" w:sz="0" w:space="0" w:color="auto"/>
        <w:right w:val="none" w:sz="0" w:space="0" w:color="auto"/>
      </w:divBdr>
    </w:div>
    <w:div w:id="2090886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hyperlink" Target="https://info.netcommerce.mx/colores-en-el-diseno-web/" TargetMode="External" Id="rId13"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image" Target="media/image5.png" Id="rId12" /><Relationship Type="http://schemas.microsoft.com/office/2020/10/relationships/intelligence" Target="intelligence2.xml" Id="rId17" /><Relationship Type="http://schemas.openxmlformats.org/officeDocument/2006/relationships/customXml" Target="../customXml/item2.xml" Id="rId2" /><Relationship Type="http://schemas.openxmlformats.org/officeDocument/2006/relationships/theme" Target="theme/theme1.xml" Id="rId16"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4.png" Id="rId11" /><Relationship Type="http://schemas.openxmlformats.org/officeDocument/2006/relationships/styles" Target="styles.xml" Id="rId5" /><Relationship Type="http://schemas.openxmlformats.org/officeDocument/2006/relationships/fontTable" Target="fontTable.xml" Id="rId15" /><Relationship Type="http://schemas.openxmlformats.org/officeDocument/2006/relationships/image" Target="media/image3.png" Id="rId10" /><Relationship Type="http://schemas.openxmlformats.org/officeDocument/2006/relationships/numbering" Target="numbering.xml" Id="rId4" /><Relationship Type="http://schemas.openxmlformats.org/officeDocument/2006/relationships/image" Target="media/image2.png" Id="rId9" /><Relationship Type="http://schemas.openxmlformats.org/officeDocument/2006/relationships/hyperlink" Target="https://www.babelgroup.com/es/Media/Blog/Agosto-2020/Daltonismo-y-accesibilidad-web" TargetMode="External" Id="rId14"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4C809E50CDD9FD4DA84D087CCB590350" ma:contentTypeVersion="3" ma:contentTypeDescription="Crear nuevo documento." ma:contentTypeScope="" ma:versionID="c8fcbf4403261006f3090c02c78d5aad">
  <xsd:schema xmlns:xsd="http://www.w3.org/2001/XMLSchema" xmlns:xs="http://www.w3.org/2001/XMLSchema" xmlns:p="http://schemas.microsoft.com/office/2006/metadata/properties" xmlns:ns2="a2492c69-9712-45f7-93d4-91e6f06eba32" targetNamespace="http://schemas.microsoft.com/office/2006/metadata/properties" ma:root="true" ma:fieldsID="baa9b398d0b9d2afb74118fd10451c3c" ns2:_="">
    <xsd:import namespace="a2492c69-9712-45f7-93d4-91e6f06eba32"/>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2492c69-9712-45f7-93d4-91e6f06eba3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C222367-C432-4DAC-A69E-DCC1DA620A83}">
  <ds:schemaRefs>
    <ds:schemaRef ds:uri="http://schemas.microsoft.com/sharepoint/v3/contenttype/forms"/>
  </ds:schemaRefs>
</ds:datastoreItem>
</file>

<file path=customXml/itemProps2.xml><?xml version="1.0" encoding="utf-8"?>
<ds:datastoreItem xmlns:ds="http://schemas.openxmlformats.org/officeDocument/2006/customXml" ds:itemID="{BE366753-0B97-45D5-9142-370186965C3E}">
  <ds:schemaRefs>
    <ds:schemaRef ds:uri="http://schemas.microsoft.com/office/2006/metadata/properties"/>
    <ds:schemaRef ds:uri="http://schemas.microsoft.com/office/infopath/2007/PartnerControls"/>
    <ds:schemaRef ds:uri="c399891d-a71c-4513-9528-17917bfb0290"/>
  </ds:schemaRefs>
</ds:datastoreItem>
</file>

<file path=customXml/itemProps3.xml><?xml version="1.0" encoding="utf-8"?>
<ds:datastoreItem xmlns:ds="http://schemas.openxmlformats.org/officeDocument/2006/customXml" ds:itemID="{6A6ABD2A-1541-4284-84D1-891EA55CB1C7}"/>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FEDERICO ALARCON</cp:lastModifiedBy>
  <cp:revision>64</cp:revision>
  <dcterms:created xsi:type="dcterms:W3CDTF">2023-08-26T21:23:00Z</dcterms:created>
  <dcterms:modified xsi:type="dcterms:W3CDTF">2023-08-30T14:13:39Z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0x0101004C809E50CDD9FD4DA84D087CCB590350</vt:lpwstr>
  </property>
  <property fmtid="{D5CDD505-2E9C-101B-9397-08002B2CF9AE}" pid="3" name="MediaServiceImageTags">
    <vt:lpwstr/>
  </property>
</Properties>
</file>