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64C" w:rsidRPr="009E564C" w:rsidRDefault="009E564C" w:rsidP="009E564C">
      <w:pPr>
        <w:spacing w:line="360" w:lineRule="auto"/>
        <w:jc w:val="center"/>
        <w:rPr>
          <w:rFonts w:ascii="Aharoni" w:hAnsi="Aharoni" w:cs="Aharoni"/>
          <w:b/>
          <w:color w:val="FF0000"/>
          <w:sz w:val="44"/>
          <w:szCs w:val="24"/>
          <w:u w:val="single"/>
        </w:rPr>
      </w:pPr>
      <w:bookmarkStart w:id="0" w:name="_GoBack"/>
      <w:bookmarkEnd w:id="0"/>
      <w:r w:rsidRPr="009E564C">
        <w:rPr>
          <w:rFonts w:ascii="Aharoni" w:hAnsi="Aharoni" w:cs="Aharoni"/>
          <w:b/>
          <w:color w:val="FF0000"/>
          <w:sz w:val="44"/>
          <w:szCs w:val="24"/>
          <w:u w:val="single"/>
        </w:rPr>
        <w:t>CALL FOR SPECIAL SESSION</w:t>
      </w:r>
    </w:p>
    <w:p w:rsidR="009E564C" w:rsidRPr="009E564C" w:rsidRDefault="009E564C" w:rsidP="009E564C">
      <w:pPr>
        <w:spacing w:line="360" w:lineRule="auto"/>
        <w:jc w:val="center"/>
        <w:rPr>
          <w:rFonts w:ascii="Open Sans" w:hAnsi="Open Sans"/>
          <w:b/>
          <w:color w:val="7030A0"/>
          <w:sz w:val="44"/>
          <w:szCs w:val="24"/>
        </w:rPr>
      </w:pPr>
      <w:r w:rsidRPr="009E564C">
        <w:rPr>
          <w:rFonts w:ascii="Open Sans" w:hAnsi="Open Sans"/>
          <w:b/>
          <w:color w:val="7030A0"/>
          <w:sz w:val="44"/>
          <w:szCs w:val="24"/>
        </w:rPr>
        <w:t>IEPCCT-2019</w:t>
      </w:r>
    </w:p>
    <w:p w:rsidR="008629F2" w:rsidRPr="008629F2" w:rsidRDefault="008629F2" w:rsidP="008629F2">
      <w:pPr>
        <w:spacing w:line="360" w:lineRule="auto"/>
        <w:rPr>
          <w:rFonts w:ascii="Open Sans" w:hAnsi="Open Sans"/>
          <w:b/>
          <w:bCs/>
          <w:color w:val="CC0000"/>
          <w:sz w:val="24"/>
          <w:szCs w:val="24"/>
        </w:rPr>
      </w:pPr>
      <w:r w:rsidRPr="008629F2">
        <w:rPr>
          <w:rFonts w:ascii="Open Sans" w:hAnsi="Open Sans"/>
          <w:color w:val="0B5394"/>
          <w:sz w:val="24"/>
          <w:szCs w:val="24"/>
        </w:rPr>
        <w:t xml:space="preserve">Proposals for organizing special sessions in </w:t>
      </w:r>
      <w:r w:rsidR="009E564C">
        <w:rPr>
          <w:rFonts w:ascii="Open Sans" w:hAnsi="Open Sans"/>
          <w:color w:val="0B5394"/>
          <w:sz w:val="24"/>
          <w:szCs w:val="24"/>
        </w:rPr>
        <w:t>IEPCCT-2019</w:t>
      </w:r>
      <w:r w:rsidRPr="008629F2">
        <w:rPr>
          <w:rFonts w:ascii="Open Sans" w:hAnsi="Open Sans"/>
          <w:color w:val="0B5394"/>
          <w:sz w:val="24"/>
          <w:szCs w:val="24"/>
        </w:rPr>
        <w:t xml:space="preserve"> are invited from academicians and industry experts from highly-reputed organizations. The proposals should clearly indicate:</w:t>
      </w:r>
      <w:r w:rsidRPr="008629F2">
        <w:rPr>
          <w:rFonts w:ascii="Open Sans" w:hAnsi="Open Sans"/>
          <w:color w:val="0B5394"/>
          <w:sz w:val="24"/>
          <w:szCs w:val="24"/>
        </w:rPr>
        <w:br/>
      </w:r>
      <w:r w:rsidRPr="008629F2">
        <w:rPr>
          <w:rFonts w:ascii="Open Sans" w:hAnsi="Open Sans"/>
          <w:color w:val="616161"/>
          <w:sz w:val="24"/>
          <w:szCs w:val="24"/>
        </w:rPr>
        <w:br/>
      </w:r>
      <w:r w:rsidRPr="008629F2">
        <w:rPr>
          <w:rFonts w:ascii="Open Sans" w:hAnsi="Open Sans"/>
          <w:b/>
          <w:bCs/>
          <w:i/>
          <w:iCs/>
          <w:color w:val="CC0000"/>
          <w:sz w:val="24"/>
          <w:szCs w:val="24"/>
        </w:rPr>
        <w:t>a</w:t>
      </w:r>
      <w:r w:rsidRPr="008629F2">
        <w:rPr>
          <w:rFonts w:ascii="Open Sans" w:hAnsi="Open Sans"/>
          <w:b/>
          <w:bCs/>
          <w:color w:val="CC0000"/>
          <w:sz w:val="24"/>
          <w:szCs w:val="24"/>
        </w:rPr>
        <w:t>.</w:t>
      </w:r>
      <w:r w:rsidRPr="008629F2">
        <w:rPr>
          <w:rFonts w:ascii="Open Sans" w:hAnsi="Open Sans"/>
          <w:color w:val="CC0000"/>
          <w:sz w:val="24"/>
          <w:szCs w:val="24"/>
        </w:rPr>
        <w:t> Session Title</w:t>
      </w:r>
      <w:r w:rsidRPr="008629F2">
        <w:rPr>
          <w:rFonts w:ascii="Open Sans" w:hAnsi="Open Sans"/>
          <w:color w:val="CC0000"/>
          <w:sz w:val="24"/>
          <w:szCs w:val="24"/>
        </w:rPr>
        <w:br/>
      </w:r>
      <w:r w:rsidRPr="008629F2">
        <w:rPr>
          <w:rFonts w:ascii="Open Sans" w:hAnsi="Open Sans"/>
          <w:b/>
          <w:bCs/>
          <w:i/>
          <w:iCs/>
          <w:color w:val="CC0000"/>
          <w:sz w:val="24"/>
          <w:szCs w:val="24"/>
        </w:rPr>
        <w:t>b.</w:t>
      </w:r>
      <w:r w:rsidRPr="008629F2">
        <w:rPr>
          <w:rFonts w:ascii="Open Sans" w:hAnsi="Open Sans"/>
          <w:color w:val="CC0000"/>
          <w:sz w:val="24"/>
          <w:szCs w:val="24"/>
        </w:rPr>
        <w:t> Name(s), designation, and affiliation of session chair(s) (at least 02 No. s )and session-committee members (if any)</w:t>
      </w:r>
      <w:r w:rsidRPr="008629F2">
        <w:rPr>
          <w:rFonts w:ascii="Open Sans" w:hAnsi="Open Sans"/>
          <w:color w:val="CC0000"/>
          <w:sz w:val="24"/>
          <w:szCs w:val="24"/>
        </w:rPr>
        <w:br/>
      </w:r>
      <w:r w:rsidRPr="008629F2">
        <w:rPr>
          <w:rFonts w:ascii="Open Sans" w:hAnsi="Open Sans"/>
          <w:b/>
          <w:bCs/>
          <w:i/>
          <w:iCs/>
          <w:color w:val="CC0000"/>
          <w:sz w:val="24"/>
          <w:szCs w:val="24"/>
        </w:rPr>
        <w:t>c</w:t>
      </w:r>
      <w:r w:rsidRPr="008629F2">
        <w:rPr>
          <w:rFonts w:ascii="Open Sans" w:hAnsi="Open Sans"/>
          <w:b/>
          <w:bCs/>
          <w:color w:val="CC0000"/>
          <w:sz w:val="24"/>
          <w:szCs w:val="24"/>
        </w:rPr>
        <w:t>.</w:t>
      </w:r>
      <w:r w:rsidRPr="008629F2">
        <w:rPr>
          <w:rFonts w:ascii="Open Sans" w:hAnsi="Open Sans"/>
          <w:color w:val="CC0000"/>
          <w:sz w:val="24"/>
          <w:szCs w:val="24"/>
        </w:rPr>
        <w:t> Aims and Objective [200 words]</w:t>
      </w:r>
      <w:r w:rsidRPr="008629F2">
        <w:rPr>
          <w:rFonts w:ascii="Open Sans" w:hAnsi="Open Sans"/>
          <w:color w:val="CC0000"/>
          <w:sz w:val="24"/>
          <w:szCs w:val="24"/>
        </w:rPr>
        <w:br/>
      </w:r>
      <w:r w:rsidRPr="008629F2">
        <w:rPr>
          <w:rFonts w:ascii="Open Sans" w:hAnsi="Open Sans"/>
          <w:b/>
          <w:bCs/>
          <w:i/>
          <w:iCs/>
          <w:color w:val="CC0000"/>
          <w:sz w:val="24"/>
          <w:szCs w:val="24"/>
        </w:rPr>
        <w:t>d</w:t>
      </w:r>
      <w:r w:rsidRPr="008629F2">
        <w:rPr>
          <w:rFonts w:ascii="Open Sans" w:hAnsi="Open Sans"/>
          <w:b/>
          <w:bCs/>
          <w:color w:val="CC0000"/>
          <w:sz w:val="24"/>
          <w:szCs w:val="24"/>
        </w:rPr>
        <w:t>. </w:t>
      </w:r>
      <w:r w:rsidRPr="008629F2">
        <w:rPr>
          <w:rFonts w:ascii="Open Sans" w:hAnsi="Open Sans"/>
          <w:color w:val="CC0000"/>
          <w:sz w:val="24"/>
          <w:szCs w:val="24"/>
        </w:rPr>
        <w:t>Topics of Interest [100 words]</w:t>
      </w:r>
      <w:r w:rsidRPr="008629F2">
        <w:rPr>
          <w:rFonts w:ascii="Open Sans" w:hAnsi="Open Sans"/>
          <w:color w:val="CC0000"/>
          <w:sz w:val="24"/>
          <w:szCs w:val="24"/>
        </w:rPr>
        <w:br/>
      </w:r>
      <w:r w:rsidRPr="008629F2">
        <w:rPr>
          <w:rFonts w:ascii="Open Sans" w:hAnsi="Open Sans"/>
          <w:b/>
          <w:bCs/>
          <w:i/>
          <w:iCs/>
          <w:color w:val="CC0000"/>
          <w:sz w:val="24"/>
          <w:szCs w:val="24"/>
        </w:rPr>
        <w:t>e</w:t>
      </w:r>
      <w:r w:rsidRPr="008629F2">
        <w:rPr>
          <w:rFonts w:ascii="Open Sans" w:hAnsi="Open Sans"/>
          <w:b/>
          <w:bCs/>
          <w:color w:val="CC0000"/>
          <w:sz w:val="24"/>
          <w:szCs w:val="24"/>
        </w:rPr>
        <w:t>.</w:t>
      </w:r>
      <w:r w:rsidRPr="008629F2">
        <w:rPr>
          <w:rFonts w:ascii="Open Sans" w:hAnsi="Open Sans"/>
          <w:color w:val="CC0000"/>
          <w:sz w:val="24"/>
          <w:szCs w:val="24"/>
        </w:rPr>
        <w:t> Expected number of articles to receive</w:t>
      </w:r>
      <w:r w:rsidRPr="008629F2">
        <w:rPr>
          <w:rFonts w:ascii="Open Sans" w:hAnsi="Open Sans"/>
          <w:color w:val="CC0000"/>
          <w:sz w:val="24"/>
          <w:szCs w:val="24"/>
        </w:rPr>
        <w:br/>
      </w:r>
      <w:r w:rsidRPr="008629F2">
        <w:rPr>
          <w:rFonts w:ascii="Open Sans" w:hAnsi="Open Sans"/>
          <w:b/>
          <w:bCs/>
          <w:i/>
          <w:iCs/>
          <w:color w:val="CC0000"/>
          <w:sz w:val="24"/>
          <w:szCs w:val="24"/>
        </w:rPr>
        <w:t>f</w:t>
      </w:r>
      <w:r w:rsidRPr="008629F2">
        <w:rPr>
          <w:rFonts w:ascii="Open Sans" w:hAnsi="Open Sans"/>
          <w:b/>
          <w:bCs/>
          <w:color w:val="CC0000"/>
          <w:sz w:val="24"/>
          <w:szCs w:val="24"/>
        </w:rPr>
        <w:t>.</w:t>
      </w:r>
      <w:r w:rsidRPr="008629F2">
        <w:rPr>
          <w:rFonts w:ascii="Open Sans" w:hAnsi="Open Sans"/>
          <w:color w:val="CC0000"/>
          <w:sz w:val="24"/>
          <w:szCs w:val="24"/>
        </w:rPr>
        <w:t> List of name, affiliation, email of 30 target researchers who can submit articles to this session</w:t>
      </w:r>
      <w:r w:rsidRPr="008629F2">
        <w:rPr>
          <w:rFonts w:ascii="Open Sans" w:hAnsi="Open Sans"/>
          <w:color w:val="616161"/>
          <w:sz w:val="24"/>
          <w:szCs w:val="24"/>
        </w:rPr>
        <w:br/>
      </w:r>
      <w:r w:rsidRPr="008629F2">
        <w:rPr>
          <w:rFonts w:ascii="Open Sans" w:hAnsi="Open Sans"/>
          <w:color w:val="616161"/>
          <w:sz w:val="24"/>
          <w:szCs w:val="24"/>
        </w:rPr>
        <w:br/>
      </w:r>
      <w:r w:rsidRPr="008629F2">
        <w:rPr>
          <w:rFonts w:ascii="Open Sans" w:hAnsi="Open Sans"/>
          <w:color w:val="0B5394"/>
          <w:sz w:val="24"/>
          <w:szCs w:val="24"/>
        </w:rPr>
        <w:t>Special session proposals along with a short curriculum vitae of the session chair(s) can be mailed to </w:t>
      </w:r>
      <w:hyperlink r:id="rId5" w:history="1">
        <w:r w:rsidR="006057F8" w:rsidRPr="006057F8">
          <w:rPr>
            <w:rStyle w:val="Hyperlink"/>
            <w:rFonts w:ascii="Courier New" w:hAnsi="Courier New" w:cs="Courier New"/>
            <w:b/>
            <w:bCs/>
            <w:sz w:val="24"/>
            <w:szCs w:val="24"/>
            <w:u w:val="none"/>
          </w:rPr>
          <w:t>iepcct@gmail.com</w:t>
        </w:r>
      </w:hyperlink>
      <w:r w:rsidR="006057F8">
        <w:rPr>
          <w:rFonts w:ascii="Courier New" w:hAnsi="Courier New" w:cs="Courier New"/>
          <w:b/>
          <w:bCs/>
          <w:color w:val="0B5394"/>
          <w:sz w:val="24"/>
          <w:szCs w:val="24"/>
        </w:rPr>
        <w:t xml:space="preserve"> </w:t>
      </w:r>
      <w:r w:rsidRPr="008629F2">
        <w:rPr>
          <w:rFonts w:ascii="Open Sans" w:hAnsi="Open Sans"/>
          <w:color w:val="0B5394"/>
          <w:sz w:val="24"/>
          <w:szCs w:val="24"/>
        </w:rPr>
        <w:t xml:space="preserve">on or before </w:t>
      </w:r>
      <w:r w:rsidR="006057F8">
        <w:rPr>
          <w:rFonts w:ascii="Open Sans" w:hAnsi="Open Sans"/>
          <w:color w:val="0B5394"/>
          <w:sz w:val="24"/>
          <w:szCs w:val="24"/>
        </w:rPr>
        <w:t>30</w:t>
      </w:r>
      <w:r w:rsidRPr="008629F2">
        <w:rPr>
          <w:rFonts w:ascii="Open Sans" w:hAnsi="Open Sans"/>
          <w:color w:val="0B5394"/>
          <w:sz w:val="24"/>
          <w:szCs w:val="24"/>
          <w:vertAlign w:val="superscript"/>
        </w:rPr>
        <w:t>th</w:t>
      </w:r>
      <w:r w:rsidR="006057F8">
        <w:rPr>
          <w:rFonts w:ascii="Open Sans" w:hAnsi="Open Sans"/>
          <w:color w:val="0B5394"/>
          <w:sz w:val="24"/>
          <w:szCs w:val="24"/>
        </w:rPr>
        <w:t xml:space="preserve">  JULY 2019</w:t>
      </w:r>
      <w:r w:rsidRPr="008629F2">
        <w:rPr>
          <w:rFonts w:ascii="Open Sans" w:hAnsi="Open Sans"/>
          <w:color w:val="0B5394"/>
          <w:sz w:val="24"/>
          <w:szCs w:val="24"/>
        </w:rPr>
        <w:t>.</w:t>
      </w:r>
      <w:r w:rsidRPr="008629F2">
        <w:rPr>
          <w:rFonts w:ascii="Open Sans" w:hAnsi="Open Sans"/>
          <w:color w:val="616161"/>
          <w:sz w:val="24"/>
          <w:szCs w:val="24"/>
        </w:rPr>
        <w:t> </w:t>
      </w:r>
      <w:r w:rsidRPr="008629F2">
        <w:rPr>
          <w:rFonts w:ascii="Open Sans" w:hAnsi="Open Sans"/>
          <w:color w:val="0B5394"/>
          <w:sz w:val="24"/>
          <w:szCs w:val="24"/>
        </w:rPr>
        <w:t xml:space="preserve">After review by an external expert panel, decision regarding the special session will be intimated within </w:t>
      </w:r>
      <w:r w:rsidR="00FE2E61">
        <w:rPr>
          <w:rFonts w:ascii="Open Sans" w:hAnsi="Open Sans"/>
          <w:color w:val="0B5394"/>
          <w:sz w:val="24"/>
          <w:szCs w:val="24"/>
        </w:rPr>
        <w:t>8</w:t>
      </w:r>
      <w:r w:rsidRPr="008629F2">
        <w:rPr>
          <w:rFonts w:ascii="Open Sans" w:hAnsi="Open Sans"/>
          <w:color w:val="0B5394"/>
          <w:sz w:val="24"/>
          <w:szCs w:val="24"/>
        </w:rPr>
        <w:t xml:space="preserve"> days from submission of the proposal.</w:t>
      </w:r>
      <w:r w:rsidRPr="008629F2">
        <w:rPr>
          <w:rFonts w:ascii="Open Sans" w:hAnsi="Open Sans"/>
          <w:color w:val="616161"/>
          <w:sz w:val="24"/>
          <w:szCs w:val="24"/>
        </w:rPr>
        <w:br/>
      </w:r>
    </w:p>
    <w:p w:rsidR="008629F2" w:rsidRDefault="008629F2" w:rsidP="008629F2">
      <w:pPr>
        <w:ind w:left="720" w:hanging="720"/>
        <w:rPr>
          <w:rFonts w:ascii="Open Sans" w:hAnsi="Open Sans"/>
          <w:color w:val="CC0000"/>
          <w:sz w:val="16"/>
          <w:szCs w:val="16"/>
        </w:rPr>
      </w:pPr>
      <w:r w:rsidRPr="008629F2">
        <w:rPr>
          <w:rFonts w:ascii="Open Sans" w:hAnsi="Open Sans"/>
          <w:b/>
          <w:bCs/>
          <w:color w:val="CC0000"/>
          <w:sz w:val="28"/>
          <w:szCs w:val="36"/>
        </w:rPr>
        <w:t>Important</w:t>
      </w:r>
      <w:r>
        <w:rPr>
          <w:rFonts w:ascii="Open Sans" w:hAnsi="Open Sans"/>
          <w:b/>
          <w:bCs/>
          <w:color w:val="CC0000"/>
          <w:sz w:val="20"/>
          <w:szCs w:val="20"/>
        </w:rPr>
        <w:t>:</w:t>
      </w:r>
    </w:p>
    <w:p w:rsidR="008629F2" w:rsidRPr="008629F2" w:rsidRDefault="008629F2" w:rsidP="008629F2">
      <w:pPr>
        <w:spacing w:line="360" w:lineRule="auto"/>
        <w:ind w:left="720" w:hanging="720"/>
        <w:rPr>
          <w:rFonts w:ascii="Open Sans" w:hAnsi="Open Sans"/>
          <w:b/>
          <w:bCs/>
          <w:i/>
          <w:iCs/>
          <w:color w:val="CC0000"/>
          <w:sz w:val="24"/>
          <w:szCs w:val="24"/>
        </w:rPr>
      </w:pPr>
      <w:r w:rsidRPr="008629F2">
        <w:rPr>
          <w:rFonts w:ascii="Open Sans" w:hAnsi="Open Sans"/>
          <w:b/>
          <w:i/>
          <w:color w:val="CC0000"/>
          <w:sz w:val="24"/>
          <w:szCs w:val="24"/>
        </w:rPr>
        <w:t>a.</w:t>
      </w:r>
      <w:r w:rsidRPr="008629F2">
        <w:rPr>
          <w:rFonts w:ascii="Open Sans" w:hAnsi="Open Sans"/>
          <w:color w:val="CC0000"/>
          <w:sz w:val="24"/>
          <w:szCs w:val="24"/>
        </w:rPr>
        <w:t xml:space="preserve"> The Special session must be a new topic oriented </w:t>
      </w:r>
      <w:r>
        <w:rPr>
          <w:rFonts w:ascii="Open Sans" w:hAnsi="Open Sans"/>
          <w:color w:val="CC0000"/>
          <w:sz w:val="24"/>
          <w:szCs w:val="24"/>
        </w:rPr>
        <w:t>and</w:t>
      </w:r>
      <w:r w:rsidRPr="008629F2">
        <w:rPr>
          <w:rFonts w:ascii="Open Sans" w:hAnsi="Open Sans"/>
          <w:color w:val="CC0000"/>
          <w:sz w:val="24"/>
          <w:szCs w:val="24"/>
        </w:rPr>
        <w:t xml:space="preserve"> must be Conference theme </w:t>
      </w:r>
      <w:r>
        <w:rPr>
          <w:rFonts w:ascii="Open Sans" w:hAnsi="Open Sans"/>
          <w:color w:val="CC0000"/>
          <w:sz w:val="24"/>
          <w:szCs w:val="24"/>
        </w:rPr>
        <w:t>/</w:t>
      </w:r>
      <w:r w:rsidRPr="008629F2">
        <w:rPr>
          <w:rFonts w:ascii="Open Sans" w:hAnsi="Open Sans"/>
          <w:color w:val="CC0000"/>
          <w:sz w:val="24"/>
          <w:szCs w:val="24"/>
        </w:rPr>
        <w:t>related</w:t>
      </w:r>
      <w:r>
        <w:rPr>
          <w:rFonts w:ascii="Open Sans" w:hAnsi="Open Sans"/>
          <w:color w:val="CC0000"/>
          <w:sz w:val="24"/>
          <w:szCs w:val="24"/>
        </w:rPr>
        <w:t xml:space="preserve"> theme</w:t>
      </w:r>
      <w:r w:rsidRPr="008629F2">
        <w:rPr>
          <w:rFonts w:ascii="Open Sans" w:hAnsi="Open Sans"/>
          <w:color w:val="CC0000"/>
          <w:sz w:val="24"/>
          <w:szCs w:val="24"/>
        </w:rPr>
        <w:t>.</w:t>
      </w:r>
    </w:p>
    <w:p w:rsidR="00984A41" w:rsidRPr="008629F2" w:rsidRDefault="008629F2" w:rsidP="008629F2">
      <w:pPr>
        <w:spacing w:line="360" w:lineRule="auto"/>
        <w:rPr>
          <w:sz w:val="24"/>
          <w:szCs w:val="24"/>
        </w:rPr>
      </w:pPr>
      <w:r>
        <w:rPr>
          <w:rFonts w:ascii="Open Sans" w:hAnsi="Open Sans"/>
          <w:b/>
          <w:bCs/>
          <w:i/>
          <w:iCs/>
          <w:color w:val="CC0000"/>
          <w:sz w:val="24"/>
          <w:szCs w:val="24"/>
        </w:rPr>
        <w:t>b</w:t>
      </w:r>
      <w:r w:rsidRPr="008629F2">
        <w:rPr>
          <w:rFonts w:ascii="Open Sans" w:hAnsi="Open Sans"/>
          <w:b/>
          <w:bCs/>
          <w:i/>
          <w:iCs/>
          <w:color w:val="CC0000"/>
          <w:sz w:val="24"/>
          <w:szCs w:val="24"/>
        </w:rPr>
        <w:t>.</w:t>
      </w:r>
      <w:r w:rsidRPr="008629F2">
        <w:rPr>
          <w:rFonts w:ascii="Open Sans" w:hAnsi="Open Sans"/>
          <w:color w:val="CC0000"/>
          <w:sz w:val="24"/>
          <w:szCs w:val="24"/>
        </w:rPr>
        <w:t> All accepted special sessions will be sponsored to deliver a </w:t>
      </w:r>
      <w:r w:rsidRPr="008629F2">
        <w:rPr>
          <w:rFonts w:ascii="Open Sans" w:hAnsi="Open Sans"/>
          <w:i/>
          <w:iCs/>
          <w:color w:val="CC0000"/>
          <w:sz w:val="24"/>
          <w:szCs w:val="24"/>
        </w:rPr>
        <w:t>Best Paper Award</w:t>
      </w:r>
      <w:r w:rsidRPr="008629F2">
        <w:rPr>
          <w:rFonts w:ascii="Open Sans" w:hAnsi="Open Sans"/>
          <w:color w:val="CC0000"/>
          <w:sz w:val="24"/>
          <w:szCs w:val="24"/>
        </w:rPr>
        <w:t> at the conference.</w:t>
      </w:r>
      <w:r w:rsidRPr="008629F2">
        <w:rPr>
          <w:rFonts w:ascii="Open Sans" w:hAnsi="Open Sans"/>
          <w:color w:val="CC0000"/>
          <w:sz w:val="24"/>
          <w:szCs w:val="24"/>
        </w:rPr>
        <w:br/>
      </w:r>
      <w:r>
        <w:rPr>
          <w:rFonts w:ascii="Open Sans" w:hAnsi="Open Sans"/>
          <w:b/>
          <w:bCs/>
          <w:i/>
          <w:iCs/>
          <w:color w:val="CC0000"/>
          <w:sz w:val="24"/>
          <w:szCs w:val="24"/>
        </w:rPr>
        <w:t>c</w:t>
      </w:r>
      <w:r w:rsidRPr="008629F2">
        <w:rPr>
          <w:rFonts w:ascii="Open Sans" w:hAnsi="Open Sans"/>
          <w:b/>
          <w:bCs/>
          <w:i/>
          <w:iCs/>
          <w:color w:val="CC0000"/>
          <w:sz w:val="24"/>
          <w:szCs w:val="24"/>
        </w:rPr>
        <w:t>.</w:t>
      </w:r>
      <w:r w:rsidRPr="008629F2">
        <w:rPr>
          <w:rFonts w:ascii="Open Sans" w:hAnsi="Open Sans"/>
          <w:color w:val="CC0000"/>
          <w:sz w:val="24"/>
          <w:szCs w:val="24"/>
        </w:rPr>
        <w:t> A special session must target a particular audience who are probable to submit for the special session. Insufficient number of submissions will lead to drop of the special sessions but the registered articles under the sessions will be considered as regular articles and will be published in the proceedings.</w:t>
      </w:r>
      <w:r w:rsidRPr="008629F2">
        <w:rPr>
          <w:rFonts w:ascii="Open Sans" w:hAnsi="Open Sans"/>
          <w:color w:val="CC0000"/>
          <w:sz w:val="24"/>
          <w:szCs w:val="24"/>
        </w:rPr>
        <w:br/>
      </w:r>
      <w:r>
        <w:rPr>
          <w:rFonts w:ascii="Open Sans" w:hAnsi="Open Sans"/>
          <w:b/>
          <w:bCs/>
          <w:i/>
          <w:iCs/>
          <w:color w:val="CC0000"/>
          <w:sz w:val="24"/>
          <w:szCs w:val="24"/>
        </w:rPr>
        <w:lastRenderedPageBreak/>
        <w:t>d</w:t>
      </w:r>
      <w:r w:rsidRPr="008629F2">
        <w:rPr>
          <w:rFonts w:ascii="Open Sans" w:hAnsi="Open Sans"/>
          <w:b/>
          <w:bCs/>
          <w:i/>
          <w:iCs/>
          <w:color w:val="CC0000"/>
          <w:sz w:val="24"/>
          <w:szCs w:val="24"/>
        </w:rPr>
        <w:t>.</w:t>
      </w:r>
      <w:r w:rsidRPr="008629F2">
        <w:rPr>
          <w:rFonts w:ascii="Open Sans" w:hAnsi="Open Sans"/>
          <w:color w:val="CC0000"/>
          <w:sz w:val="24"/>
          <w:szCs w:val="24"/>
        </w:rPr>
        <w:t> Selection of a special session is subject to the mutual exclusiveness of already requested and approved special issues. If we do have approved a special session topic, we are unable to entertain a second special session on the same topic. All approved special sessions will be listed under SPECIAL SESSIONS tab in left sidebar of the website.</w:t>
      </w:r>
      <w:r w:rsidRPr="008629F2">
        <w:rPr>
          <w:rFonts w:ascii="Open Sans" w:hAnsi="Open Sans"/>
          <w:color w:val="CC0000"/>
          <w:sz w:val="24"/>
          <w:szCs w:val="24"/>
        </w:rPr>
        <w:br/>
      </w:r>
      <w:r>
        <w:rPr>
          <w:rFonts w:ascii="Open Sans" w:hAnsi="Open Sans"/>
          <w:b/>
          <w:bCs/>
          <w:i/>
          <w:iCs/>
          <w:color w:val="CC0000"/>
          <w:sz w:val="24"/>
          <w:szCs w:val="24"/>
        </w:rPr>
        <w:t>e</w:t>
      </w:r>
      <w:r w:rsidRPr="008629F2">
        <w:rPr>
          <w:rFonts w:ascii="Open Sans" w:hAnsi="Open Sans"/>
          <w:b/>
          <w:bCs/>
          <w:i/>
          <w:iCs/>
          <w:color w:val="CC0000"/>
          <w:sz w:val="24"/>
          <w:szCs w:val="24"/>
        </w:rPr>
        <w:t>.</w:t>
      </w:r>
      <w:r w:rsidRPr="008629F2">
        <w:rPr>
          <w:rFonts w:ascii="Open Sans" w:hAnsi="Open Sans"/>
          <w:color w:val="CC0000"/>
          <w:sz w:val="24"/>
          <w:szCs w:val="24"/>
        </w:rPr>
        <w:t xml:space="preserve"> The primary special session chair will be offered </w:t>
      </w:r>
      <w:r>
        <w:rPr>
          <w:rFonts w:ascii="Open Sans" w:hAnsi="Open Sans"/>
          <w:color w:val="CC0000"/>
          <w:sz w:val="24"/>
          <w:szCs w:val="24"/>
        </w:rPr>
        <w:t>3</w:t>
      </w:r>
      <w:r w:rsidRPr="008629F2">
        <w:rPr>
          <w:rFonts w:ascii="Open Sans" w:hAnsi="Open Sans"/>
          <w:color w:val="CC0000"/>
          <w:sz w:val="24"/>
          <w:szCs w:val="24"/>
        </w:rPr>
        <w:t>AC train travel in India and accommodation during the session.</w:t>
      </w:r>
      <w:r w:rsidRPr="008629F2">
        <w:rPr>
          <w:rFonts w:ascii="Open Sans" w:hAnsi="Open Sans"/>
          <w:color w:val="CC0000"/>
          <w:sz w:val="24"/>
          <w:szCs w:val="24"/>
        </w:rPr>
        <w:br/>
      </w:r>
      <w:r>
        <w:rPr>
          <w:rFonts w:ascii="Open Sans" w:hAnsi="Open Sans"/>
          <w:b/>
          <w:bCs/>
          <w:i/>
          <w:iCs/>
          <w:color w:val="CC0000"/>
          <w:sz w:val="24"/>
          <w:szCs w:val="24"/>
        </w:rPr>
        <w:t>f</w:t>
      </w:r>
      <w:r w:rsidRPr="008629F2">
        <w:rPr>
          <w:rFonts w:ascii="Open Sans" w:hAnsi="Open Sans"/>
          <w:b/>
          <w:bCs/>
          <w:i/>
          <w:iCs/>
          <w:color w:val="CC0000"/>
          <w:sz w:val="24"/>
          <w:szCs w:val="24"/>
        </w:rPr>
        <w:t>.</w:t>
      </w:r>
      <w:r w:rsidRPr="008629F2">
        <w:rPr>
          <w:rFonts w:ascii="Open Sans" w:hAnsi="Open Sans"/>
          <w:color w:val="CC0000"/>
          <w:sz w:val="24"/>
          <w:szCs w:val="24"/>
        </w:rPr>
        <w:t> Each special session will be awarded one best paper award.</w:t>
      </w:r>
    </w:p>
    <w:sectPr w:rsidR="00984A41" w:rsidRPr="008629F2" w:rsidSect="00984A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haroni">
    <w:altName w:val="Segoe UI Semibold"/>
    <w:charset w:val="00"/>
    <w:family w:val="auto"/>
    <w:pitch w:val="variable"/>
    <w:sig w:usb0="00000000" w:usb1="00000000" w:usb2="00000000" w:usb3="00000000" w:csb0="00000021" w:csb1="00000000"/>
  </w:font>
  <w:font w:name="Open Sans">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9F2"/>
    <w:rsid w:val="00027DBF"/>
    <w:rsid w:val="000A0D24"/>
    <w:rsid w:val="00285D4E"/>
    <w:rsid w:val="006057F8"/>
    <w:rsid w:val="008629F2"/>
    <w:rsid w:val="008A0A4E"/>
    <w:rsid w:val="00984A41"/>
    <w:rsid w:val="009E564C"/>
    <w:rsid w:val="00FE2E6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A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57F8"/>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A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57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iepcct@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291</Words>
  <Characters>1660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Sansoft</Company>
  <LinksUpToDate>false</LinksUpToDate>
  <CharactersWithSpaces>1948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2019-07-12T07:41:00Z</dcterms:created>
  <dcterms:modified xsi:type="dcterms:W3CDTF">2019-07-12T07:41:00Z</dcterms:modified>
</cp:coreProperties>
</file>