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1E53" w14:textId="634E6B7B" w:rsidR="00A91CFF" w:rsidRDefault="00A91CFF" w:rsidP="00A91CFF">
      <w:pPr>
        <w:pStyle w:val="Title"/>
      </w:pPr>
      <w:r w:rsidRPr="00A91CFF">
        <w:t xml:space="preserve">Welcome to the </w:t>
      </w:r>
      <w:r>
        <w:t xml:space="preserve">Multi-camera Multiple People Tracking </w:t>
      </w:r>
      <w:r w:rsidRPr="00A91CFF">
        <w:t>Dataset</w:t>
      </w:r>
    </w:p>
    <w:p w14:paraId="527E3888" w14:textId="4F4B93FE" w:rsidR="00A91CFF" w:rsidRDefault="00A91CFF" w:rsidP="00A91CFF"/>
    <w:tbl>
      <w:tblPr>
        <w:tblW w:w="95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3"/>
        <w:gridCol w:w="1722"/>
        <w:gridCol w:w="1628"/>
        <w:gridCol w:w="3325"/>
      </w:tblGrid>
      <w:tr w:rsidR="00A91CFF" w14:paraId="215C78C0" w14:textId="4CB3D4C6" w:rsidTr="00F23549">
        <w:trPr>
          <w:trHeight w:val="511"/>
        </w:trPr>
        <w:tc>
          <w:tcPr>
            <w:tcW w:w="4555" w:type="dxa"/>
            <w:gridSpan w:val="2"/>
          </w:tcPr>
          <w:p w14:paraId="70F5D0E9" w14:textId="1622FD3A" w:rsidR="00A91CFF" w:rsidRDefault="009F5608" w:rsidP="00A91CFF">
            <w:r>
              <w:rPr>
                <w:rStyle w:val="PlaceholderText"/>
              </w:rPr>
              <w:t>First Name</w:t>
            </w:r>
          </w:p>
        </w:tc>
        <w:tc>
          <w:tcPr>
            <w:tcW w:w="4953" w:type="dxa"/>
            <w:gridSpan w:val="2"/>
          </w:tcPr>
          <w:p w14:paraId="29F6984E" w14:textId="28346E21" w:rsidR="00A91CFF" w:rsidRDefault="009F5608" w:rsidP="00A91CFF">
            <w:r>
              <w:rPr>
                <w:rStyle w:val="PlaceholderText"/>
              </w:rPr>
              <w:t>Last Name</w:t>
            </w:r>
          </w:p>
        </w:tc>
      </w:tr>
      <w:tr w:rsidR="00A91CFF" w14:paraId="3BBDCE34" w14:textId="77777777" w:rsidTr="00F23549">
        <w:trPr>
          <w:trHeight w:val="448"/>
        </w:trPr>
        <w:tc>
          <w:tcPr>
            <w:tcW w:w="9508" w:type="dxa"/>
            <w:gridSpan w:val="4"/>
          </w:tcPr>
          <w:p w14:paraId="23598130" w14:textId="39C9BBE9" w:rsidR="00A91CFF" w:rsidRDefault="009F5608" w:rsidP="00A91CFF">
            <w:r>
              <w:rPr>
                <w:rStyle w:val="PlaceholderText"/>
              </w:rPr>
              <w:t>Email Address</w:t>
            </w:r>
          </w:p>
        </w:tc>
      </w:tr>
      <w:tr w:rsidR="00A91CFF" w14:paraId="29223680" w14:textId="77777777" w:rsidTr="00F23549">
        <w:trPr>
          <w:trHeight w:val="460"/>
        </w:trPr>
        <w:tc>
          <w:tcPr>
            <w:tcW w:w="9508" w:type="dxa"/>
            <w:gridSpan w:val="4"/>
          </w:tcPr>
          <w:p w14:paraId="3AAD65AB" w14:textId="19FF87DB" w:rsidR="00A91CFF" w:rsidRDefault="009F5608" w:rsidP="00A91CFF">
            <w:r>
              <w:rPr>
                <w:rStyle w:val="PlaceholderText"/>
              </w:rPr>
              <w:t>Country</w:t>
            </w:r>
          </w:p>
        </w:tc>
      </w:tr>
      <w:tr w:rsidR="00A91CFF" w14:paraId="421281A2" w14:textId="77777777" w:rsidTr="00F23549">
        <w:trPr>
          <w:trHeight w:val="511"/>
        </w:trPr>
        <w:tc>
          <w:tcPr>
            <w:tcW w:w="9508" w:type="dxa"/>
            <w:gridSpan w:val="4"/>
          </w:tcPr>
          <w:p w14:paraId="0D459930" w14:textId="1F31C926" w:rsidR="00A91CFF" w:rsidRDefault="009F5608" w:rsidP="00A91CFF">
            <w:r>
              <w:rPr>
                <w:rStyle w:val="PlaceholderText"/>
              </w:rPr>
              <w:t>Address Line 1</w:t>
            </w:r>
          </w:p>
        </w:tc>
      </w:tr>
      <w:tr w:rsidR="00A91CFF" w14:paraId="575AB20E" w14:textId="77777777" w:rsidTr="00F23549">
        <w:trPr>
          <w:trHeight w:val="545"/>
        </w:trPr>
        <w:tc>
          <w:tcPr>
            <w:tcW w:w="9508" w:type="dxa"/>
            <w:gridSpan w:val="4"/>
          </w:tcPr>
          <w:p w14:paraId="4042A257" w14:textId="39CEEDF5" w:rsidR="00A91CFF" w:rsidRDefault="009F5608" w:rsidP="00A91CFF">
            <w:r>
              <w:rPr>
                <w:rStyle w:val="PlaceholderText"/>
              </w:rPr>
              <w:t>Address Line 2 (Optional)</w:t>
            </w:r>
          </w:p>
        </w:tc>
      </w:tr>
      <w:tr w:rsidR="00A91CFF" w14:paraId="769A6001" w14:textId="7E99DD31" w:rsidTr="00F23549">
        <w:trPr>
          <w:trHeight w:val="466"/>
        </w:trPr>
        <w:tc>
          <w:tcPr>
            <w:tcW w:w="2833" w:type="dxa"/>
          </w:tcPr>
          <w:p w14:paraId="022F9601" w14:textId="26758540" w:rsidR="00A91CFF" w:rsidRDefault="009F5608" w:rsidP="00A91CFF">
            <w:r>
              <w:rPr>
                <w:rStyle w:val="PlaceholderText"/>
              </w:rPr>
              <w:t>City</w:t>
            </w:r>
          </w:p>
        </w:tc>
        <w:tc>
          <w:tcPr>
            <w:tcW w:w="3350" w:type="dxa"/>
            <w:gridSpan w:val="2"/>
          </w:tcPr>
          <w:p w14:paraId="6EEEB6CC" w14:textId="2E801740" w:rsidR="00A91CFF" w:rsidRDefault="009F5608" w:rsidP="00A91CFF">
            <w:r>
              <w:rPr>
                <w:rStyle w:val="PlaceholderText"/>
              </w:rPr>
              <w:t>State</w:t>
            </w:r>
          </w:p>
        </w:tc>
        <w:tc>
          <w:tcPr>
            <w:tcW w:w="3325" w:type="dxa"/>
          </w:tcPr>
          <w:p w14:paraId="6FC7A6B2" w14:textId="37FD47D3" w:rsidR="00A91CFF" w:rsidRDefault="009F5608" w:rsidP="00A91CFF">
            <w:r>
              <w:rPr>
                <w:rStyle w:val="PlaceholderText"/>
              </w:rPr>
              <w:t>Zip Code</w:t>
            </w:r>
          </w:p>
        </w:tc>
      </w:tr>
      <w:tr w:rsidR="00A91CFF" w14:paraId="0A824FDF" w14:textId="77777777" w:rsidTr="00F23549">
        <w:trPr>
          <w:trHeight w:val="614"/>
        </w:trPr>
        <w:tc>
          <w:tcPr>
            <w:tcW w:w="9508" w:type="dxa"/>
            <w:gridSpan w:val="4"/>
          </w:tcPr>
          <w:p w14:paraId="4B68B205" w14:textId="13DF5D75" w:rsidR="00A91CFF" w:rsidRDefault="009F5608" w:rsidP="00A91CFF">
            <w:r>
              <w:rPr>
                <w:rStyle w:val="PlaceholderText"/>
              </w:rPr>
              <w:t>Organization/Affiliation</w:t>
            </w:r>
          </w:p>
        </w:tc>
      </w:tr>
    </w:tbl>
    <w:p w14:paraId="21796844" w14:textId="77777777" w:rsidR="00A91CFF" w:rsidRPr="00A91CFF" w:rsidRDefault="00A91CFF" w:rsidP="00A91CFF"/>
    <w:tbl>
      <w:tblPr>
        <w:tblW w:w="9504"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4"/>
      </w:tblGrid>
      <w:tr w:rsidR="00F23549" w14:paraId="0F14D84C" w14:textId="77777777" w:rsidTr="00F23549">
        <w:trPr>
          <w:trHeight w:val="1376"/>
        </w:trPr>
        <w:tc>
          <w:tcPr>
            <w:tcW w:w="9504" w:type="dxa"/>
          </w:tcPr>
          <w:p w14:paraId="3E8F008C" w14:textId="3395F496" w:rsidR="00F23549" w:rsidRDefault="00F23549">
            <w:r>
              <w:rPr>
                <w:rStyle w:val="PlaceholderText"/>
              </w:rPr>
              <w:t>Intended Use</w:t>
            </w:r>
          </w:p>
        </w:tc>
      </w:tr>
    </w:tbl>
    <w:p w14:paraId="145F943B" w14:textId="31C64E29" w:rsidR="00F23549" w:rsidRDefault="00F23549"/>
    <w:p w14:paraId="1FB1539D" w14:textId="6BD9B46A" w:rsidR="00F23549" w:rsidRDefault="00F23549" w:rsidP="00F23549">
      <w:pPr>
        <w:pStyle w:val="Heading2"/>
      </w:pPr>
      <w:r>
        <w:t>Terms and Conditions</w:t>
      </w:r>
    </w:p>
    <w:tbl>
      <w:tblPr>
        <w:tblW w:w="953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9"/>
      </w:tblGrid>
      <w:tr w:rsidR="0078428D" w14:paraId="169EC166" w14:textId="77777777" w:rsidTr="0078428D">
        <w:trPr>
          <w:trHeight w:val="3679"/>
        </w:trPr>
        <w:tc>
          <w:tcPr>
            <w:tcW w:w="9539" w:type="dxa"/>
          </w:tcPr>
          <w:p w14:paraId="4936C8AE" w14:textId="62938254" w:rsidR="007D3A6A" w:rsidRPr="007D3A6A" w:rsidRDefault="0052107A" w:rsidP="007D3A6A">
            <w:pPr>
              <w:rPr>
                <w:b/>
                <w:bCs/>
              </w:rPr>
            </w:pPr>
            <w:r>
              <w:rPr>
                <w:b/>
                <w:bCs/>
              </w:rPr>
              <w:t>Multi-camera Multiple People Tracking</w:t>
            </w:r>
            <w:r w:rsidR="007D3A6A" w:rsidRPr="007D3A6A">
              <w:rPr>
                <w:b/>
                <w:bCs/>
              </w:rPr>
              <w:t xml:space="preserve"> Dataset </w:t>
            </w:r>
            <w:r w:rsidR="004F40A9">
              <w:rPr>
                <w:b/>
                <w:bCs/>
              </w:rPr>
              <w:t>Use</w:t>
            </w:r>
            <w:r w:rsidR="004F40A9" w:rsidRPr="007D3A6A">
              <w:rPr>
                <w:b/>
                <w:bCs/>
              </w:rPr>
              <w:t xml:space="preserve"> </w:t>
            </w:r>
            <w:r w:rsidR="007D3A6A" w:rsidRPr="007D3A6A">
              <w:rPr>
                <w:b/>
                <w:bCs/>
              </w:rPr>
              <w:t>Agreement</w:t>
            </w:r>
          </w:p>
          <w:p w14:paraId="55BDA502" w14:textId="79F412D6" w:rsidR="007D3A6A" w:rsidRPr="007D3A6A" w:rsidRDefault="007D3A6A" w:rsidP="007D3A6A">
            <w:r w:rsidRPr="007D3A6A">
              <w:t xml:space="preserve">In order to access the </w:t>
            </w:r>
            <w:r w:rsidR="0052107A">
              <w:t xml:space="preserve">Multi-camera </w:t>
            </w:r>
            <w:r w:rsidR="00855991">
              <w:t>Multiple People Tracking</w:t>
            </w:r>
            <w:r w:rsidRPr="007D3A6A">
              <w:t xml:space="preserve"> Dataset </w:t>
            </w:r>
            <w:r w:rsidR="00962309">
              <w:t>and any associated materials, text or image files, associated media and “online” or electronic documentation and any updates Microsoft provides in its discretion (together, the “</w:t>
            </w:r>
            <w:r w:rsidR="00962309">
              <w:rPr>
                <w:b/>
                <w:bCs/>
              </w:rPr>
              <w:t>Dataset</w:t>
            </w:r>
            <w:r w:rsidR="00962309">
              <w:t>”)</w:t>
            </w:r>
            <w:r w:rsidRPr="007D3A6A">
              <w:t xml:space="preserve">, you (as defined below) must first agree to this </w:t>
            </w:r>
            <w:r w:rsidR="00CD6C04">
              <w:t>Multi-camera Multiple People Tracking</w:t>
            </w:r>
            <w:r w:rsidRPr="007D3A6A">
              <w:t xml:space="preserve"> Dataset </w:t>
            </w:r>
            <w:r w:rsidR="004F40A9">
              <w:t>Use</w:t>
            </w:r>
            <w:r w:rsidR="004F40A9" w:rsidRPr="007D3A6A">
              <w:t xml:space="preserve"> </w:t>
            </w:r>
            <w:r w:rsidRPr="007D3A6A">
              <w:t>Agreement (“</w:t>
            </w:r>
            <w:r w:rsidRPr="007D3A6A">
              <w:rPr>
                <w:b/>
                <w:bCs/>
              </w:rPr>
              <w:t>Agreement</w:t>
            </w:r>
            <w:r w:rsidRPr="007D3A6A">
              <w:t xml:space="preserve">”). You may not use the Dataset if you do not accept this Agreement. By </w:t>
            </w:r>
            <w:r w:rsidR="009760D4">
              <w:t>checking</w:t>
            </w:r>
            <w:r w:rsidRPr="007D3A6A">
              <w:t xml:space="preserve"> </w:t>
            </w:r>
            <w:r w:rsidR="00962309">
              <w:t>the “</w:t>
            </w:r>
            <w:r w:rsidR="00962309" w:rsidRPr="00962309">
              <w:t>I accept the terms and conditions</w:t>
            </w:r>
            <w:r w:rsidR="00962309">
              <w:t>” box below</w:t>
            </w:r>
            <w:r w:rsidRPr="007D3A6A">
              <w:t xml:space="preserve">, accessing the Dataset or both, you hereby agree to the terms of the Agreement. If you are agreeing to be bound by the Agreement on behalf of your employer or other entity, you represent and warrant to </w:t>
            </w:r>
            <w:r w:rsidR="001C2C59">
              <w:t>Microsoft</w:t>
            </w:r>
            <w:r w:rsidRPr="007D3A6A">
              <w:t xml:space="preserve"> that you have full legal authority to bind your employer or such entity to this Agreement. If you do not have the requisite authority, you may not accept the Agreement or access the Dataset on behalf of your employer or other entity.</w:t>
            </w:r>
          </w:p>
          <w:p w14:paraId="677029D9" w14:textId="798852E6" w:rsidR="007D3A6A" w:rsidRPr="007D3A6A" w:rsidRDefault="007D3A6A" w:rsidP="007D3A6A">
            <w:r w:rsidRPr="007D3A6A">
              <w:t>This Agreement is effective upon the earlier of the date that you first access the Dataset or accept this Agreement (“</w:t>
            </w:r>
            <w:r w:rsidRPr="007D3A6A">
              <w:rPr>
                <w:b/>
                <w:bCs/>
              </w:rPr>
              <w:t>Effective Date</w:t>
            </w:r>
            <w:r w:rsidRPr="007D3A6A">
              <w:t xml:space="preserve">”), and is entered into by and between </w:t>
            </w:r>
            <w:r w:rsidR="005A1DDD">
              <w:t>Microsoft</w:t>
            </w:r>
            <w:r w:rsidR="00962309">
              <w:t xml:space="preserve"> Corporation (or based on where you live, one of its affiliates)</w:t>
            </w:r>
            <w:r w:rsidRPr="007D3A6A">
              <w:t xml:space="preserve"> (“</w:t>
            </w:r>
            <w:r w:rsidR="005A1DDD">
              <w:rPr>
                <w:b/>
                <w:bCs/>
              </w:rPr>
              <w:t>Microsoft</w:t>
            </w:r>
            <w:r w:rsidRPr="007D3A6A">
              <w:t>”), and you, or your employer or other entity (if you are entering into this agreement on behalf of your employer or other entity) (“</w:t>
            </w:r>
            <w:r w:rsidRPr="007D3A6A">
              <w:rPr>
                <w:b/>
                <w:bCs/>
              </w:rPr>
              <w:t>Participant</w:t>
            </w:r>
            <w:r w:rsidRPr="007D3A6A">
              <w:t>” or “</w:t>
            </w:r>
            <w:r w:rsidRPr="007D3A6A">
              <w:rPr>
                <w:b/>
                <w:bCs/>
              </w:rPr>
              <w:t>you</w:t>
            </w:r>
            <w:r w:rsidRPr="007D3A6A">
              <w:t>”).</w:t>
            </w:r>
          </w:p>
          <w:p w14:paraId="550247CB" w14:textId="7F4F64DE" w:rsidR="007D3A6A" w:rsidRPr="007D3A6A" w:rsidRDefault="007D3A6A" w:rsidP="007D3A6A">
            <w:pPr>
              <w:numPr>
                <w:ilvl w:val="0"/>
                <w:numId w:val="1"/>
              </w:numPr>
            </w:pPr>
            <w:r w:rsidRPr="007D3A6A">
              <w:lastRenderedPageBreak/>
              <w:t xml:space="preserve">Subject to Participant’s compliance with the terms and conditions of this Agreement, </w:t>
            </w:r>
            <w:r w:rsidR="003B6EAD">
              <w:t>Microsoft</w:t>
            </w:r>
            <w:r w:rsidRPr="007D3A6A">
              <w:t xml:space="preserve"> </w:t>
            </w:r>
            <w:r w:rsidR="00962309">
              <w:t>permits</w:t>
            </w:r>
            <w:r w:rsidRPr="007D3A6A">
              <w:t xml:space="preserve"> Participant to: (a) use the </w:t>
            </w:r>
            <w:r w:rsidRPr="007D3A6A">
              <w:rPr>
                <w:b/>
                <w:bCs/>
              </w:rPr>
              <w:t>Dataset</w:t>
            </w:r>
            <w:r w:rsidRPr="007D3A6A">
              <w:t>, including the data and the annotations, to research, develop and improve software, algorithms, machine learning models, techniques and technologies designed to</w:t>
            </w:r>
            <w:r w:rsidR="00F40066">
              <w:t xml:space="preserve"> train and evaluate </w:t>
            </w:r>
            <w:r w:rsidR="002C6ADA" w:rsidRPr="002C6ADA">
              <w:t xml:space="preserve">AI and machine-learning models </w:t>
            </w:r>
            <w:r w:rsidR="002C6ADA">
              <w:t xml:space="preserve">for </w:t>
            </w:r>
            <w:r w:rsidR="00F40066">
              <w:t>multi-camera multi</w:t>
            </w:r>
            <w:r w:rsidR="006F5FDD">
              <w:t>ple people tracking task</w:t>
            </w:r>
            <w:r w:rsidR="00AE0D58">
              <w:t>s</w:t>
            </w:r>
            <w:r w:rsidR="002B0DA9">
              <w:t xml:space="preserve"> </w:t>
            </w:r>
            <w:r w:rsidRPr="007D3A6A">
              <w:t>(the “</w:t>
            </w:r>
            <w:r w:rsidRPr="007D3A6A">
              <w:rPr>
                <w:b/>
                <w:bCs/>
              </w:rPr>
              <w:t>Purpose</w:t>
            </w:r>
            <w:r w:rsidRPr="007D3A6A">
              <w:t>”); and (</w:t>
            </w:r>
            <w:r w:rsidR="002B0DA9">
              <w:t>b</w:t>
            </w:r>
            <w:r w:rsidRPr="007D3A6A">
              <w:t xml:space="preserve">) </w:t>
            </w:r>
            <w:r w:rsidR="00AE0D58">
              <w:t xml:space="preserve">publish (or present papers or articles) on your results from using the Dataset, provided that no material portion of the Dataset is included in any such publication or presentation; provided, however, you are permitted to </w:t>
            </w:r>
            <w:r w:rsidRPr="007D3A6A">
              <w:t xml:space="preserve">distribute and reproduce up to ten (10) </w:t>
            </w:r>
            <w:r w:rsidR="00595562">
              <w:t>minutes</w:t>
            </w:r>
            <w:r w:rsidR="00AE0D58">
              <w:t xml:space="preserve"> of</w:t>
            </w:r>
            <w:r w:rsidRPr="007D3A6A">
              <w:t xml:space="preserve"> video from the Dataset per Participant research or academic publication related to the Purpose.</w:t>
            </w:r>
            <w:r w:rsidR="00AE0D58">
              <w:t xml:space="preserve"> Prior to publishing any publication</w:t>
            </w:r>
            <w:r w:rsidR="004F40A9">
              <w:t xml:space="preserve"> or presentation</w:t>
            </w:r>
            <w:r w:rsidR="00AE0D58">
              <w:t xml:space="preserve"> describing your research with the Dataset, you will submit a draft of the publication</w:t>
            </w:r>
            <w:r w:rsidR="004F40A9">
              <w:t xml:space="preserve"> or presentation</w:t>
            </w:r>
            <w:r w:rsidR="00AE0D58">
              <w:t xml:space="preserve"> to Microsoft for review</w:t>
            </w:r>
            <w:r w:rsidR="00D271CB">
              <w:t>,</w:t>
            </w:r>
            <w:r w:rsidR="00AE0D58">
              <w:t xml:space="preserve"> feedback</w:t>
            </w:r>
            <w:r w:rsidR="00D271CB">
              <w:t>, and approval</w:t>
            </w:r>
            <w:r w:rsidR="00AE0D58">
              <w:t>.</w:t>
            </w:r>
            <w:r w:rsidR="00D271CB">
              <w:t xml:space="preserve"> Any publication or presentation describing your research with the Dataset must cite to: [</w:t>
            </w:r>
            <w:r w:rsidR="00D271CB" w:rsidRPr="00D271CB">
              <w:rPr>
                <w:highlight w:val="yellow"/>
              </w:rPr>
              <w:t>CITATION</w:t>
            </w:r>
            <w:r w:rsidR="00D271CB">
              <w:t>].</w:t>
            </w:r>
            <w:r w:rsidR="007601E3">
              <w:t xml:space="preserve"> You shall implement and maintain appropriate technical and organizational data protection and security </w:t>
            </w:r>
            <w:commentRangeStart w:id="0"/>
            <w:r w:rsidR="007601E3">
              <w:t>measures</w:t>
            </w:r>
            <w:commentRangeEnd w:id="0"/>
            <w:r w:rsidR="004F40A9">
              <w:rPr>
                <w:rStyle w:val="CommentReference"/>
              </w:rPr>
              <w:commentReference w:id="0"/>
            </w:r>
            <w:r w:rsidR="007601E3">
              <w:t xml:space="preserve"> to ensure security of the Dataset, including without limitation the measures necessary to protect against unauthorized or unlawful access, acquisition or use of the Dataset and against accidental loss, destruction or damage of or to the Dataset. </w:t>
            </w:r>
          </w:p>
          <w:p w14:paraId="5389080B" w14:textId="5594BDA6" w:rsidR="007D3A6A" w:rsidRPr="007D3A6A" w:rsidRDefault="007D3A6A" w:rsidP="007D3A6A">
            <w:pPr>
              <w:numPr>
                <w:ilvl w:val="0"/>
                <w:numId w:val="1"/>
              </w:numPr>
            </w:pPr>
            <w:r w:rsidRPr="007D3A6A">
              <w:t xml:space="preserve">Subject to Participant’s compliance with the terms and conditions of this Agreement, Participant retains its intellectual property rights in and to all algorithms, software, machine learning models, techniques and technologies developed or otherwise derived by Participant from the use of the Dataset. Such algorithms, software, machine learning models, techniques and technologies </w:t>
            </w:r>
            <w:r w:rsidR="00510358">
              <w:t>can only</w:t>
            </w:r>
            <w:r w:rsidRPr="007D3A6A">
              <w:t xml:space="preserve"> be used for academic purposes.</w:t>
            </w:r>
          </w:p>
          <w:p w14:paraId="4B066AE8" w14:textId="15A03505" w:rsidR="007D3A6A" w:rsidRPr="007D3A6A" w:rsidRDefault="007D3A6A" w:rsidP="007D3A6A">
            <w:pPr>
              <w:numPr>
                <w:ilvl w:val="0"/>
                <w:numId w:val="1"/>
              </w:numPr>
            </w:pPr>
            <w:r w:rsidRPr="007D3A6A">
              <w:t xml:space="preserve">As between </w:t>
            </w:r>
            <w:r w:rsidR="00510358">
              <w:t>Microsoft</w:t>
            </w:r>
            <w:r w:rsidRPr="007D3A6A">
              <w:t xml:space="preserve"> and Participant, </w:t>
            </w:r>
            <w:r w:rsidR="00510358">
              <w:t>Microsoft</w:t>
            </w:r>
            <w:r w:rsidRPr="007D3A6A">
              <w:t xml:space="preserve"> retains all intellectual property rights</w:t>
            </w:r>
            <w:r w:rsidR="00FB4735">
              <w:t xml:space="preserve"> and all other rights</w:t>
            </w:r>
            <w:r w:rsidR="00595959">
              <w:t>, title, and interest</w:t>
            </w:r>
            <w:r w:rsidRPr="007D3A6A">
              <w:t xml:space="preserve"> in and to the Dataset. </w:t>
            </w:r>
            <w:r w:rsidR="00595959">
              <w:t xml:space="preserve">You acquire no interest in the Dataset you receive under the terms of this Agreement. </w:t>
            </w:r>
            <w:r w:rsidRPr="007D3A6A">
              <w:t xml:space="preserve">All rights not expressly granted under this Agreement by </w:t>
            </w:r>
            <w:r w:rsidR="00510358">
              <w:t>Microsoft</w:t>
            </w:r>
            <w:r w:rsidRPr="007D3A6A">
              <w:t xml:space="preserve"> are reserved.</w:t>
            </w:r>
          </w:p>
          <w:p w14:paraId="5040291C" w14:textId="3F38E1E7" w:rsidR="007D3A6A" w:rsidRPr="007D3A6A" w:rsidRDefault="007D3A6A" w:rsidP="007D3A6A">
            <w:pPr>
              <w:numPr>
                <w:ilvl w:val="0"/>
                <w:numId w:val="1"/>
              </w:numPr>
            </w:pPr>
            <w:r w:rsidRPr="007D3A6A">
              <w:t xml:space="preserve">At any time, </w:t>
            </w:r>
            <w:r w:rsidR="008656A9">
              <w:t>Microsoft</w:t>
            </w:r>
            <w:r w:rsidRPr="007D3A6A">
              <w:t xml:space="preserve"> may require Participant to delete all copies of the Dataset (in whole or in part) in Participant’s possession and control. Participant will promptly comply with any and all such requests. Upon </w:t>
            </w:r>
            <w:r w:rsidR="008656A9">
              <w:t>Microsoft</w:t>
            </w:r>
            <w:r w:rsidRPr="007D3A6A">
              <w:t xml:space="preserve">’s request, Participant shall provide </w:t>
            </w:r>
            <w:r w:rsidR="008656A9">
              <w:t>Microsoft</w:t>
            </w:r>
            <w:r w:rsidRPr="007D3A6A">
              <w:t xml:space="preserve"> with written confirmation of Participant’s compliance with such requirement.</w:t>
            </w:r>
          </w:p>
          <w:p w14:paraId="4876076A" w14:textId="55FF0E1C" w:rsidR="007D3A6A" w:rsidRPr="007D3A6A" w:rsidRDefault="007D3A6A" w:rsidP="007D3A6A">
            <w:pPr>
              <w:numPr>
                <w:ilvl w:val="0"/>
                <w:numId w:val="1"/>
              </w:numPr>
            </w:pPr>
            <w:r w:rsidRPr="007D3A6A">
              <w:t xml:space="preserve">If </w:t>
            </w:r>
            <w:r w:rsidR="00AE210A">
              <w:t>Microsoft</w:t>
            </w:r>
            <w:r w:rsidRPr="007D3A6A">
              <w:t xml:space="preserve"> reasonably believes (as determined at </w:t>
            </w:r>
            <w:r w:rsidR="00AE210A">
              <w:t>Microsoft</w:t>
            </w:r>
            <w:r w:rsidRPr="007D3A6A">
              <w:t xml:space="preserve">’s sole discretion) that you are or are likely to be in violation of the terms of this Agreement, </w:t>
            </w:r>
            <w:r w:rsidR="00AE210A">
              <w:t>Microsoft</w:t>
            </w:r>
            <w:r w:rsidRPr="007D3A6A">
              <w:t xml:space="preserve"> or </w:t>
            </w:r>
            <w:r w:rsidR="00AE210A">
              <w:t>Microsoft</w:t>
            </w:r>
            <w:r w:rsidRPr="007D3A6A">
              <w:t xml:space="preserve">’s designee (at </w:t>
            </w:r>
            <w:r w:rsidR="00AE210A">
              <w:t>Microsoft</w:t>
            </w:r>
            <w:r w:rsidRPr="007D3A6A">
              <w:t>’s sole expense) may audit your use, storage and distribution of the Dataset, including, without limitation, any and all records and files associated with the Dataset and this Agreement. You hereby agree to cooperate with such audit.</w:t>
            </w:r>
          </w:p>
          <w:p w14:paraId="79D8AC89" w14:textId="472B3384" w:rsidR="007D3A6A" w:rsidRPr="007D3A6A" w:rsidRDefault="007D3A6A" w:rsidP="00FB4735">
            <w:pPr>
              <w:numPr>
                <w:ilvl w:val="0"/>
                <w:numId w:val="1"/>
              </w:numPr>
            </w:pPr>
            <w:r w:rsidRPr="007D3A6A">
              <w:t>Participant will not:</w:t>
            </w:r>
          </w:p>
          <w:p w14:paraId="613E27AA" w14:textId="34CD1E6A" w:rsidR="00FB4735" w:rsidRDefault="00FB4735" w:rsidP="007D3A6A">
            <w:pPr>
              <w:numPr>
                <w:ilvl w:val="1"/>
                <w:numId w:val="1"/>
              </w:numPr>
            </w:pPr>
            <w:r w:rsidRPr="00FB4735">
              <w:t>modify, translate, or create any derivative works based upon the Dataset;</w:t>
            </w:r>
          </w:p>
          <w:p w14:paraId="085FF54A" w14:textId="7F099D79" w:rsidR="007D3A6A" w:rsidRPr="007D3A6A" w:rsidRDefault="007D3A6A" w:rsidP="007D3A6A">
            <w:pPr>
              <w:numPr>
                <w:ilvl w:val="1"/>
                <w:numId w:val="1"/>
              </w:numPr>
            </w:pPr>
            <w:r w:rsidRPr="007D3A6A">
              <w:t>distribute, copy, disclose, assign, sublicense, embed, host or otherwise transfer the Dataset to any third party, except as described in Section 1(b) above;</w:t>
            </w:r>
          </w:p>
          <w:p w14:paraId="6451D28D" w14:textId="1033E670" w:rsidR="007D3A6A" w:rsidRDefault="007D3A6A" w:rsidP="007D3A6A">
            <w:pPr>
              <w:numPr>
                <w:ilvl w:val="1"/>
                <w:numId w:val="1"/>
              </w:numPr>
            </w:pPr>
            <w:r w:rsidRPr="007D3A6A">
              <w:lastRenderedPageBreak/>
              <w:t>remove or alter any copyright, trademark or other proprietary notices appearing on or in copies of the Dataset;</w:t>
            </w:r>
          </w:p>
          <w:p w14:paraId="6E53B169" w14:textId="68675782" w:rsidR="00AE0D58" w:rsidRDefault="00AE0D58" w:rsidP="007D3A6A">
            <w:pPr>
              <w:numPr>
                <w:ilvl w:val="1"/>
                <w:numId w:val="1"/>
              </w:numPr>
            </w:pPr>
            <w:r>
              <w:t>use Microsoft’s trademarks in a way that suggests publication</w:t>
            </w:r>
            <w:r w:rsidR="00595959">
              <w:t>s</w:t>
            </w:r>
            <w:r>
              <w:t xml:space="preserve"> or presentation</w:t>
            </w:r>
            <w:r w:rsidR="00595959">
              <w:t xml:space="preserve">s come from or are endorsed by Microsoft; </w:t>
            </w:r>
          </w:p>
          <w:p w14:paraId="00D55B13" w14:textId="0878FCBA" w:rsidR="00753528" w:rsidRPr="007D3A6A" w:rsidRDefault="00753528" w:rsidP="007D3A6A">
            <w:pPr>
              <w:numPr>
                <w:ilvl w:val="1"/>
                <w:numId w:val="1"/>
              </w:numPr>
            </w:pPr>
            <w:r>
              <w:t>communicate with the press or public regarding any aspect of this Agreement, or the parties’ relationship under it without Microsoft’s prior written consent</w:t>
            </w:r>
            <w:r w:rsidR="00DF47A7">
              <w:t>;</w:t>
            </w:r>
            <w:r>
              <w:t xml:space="preserve"> </w:t>
            </w:r>
          </w:p>
          <w:p w14:paraId="32074DAE" w14:textId="565F9A04" w:rsidR="007D3A6A" w:rsidRDefault="007D3A6A" w:rsidP="007D3A6A">
            <w:pPr>
              <w:numPr>
                <w:ilvl w:val="1"/>
                <w:numId w:val="1"/>
              </w:numPr>
            </w:pPr>
            <w:r w:rsidRPr="007D3A6A">
              <w:t>use the Dataset to measure, detect, predict, or otherwise label the race, ethnicity, age, or gender of individuals unrelated to the Purpose;</w:t>
            </w:r>
          </w:p>
          <w:p w14:paraId="367A8CAF" w14:textId="33A4C9B3" w:rsidR="00FB4735" w:rsidRPr="007D3A6A" w:rsidRDefault="00FB4735" w:rsidP="007D3A6A">
            <w:pPr>
              <w:numPr>
                <w:ilvl w:val="1"/>
                <w:numId w:val="1"/>
              </w:numPr>
            </w:pPr>
            <w:r>
              <w:t>use the Dataset to extract or process biometric identifiers or biometric information</w:t>
            </w:r>
            <w:r w:rsidR="00DF47A7">
              <w:t>;</w:t>
            </w:r>
            <w:r>
              <w:t xml:space="preserve"> </w:t>
            </w:r>
          </w:p>
          <w:p w14:paraId="5D3BD99C" w14:textId="7711878D" w:rsidR="007D3A6A" w:rsidRPr="007D3A6A" w:rsidRDefault="007D3A6A" w:rsidP="007D3A6A">
            <w:pPr>
              <w:numPr>
                <w:ilvl w:val="1"/>
                <w:numId w:val="1"/>
              </w:numPr>
            </w:pPr>
            <w:r w:rsidRPr="007D3A6A">
              <w:t>use the Dataset in a pornographic, defamatory</w:t>
            </w:r>
            <w:r w:rsidR="00595959">
              <w:t>, malicious, deceptive</w:t>
            </w:r>
            <w:r w:rsidRPr="007D3A6A">
              <w:t xml:space="preserve"> or unlawful manner, or in violation of any applicable regulations or laws</w:t>
            </w:r>
            <w:r w:rsidR="007601E3">
              <w:t xml:space="preserve"> (including applicable data protection and privacy law)</w:t>
            </w:r>
            <w:r w:rsidRPr="007D3A6A">
              <w:t>;</w:t>
            </w:r>
          </w:p>
          <w:p w14:paraId="5C1827DC" w14:textId="2EDF9773" w:rsidR="007D3A6A" w:rsidRPr="007D3A6A" w:rsidRDefault="007D3A6A" w:rsidP="007D3A6A">
            <w:pPr>
              <w:numPr>
                <w:ilvl w:val="1"/>
                <w:numId w:val="1"/>
              </w:numPr>
            </w:pPr>
            <w:r w:rsidRPr="007D3A6A">
              <w:t>incorporate the Dataset into any other program, dataset, or product;</w:t>
            </w:r>
          </w:p>
          <w:p w14:paraId="25BE1C3C" w14:textId="71225E24" w:rsidR="007D3A6A" w:rsidRPr="007D3A6A" w:rsidRDefault="007D3A6A" w:rsidP="007D3A6A">
            <w:pPr>
              <w:numPr>
                <w:ilvl w:val="1"/>
                <w:numId w:val="1"/>
              </w:numPr>
            </w:pPr>
            <w:r w:rsidRPr="007D3A6A">
              <w:t>use the Dataset to distribute images or videos (except as expressly set forth in Section 1(b) above); or</w:t>
            </w:r>
          </w:p>
          <w:p w14:paraId="094DE033" w14:textId="01AA54F5" w:rsidR="007D3A6A" w:rsidRPr="007D3A6A" w:rsidRDefault="007D3A6A" w:rsidP="007D3A6A">
            <w:pPr>
              <w:numPr>
                <w:ilvl w:val="1"/>
                <w:numId w:val="1"/>
              </w:numPr>
            </w:pPr>
            <w:r w:rsidRPr="007D3A6A">
              <w:t>use the Dataset for any purpose other than the Purpose specified in this Agreement.</w:t>
            </w:r>
          </w:p>
          <w:p w14:paraId="0B9EB310" w14:textId="0DDF073B" w:rsidR="007D3A6A" w:rsidRPr="007D3A6A" w:rsidRDefault="007D3A6A" w:rsidP="007D3A6A">
            <w:pPr>
              <w:numPr>
                <w:ilvl w:val="0"/>
                <w:numId w:val="1"/>
              </w:numPr>
            </w:pPr>
            <w:r w:rsidRPr="007D3A6A">
              <w:t>If you use the Dataset (or any portion thereof) in a manner that features models or property in connection with a subject that would be unflattering or unduly controversial to a reasonable person, you must indicate: (1) that the content is being used for illustrative purposes only, and (2) any person depicted in the content is a model. For example, you could say: “Stock photo. Posed by model.”</w:t>
            </w:r>
          </w:p>
          <w:p w14:paraId="62481892" w14:textId="606D3CFF" w:rsidR="007D3A6A" w:rsidRPr="007D3A6A" w:rsidRDefault="005855E5" w:rsidP="007D3A6A">
            <w:pPr>
              <w:numPr>
                <w:ilvl w:val="0"/>
                <w:numId w:val="1"/>
              </w:numPr>
            </w:pPr>
            <w:r>
              <w:t>Microsoft</w:t>
            </w:r>
            <w:r w:rsidR="007D3A6A" w:rsidRPr="007D3A6A">
              <w:t xml:space="preserve"> always appreciates your feedback and other suggestions about the Dataset. However, you should know and you hereby agree that</w:t>
            </w:r>
            <w:r w:rsidR="00595959">
              <w:t xml:space="preserve"> you give to</w:t>
            </w:r>
            <w:r w:rsidR="007D3A6A" w:rsidRPr="007D3A6A">
              <w:t xml:space="preserve"> </w:t>
            </w:r>
            <w:r w:rsidR="00595959">
              <w:t xml:space="preserve">Microsoft, without charge, the right to use, share and commercialize </w:t>
            </w:r>
            <w:r w:rsidR="007D3A6A" w:rsidRPr="007D3A6A">
              <w:t>your feedback and suggestions</w:t>
            </w:r>
            <w:r w:rsidR="00595959">
              <w:t xml:space="preserve"> in any way and for any purpose</w:t>
            </w:r>
            <w:r w:rsidR="007D3A6A" w:rsidRPr="007D3A6A">
              <w:t xml:space="preserve"> without any restriction or obligation, including, without limitation, to </w:t>
            </w:r>
            <w:r w:rsidR="00595959">
              <w:t>improve Microsoft’s products and services</w:t>
            </w:r>
            <w:r w:rsidR="007D3A6A" w:rsidRPr="007D3A6A">
              <w:t>.</w:t>
            </w:r>
            <w:r w:rsidR="00595959">
              <w:t xml:space="preserv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Microsoft includes your feedback in them. </w:t>
            </w:r>
          </w:p>
          <w:p w14:paraId="02E375E1" w14:textId="515F5F92" w:rsidR="007D3A6A" w:rsidRPr="007D3A6A" w:rsidRDefault="007D3A6A" w:rsidP="007D3A6A">
            <w:pPr>
              <w:numPr>
                <w:ilvl w:val="0"/>
                <w:numId w:val="1"/>
              </w:numPr>
            </w:pPr>
            <w:r w:rsidRPr="007D3A6A">
              <w:t xml:space="preserve">Upon the termination of this Agreement, Participant will immediately stop using the Dataset and destroy all copies of the Dataset and related materials in Participant’s possession and control. Additionally, </w:t>
            </w:r>
            <w:r w:rsidR="00C17733">
              <w:t>Microsoft</w:t>
            </w:r>
            <w:r w:rsidRPr="007D3A6A">
              <w:t xml:space="preserve"> may, at any time, for any reason or for no reason, terminate this Agreement, effective immediately upon notice to the Participant. Upon termination, the license granted to Participant hereunder will immediately terminate and Participant will immediately stop using the Dataset and destroy all copies of the Dataset and related materials in Participant’s possession or control. Except for the licenses </w:t>
            </w:r>
            <w:r w:rsidR="00DF563C">
              <w:t xml:space="preserve">and rights </w:t>
            </w:r>
            <w:r w:rsidRPr="007D3A6A">
              <w:t>granted to Participant, the other provisions of this Agreement will survive any termination.</w:t>
            </w:r>
          </w:p>
          <w:p w14:paraId="6B2DEE3C" w14:textId="52E24346" w:rsidR="007D3A6A" w:rsidRPr="007D3A6A" w:rsidRDefault="007D3A6A" w:rsidP="007D3A6A">
            <w:pPr>
              <w:numPr>
                <w:ilvl w:val="0"/>
                <w:numId w:val="1"/>
              </w:numPr>
            </w:pPr>
            <w:r w:rsidRPr="007D3A6A">
              <w:lastRenderedPageBreak/>
              <w:t>THE DATASET IS PROVIDED “AS IS” WITHOUT ANY EXPRESS OR IMPLIED WARRANTY OF ANY KIND, INCLUDING</w:t>
            </w:r>
            <w:r w:rsidR="00753528">
              <w:t>, WITHOUT LIMITATION,</w:t>
            </w:r>
            <w:r w:rsidRPr="007D3A6A">
              <w:t xml:space="preserve"> WARRANTIES OF MERCHANTABILITY, TITLE, NON-INFRINGEMENT, OR FITNESS FOR ANY PARTICULAR PURPOSE.</w:t>
            </w:r>
          </w:p>
          <w:p w14:paraId="5C196829" w14:textId="5EE1A2A3" w:rsidR="007D3A6A" w:rsidRPr="007D3A6A" w:rsidRDefault="007D3A6A" w:rsidP="007D3A6A">
            <w:pPr>
              <w:numPr>
                <w:ilvl w:val="0"/>
                <w:numId w:val="1"/>
              </w:numPr>
            </w:pPr>
            <w:r w:rsidRPr="007D3A6A">
              <w:t xml:space="preserve">IN NO EVENT WILL </w:t>
            </w:r>
            <w:r w:rsidR="0048094D">
              <w:t>MICROSOFT</w:t>
            </w:r>
            <w:r w:rsidRPr="007D3A6A">
              <w:t xml:space="preserve"> AND ITS CONTRACTORS BE LIABLE FOR ANY </w:t>
            </w:r>
            <w:r w:rsidR="00753528">
              <w:t xml:space="preserve">DIRECT, </w:t>
            </w:r>
            <w:r w:rsidRPr="007D3A6A">
              <w:t xml:space="preserve">CONSEQUENTIAL, INCIDENTAL, EXEMPLARY, PUNITIVE, SPECIAL, OR INDIRECT DAMAGES (INCLUDING DAMAGES FOR LOSS OF PROFITS, BUSINESS INTERRUPTION, OR LOSS OF INFORMATION) ARISING OUT OF OR RELATING TO THIS AGREEMENT OR ITS SUBJECT MATTER, EVEN IF </w:t>
            </w:r>
            <w:r w:rsidR="0048094D">
              <w:t>MICROSOFT</w:t>
            </w:r>
            <w:r w:rsidRPr="007D3A6A">
              <w:t xml:space="preserve"> HAS BEEN ADVISED OF THE POSSIBILITY OF SUCH DAMAGES.</w:t>
            </w:r>
          </w:p>
          <w:p w14:paraId="55BDE11B" w14:textId="3A9449CF" w:rsidR="007D3A6A" w:rsidRPr="007D3A6A" w:rsidRDefault="0048094D" w:rsidP="007D3A6A">
            <w:pPr>
              <w:numPr>
                <w:ilvl w:val="0"/>
                <w:numId w:val="1"/>
              </w:numPr>
            </w:pPr>
            <w:r>
              <w:t>MICROSOFT</w:t>
            </w:r>
            <w:r w:rsidR="007D3A6A" w:rsidRPr="007D3A6A">
              <w:t>’S AND ITS CONTRACTOR’S TOTAL LIABILITY ARISING FROM OR RELATING TO THIS AGREEMENT AND ITS SUBJECT MATTER WILL NOT EXCEED ONE HUNDRED DOLLARS ($100).</w:t>
            </w:r>
          </w:p>
          <w:p w14:paraId="7071BE72" w14:textId="77777777" w:rsidR="007D3A6A" w:rsidRPr="007D3A6A" w:rsidRDefault="007D3A6A" w:rsidP="007D3A6A">
            <w:pPr>
              <w:numPr>
                <w:ilvl w:val="0"/>
                <w:numId w:val="1"/>
              </w:numPr>
            </w:pPr>
            <w:r w:rsidRPr="007D3A6A">
              <w:t>Either party may terminate this Agreement if the other is in material breach of this Agreement and such breach remains uncured for thirty (30) days following receipt of written notice of the breach.</w:t>
            </w:r>
          </w:p>
          <w:p w14:paraId="0015EA29" w14:textId="4AF14B92" w:rsidR="00753528" w:rsidRDefault="007D3A6A" w:rsidP="00F23549">
            <w:pPr>
              <w:numPr>
                <w:ilvl w:val="0"/>
                <w:numId w:val="1"/>
              </w:numPr>
            </w:pPr>
            <w:r w:rsidRPr="007D3A6A">
              <w:t xml:space="preserve">Participant will comply with all applicable export controls, import controls and trade sanctions applicable to the Dataset. You shall obtain, at your sole cost and expense, any export and import (temporary and permanent) license and other official authorization applicable to the Dataset. </w:t>
            </w:r>
            <w:r w:rsidR="007601E3">
              <w:t xml:space="preserve">For additional information, see </w:t>
            </w:r>
            <w:hyperlink r:id="rId12" w:history="1">
              <w:r w:rsidR="007601E3" w:rsidRPr="007601E3">
                <w:rPr>
                  <w:rStyle w:val="Hyperlink"/>
                </w:rPr>
                <w:t>www.microsoft.com/exporting</w:t>
              </w:r>
            </w:hyperlink>
            <w:r w:rsidR="007601E3" w:rsidRPr="007601E3">
              <w:t>.</w:t>
            </w:r>
          </w:p>
          <w:p w14:paraId="00502E27" w14:textId="7D84347C" w:rsidR="007601E3" w:rsidRDefault="00753528" w:rsidP="00F23549">
            <w:pPr>
              <w:numPr>
                <w:ilvl w:val="0"/>
                <w:numId w:val="1"/>
              </w:numPr>
            </w:pPr>
            <w:commentRangeStart w:id="1"/>
            <w:r>
              <w:t>You will defend</w:t>
            </w:r>
            <w:commentRangeEnd w:id="1"/>
            <w:r w:rsidR="00DF563C">
              <w:rPr>
                <w:rStyle w:val="CommentReference"/>
              </w:rPr>
              <w:commentReference w:id="1"/>
            </w:r>
            <w:r>
              <w:t>, indemnify and hold Microsoft, including its subsidiaries, affiliates and agents (collectively the “</w:t>
            </w:r>
            <w:r>
              <w:rPr>
                <w:b/>
                <w:bCs/>
              </w:rPr>
              <w:t>Indemnified Parties</w:t>
            </w:r>
            <w:r>
              <w:t xml:space="preserve">”) harmless from all expenses (including all judgments, settlements, attorneys’ fees and costs) related to any claim or action arising from or by reason of your failure to comply with the terms of this Agreement. The Indemnified Party will: (1) promptly notify the indemnifying party of any claim or action, (2) permit the indemnifying party (through mutually-agreed counsel) to answer and defend the claim or action, and (3) provide non-confidential information and assistance, at the indemnifying party’s expense and request, as needed to answer and defend the claim or action. The indemnifying party </w:t>
            </w:r>
            <w:r w:rsidR="004F40A9">
              <w:t xml:space="preserve">may not settle or publicize any claim or action without the Indemnified Party’s consent. </w:t>
            </w:r>
          </w:p>
          <w:p w14:paraId="42140F61" w14:textId="749127BD" w:rsidR="0078428D" w:rsidRDefault="007D3A6A" w:rsidP="00F23549">
            <w:pPr>
              <w:numPr>
                <w:ilvl w:val="0"/>
                <w:numId w:val="1"/>
              </w:numPr>
            </w:pPr>
            <w:r w:rsidRPr="007D3A6A">
              <w:t xml:space="preserve">This Agreement, and your relationship with </w:t>
            </w:r>
            <w:r w:rsidR="00AC07AE">
              <w:t>Microsoft</w:t>
            </w:r>
            <w:r w:rsidRPr="007D3A6A">
              <w:t xml:space="preserve"> under this Agreement, shall be governed by</w:t>
            </w:r>
            <w:r w:rsidR="007601E3">
              <w:t xml:space="preserve"> and construed in accordance with</w:t>
            </w:r>
            <w:r w:rsidRPr="007D3A6A">
              <w:t xml:space="preserve"> the laws of the State of </w:t>
            </w:r>
            <w:r w:rsidR="00AC07AE">
              <w:t>Washington</w:t>
            </w:r>
            <w:r w:rsidRPr="007D3A6A">
              <w:t xml:space="preserve"> without regard to its conflict of </w:t>
            </w:r>
            <w:proofErr w:type="spellStart"/>
            <w:r w:rsidRPr="007D3A6A">
              <w:t>laws</w:t>
            </w:r>
            <w:proofErr w:type="spellEnd"/>
            <w:r w:rsidRPr="007D3A6A">
              <w:t xml:space="preserve"> provisions</w:t>
            </w:r>
            <w:r w:rsidR="007601E3">
              <w:t xml:space="preserve"> to the contrary</w:t>
            </w:r>
            <w:r w:rsidRPr="007D3A6A">
              <w:t xml:space="preserve">. You and </w:t>
            </w:r>
            <w:r w:rsidR="00AC07AE">
              <w:t>Microsoft</w:t>
            </w:r>
            <w:r w:rsidRPr="007D3A6A">
              <w:t xml:space="preserve"> agree to submit to the exclusive jurisdiction</w:t>
            </w:r>
            <w:r w:rsidR="007601E3">
              <w:t xml:space="preserve"> and venue</w:t>
            </w:r>
            <w:r w:rsidRPr="007D3A6A">
              <w:t xml:space="preserve"> of the </w:t>
            </w:r>
            <w:r w:rsidR="007601E3">
              <w:t xml:space="preserve">state and federal </w:t>
            </w:r>
            <w:r w:rsidRPr="007D3A6A">
              <w:t xml:space="preserve">courts located within the county of </w:t>
            </w:r>
            <w:r w:rsidR="007601E3">
              <w:t>King County, Washington</w:t>
            </w:r>
            <w:r w:rsidRPr="007D3A6A">
              <w:t xml:space="preserve"> to resolve any legal matter arising </w:t>
            </w:r>
            <w:r w:rsidR="007601E3">
              <w:t xml:space="preserve">under, </w:t>
            </w:r>
            <w:r w:rsidRPr="007D3A6A">
              <w:t xml:space="preserve">from </w:t>
            </w:r>
            <w:r w:rsidR="007601E3">
              <w:t xml:space="preserve">or by reason of </w:t>
            </w:r>
            <w:r w:rsidRPr="007D3A6A">
              <w:t xml:space="preserve">the Agreement. Notwithstanding this, you agree that </w:t>
            </w:r>
            <w:r w:rsidR="00B87093">
              <w:t>Microsoft</w:t>
            </w:r>
            <w:r w:rsidRPr="007D3A6A">
              <w:t xml:space="preserve"> shall still be allowed to apply for injunctive remedies (or an equivalent type of urgent legal relief) in any jurisdiction. </w:t>
            </w:r>
            <w:r w:rsidR="00B87093">
              <w:t>Microsoft</w:t>
            </w:r>
            <w:r w:rsidRPr="007D3A6A">
              <w:t xml:space="preserve"> may make changes to this Agreement at any time with notice to Participant and the opportunity to decline further use of the Dataset. You should look at the Agreement and check for notice of any changes regularly. Changes will not be retroactive. They will become effective, and will be deemed accepted by Participant, (a) immediately for those who become Participants after the notification is posted; or (b) for pre-existing Participants, on the date specified in the notice, which will be no sooner than 30 days after the changes are posted (except changes required by law which will be effective immediately). If you do not agree with the modifications to the Agreement, you may terminate your use of</w:t>
            </w:r>
            <w:r w:rsidR="00DF563C">
              <w:t xml:space="preserve"> the</w:t>
            </w:r>
            <w:r w:rsidRPr="007D3A6A">
              <w:t xml:space="preserve"> Dataset, which will be your sole and exclusive </w:t>
            </w:r>
            <w:r w:rsidRPr="007D3A6A">
              <w:lastRenderedPageBreak/>
              <w:t>remedy. You agree that your continued use of</w:t>
            </w:r>
            <w:r w:rsidR="00DF563C">
              <w:t xml:space="preserve"> the</w:t>
            </w:r>
            <w:r w:rsidRPr="007D3A6A">
              <w:t xml:space="preserve"> Dataset constitutes your agreement to the modified terms of this Agreement. No failure to exercise and no delay in exercising any right, remedy or power hereunder will operate as a waiver thereof, nor will any single or partial exercise of any right, remedy or power hereunder preclude any other or further exercise thereof or the exercise of any other right, remedy or power provided herein or by law or in equity. Participant may not assign its rights and obligations hereunder without prior written consent of </w:t>
            </w:r>
            <w:r w:rsidR="004E0735">
              <w:t>Microsoft</w:t>
            </w:r>
            <w:r w:rsidRPr="007D3A6A">
              <w:t>.</w:t>
            </w:r>
            <w:r w:rsidR="007601E3">
              <w:t xml:space="preserve"> Any attempted assignment by Participant in violation of this section will be void.</w:t>
            </w:r>
            <w:r w:rsidRPr="007D3A6A">
              <w:t xml:space="preserve"> </w:t>
            </w:r>
            <w:r w:rsidR="004E0735">
              <w:t>Microsoft</w:t>
            </w:r>
            <w:r w:rsidRPr="007D3A6A">
              <w:t xml:space="preserve"> may assign its rights and obligations hereunder at any time to any party without Participant’s consent. If any provision of this Agreement is found by a court of competent jurisdiction to be void, invalid or unenforceable, the same will be reformed to comply with applicable law or stricken if not so conformable, so as not to affect the validity or enforceability of the remainder of this Agreement. This Agreement constitutes the entire agreement between the parties concerning the subject matter hereof and supersedes all prior or contemporaneous representations, discussions, negotiations, conditions, and agreements between the parties relating to the subject matter hereof.</w:t>
            </w:r>
          </w:p>
        </w:tc>
      </w:tr>
    </w:tbl>
    <w:p w14:paraId="19EB4178" w14:textId="0DC6D8E2" w:rsidR="00F23549" w:rsidRDefault="00F23549" w:rsidP="00F23549"/>
    <w:p w14:paraId="207B0AEE" w14:textId="04F262D8" w:rsidR="00F634C4" w:rsidRPr="00F23549" w:rsidRDefault="00124484" w:rsidP="00F23549">
      <w:r>
        <w:rPr>
          <w:rFonts w:ascii="MS Gothic" w:eastAsia="MS Gothic" w:hAnsi="MS Gothic" w:hint="eastAsia"/>
        </w:rPr>
        <w:t>☐</w:t>
      </w:r>
      <w:r w:rsidR="00896122">
        <w:t xml:space="preserve"> </w:t>
      </w:r>
      <w:r w:rsidR="001A3D85">
        <w:t xml:space="preserve">I </w:t>
      </w:r>
      <w:r w:rsidR="00445442" w:rsidRPr="00445442">
        <w:t>accept the terms and conditions</w:t>
      </w:r>
    </w:p>
    <w:sectPr w:rsidR="00F634C4" w:rsidRPr="00F235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1-06-27T17:37:00Z" w:initials="">
    <w:p w14:paraId="0630F2CB" w14:textId="2E2D67D9" w:rsidR="004F40A9" w:rsidRDefault="004F40A9">
      <w:pPr>
        <w:pStyle w:val="CommentText"/>
      </w:pPr>
      <w:r>
        <w:rPr>
          <w:rStyle w:val="CommentReference"/>
        </w:rPr>
        <w:annotationRef/>
      </w:r>
      <w:r>
        <w:t xml:space="preserve">We have added an obligation for the recipient to adequately protect the data. </w:t>
      </w:r>
    </w:p>
  </w:comment>
  <w:comment w:id="1" w:author="" w:date="2021-06-27T17:45:00Z" w:initials="">
    <w:p w14:paraId="53DE81F1" w14:textId="2F1EB331" w:rsidR="00DF563C" w:rsidRDefault="00DF563C">
      <w:pPr>
        <w:pStyle w:val="CommentText"/>
      </w:pPr>
      <w:r>
        <w:rPr>
          <w:rStyle w:val="CommentReference"/>
        </w:rPr>
        <w:annotationRef/>
      </w:r>
      <w:r>
        <w:t xml:space="preserve">We added an indemnification provision to further protect Microsoft.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0F2CB" w15:done="0"/>
  <w15:commentEx w15:paraId="53DE81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35BC" w16cex:dateUtc="2021-06-27T21:37:00Z"/>
  <w16cex:commentExtensible w16cex:durableId="248337AA" w16cex:dateUtc="2021-06-27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0F2CB" w16cid:durableId="248335BC"/>
  <w16cid:commentId w16cid:paraId="53DE81F1" w16cid:durableId="2483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0353" w14:textId="77777777" w:rsidR="00BE2D91" w:rsidRDefault="00BE2D91" w:rsidP="00DE027F">
      <w:pPr>
        <w:spacing w:after="0" w:line="240" w:lineRule="auto"/>
      </w:pPr>
      <w:r>
        <w:separator/>
      </w:r>
    </w:p>
  </w:endnote>
  <w:endnote w:type="continuationSeparator" w:id="0">
    <w:p w14:paraId="428AAE4A" w14:textId="77777777" w:rsidR="00BE2D91" w:rsidRDefault="00BE2D91" w:rsidP="00DE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5FE8" w14:textId="77777777" w:rsidR="00BE2D91" w:rsidRDefault="00BE2D91" w:rsidP="00DE027F">
      <w:pPr>
        <w:spacing w:after="0" w:line="240" w:lineRule="auto"/>
      </w:pPr>
      <w:r>
        <w:separator/>
      </w:r>
    </w:p>
  </w:footnote>
  <w:footnote w:type="continuationSeparator" w:id="0">
    <w:p w14:paraId="078E17B0" w14:textId="77777777" w:rsidR="00BE2D91" w:rsidRDefault="00BE2D91" w:rsidP="00DE0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7226"/>
    <w:multiLevelType w:val="multilevel"/>
    <w:tmpl w:val="D280EE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ocumentProtection w:edit="form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FF"/>
    <w:rsid w:val="000400E0"/>
    <w:rsid w:val="000E2F23"/>
    <w:rsid w:val="00102275"/>
    <w:rsid w:val="00124484"/>
    <w:rsid w:val="00152367"/>
    <w:rsid w:val="001A3D85"/>
    <w:rsid w:val="001C2C59"/>
    <w:rsid w:val="002B0DA9"/>
    <w:rsid w:val="002C32B1"/>
    <w:rsid w:val="002C6ADA"/>
    <w:rsid w:val="0031746C"/>
    <w:rsid w:val="003B6EAD"/>
    <w:rsid w:val="00445442"/>
    <w:rsid w:val="00476C78"/>
    <w:rsid w:val="00477F8C"/>
    <w:rsid w:val="0048094D"/>
    <w:rsid w:val="00483981"/>
    <w:rsid w:val="0049375D"/>
    <w:rsid w:val="004E0735"/>
    <w:rsid w:val="004F40A9"/>
    <w:rsid w:val="00510358"/>
    <w:rsid w:val="0052107A"/>
    <w:rsid w:val="005855E5"/>
    <w:rsid w:val="00595562"/>
    <w:rsid w:val="00595959"/>
    <w:rsid w:val="005A1DDD"/>
    <w:rsid w:val="0062652A"/>
    <w:rsid w:val="00671EE8"/>
    <w:rsid w:val="006F56B3"/>
    <w:rsid w:val="006F5FDD"/>
    <w:rsid w:val="00753528"/>
    <w:rsid w:val="007601E3"/>
    <w:rsid w:val="0078428D"/>
    <w:rsid w:val="00791098"/>
    <w:rsid w:val="007D3A6A"/>
    <w:rsid w:val="00855991"/>
    <w:rsid w:val="008656A9"/>
    <w:rsid w:val="00896122"/>
    <w:rsid w:val="008970E8"/>
    <w:rsid w:val="00962309"/>
    <w:rsid w:val="009760D4"/>
    <w:rsid w:val="009F5608"/>
    <w:rsid w:val="00A14A6D"/>
    <w:rsid w:val="00A1751B"/>
    <w:rsid w:val="00A91CFF"/>
    <w:rsid w:val="00AC07AE"/>
    <w:rsid w:val="00AE0D58"/>
    <w:rsid w:val="00AE210A"/>
    <w:rsid w:val="00B87093"/>
    <w:rsid w:val="00BE2D91"/>
    <w:rsid w:val="00C17733"/>
    <w:rsid w:val="00CA0546"/>
    <w:rsid w:val="00CD6C04"/>
    <w:rsid w:val="00D21DFE"/>
    <w:rsid w:val="00D271CB"/>
    <w:rsid w:val="00D43574"/>
    <w:rsid w:val="00DE027F"/>
    <w:rsid w:val="00DF47A7"/>
    <w:rsid w:val="00DF563C"/>
    <w:rsid w:val="00E45AB0"/>
    <w:rsid w:val="00E75703"/>
    <w:rsid w:val="00F23549"/>
    <w:rsid w:val="00F40066"/>
    <w:rsid w:val="00F634C4"/>
    <w:rsid w:val="00F91463"/>
    <w:rsid w:val="00FB4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F18A"/>
  <w15:chartTrackingRefBased/>
  <w15:docId w15:val="{69E048AD-963E-49B1-A7AA-F4BBA3C0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2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D3A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F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91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F5608"/>
    <w:rPr>
      <w:color w:val="808080"/>
    </w:rPr>
  </w:style>
  <w:style w:type="character" w:customStyle="1" w:styleId="Heading2Char">
    <w:name w:val="Heading 2 Char"/>
    <w:basedOn w:val="DefaultParagraphFont"/>
    <w:link w:val="Heading2"/>
    <w:uiPriority w:val="9"/>
    <w:rsid w:val="00F2354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D3A6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E0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27F"/>
  </w:style>
  <w:style w:type="paragraph" w:styleId="Footer">
    <w:name w:val="footer"/>
    <w:basedOn w:val="Normal"/>
    <w:link w:val="FooterChar"/>
    <w:uiPriority w:val="99"/>
    <w:unhideWhenUsed/>
    <w:rsid w:val="00DE0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7F"/>
  </w:style>
  <w:style w:type="character" w:styleId="CommentReference">
    <w:name w:val="annotation reference"/>
    <w:basedOn w:val="DefaultParagraphFont"/>
    <w:uiPriority w:val="99"/>
    <w:semiHidden/>
    <w:unhideWhenUsed/>
    <w:rsid w:val="00AE0D58"/>
    <w:rPr>
      <w:sz w:val="16"/>
      <w:szCs w:val="16"/>
    </w:rPr>
  </w:style>
  <w:style w:type="paragraph" w:styleId="CommentText">
    <w:name w:val="annotation text"/>
    <w:basedOn w:val="Normal"/>
    <w:link w:val="CommentTextChar"/>
    <w:uiPriority w:val="99"/>
    <w:semiHidden/>
    <w:unhideWhenUsed/>
    <w:rsid w:val="00AE0D58"/>
    <w:pPr>
      <w:spacing w:line="240" w:lineRule="auto"/>
    </w:pPr>
    <w:rPr>
      <w:sz w:val="20"/>
      <w:szCs w:val="20"/>
    </w:rPr>
  </w:style>
  <w:style w:type="character" w:customStyle="1" w:styleId="CommentTextChar">
    <w:name w:val="Comment Text Char"/>
    <w:basedOn w:val="DefaultParagraphFont"/>
    <w:link w:val="CommentText"/>
    <w:uiPriority w:val="99"/>
    <w:semiHidden/>
    <w:rsid w:val="00AE0D58"/>
    <w:rPr>
      <w:sz w:val="20"/>
      <w:szCs w:val="20"/>
    </w:rPr>
  </w:style>
  <w:style w:type="paragraph" w:styleId="CommentSubject">
    <w:name w:val="annotation subject"/>
    <w:basedOn w:val="CommentText"/>
    <w:next w:val="CommentText"/>
    <w:link w:val="CommentSubjectChar"/>
    <w:uiPriority w:val="99"/>
    <w:semiHidden/>
    <w:unhideWhenUsed/>
    <w:rsid w:val="00AE0D58"/>
    <w:rPr>
      <w:b/>
      <w:bCs/>
    </w:rPr>
  </w:style>
  <w:style w:type="character" w:customStyle="1" w:styleId="CommentSubjectChar">
    <w:name w:val="Comment Subject Char"/>
    <w:basedOn w:val="CommentTextChar"/>
    <w:link w:val="CommentSubject"/>
    <w:uiPriority w:val="99"/>
    <w:semiHidden/>
    <w:rsid w:val="00AE0D58"/>
    <w:rPr>
      <w:b/>
      <w:bCs/>
      <w:sz w:val="20"/>
      <w:szCs w:val="20"/>
    </w:rPr>
  </w:style>
  <w:style w:type="paragraph" w:styleId="BalloonText">
    <w:name w:val="Balloon Text"/>
    <w:basedOn w:val="Normal"/>
    <w:link w:val="BalloonTextChar"/>
    <w:uiPriority w:val="99"/>
    <w:semiHidden/>
    <w:unhideWhenUsed/>
    <w:rsid w:val="00AE0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D58"/>
    <w:rPr>
      <w:rFonts w:ascii="Segoe UI" w:hAnsi="Segoe UI" w:cs="Segoe UI"/>
      <w:sz w:val="18"/>
      <w:szCs w:val="18"/>
    </w:rPr>
  </w:style>
  <w:style w:type="character" w:styleId="Hyperlink">
    <w:name w:val="Hyperlink"/>
    <w:basedOn w:val="DefaultParagraphFont"/>
    <w:uiPriority w:val="99"/>
    <w:unhideWhenUsed/>
    <w:rsid w:val="007601E3"/>
    <w:rPr>
      <w:color w:val="0563C1" w:themeColor="hyperlink"/>
      <w:u w:val="single"/>
    </w:rPr>
  </w:style>
  <w:style w:type="character" w:styleId="UnresolvedMention">
    <w:name w:val="Unresolved Mention"/>
    <w:basedOn w:val="DefaultParagraphFont"/>
    <w:uiPriority w:val="99"/>
    <w:semiHidden/>
    <w:unhideWhenUsed/>
    <w:rsid w:val="007601E3"/>
    <w:rPr>
      <w:color w:val="605E5C"/>
      <w:shd w:val="clear" w:color="auto" w:fill="E1DFDD"/>
    </w:rPr>
  </w:style>
  <w:style w:type="paragraph" w:styleId="ListParagraph">
    <w:name w:val="List Paragraph"/>
    <w:basedOn w:val="Normal"/>
    <w:uiPriority w:val="34"/>
    <w:qFormat/>
    <w:rsid w:val="00FB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9353">
      <w:bodyDiv w:val="1"/>
      <w:marLeft w:val="0"/>
      <w:marRight w:val="0"/>
      <w:marTop w:val="0"/>
      <w:marBottom w:val="0"/>
      <w:divBdr>
        <w:top w:val="none" w:sz="0" w:space="0" w:color="auto"/>
        <w:left w:val="none" w:sz="0" w:space="0" w:color="auto"/>
        <w:bottom w:val="none" w:sz="0" w:space="0" w:color="auto"/>
        <w:right w:val="none" w:sz="0" w:space="0" w:color="auto"/>
      </w:divBdr>
    </w:div>
    <w:div w:id="1569226175">
      <w:bodyDiv w:val="1"/>
      <w:marLeft w:val="0"/>
      <w:marRight w:val="0"/>
      <w:marTop w:val="0"/>
      <w:marBottom w:val="0"/>
      <w:divBdr>
        <w:top w:val="none" w:sz="0" w:space="0" w:color="auto"/>
        <w:left w:val="none" w:sz="0" w:space="0" w:color="auto"/>
        <w:bottom w:val="none" w:sz="0" w:space="0" w:color="auto"/>
        <w:right w:val="none" w:sz="0" w:space="0" w:color="auto"/>
      </w:divBdr>
    </w:div>
    <w:div w:id="17379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xpor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06A1-C361-49AB-B20E-2682EEC58F9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1920</Words>
  <Characters>10948</Characters>
  <Application>Microsoft Office Word</Application>
  <DocSecurity>0</DocSecurity>
  <Lines>91</Lines>
  <Paragraphs>25</Paragraphs>
  <ScaleCrop>false</ScaleCrop>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Xiaotian Han</cp:lastModifiedBy>
  <cp:revision>2</cp:revision>
  <dcterms:created xsi:type="dcterms:W3CDTF">2021-06-30T23:23:00Z</dcterms:created>
  <dcterms:modified xsi:type="dcterms:W3CDTF">2021-06-30T23:24:00Z</dcterms:modified>
</cp:coreProperties>
</file>