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93B0" w14:textId="72D31148" w:rsidR="003F1908" w:rsidRDefault="008657A6">
      <w:r>
        <w:t>Instrukcja obsługi danych.</w:t>
      </w:r>
    </w:p>
    <w:p w14:paraId="264AE2D5" w14:textId="21ECB99B" w:rsidR="008657A6" w:rsidRDefault="008657A6"/>
    <w:p w14:paraId="119939F1" w14:textId="09D50451" w:rsidR="008657A6" w:rsidRDefault="008657A6">
      <w:r>
        <w:t>Plik „wydruk – przystanki” obejmuje lokalizację wszystkich słupków przystankowych. Dla niektórych przystanków jest jeden słupek (np. R-k Śródmieście Urszulanki), dla większości – dwa słupki (po dwóch stronach drogi), dla niektórych – więcej (przystanki na skrzyżowaniach, zespoły przystankowe). Dla więcej niż jednego przystanku – można zastosować centroidę. Chodzi o to, by te przystanki nanieść na mapę cyfrową – np. OSM.</w:t>
      </w:r>
    </w:p>
    <w:p w14:paraId="4C134A4D" w14:textId="1B1652A1" w:rsidR="008657A6" w:rsidRDefault="008657A6"/>
    <w:p w14:paraId="426C981F" w14:textId="46965AFB" w:rsidR="008657A6" w:rsidRDefault="008657A6">
      <w:r>
        <w:t>Zestaw plików „</w:t>
      </w:r>
      <w:r w:rsidR="00957C67">
        <w:t>analiza skasowań e-kart” obejmuje pliki, zawierające każde „skasowanie” e-karty, ze wskazaniem miejsca skasowania (zawsze pomiędzy dwoma przystankami), typu biletu (terminowy / portmonetka), poziomu odpłatności („bezpłatny” to tak naprawdę „pełnopłatny” – powinno być „bez ulgi” / „ulgowy”), oraz – w przypadku biletu na doładowania – kwota transakcji. Chodzi o to, by poszczególne „skasowania” inteligentnie łączyć wg numeru karty. Jeśli mamy skasowanie kontraktu terminowego (bilet okresowy) rano w Boguszowicach i później po południu w Śródmieściu to chodzi o to, by mieć to „połączone”, że ten pasażer / ta pasażerka</w:t>
      </w:r>
      <w:r w:rsidR="00076AE1">
        <w:t xml:space="preserve"> jechała rano „z Boguszowic DO ŚRÓDMIEŚCIA” (choć nie wiemy, gdzie dokładnie wysiadła), a po południu wracała „ze Śródmieścia DO BOGUSZOWIC” (choć znów – nie mamy dokładnej informacji, gdzie wysiadła, bo mając bilet okresowy odbijała się w kasowniku wyłącznie „na wejściu”. W zakresie </w:t>
      </w:r>
      <w:r w:rsidR="00206165">
        <w:t xml:space="preserve">skasowań kart z biletami jednorazowymi sprawa jest o tyle prostsza, że pasażer/ka odbija się także (zazwyczaj) „na wyjściu”. </w:t>
      </w:r>
    </w:p>
    <w:p w14:paraId="112D2D86" w14:textId="230621A4" w:rsidR="00A82C2D" w:rsidRDefault="00A82C2D">
      <w:r>
        <w:t>Kolejne kolumny w tym zestawieniu oznaczają:</w:t>
      </w:r>
    </w:p>
    <w:p w14:paraId="3D45446E" w14:textId="44B5A5F3" w:rsidR="00A82C2D" w:rsidRDefault="00A82C2D">
      <w:r>
        <w:t>Liczba porządkowa</w:t>
      </w:r>
    </w:p>
    <w:p w14:paraId="07AC4588" w14:textId="6A1138BF" w:rsidR="00A82C2D" w:rsidRDefault="00A82C2D">
      <w:r>
        <w:t>Data operacji</w:t>
      </w:r>
    </w:p>
    <w:p w14:paraId="31BAE801" w14:textId="75795968" w:rsidR="00A82C2D" w:rsidRDefault="00A82C2D">
      <w:r>
        <w:t>Numer karty</w:t>
      </w:r>
    </w:p>
    <w:p w14:paraId="4B67DC99" w14:textId="308AF218" w:rsidR="00A82C2D" w:rsidRDefault="00A82C2D">
      <w:r>
        <w:t>Numer boczny pojazdu, w którym nastąpiło skasowanie</w:t>
      </w:r>
    </w:p>
    <w:p w14:paraId="44ABA99D" w14:textId="4D3860CD" w:rsidR="00A82C2D" w:rsidRDefault="00A82C2D">
      <w:r>
        <w:t>Numer linii, na której nastąpiło skasowanie</w:t>
      </w:r>
    </w:p>
    <w:p w14:paraId="06E67CBB" w14:textId="79F9E639" w:rsidR="00A82C2D" w:rsidRDefault="00A82C2D">
      <w:r>
        <w:t>Wariant trasy</w:t>
      </w:r>
    </w:p>
    <w:p w14:paraId="03020EDF" w14:textId="64086809" w:rsidR="00A82C2D" w:rsidRDefault="00A82C2D">
      <w:r>
        <w:t>Oznaczenie kursu – istotna jest przede wszystkim godzina w nawiasie</w:t>
      </w:r>
    </w:p>
    <w:p w14:paraId="318C0321" w14:textId="516CB921" w:rsidR="00A82C2D" w:rsidRDefault="00A82C2D">
      <w:r>
        <w:t>Pierwszy przystanek</w:t>
      </w:r>
    </w:p>
    <w:p w14:paraId="5306F98F" w14:textId="314EF6AA" w:rsidR="00A82C2D" w:rsidRDefault="00A82C2D">
      <w:r>
        <w:t>Drugi przystanek</w:t>
      </w:r>
    </w:p>
    <w:p w14:paraId="3D599473" w14:textId="71CBD6F4" w:rsidR="00A82C2D" w:rsidRDefault="00D2123B">
      <w:r>
        <w:t>Numer ewidencyjny (bez znaczenia)</w:t>
      </w:r>
    </w:p>
    <w:p w14:paraId="34024674" w14:textId="55986429" w:rsidR="00D2123B" w:rsidRDefault="00D2123B">
      <w:r>
        <w:t>Typ operacji</w:t>
      </w:r>
    </w:p>
    <w:p w14:paraId="52476670" w14:textId="4A20E96A" w:rsidR="00D2123B" w:rsidRDefault="00D2123B">
      <w:r>
        <w:t>Uwaga – w przypadku operacji skasowania na wejściu prawidłowym przystankiem jest ten pierwszy – pasażer WSIADŁ na tym przystanku, po czym dokonał skasowania biletu; w przypadku skasowania na wyjściu – właściwym jest drugi przystanek (autobus ruszył z pierwszego przystanku, jak zbliżał się do drugiego przystanku to pasażer się „wykasował”, autobus dojechał do drugiego przystanku i pasażer WYSIADŁ na nim).</w:t>
      </w:r>
    </w:p>
    <w:p w14:paraId="62DB3211" w14:textId="77777777" w:rsidR="00A82C2D" w:rsidRDefault="00A82C2D"/>
    <w:p w14:paraId="57434560" w14:textId="4AC962D8" w:rsidR="00206165" w:rsidRDefault="00206165"/>
    <w:p w14:paraId="2AE1D2AF" w14:textId="2E77D7A2" w:rsidR="00206165" w:rsidRDefault="00206165">
      <w:r>
        <w:t xml:space="preserve">Za pomocą tego zestawu należy stworzyć narzędzie pozwalające określać potoki pomiędzy poszczególnymi przystankami lub grupami przystanków (do ustalenia narzędzia </w:t>
      </w:r>
      <w:r w:rsidR="00C06E69">
        <w:t>doboru przystanków – przez „klikanie” na mapie z SHIFTEM, lista rozwijalna, kliknięcie na dzielnicę z opcją „wszystkie w dzielnicy” etc.) w oparciu o zdefiniowane kryteria (przede wszystkim – typy dni, godziny użytkowania, charakterystykę pasażerów).</w:t>
      </w:r>
    </w:p>
    <w:p w14:paraId="46982E34" w14:textId="57315E40" w:rsidR="00C06E69" w:rsidRDefault="00C06E69"/>
    <w:p w14:paraId="1BF9A388" w14:textId="215C57F6" w:rsidR="00C06E69" w:rsidRDefault="00C06E69">
      <w:r>
        <w:t xml:space="preserve">Zestaw plików „anskasbil” pokazuje trochę to samo, ale w innym ujęciu, natomiast obejmuje dodatkowo sprzedaż biletów jednorazowych u kierowcy. </w:t>
      </w:r>
      <w:r w:rsidR="003A4634">
        <w:t xml:space="preserve">Dane te powinny być </w:t>
      </w:r>
      <w:r w:rsidR="00501BBA">
        <w:t>wykorzystane w ten sposób, aby bilety jednorazowe zakupione u kierowcy rozrzucić statystycznie na takie podróże, jakie wynikają z modelu utworzonego na podstawie wcześniejszego zestawu plików (np. jeśli wiemy, że z Kamienia 85% ludności wysiada w Śródmieściu, a jedynie nieliczni jadą do końca trasy na dworzec autobusowy, to także w zakresie biletów jednorazowych należy ogół skasowań w Kamieniu „przypisać” odpowiednio w 85% do Śródmieścia itd.</w:t>
      </w:r>
    </w:p>
    <w:sectPr w:rsidR="00C06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A6"/>
    <w:rsid w:val="00076AE1"/>
    <w:rsid w:val="00206165"/>
    <w:rsid w:val="003A4634"/>
    <w:rsid w:val="003F1908"/>
    <w:rsid w:val="00501BBA"/>
    <w:rsid w:val="008657A6"/>
    <w:rsid w:val="00957C67"/>
    <w:rsid w:val="00A82C2D"/>
    <w:rsid w:val="00C06E69"/>
    <w:rsid w:val="00D2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80B8"/>
  <w15:chartTrackingRefBased/>
  <w15:docId w15:val="{0847305B-44FC-4532-BD99-CD89D549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49D3D9FEC9DE498E1599B9F0A8918F" ma:contentTypeVersion="12" ma:contentTypeDescription="Utwórz nowy dokument." ma:contentTypeScope="" ma:versionID="989ef3e1dfb27ea104af5b4b846c1d00">
  <xsd:schema xmlns:xsd="http://www.w3.org/2001/XMLSchema" xmlns:xs="http://www.w3.org/2001/XMLSchema" xmlns:p="http://schemas.microsoft.com/office/2006/metadata/properties" xmlns:ns2="cee2f711-3d12-493e-b67a-49f03a45d6c8" xmlns:ns3="56aace9d-0078-436c-b0cd-e391ea787757" targetNamespace="http://schemas.microsoft.com/office/2006/metadata/properties" ma:root="true" ma:fieldsID="05b8175fd337f0a62b303c5d6448de97" ns2:_="" ns3:_="">
    <xsd:import namespace="cee2f711-3d12-493e-b67a-49f03a45d6c8"/>
    <xsd:import namespace="56aace9d-0078-436c-b0cd-e391ea787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LengthInSeconds" minOccurs="0"/>
                <xsd:element ref="ns2:Hiper_x0142__x0105_cz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f711-3d12-493e-b67a-49f03a45d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7" nillable="true" ma:displayName="Stan zatwierdzenia" ma:internalName="Stan_x0020_zatwierdzenia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Hiper_x0142__x0105_cze" ma:index="19" nillable="true" ma:displayName="Hiperłącze" ma:format="Hyperlink" ma:internalName="Hiper_x0142__x0105_cz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ace9d-0078-436c-b0cd-e391ea787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per_x0142__x0105_cze xmlns="cee2f711-3d12-493e-b67a-49f03a45d6c8">
      <Url xsi:nil="true"/>
      <Description xsi:nil="true"/>
    </Hiper_x0142__x0105_cze>
    <_Flow_SignoffStatus xmlns="cee2f711-3d12-493e-b67a-49f03a45d6c8" xsi:nil="true"/>
  </documentManagement>
</p:properties>
</file>

<file path=customXml/itemProps1.xml><?xml version="1.0" encoding="utf-8"?>
<ds:datastoreItem xmlns:ds="http://schemas.openxmlformats.org/officeDocument/2006/customXml" ds:itemID="{09846332-0B77-422E-8D09-9C72867C1CDB}"/>
</file>

<file path=customXml/itemProps2.xml><?xml version="1.0" encoding="utf-8"?>
<ds:datastoreItem xmlns:ds="http://schemas.openxmlformats.org/officeDocument/2006/customXml" ds:itemID="{8B489ECB-8C50-4434-850B-A57486479C60}"/>
</file>

<file path=customXml/itemProps3.xml><?xml version="1.0" encoding="utf-8"?>
<ds:datastoreItem xmlns:ds="http://schemas.openxmlformats.org/officeDocument/2006/customXml" ds:itemID="{AD612B91-C6A9-4D70-8DEC-D5639CDC25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469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Mazur</dc:creator>
  <cp:keywords/>
  <dc:description/>
  <cp:lastModifiedBy>Bartosz Mazur</cp:lastModifiedBy>
  <cp:revision>3</cp:revision>
  <dcterms:created xsi:type="dcterms:W3CDTF">2021-11-23T07:56:00Z</dcterms:created>
  <dcterms:modified xsi:type="dcterms:W3CDTF">2021-11-23T09:34:00Z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0x0101009549D3D9FEC9DE498E1599B9F0A8918F</vt:lpwstr>
  </property>
</Properties>
</file>