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5DCC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Objective</w:t>
      </w:r>
    </w:p>
    <w:p w14:paraId="553E5983" w14:textId="77777777" w:rsidR="00430BBD" w:rsidRPr="00430BBD" w:rsidRDefault="00430BBD" w:rsidP="00430BBD">
      <w:r w:rsidRPr="00430BBD">
        <w:t>The first step of the TEM image simulation workflow is to construct individual three-dimensional nanostructures. Each nanostructure will be represented by a 3D NumPy voxel array that can later be rotated, projected, placed on a larger image canvas, and processed by a TEM or STEM image-formation model.</w:t>
      </w:r>
    </w:p>
    <w:p w14:paraId="53FCE0EA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Coordinate and Unit Conventions</w:t>
      </w:r>
    </w:p>
    <w:p w14:paraId="274D412F" w14:textId="77777777" w:rsidR="00430BBD" w:rsidRPr="00430BBD" w:rsidRDefault="00430BBD" w:rsidP="00430BBD">
      <w:pPr>
        <w:numPr>
          <w:ilvl w:val="0"/>
          <w:numId w:val="1"/>
        </w:numPr>
      </w:pPr>
      <w:r w:rsidRPr="00430BBD">
        <w:t>All dimensions are expressed in pixels.</w:t>
      </w:r>
    </w:p>
    <w:p w14:paraId="59CA6930" w14:textId="77777777" w:rsidR="00430BBD" w:rsidRPr="00430BBD" w:rsidRDefault="00430BBD" w:rsidP="00430BBD">
      <w:pPr>
        <w:numPr>
          <w:ilvl w:val="0"/>
          <w:numId w:val="1"/>
        </w:numPr>
      </w:pPr>
      <w:r w:rsidRPr="00430BBD">
        <w:t>x, y, and z represent the number of pixels along the corresponding spatial directions.</w:t>
      </w:r>
    </w:p>
    <w:p w14:paraId="45322A5B" w14:textId="77777777" w:rsidR="00430BBD" w:rsidRPr="00430BBD" w:rsidRDefault="00430BBD" w:rsidP="00430BBD">
      <w:pPr>
        <w:numPr>
          <w:ilvl w:val="0"/>
          <w:numId w:val="1"/>
        </w:numPr>
      </w:pPr>
      <w:r w:rsidRPr="00430BBD">
        <w:t>User-facing dimensions and crystallographic directions are written in (x, y, z) order.</w:t>
      </w:r>
    </w:p>
    <w:p w14:paraId="308FCFAF" w14:textId="77777777" w:rsidR="00430BBD" w:rsidRPr="00430BBD" w:rsidRDefault="00430BBD" w:rsidP="00430BBD">
      <w:pPr>
        <w:numPr>
          <w:ilvl w:val="0"/>
          <w:numId w:val="1"/>
        </w:numPr>
      </w:pPr>
      <w:r w:rsidRPr="00430BBD">
        <w:t>NumPy arrays are stored internally in (z, y, x) order.</w:t>
      </w:r>
    </w:p>
    <w:p w14:paraId="181F3243" w14:textId="77777777" w:rsidR="00430BBD" w:rsidRPr="00430BBD" w:rsidRDefault="00430BBD" w:rsidP="00430BBD">
      <w:pPr>
        <w:numPr>
          <w:ilvl w:val="0"/>
          <w:numId w:val="1"/>
        </w:numPr>
      </w:pPr>
      <w:r w:rsidRPr="00430BBD">
        <w:t>The default image canvas size is 1024 × 1024 pixels.</w:t>
      </w:r>
    </w:p>
    <w:p w14:paraId="7FD7E4F7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Image Canvas</w:t>
      </w:r>
    </w:p>
    <w:p w14:paraId="1877D384" w14:textId="77777777" w:rsidR="00430BBD" w:rsidRPr="00430BBD" w:rsidRDefault="00430BBD" w:rsidP="00430BBD">
      <w:r w:rsidRPr="00430BBD">
        <w:t>def image_canvas(size=1024):</w:t>
      </w:r>
    </w:p>
    <w:p w14:paraId="47FA2520" w14:textId="77777777" w:rsidR="00430BBD" w:rsidRPr="00430BBD" w:rsidRDefault="00430BBD" w:rsidP="00430BBD">
      <w:r w:rsidRPr="00430BBD">
        <w:t>This function creates an empty 2D image canvas for future scene assembly. Individual nanostructures will later be positioned on this canvas.</w:t>
      </w:r>
    </w:p>
    <w:p w14:paraId="626F22FA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Nanostructure Base Class</w:t>
      </w:r>
    </w:p>
    <w:p w14:paraId="5C9DAF4E" w14:textId="77777777" w:rsidR="00430BBD" w:rsidRPr="00430BBD" w:rsidRDefault="00430BBD" w:rsidP="00430BBD">
      <w:r w:rsidRPr="00430BBD">
        <w:t>A base Nanostructure class will be defined in create_structure.py. It will contain:</w:t>
      </w:r>
    </w:p>
    <w:p w14:paraId="285B1F0D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The 3D voxel array of the object.</w:t>
      </w:r>
    </w:p>
    <w:p w14:paraId="4AC2F5C9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The object name and shape type.</w:t>
      </w:r>
    </w:p>
    <w:p w14:paraId="345C0579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Shape-specific metadata.</w:t>
      </w:r>
    </w:p>
    <w:p w14:paraId="494ACA8C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The current 3D orientation matrix.</w:t>
      </w:r>
    </w:p>
    <w:p w14:paraId="554943A9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Rotation methods.</w:t>
      </w:r>
    </w:p>
    <w:p w14:paraId="76B58C53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Projection methods.</w:t>
      </w:r>
    </w:p>
    <w:p w14:paraId="2DD53581" w14:textId="77777777" w:rsidR="00430BBD" w:rsidRPr="00430BBD" w:rsidRDefault="00430BBD" w:rsidP="00430BBD">
      <w:pPr>
        <w:numPr>
          <w:ilvl w:val="0"/>
          <w:numId w:val="2"/>
        </w:numPr>
      </w:pPr>
      <w:r w:rsidRPr="00430BBD">
        <w:t>A method for plotting an individual object.</w:t>
      </w:r>
    </w:p>
    <w:p w14:paraId="67725853" w14:textId="77777777" w:rsidR="00430BBD" w:rsidRPr="00430BBD" w:rsidRDefault="00430BBD" w:rsidP="00430BBD">
      <w:r w:rsidRPr="00430BBD">
        <w:t>A structure library or registry will contain the built-in structure types:</w:t>
      </w:r>
    </w:p>
    <w:p w14:paraId="28B3466A" w14:textId="77777777" w:rsidR="00430BBD" w:rsidRPr="00430BBD" w:rsidRDefault="00430BBD" w:rsidP="00430BBD">
      <w:r w:rsidRPr="00430BBD">
        <w:t>[</w:t>
      </w:r>
    </w:p>
    <w:p w14:paraId="00A11752" w14:textId="77777777" w:rsidR="00430BBD" w:rsidRPr="00430BBD" w:rsidRDefault="00430BBD" w:rsidP="00430BBD">
      <w:r w:rsidRPr="00430BBD">
        <w:t xml:space="preserve">    Cube,</w:t>
      </w:r>
    </w:p>
    <w:p w14:paraId="3F084ADA" w14:textId="77777777" w:rsidR="00430BBD" w:rsidRPr="00430BBD" w:rsidRDefault="00430BBD" w:rsidP="00430BBD">
      <w:r w:rsidRPr="00430BBD">
        <w:lastRenderedPageBreak/>
        <w:t xml:space="preserve">    Sphere,</w:t>
      </w:r>
    </w:p>
    <w:p w14:paraId="3C2C7187" w14:textId="77777777" w:rsidR="00430BBD" w:rsidRPr="00430BBD" w:rsidRDefault="00430BBD" w:rsidP="00430BBD">
      <w:r w:rsidRPr="00430BBD">
        <w:t xml:space="preserve">    Rod,</w:t>
      </w:r>
    </w:p>
    <w:p w14:paraId="100C0F4E" w14:textId="77777777" w:rsidR="00430BBD" w:rsidRPr="00430BBD" w:rsidRDefault="00430BBD" w:rsidP="00430BBD">
      <w:r w:rsidRPr="00430BBD">
        <w:t xml:space="preserve">    CoreShell,</w:t>
      </w:r>
    </w:p>
    <w:p w14:paraId="39B3CCD9" w14:textId="77777777" w:rsidR="00430BBD" w:rsidRPr="00430BBD" w:rsidRDefault="00430BBD" w:rsidP="00430BBD">
      <w:r w:rsidRPr="00430BBD">
        <w:t xml:space="preserve">    CustomizedShape,</w:t>
      </w:r>
    </w:p>
    <w:p w14:paraId="41C66C6F" w14:textId="77777777" w:rsidR="00430BBD" w:rsidRPr="00430BBD" w:rsidRDefault="00430BBD" w:rsidP="00430BBD">
      <w:r w:rsidRPr="00430BBD">
        <w:t>]</w:t>
      </w:r>
    </w:p>
    <w:p w14:paraId="743AC2BA" w14:textId="77777777" w:rsidR="00430BBD" w:rsidRPr="00430BBD" w:rsidRDefault="00430BBD" w:rsidP="00430BBD">
      <w:r w:rsidRPr="00430BBD">
        <w:t>Additional customized structures can be registered using unique names.</w:t>
      </w:r>
    </w:p>
    <w:p w14:paraId="0D4D42B3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Built-in Nanostructures</w:t>
      </w:r>
    </w:p>
    <w:p w14:paraId="68047A82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Cube or Cuboid</w:t>
      </w:r>
    </w:p>
    <w:p w14:paraId="0EDCB0E2" w14:textId="77777777" w:rsidR="00430BBD" w:rsidRPr="00430BBD" w:rsidRDefault="00430BBD" w:rsidP="00430BBD">
      <w:r w:rsidRPr="00430BBD">
        <w:t>Cube(dim=x)</w:t>
      </w:r>
    </w:p>
    <w:p w14:paraId="437A97E8" w14:textId="77777777" w:rsidR="00430BBD" w:rsidRPr="00430BBD" w:rsidRDefault="00430BBD" w:rsidP="00430BBD">
      <w:r w:rsidRPr="00430BBD">
        <w:t>When a single value is provided, the object is a cube:</w:t>
      </w:r>
    </w:p>
    <w:p w14:paraId="512275E6" w14:textId="77777777" w:rsidR="00430BBD" w:rsidRPr="00430BBD" w:rsidRDefault="00430BBD" w:rsidP="00430BBD">
      <w:r w:rsidRPr="00430BBD">
        <w:t>x = y = z</w:t>
      </w:r>
    </w:p>
    <w:p w14:paraId="3211D17F" w14:textId="77777777" w:rsidR="00430BBD" w:rsidRPr="00430BBD" w:rsidRDefault="00430BBD" w:rsidP="00430BBD">
      <w:r w:rsidRPr="00430BBD">
        <w:t>A cuboid can also be defined using:</w:t>
      </w:r>
    </w:p>
    <w:p w14:paraId="709EBFEA" w14:textId="77777777" w:rsidR="00430BBD" w:rsidRPr="00430BBD" w:rsidRDefault="00430BBD" w:rsidP="00430BBD">
      <w:r w:rsidRPr="00430BBD">
        <w:t>Cube(dim=(x_size, y_size, z_size))</w:t>
      </w:r>
    </w:p>
    <w:p w14:paraId="1535587D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Sphere</w:t>
      </w:r>
    </w:p>
    <w:p w14:paraId="3A907D37" w14:textId="77777777" w:rsidR="00430BBD" w:rsidRPr="00430BBD" w:rsidRDefault="00430BBD" w:rsidP="00430BBD">
      <w:r w:rsidRPr="00430BBD">
        <w:t>Sphere(radius)</w:t>
      </w:r>
    </w:p>
    <w:p w14:paraId="54207D99" w14:textId="77777777" w:rsidR="00430BBD" w:rsidRPr="00430BBD" w:rsidRDefault="00430BBD" w:rsidP="00430BBD">
      <w:r w:rsidRPr="00430BBD">
        <w:t>This function creates a voxelized sphere with the specified radius.</w:t>
      </w:r>
    </w:p>
    <w:p w14:paraId="7D7F2F85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Rod</w:t>
      </w:r>
    </w:p>
    <w:p w14:paraId="134EF276" w14:textId="77777777" w:rsidR="00430BBD" w:rsidRPr="00430BBD" w:rsidRDefault="00430BBD" w:rsidP="00430BBD">
      <w:r w:rsidRPr="00430BBD">
        <w:t>Rod(radius, length)</w:t>
      </w:r>
    </w:p>
    <w:p w14:paraId="56B85722" w14:textId="77777777" w:rsidR="00430BBD" w:rsidRPr="00430BBD" w:rsidRDefault="00430BBD" w:rsidP="00430BBD">
      <w:r w:rsidRPr="00430BBD">
        <w:t>This function creates a capsule-shaped nanorod with hemispherical ends. The default long axis is the local z direction.</w:t>
      </w:r>
    </w:p>
    <w:p w14:paraId="78F38B04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Core-Shell Particle</w:t>
      </w:r>
    </w:p>
    <w:p w14:paraId="32290639" w14:textId="77777777" w:rsidR="00430BBD" w:rsidRPr="00430BBD" w:rsidRDefault="00430BBD" w:rsidP="00430BBD">
      <w:r w:rsidRPr="00430BBD">
        <w:t>CoreShell(</w:t>
      </w:r>
    </w:p>
    <w:p w14:paraId="6AE09697" w14:textId="77777777" w:rsidR="00430BBD" w:rsidRPr="00430BBD" w:rsidRDefault="00430BBD" w:rsidP="00430BBD">
      <w:r w:rsidRPr="00430BBD">
        <w:t xml:space="preserve">    core_radius,</w:t>
      </w:r>
    </w:p>
    <w:p w14:paraId="44FE0F8C" w14:textId="77777777" w:rsidR="00430BBD" w:rsidRPr="00430BBD" w:rsidRDefault="00430BBD" w:rsidP="00430BBD">
      <w:r w:rsidRPr="00430BBD">
        <w:t xml:space="preserve">    shell_radius,</w:t>
      </w:r>
    </w:p>
    <w:p w14:paraId="61A74EE4" w14:textId="77777777" w:rsidR="00430BBD" w:rsidRPr="00430BBD" w:rsidRDefault="00430BBD" w:rsidP="00430BBD">
      <w:r w:rsidRPr="00430BBD">
        <w:t xml:space="preserve">    core_shell_atomic_number_ratio,</w:t>
      </w:r>
    </w:p>
    <w:p w14:paraId="6A8A6348" w14:textId="77777777" w:rsidR="00430BBD" w:rsidRPr="00430BBD" w:rsidRDefault="00430BBD" w:rsidP="00430BBD">
      <w:r w:rsidRPr="00430BBD">
        <w:t>)</w:t>
      </w:r>
    </w:p>
    <w:p w14:paraId="5A0FB4EB" w14:textId="77777777" w:rsidR="00430BBD" w:rsidRPr="00430BBD" w:rsidRDefault="00430BBD" w:rsidP="00430BBD">
      <w:r w:rsidRPr="00430BBD">
        <w:lastRenderedPageBreak/>
        <w:t>The core and shell are represented as separate regions.</w:t>
      </w:r>
    </w:p>
    <w:p w14:paraId="279C8D90" w14:textId="77777777" w:rsidR="00430BBD" w:rsidRPr="00430BBD" w:rsidRDefault="00430BBD" w:rsidP="00430BBD">
      <w:r w:rsidRPr="00430BBD">
        <w:t>core_shell_atomic_number_ratio is initially treated as a simplified relative scattering-strength or contrast parameter. It should not yet be interpreted as the final image-intensity ratio.</w:t>
      </w:r>
    </w:p>
    <w:p w14:paraId="3BEFA042" w14:textId="77777777" w:rsidR="00430BBD" w:rsidRPr="00430BBD" w:rsidRDefault="00430BBD" w:rsidP="00430BBD">
      <w:r w:rsidRPr="00430BBD">
        <w:t>In later image-formation modules, this parameter can be converted differently for:</w:t>
      </w:r>
    </w:p>
    <w:p w14:paraId="72E3E0BC" w14:textId="77777777" w:rsidR="00430BBD" w:rsidRPr="00430BBD" w:rsidRDefault="00430BBD" w:rsidP="00430BBD">
      <w:pPr>
        <w:numPr>
          <w:ilvl w:val="0"/>
          <w:numId w:val="3"/>
        </w:numPr>
      </w:pPr>
      <w:r w:rsidRPr="00430BBD">
        <w:t>TEM mass-thickness or phase contrast.</w:t>
      </w:r>
    </w:p>
    <w:p w14:paraId="2B31878E" w14:textId="77777777" w:rsidR="00430BBD" w:rsidRPr="00430BBD" w:rsidRDefault="00430BBD" w:rsidP="00430BBD">
      <w:pPr>
        <w:numPr>
          <w:ilvl w:val="0"/>
          <w:numId w:val="3"/>
        </w:numPr>
      </w:pPr>
      <w:r w:rsidRPr="00430BBD">
        <w:t>STEM-HAADF atomic-number contrast, which may approximately depend on (Z^n).</w:t>
      </w:r>
    </w:p>
    <w:p w14:paraId="262A24C9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Customized Shape</w:t>
      </w:r>
    </w:p>
    <w:p w14:paraId="39D1F076" w14:textId="77777777" w:rsidR="00430BBD" w:rsidRPr="00430BBD" w:rsidRDefault="00430BBD" w:rsidP="00430BBD">
      <w:r w:rsidRPr="00430BBD">
        <w:t>CustomizedShape(array, name, height=None)</w:t>
      </w:r>
    </w:p>
    <w:p w14:paraId="4602B69C" w14:textId="77777777" w:rsidR="00430BBD" w:rsidRPr="00430BBD" w:rsidRDefault="00430BBD" w:rsidP="00430BBD">
      <w:r w:rsidRPr="00430BBD">
        <w:t>The input can be either:</w:t>
      </w:r>
    </w:p>
    <w:p w14:paraId="71244D0B" w14:textId="77777777" w:rsidR="00430BBD" w:rsidRPr="00430BBD" w:rsidRDefault="00430BBD" w:rsidP="00430BBD">
      <w:pPr>
        <w:numPr>
          <w:ilvl w:val="0"/>
          <w:numId w:val="4"/>
        </w:numPr>
      </w:pPr>
      <w:r w:rsidRPr="00430BBD">
        <w:t>A 3D NumPy array in (z, y, x) order.</w:t>
      </w:r>
    </w:p>
    <w:p w14:paraId="18AC9F0D" w14:textId="77777777" w:rsidR="00430BBD" w:rsidRPr="00430BBD" w:rsidRDefault="00430BBD" w:rsidP="00430BBD">
      <w:pPr>
        <w:numPr>
          <w:ilvl w:val="0"/>
          <w:numId w:val="4"/>
        </w:numPr>
      </w:pPr>
      <w:r w:rsidRPr="00430BBD">
        <w:t>A 2D image or mask in (y, x) order.</w:t>
      </w:r>
    </w:p>
    <w:p w14:paraId="315E7989" w14:textId="77777777" w:rsidR="00430BBD" w:rsidRPr="00430BBD" w:rsidRDefault="00430BBD" w:rsidP="00430BBD">
      <w:r w:rsidRPr="00430BBD">
        <w:t>For a 2D input, height specifies the number of pixels along the z direction. The 2D shape is extruded through this height to generate a 3D object.</w:t>
      </w:r>
    </w:p>
    <w:p w14:paraId="10693F02" w14:textId="77777777" w:rsidR="00430BBD" w:rsidRPr="00430BBD" w:rsidRDefault="00430BBD" w:rsidP="00430BBD">
      <w:r w:rsidRPr="00430BBD">
        <w:t>Multiple customized shapes can be registered using different names.</w:t>
      </w:r>
    </w:p>
    <w:p w14:paraId="30A2F915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Rotation</w:t>
      </w:r>
    </w:p>
    <w:p w14:paraId="773A6DCC" w14:textId="77777777" w:rsidR="00430BBD" w:rsidRPr="00430BBD" w:rsidRDefault="00430BBD" w:rsidP="00430BBD">
      <w:r w:rsidRPr="00430BBD">
        <w:t>object.rotate(mode, ...)</w:t>
      </w:r>
    </w:p>
    <w:p w14:paraId="17931CC7" w14:textId="77777777" w:rsidR="00430BBD" w:rsidRPr="00430BBD" w:rsidRDefault="00430BBD" w:rsidP="00430BBD">
      <w:r w:rsidRPr="00430BBD">
        <w:t>Two rotation modes will be supported.</w:t>
      </w:r>
    </w:p>
    <w:p w14:paraId="01C3C6E7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Degree-Based Rotation</w:t>
      </w:r>
    </w:p>
    <w:p w14:paraId="4EB23FC5" w14:textId="77777777" w:rsidR="00430BBD" w:rsidRPr="00430BBD" w:rsidRDefault="00430BBD" w:rsidP="00430BBD">
      <w:r w:rsidRPr="00430BBD">
        <w:t>object.rotate(</w:t>
      </w:r>
    </w:p>
    <w:p w14:paraId="274536B9" w14:textId="77777777" w:rsidR="00430BBD" w:rsidRPr="00430BBD" w:rsidRDefault="00430BBD" w:rsidP="00430BBD">
      <w:r w:rsidRPr="00430BBD">
        <w:t xml:space="preserve">    mode="degree",</w:t>
      </w:r>
    </w:p>
    <w:p w14:paraId="25510CA2" w14:textId="77777777" w:rsidR="00430BBD" w:rsidRPr="00430BBD" w:rsidRDefault="00430BBD" w:rsidP="00430BBD">
      <w:r w:rsidRPr="00430BBD">
        <w:t xml:space="preserve">    angles=(x_degree, y_degree, z_degree),</w:t>
      </w:r>
    </w:p>
    <w:p w14:paraId="315E69E3" w14:textId="77777777" w:rsidR="00430BBD" w:rsidRPr="00430BBD" w:rsidRDefault="00430BBD" w:rsidP="00430BBD">
      <w:r w:rsidRPr="00430BBD">
        <w:t>)</w:t>
      </w:r>
    </w:p>
    <w:p w14:paraId="0E10E470" w14:textId="77777777" w:rsidR="00430BBD" w:rsidRPr="00430BBD" w:rsidRDefault="00430BBD" w:rsidP="00430BBD">
      <w:r w:rsidRPr="00430BBD">
        <w:t>The object is rotated around the laboratory x, y, and z axes.</w:t>
      </w:r>
    </w:p>
    <w:p w14:paraId="39184E4A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Miller-Direction Alignment</w:t>
      </w:r>
    </w:p>
    <w:p w14:paraId="74805029" w14:textId="77777777" w:rsidR="00430BBD" w:rsidRPr="00430BBD" w:rsidRDefault="00430BBD" w:rsidP="00430BBD">
      <w:r w:rsidRPr="00430BBD">
        <w:t>object.rotate(</w:t>
      </w:r>
    </w:p>
    <w:p w14:paraId="79902895" w14:textId="77777777" w:rsidR="00430BBD" w:rsidRPr="00430BBD" w:rsidRDefault="00430BBD" w:rsidP="00430BBD">
      <w:r w:rsidRPr="00430BBD">
        <w:t xml:space="preserve">    mode="miller",</w:t>
      </w:r>
    </w:p>
    <w:p w14:paraId="2A71C75A" w14:textId="77777777" w:rsidR="00430BBD" w:rsidRPr="00430BBD" w:rsidRDefault="00430BBD" w:rsidP="00430BBD">
      <w:r w:rsidRPr="00430BBD">
        <w:lastRenderedPageBreak/>
        <w:t xml:space="preserve">    miller=(h, k, l),</w:t>
      </w:r>
    </w:p>
    <w:p w14:paraId="69F99ED6" w14:textId="77777777" w:rsidR="00430BBD" w:rsidRPr="00430BBD" w:rsidRDefault="00430BBD" w:rsidP="00430BBD">
      <w:r w:rsidRPr="00430BBD">
        <w:t xml:space="preserve">    target_direction=(0, 0, 1),</w:t>
      </w:r>
    </w:p>
    <w:p w14:paraId="284F5B19" w14:textId="77777777" w:rsidR="00430BBD" w:rsidRPr="00430BBD" w:rsidRDefault="00430BBD" w:rsidP="00430BBD">
      <w:r w:rsidRPr="00430BBD">
        <w:t>)</w:t>
      </w:r>
    </w:p>
    <w:p w14:paraId="0766A261" w14:textId="77777777" w:rsidR="00430BBD" w:rsidRPr="00430BBD" w:rsidRDefault="00430BBD" w:rsidP="00430BBD">
      <w:r w:rsidRPr="00430BBD">
        <w:t>This aligns a selected crystallographic direction, such as [100], [001], or [111], with a designated laboratory or beam direction.</w:t>
      </w:r>
    </w:p>
    <w:p w14:paraId="077023FB" w14:textId="77777777" w:rsidR="00430BBD" w:rsidRPr="00430BBD" w:rsidRDefault="00430BBD" w:rsidP="00430BBD">
      <w:r w:rsidRPr="00430BBD">
        <w:t>For example, the following command aligns [100] with the beam direction:</w:t>
      </w:r>
    </w:p>
    <w:p w14:paraId="74210542" w14:textId="77777777" w:rsidR="00430BBD" w:rsidRPr="00430BBD" w:rsidRDefault="00430BBD" w:rsidP="00430BBD">
      <w:r w:rsidRPr="00430BBD">
        <w:t>object.rotate(</w:t>
      </w:r>
    </w:p>
    <w:p w14:paraId="31D3B435" w14:textId="77777777" w:rsidR="00430BBD" w:rsidRPr="00430BBD" w:rsidRDefault="00430BBD" w:rsidP="00430BBD">
      <w:r w:rsidRPr="00430BBD">
        <w:t xml:space="preserve">    mode="miller",</w:t>
      </w:r>
    </w:p>
    <w:p w14:paraId="21B51937" w14:textId="77777777" w:rsidR="00430BBD" w:rsidRPr="00430BBD" w:rsidRDefault="00430BBD" w:rsidP="00430BBD">
      <w:r w:rsidRPr="00430BBD">
        <w:t xml:space="preserve">    miller=(1, 0, 0),</w:t>
      </w:r>
    </w:p>
    <w:p w14:paraId="3B952328" w14:textId="77777777" w:rsidR="00430BBD" w:rsidRPr="00430BBD" w:rsidRDefault="00430BBD" w:rsidP="00430BBD">
      <w:r w:rsidRPr="00430BBD">
        <w:t xml:space="preserve">    target_direction=(0, 0, 1),</w:t>
      </w:r>
    </w:p>
    <w:p w14:paraId="637276A4" w14:textId="77777777" w:rsidR="00430BBD" w:rsidRPr="00430BBD" w:rsidRDefault="00430BBD" w:rsidP="00430BBD">
      <w:r w:rsidRPr="00430BBD">
        <w:t>)</w:t>
      </w:r>
    </w:p>
    <w:p w14:paraId="393E6BDD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Object Projection and Plotting</w:t>
      </w:r>
    </w:p>
    <w:p w14:paraId="2ABCC18C" w14:textId="77777777" w:rsidR="00430BBD" w:rsidRPr="00430BBD" w:rsidRDefault="00430BBD" w:rsidP="00430BBD">
      <w:r w:rsidRPr="00430BBD">
        <w:t>object.plot_object(</w:t>
      </w:r>
    </w:p>
    <w:p w14:paraId="2659DD8B" w14:textId="77777777" w:rsidR="00430BBD" w:rsidRPr="00430BBD" w:rsidRDefault="00430BBD" w:rsidP="00430BBD">
      <w:r w:rsidRPr="00430BBD">
        <w:t xml:space="preserve">    direction,</w:t>
      </w:r>
    </w:p>
    <w:p w14:paraId="6094F47C" w14:textId="77777777" w:rsidR="00430BBD" w:rsidRPr="00430BBD" w:rsidRDefault="00430BBD" w:rsidP="00430BBD">
      <w:r w:rsidRPr="00430BBD">
        <w:t xml:space="preserve">    contour="off",</w:t>
      </w:r>
    </w:p>
    <w:p w14:paraId="4D7434D4" w14:textId="77777777" w:rsidR="00430BBD" w:rsidRPr="00430BBD" w:rsidRDefault="00430BBD" w:rsidP="00430BBD">
      <w:r w:rsidRPr="00430BBD">
        <w:t>)</w:t>
      </w:r>
    </w:p>
    <w:p w14:paraId="7E1B858C" w14:textId="77777777" w:rsidR="00430BBD" w:rsidRPr="00430BBD" w:rsidRDefault="00430BBD" w:rsidP="00430BBD">
      <w:r w:rsidRPr="00430BBD">
        <w:t>This method plots one designated object independently rather than placing it on the global 1024 × 1024 image canvas.</w:t>
      </w:r>
    </w:p>
    <w:p w14:paraId="00DF5894" w14:textId="77777777" w:rsidR="00430BBD" w:rsidRPr="00430BBD" w:rsidRDefault="00430BBD" w:rsidP="00430BBD">
      <w:r w:rsidRPr="00430BBD">
        <w:t>The local plotting canvas will have a default size of approximately:</w:t>
      </w:r>
    </w:p>
    <w:p w14:paraId="1355DE0A" w14:textId="77777777" w:rsidR="00430BBD" w:rsidRPr="00430BBD" w:rsidRDefault="00430BBD" w:rsidP="00430BBD">
      <w:r w:rsidRPr="00430BBD">
        <w:t>2 × maximum object dimension</w:t>
      </w:r>
    </w:p>
    <w:p w14:paraId="6033E8EB" w14:textId="77777777" w:rsidR="00430BBD" w:rsidRPr="00430BBD" w:rsidRDefault="00430BBD" w:rsidP="00430BBD">
      <w:r w:rsidRPr="00430BBD">
        <w:t>This makes the selected object clearly visible.</w:t>
      </w:r>
    </w:p>
    <w:p w14:paraId="427B690F" w14:textId="77777777" w:rsidR="00430BBD" w:rsidRPr="00430BBD" w:rsidRDefault="00430BBD" w:rsidP="00430BBD">
      <w:r w:rsidRPr="00430BBD">
        <w:t>The viewing direction can be specified as:</w:t>
      </w:r>
    </w:p>
    <w:p w14:paraId="137A32FA" w14:textId="77777777" w:rsidR="00430BBD" w:rsidRPr="00430BBD" w:rsidRDefault="00430BBD" w:rsidP="00430BBD">
      <w:r w:rsidRPr="00430BBD">
        <w:t>(1, 0, 0)   # [100]</w:t>
      </w:r>
    </w:p>
    <w:p w14:paraId="52026215" w14:textId="77777777" w:rsidR="00430BBD" w:rsidRPr="00430BBD" w:rsidRDefault="00430BBD" w:rsidP="00430BBD">
      <w:r w:rsidRPr="00430BBD">
        <w:t>(0, 1, 0)   # [010]</w:t>
      </w:r>
    </w:p>
    <w:p w14:paraId="4079A17C" w14:textId="77777777" w:rsidR="00430BBD" w:rsidRPr="00430BBD" w:rsidRDefault="00430BBD" w:rsidP="00430BBD">
      <w:r w:rsidRPr="00430BBD">
        <w:t>(0, 0, 1)   # [001]</w:t>
      </w:r>
    </w:p>
    <w:p w14:paraId="1534F46E" w14:textId="77777777" w:rsidR="00430BBD" w:rsidRPr="00430BBD" w:rsidRDefault="00430BBD" w:rsidP="00430BBD">
      <w:r w:rsidRPr="00430BBD">
        <w:t>(1, 1, 1)   # [111]</w:t>
      </w:r>
    </w:p>
    <w:p w14:paraId="2B91E665" w14:textId="77777777" w:rsidR="00430BBD" w:rsidRPr="00430BBD" w:rsidRDefault="00430BBD" w:rsidP="00430BBD">
      <w:r w:rsidRPr="00430BBD">
        <w:t>Any arbitrary nonzero direction vector can also be used.</w:t>
      </w:r>
    </w:p>
    <w:p w14:paraId="174080A5" w14:textId="77777777" w:rsidR="00430BBD" w:rsidRPr="00430BBD" w:rsidRDefault="00430BBD" w:rsidP="00430BBD">
      <w:r w:rsidRPr="00430BBD">
        <w:lastRenderedPageBreak/>
        <w:t>When:</w:t>
      </w:r>
    </w:p>
    <w:p w14:paraId="2093E627" w14:textId="77777777" w:rsidR="00430BBD" w:rsidRPr="00430BBD" w:rsidRDefault="00430BBD" w:rsidP="00430BBD">
      <w:r w:rsidRPr="00430BBD">
        <w:t>contour="on"</w:t>
      </w:r>
    </w:p>
    <w:p w14:paraId="64F12016" w14:textId="77777777" w:rsidR="00430BBD" w:rsidRPr="00430BBD" w:rsidRDefault="00430BBD" w:rsidP="00430BBD">
      <w:r w:rsidRPr="00430BBD">
        <w:t>the projected object boundary will be displayed.</w:t>
      </w:r>
    </w:p>
    <w:p w14:paraId="1168D57F" w14:textId="77777777" w:rsidR="00430BBD" w:rsidRPr="00430BBD" w:rsidRDefault="00430BBD" w:rsidP="00430BBD">
      <w:r w:rsidRPr="00430BBD">
        <w:t>For a cube or cuboid, all 12 projected edges will be drawn. The default line width is:</w:t>
      </w:r>
    </w:p>
    <w:p w14:paraId="7DD31305" w14:textId="77777777" w:rsidR="00430BBD" w:rsidRPr="00430BBD" w:rsidRDefault="00430BBD" w:rsidP="00430BBD">
      <w:r w:rsidRPr="00430BBD">
        <w:t>linewidth=3</w:t>
      </w:r>
    </w:p>
    <w:p w14:paraId="258D9543" w14:textId="77777777" w:rsidR="00430BBD" w:rsidRPr="00430BBD" w:rsidRDefault="00430BBD" w:rsidP="00430BBD">
      <w:r w:rsidRPr="00430BBD">
        <w:t>Additional contour plotting parameters can be passed through contour_kwargs.</w:t>
      </w:r>
    </w:p>
    <w:p w14:paraId="43A3FB4A" w14:textId="77777777" w:rsidR="00430BBD" w:rsidRPr="00430BBD" w:rsidRDefault="00430BBD" w:rsidP="00430BBD">
      <w:pPr>
        <w:rPr>
          <w:b/>
          <w:bCs/>
        </w:rPr>
      </w:pPr>
      <w:r w:rsidRPr="00430BBD">
        <w:rPr>
          <w:b/>
          <w:bCs/>
        </w:rPr>
        <w:t>Projection Output</w:t>
      </w:r>
    </w:p>
    <w:p w14:paraId="04EC1875" w14:textId="77777777" w:rsidR="00430BBD" w:rsidRPr="00430BBD" w:rsidRDefault="00430BBD" w:rsidP="00430BBD">
      <w:r w:rsidRPr="00430BBD">
        <w:t>The initial projection is generated by summing voxel scattering strength along the selected beam direction. This produces a geometric mass-thickness-like projection.</w:t>
      </w:r>
    </w:p>
    <w:p w14:paraId="7072FA6C" w14:textId="77777777" w:rsidR="00430BBD" w:rsidRPr="00430BBD" w:rsidRDefault="00430BBD" w:rsidP="00430BBD">
      <w:r w:rsidRPr="00430BBD">
        <w:t>This projection is an intermediate object representation and is not yet a complete simulated TEM image. Microscope effects such as the contrast transfer function, defocus, aberrations, coherence, detector response, noise, and background will be implemented in later modules.</w:t>
      </w:r>
    </w:p>
    <w:p w14:paraId="22B2B12C" w14:textId="77777777" w:rsidR="00CA18AD" w:rsidRDefault="00CA18AD"/>
    <w:sectPr w:rsidR="00CA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2893"/>
    <w:multiLevelType w:val="multilevel"/>
    <w:tmpl w:val="A7E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C6F75"/>
    <w:multiLevelType w:val="multilevel"/>
    <w:tmpl w:val="5E2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D7B34"/>
    <w:multiLevelType w:val="multilevel"/>
    <w:tmpl w:val="796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5720C"/>
    <w:multiLevelType w:val="multilevel"/>
    <w:tmpl w:val="FE1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036516">
    <w:abstractNumId w:val="1"/>
  </w:num>
  <w:num w:numId="2" w16cid:durableId="889808491">
    <w:abstractNumId w:val="3"/>
  </w:num>
  <w:num w:numId="3" w16cid:durableId="2074305810">
    <w:abstractNumId w:val="2"/>
  </w:num>
  <w:num w:numId="4" w16cid:durableId="37601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AD"/>
    <w:rsid w:val="003C356B"/>
    <w:rsid w:val="00430BBD"/>
    <w:rsid w:val="00CA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F910C-7D4A-44DA-B7A0-D8427B86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Tian, Mengkun</dc:creator>
  <cp:keywords/>
  <dc:description/>
  <cp:lastModifiedBy>Tian, Mengkun</cp:lastModifiedBy>
  <cp:revision>2</cp:revision>
  <dcterms:created xsi:type="dcterms:W3CDTF">2026-07-23T20:28:00Z</dcterms:created>
  <dcterms:modified xsi:type="dcterms:W3CDTF">2026-07-23T20:28:00Z</dcterms:modified>
</cp:coreProperties>
</file>