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C70F6" w14:textId="77777777" w:rsidR="00967EE6" w:rsidRDefault="00000000">
      <w:pPr>
        <w:spacing w:before="1100"/>
        <w:jc w:val="center"/>
      </w:pPr>
      <w:r>
        <w:rPr>
          <w:rFonts w:ascii="Aptos Display" w:eastAsia="Aptos Display" w:hAnsi="Aptos Display"/>
          <w:b/>
          <w:color w:val="17365D"/>
          <w:sz w:val="52"/>
        </w:rPr>
        <w:t>PROJECT PLAN</w:t>
      </w:r>
    </w:p>
    <w:p w14:paraId="13467A17" w14:textId="77777777" w:rsidR="00967EE6" w:rsidRPr="002078DE" w:rsidRDefault="00000000" w:rsidP="002078DE">
      <w:pPr>
        <w:spacing w:line="259" w:lineRule="auto"/>
        <w:jc w:val="center"/>
        <w:rPr>
          <w:rFonts w:eastAsia="SimSun"/>
          <w:lang w:eastAsia="zh-CN"/>
        </w:rPr>
      </w:pPr>
      <w:r>
        <w:rPr>
          <w:rFonts w:ascii="Aptos Display" w:eastAsia="Aptos Display" w:hAnsi="Aptos Display"/>
          <w:b/>
          <w:color w:val="1F7A8C"/>
          <w:sz w:val="34"/>
        </w:rPr>
        <w:t>Domain-Specialized SAM 3 Models for Nanostructure Detection, Instance Segmentation, and Core-Shell Metrology</w:t>
      </w:r>
    </w:p>
    <w:tbl>
      <w:tblPr>
        <w:tblStyle w:val="TableGrid"/>
        <w:tblW w:w="0" w:type="auto"/>
        <w:jc w:val="center"/>
        <w:tblLook w:val="04A0" w:firstRow="1" w:lastRow="0" w:firstColumn="1" w:lastColumn="0" w:noHBand="0" w:noVBand="1"/>
      </w:tblPr>
      <w:tblGrid>
        <w:gridCol w:w="2448"/>
        <w:gridCol w:w="7488"/>
      </w:tblGrid>
      <w:tr w:rsidR="00967EE6" w14:paraId="7143049F" w14:textId="77777777">
        <w:trPr>
          <w:cantSplit/>
          <w:tblHeader/>
          <w:jc w:val="center"/>
        </w:trPr>
        <w:tc>
          <w:tcPr>
            <w:tcW w:w="2448" w:type="dxa"/>
            <w:shd w:val="clear" w:color="auto" w:fill="17365D"/>
            <w:tcMar>
              <w:top w:w="90" w:type="dxa"/>
              <w:left w:w="90" w:type="dxa"/>
              <w:bottom w:w="90" w:type="dxa"/>
              <w:right w:w="90" w:type="dxa"/>
            </w:tcMar>
            <w:vAlign w:val="center"/>
          </w:tcPr>
          <w:p w14:paraId="11C68D6A" w14:textId="77777777" w:rsidR="00967EE6" w:rsidRDefault="00000000">
            <w:pPr>
              <w:jc w:val="center"/>
            </w:pPr>
            <w:r>
              <w:rPr>
                <w:rFonts w:eastAsia="Aptos"/>
                <w:b/>
                <w:color w:val="FFFFFF"/>
              </w:rPr>
              <w:t>Item</w:t>
            </w:r>
          </w:p>
        </w:tc>
        <w:tc>
          <w:tcPr>
            <w:tcW w:w="7488" w:type="dxa"/>
            <w:shd w:val="clear" w:color="auto" w:fill="17365D"/>
            <w:tcMar>
              <w:top w:w="90" w:type="dxa"/>
              <w:left w:w="90" w:type="dxa"/>
              <w:bottom w:w="90" w:type="dxa"/>
              <w:right w:w="90" w:type="dxa"/>
            </w:tcMar>
            <w:vAlign w:val="center"/>
          </w:tcPr>
          <w:p w14:paraId="092BD2CF" w14:textId="77777777" w:rsidR="00967EE6" w:rsidRDefault="00000000">
            <w:pPr>
              <w:jc w:val="center"/>
            </w:pPr>
            <w:r>
              <w:rPr>
                <w:rFonts w:eastAsia="Aptos"/>
                <w:b/>
                <w:color w:val="FFFFFF"/>
              </w:rPr>
              <w:t>Current Plan</w:t>
            </w:r>
          </w:p>
        </w:tc>
      </w:tr>
      <w:tr w:rsidR="00967EE6" w14:paraId="0CEA9641" w14:textId="77777777">
        <w:trPr>
          <w:cantSplit/>
          <w:jc w:val="center"/>
        </w:trPr>
        <w:tc>
          <w:tcPr>
            <w:tcW w:w="2448" w:type="dxa"/>
            <w:tcMar>
              <w:top w:w="90" w:type="dxa"/>
              <w:left w:w="90" w:type="dxa"/>
              <w:bottom w:w="90" w:type="dxa"/>
              <w:right w:w="90" w:type="dxa"/>
            </w:tcMar>
            <w:vAlign w:val="center"/>
          </w:tcPr>
          <w:p w14:paraId="33153528" w14:textId="77777777" w:rsidR="00967EE6" w:rsidRDefault="00000000">
            <w:r>
              <w:rPr>
                <w:rFonts w:eastAsia="Aptos"/>
              </w:rPr>
              <w:t>Project Lead</w:t>
            </w:r>
          </w:p>
        </w:tc>
        <w:tc>
          <w:tcPr>
            <w:tcW w:w="7488" w:type="dxa"/>
            <w:tcMar>
              <w:top w:w="90" w:type="dxa"/>
              <w:left w:w="90" w:type="dxa"/>
              <w:bottom w:w="90" w:type="dxa"/>
              <w:right w:w="90" w:type="dxa"/>
            </w:tcMar>
            <w:vAlign w:val="center"/>
          </w:tcPr>
          <w:p w14:paraId="4FA520DD" w14:textId="77777777" w:rsidR="00967EE6" w:rsidRDefault="00000000">
            <w:r>
              <w:rPr>
                <w:rFonts w:eastAsia="Aptos"/>
              </w:rPr>
              <w:t>Mengkun Tian, Ph.D.</w:t>
            </w:r>
          </w:p>
        </w:tc>
      </w:tr>
      <w:tr w:rsidR="00967EE6" w14:paraId="6D875F27" w14:textId="77777777">
        <w:trPr>
          <w:cantSplit/>
          <w:jc w:val="center"/>
        </w:trPr>
        <w:tc>
          <w:tcPr>
            <w:tcW w:w="2448" w:type="dxa"/>
            <w:shd w:val="clear" w:color="auto" w:fill="F2F4F7"/>
            <w:tcMar>
              <w:top w:w="90" w:type="dxa"/>
              <w:left w:w="90" w:type="dxa"/>
              <w:bottom w:w="90" w:type="dxa"/>
              <w:right w:w="90" w:type="dxa"/>
            </w:tcMar>
            <w:vAlign w:val="center"/>
          </w:tcPr>
          <w:p w14:paraId="1E92F888" w14:textId="77777777" w:rsidR="00967EE6" w:rsidRDefault="00000000">
            <w:r>
              <w:rPr>
                <w:rFonts w:eastAsia="Aptos"/>
              </w:rPr>
              <w:t>Primary Domain Data</w:t>
            </w:r>
          </w:p>
        </w:tc>
        <w:tc>
          <w:tcPr>
            <w:tcW w:w="7488" w:type="dxa"/>
            <w:shd w:val="clear" w:color="auto" w:fill="F2F4F7"/>
            <w:tcMar>
              <w:top w:w="90" w:type="dxa"/>
              <w:left w:w="90" w:type="dxa"/>
              <w:bottom w:w="90" w:type="dxa"/>
              <w:right w:w="90" w:type="dxa"/>
            </w:tcMar>
            <w:vAlign w:val="center"/>
          </w:tcPr>
          <w:p w14:paraId="075546BC" w14:textId="77777777" w:rsidR="00967EE6" w:rsidRDefault="00000000">
            <w:r>
              <w:rPr>
                <w:rFonts w:eastAsia="Aptos"/>
              </w:rPr>
              <w:t>Prof. Lyu’s nanostructure TEM images</w:t>
            </w:r>
          </w:p>
        </w:tc>
      </w:tr>
      <w:tr w:rsidR="00967EE6" w14:paraId="0DF4DF54" w14:textId="77777777">
        <w:trPr>
          <w:cantSplit/>
          <w:jc w:val="center"/>
        </w:trPr>
        <w:tc>
          <w:tcPr>
            <w:tcW w:w="2448" w:type="dxa"/>
            <w:tcMar>
              <w:top w:w="90" w:type="dxa"/>
              <w:left w:w="90" w:type="dxa"/>
              <w:bottom w:w="90" w:type="dxa"/>
              <w:right w:w="90" w:type="dxa"/>
            </w:tcMar>
            <w:vAlign w:val="center"/>
          </w:tcPr>
          <w:p w14:paraId="7D5A5898" w14:textId="77777777" w:rsidR="00967EE6" w:rsidRDefault="00000000">
            <w:r>
              <w:rPr>
                <w:rFonts w:eastAsia="Aptos"/>
              </w:rPr>
              <w:t>Additional Data</w:t>
            </w:r>
          </w:p>
        </w:tc>
        <w:tc>
          <w:tcPr>
            <w:tcW w:w="7488" w:type="dxa"/>
            <w:tcMar>
              <w:top w:w="90" w:type="dxa"/>
              <w:left w:w="90" w:type="dxa"/>
              <w:bottom w:w="90" w:type="dxa"/>
              <w:right w:w="90" w:type="dxa"/>
            </w:tcMar>
            <w:vAlign w:val="center"/>
          </w:tcPr>
          <w:p w14:paraId="0E05C21F" w14:textId="77777777" w:rsidR="00967EE6" w:rsidRDefault="00000000">
            <w:r>
              <w:rPr>
                <w:rFonts w:eastAsia="Aptos"/>
              </w:rPr>
              <w:t>Synthetic TEM images</w:t>
            </w:r>
          </w:p>
        </w:tc>
      </w:tr>
      <w:tr w:rsidR="00967EE6" w14:paraId="1874A35C" w14:textId="77777777">
        <w:trPr>
          <w:cantSplit/>
          <w:jc w:val="center"/>
        </w:trPr>
        <w:tc>
          <w:tcPr>
            <w:tcW w:w="2448" w:type="dxa"/>
            <w:shd w:val="clear" w:color="auto" w:fill="F2F4F7"/>
            <w:tcMar>
              <w:top w:w="90" w:type="dxa"/>
              <w:left w:w="90" w:type="dxa"/>
              <w:bottom w:w="90" w:type="dxa"/>
              <w:right w:w="90" w:type="dxa"/>
            </w:tcMar>
            <w:vAlign w:val="center"/>
          </w:tcPr>
          <w:p w14:paraId="0628589C" w14:textId="77777777" w:rsidR="00967EE6" w:rsidRDefault="00000000">
            <w:r>
              <w:rPr>
                <w:rFonts w:eastAsia="Aptos"/>
              </w:rPr>
              <w:t>Extended Data</w:t>
            </w:r>
          </w:p>
        </w:tc>
        <w:tc>
          <w:tcPr>
            <w:tcW w:w="7488" w:type="dxa"/>
            <w:shd w:val="clear" w:color="auto" w:fill="F2F4F7"/>
            <w:tcMar>
              <w:top w:w="90" w:type="dxa"/>
              <w:left w:w="90" w:type="dxa"/>
              <w:bottom w:w="90" w:type="dxa"/>
              <w:right w:w="90" w:type="dxa"/>
            </w:tcMar>
            <w:vAlign w:val="center"/>
          </w:tcPr>
          <w:p w14:paraId="54DC09E6" w14:textId="77777777" w:rsidR="00967EE6" w:rsidRDefault="00000000">
            <w:r>
              <w:rPr>
                <w:rFonts w:eastAsia="Aptos"/>
              </w:rPr>
              <w:t>Approximately 300–500 screened Kaggle and in-house MCF SEM/TEM/STEM source images</w:t>
            </w:r>
          </w:p>
        </w:tc>
      </w:tr>
      <w:tr w:rsidR="00967EE6" w14:paraId="51C446A7" w14:textId="77777777">
        <w:trPr>
          <w:cantSplit/>
          <w:jc w:val="center"/>
        </w:trPr>
        <w:tc>
          <w:tcPr>
            <w:tcW w:w="2448" w:type="dxa"/>
            <w:tcMar>
              <w:top w:w="90" w:type="dxa"/>
              <w:left w:w="90" w:type="dxa"/>
              <w:bottom w:w="90" w:type="dxa"/>
              <w:right w:w="90" w:type="dxa"/>
            </w:tcMar>
            <w:vAlign w:val="center"/>
          </w:tcPr>
          <w:p w14:paraId="4DABBBFD" w14:textId="77777777" w:rsidR="00967EE6" w:rsidRDefault="00000000">
            <w:r>
              <w:rPr>
                <w:rFonts w:eastAsia="Aptos"/>
              </w:rPr>
              <w:t>Primary Output</w:t>
            </w:r>
          </w:p>
        </w:tc>
        <w:tc>
          <w:tcPr>
            <w:tcW w:w="7488" w:type="dxa"/>
            <w:tcMar>
              <w:top w:w="90" w:type="dxa"/>
              <w:left w:w="90" w:type="dxa"/>
              <w:bottom w:w="90" w:type="dxa"/>
              <w:right w:w="90" w:type="dxa"/>
            </w:tcMar>
            <w:vAlign w:val="center"/>
          </w:tcPr>
          <w:p w14:paraId="5057C242" w14:textId="77777777" w:rsidR="00967EE6" w:rsidRDefault="00000000">
            <w:r>
              <w:rPr>
                <w:rFonts w:eastAsia="Aptos"/>
              </w:rPr>
              <w:t>Six SAM 3 checkpoints (.pt) plus an optional user-specific checkpoint</w:t>
            </w:r>
          </w:p>
        </w:tc>
      </w:tr>
      <w:tr w:rsidR="00967EE6" w14:paraId="14E6A2E8" w14:textId="77777777">
        <w:trPr>
          <w:cantSplit/>
          <w:jc w:val="center"/>
        </w:trPr>
        <w:tc>
          <w:tcPr>
            <w:tcW w:w="2448" w:type="dxa"/>
            <w:shd w:val="clear" w:color="auto" w:fill="F2F4F7"/>
            <w:tcMar>
              <w:top w:w="90" w:type="dxa"/>
              <w:left w:w="90" w:type="dxa"/>
              <w:bottom w:w="90" w:type="dxa"/>
              <w:right w:w="90" w:type="dxa"/>
            </w:tcMar>
            <w:vAlign w:val="center"/>
          </w:tcPr>
          <w:p w14:paraId="71D744FD" w14:textId="77777777" w:rsidR="00967EE6" w:rsidRDefault="00000000">
            <w:r>
              <w:rPr>
                <w:rFonts w:eastAsia="Aptos"/>
              </w:rPr>
              <w:t>Annotation Format</w:t>
            </w:r>
          </w:p>
        </w:tc>
        <w:tc>
          <w:tcPr>
            <w:tcW w:w="7488" w:type="dxa"/>
            <w:shd w:val="clear" w:color="auto" w:fill="F2F4F7"/>
            <w:tcMar>
              <w:top w:w="90" w:type="dxa"/>
              <w:left w:w="90" w:type="dxa"/>
              <w:bottom w:w="90" w:type="dxa"/>
              <w:right w:w="90" w:type="dxa"/>
            </w:tcMar>
            <w:vAlign w:val="center"/>
          </w:tcPr>
          <w:p w14:paraId="6A7E9352" w14:textId="77777777" w:rsidR="00967EE6" w:rsidRDefault="00000000">
            <w:r>
              <w:rPr>
                <w:rFonts w:eastAsia="Aptos"/>
              </w:rPr>
              <w:t>COCO instance segmentation with one final object mask per annotated instance</w:t>
            </w:r>
          </w:p>
        </w:tc>
      </w:tr>
      <w:tr w:rsidR="00967EE6" w14:paraId="56443A84" w14:textId="77777777">
        <w:trPr>
          <w:cantSplit/>
          <w:jc w:val="center"/>
        </w:trPr>
        <w:tc>
          <w:tcPr>
            <w:tcW w:w="2448" w:type="dxa"/>
            <w:tcMar>
              <w:top w:w="90" w:type="dxa"/>
              <w:left w:w="90" w:type="dxa"/>
              <w:bottom w:w="90" w:type="dxa"/>
              <w:right w:w="90" w:type="dxa"/>
            </w:tcMar>
            <w:vAlign w:val="center"/>
          </w:tcPr>
          <w:p w14:paraId="6F046A42" w14:textId="77777777" w:rsidR="00967EE6" w:rsidRDefault="00000000">
            <w:r>
              <w:rPr>
                <w:rFonts w:eastAsia="Aptos"/>
              </w:rPr>
              <w:t>Scientific Focus</w:t>
            </w:r>
          </w:p>
        </w:tc>
        <w:tc>
          <w:tcPr>
            <w:tcW w:w="7488" w:type="dxa"/>
            <w:tcMar>
              <w:top w:w="90" w:type="dxa"/>
              <w:left w:w="90" w:type="dxa"/>
              <w:bottom w:w="90" w:type="dxa"/>
              <w:right w:w="90" w:type="dxa"/>
            </w:tcMar>
            <w:vAlign w:val="center"/>
          </w:tcPr>
          <w:p w14:paraId="176D46DD" w14:textId="77777777" w:rsidR="00967EE6" w:rsidRDefault="00000000">
            <w:r>
              <w:rPr>
                <w:rFonts w:eastAsia="Aptos"/>
              </w:rPr>
              <w:t>Accurate prediction of isolated and overlapping nanostructures</w:t>
            </w:r>
          </w:p>
        </w:tc>
      </w:tr>
    </w:tbl>
    <w:p w14:paraId="1285B691" w14:textId="77777777" w:rsidR="00967EE6" w:rsidRDefault="00967EE6"/>
    <w:p w14:paraId="2EB99FA2" w14:textId="77777777" w:rsidR="00967EE6" w:rsidRDefault="00000000">
      <w:r>
        <w:br w:type="page"/>
      </w:r>
    </w:p>
    <w:p w14:paraId="222DE438" w14:textId="77777777" w:rsidR="00967EE6" w:rsidRDefault="00000000">
      <w:pPr>
        <w:pStyle w:val="Heading1"/>
        <w:spacing w:before="200" w:after="120" w:line="259" w:lineRule="auto"/>
      </w:pPr>
      <w:r>
        <w:lastRenderedPageBreak/>
        <w:t>1. Executive Summary</w:t>
      </w:r>
    </w:p>
    <w:p w14:paraId="5598EE11" w14:textId="77777777" w:rsidR="00967EE6" w:rsidRDefault="00000000">
      <w:pPr>
        <w:spacing w:after="100" w:line="259" w:lineRule="auto"/>
      </w:pPr>
      <w:r>
        <w:rPr>
          <w:rFonts w:eastAsia="Aptos"/>
        </w:rPr>
        <w:t>The objective of this project is to develop six independently saved SAM 3 checkpoints for accurate nanostructure detection and instance segmentation in electron-microscopy images. Four morphology-specialized expert models will focus on rod, sphere, cube, and core-shell structures from Prof. Lyu’s research group. A fifth model will be adapted to an extended microscopy dataset assembled from screened Kaggle and in-house MCF SEM/TEM/STEM images. A sixth universal model will be trained on the balanced combination of the Lyu-group datasets and the extended microscopy dataset.</w:t>
      </w:r>
    </w:p>
    <w:p w14:paraId="66F1E514" w14:textId="77777777" w:rsidR="00967EE6" w:rsidRDefault="00000000">
      <w:pPr>
        <w:spacing w:after="100" w:line="259" w:lineRule="auto"/>
      </w:pPr>
      <w:r>
        <w:rPr>
          <w:rFonts w:eastAsia="Aptos"/>
        </w:rPr>
        <w:t>The specialist checkpoints will use the same underlying SAM 3 architecture but will be intentionally biased through their training distributions, hard-negative examples, overlap emphasis, prompts, augmentation, confidence thresholds, and morphology-specific evaluation criteria. This permits each model to specialize without requiring a different network architecture for every morphology.</w:t>
      </w:r>
    </w:p>
    <w:p w14:paraId="68EE2779" w14:textId="77777777" w:rsidR="00967EE6" w:rsidRDefault="00000000">
      <w:pPr>
        <w:spacing w:after="100" w:line="259" w:lineRule="auto"/>
      </w:pPr>
      <w:r>
        <w:rPr>
          <w:rFonts w:eastAsia="Aptos"/>
        </w:rPr>
        <w:t>The core-shell model has an additional scientific objective. It will separately segment the core and the outer-particle boundary, pair the two regions, and quantify whether the core is geometrically centered. The analysis will report core-to-shell center displacement in pixels and nanometers, normalized displacement, displacement direction, and shell-thickness uniformity.</w:t>
      </w:r>
    </w:p>
    <w:p w14:paraId="136D4CCA" w14:textId="77777777" w:rsidR="00967EE6" w:rsidRPr="00AF39F9" w:rsidRDefault="00000000">
      <w:pPr>
        <w:spacing w:after="100" w:line="259" w:lineRule="auto"/>
        <w:rPr>
          <w:rFonts w:eastAsia="SimSun"/>
          <w:lang w:eastAsia="zh-CN"/>
        </w:rPr>
      </w:pPr>
      <w:r>
        <w:rPr>
          <w:rFonts w:eastAsia="Aptos"/>
        </w:rPr>
        <w:t>The initial</w:t>
      </w:r>
      <w:r w:rsidR="00AF39F9">
        <w:rPr>
          <w:rFonts w:eastAsia="SimSun" w:hint="eastAsia"/>
          <w:lang w:eastAsia="zh-CN"/>
        </w:rPr>
        <w:t xml:space="preserve"> </w:t>
      </w:r>
      <w:r>
        <w:rPr>
          <w:rFonts w:eastAsia="Aptos"/>
        </w:rPr>
        <w:t>dataset is expected to contain approximately</w:t>
      </w:r>
      <w:r w:rsidR="00AF39F9">
        <w:rPr>
          <w:rFonts w:eastAsia="SimSun" w:hint="eastAsia"/>
          <w:lang w:eastAsia="zh-CN"/>
        </w:rPr>
        <w:t xml:space="preserve"> 500-900 (</w:t>
      </w:r>
      <w:r w:rsidR="00035FB3">
        <w:rPr>
          <w:rFonts w:eastAsia="SimSun" w:hint="eastAsia"/>
          <w:lang w:eastAsia="zh-CN"/>
        </w:rPr>
        <w:t>200-400 from Lyu</w:t>
      </w:r>
      <w:r w:rsidR="00035FB3">
        <w:rPr>
          <w:rFonts w:eastAsia="SimSun"/>
          <w:lang w:eastAsia="zh-CN"/>
        </w:rPr>
        <w:t>’</w:t>
      </w:r>
      <w:r w:rsidR="00035FB3">
        <w:rPr>
          <w:rFonts w:eastAsia="SimSun" w:hint="eastAsia"/>
          <w:lang w:eastAsia="zh-CN"/>
        </w:rPr>
        <w:t>s real</w:t>
      </w:r>
      <w:r w:rsidR="00AF39F9">
        <w:rPr>
          <w:rFonts w:eastAsia="SimSun" w:hint="eastAsia"/>
          <w:lang w:eastAsia="zh-CN"/>
        </w:rPr>
        <w:t>&amp;</w:t>
      </w:r>
      <w:r w:rsidR="00035FB3">
        <w:rPr>
          <w:rFonts w:eastAsia="SimSun" w:hint="eastAsia"/>
          <w:lang w:eastAsia="zh-CN"/>
        </w:rPr>
        <w:t xml:space="preserve">synthesized  </w:t>
      </w:r>
      <w:r w:rsidR="00AF39F9">
        <w:rPr>
          <w:rFonts w:eastAsia="SimSun" w:hint="eastAsia"/>
          <w:lang w:eastAsia="zh-CN"/>
        </w:rPr>
        <w:t>+ 300-500</w:t>
      </w:r>
      <w:r w:rsidR="00035FB3">
        <w:rPr>
          <w:rFonts w:eastAsia="SimSun" w:hint="eastAsia"/>
          <w:lang w:eastAsia="zh-CN"/>
        </w:rPr>
        <w:t xml:space="preserve"> Kaggle</w:t>
      </w:r>
      <w:r w:rsidR="00AF39F9">
        <w:rPr>
          <w:rFonts w:eastAsia="SimSun" w:hint="eastAsia"/>
          <w:lang w:eastAsia="zh-CN"/>
        </w:rPr>
        <w:t>&amp;</w:t>
      </w:r>
      <w:r w:rsidR="00035FB3">
        <w:rPr>
          <w:rFonts w:eastAsia="SimSun" w:hint="eastAsia"/>
          <w:lang w:eastAsia="zh-CN"/>
        </w:rPr>
        <w:t>MCF)</w:t>
      </w:r>
      <w:r>
        <w:rPr>
          <w:rFonts w:eastAsia="Aptos"/>
        </w:rPr>
        <w:t xml:space="preserve"> </w:t>
      </w:r>
      <w:r w:rsidR="00AF39F9">
        <w:rPr>
          <w:rFonts w:eastAsia="SimSun" w:hint="eastAsia"/>
          <w:lang w:eastAsia="zh-CN"/>
        </w:rPr>
        <w:t>images</w:t>
      </w:r>
      <w:r>
        <w:rPr>
          <w:rFonts w:eastAsia="Aptos"/>
        </w:rPr>
        <w:t xml:space="preserve">. Because SAM 3 is a large foundation model, the recommended training strategy is staged and parameter-efficient: establish a zero-shot baseline, train the detector and segmentation heads, then selectively adapt the final vision-encoder blocks or LoRA </w:t>
      </w:r>
      <w:r w:rsidR="00611348">
        <w:rPr>
          <w:rFonts w:eastAsia="SimSun" w:hint="eastAsia"/>
          <w:lang w:eastAsia="zh-CN"/>
        </w:rPr>
        <w:t>(</w:t>
      </w:r>
      <w:r w:rsidR="00611348" w:rsidRPr="00611348">
        <w:rPr>
          <w:rFonts w:eastAsia="SimSun"/>
          <w:b/>
          <w:bCs/>
          <w:lang w:eastAsia="zh-CN"/>
        </w:rPr>
        <w:t>Low-Rank Adaptation</w:t>
      </w:r>
      <w:r w:rsidR="00611348">
        <w:rPr>
          <w:rFonts w:eastAsia="SimSun" w:hint="eastAsia"/>
          <w:lang w:eastAsia="zh-CN"/>
        </w:rPr>
        <w:t xml:space="preserve">) </w:t>
      </w:r>
      <w:r>
        <w:rPr>
          <w:rFonts w:eastAsia="Aptos"/>
        </w:rPr>
        <w:t>adapters. Full end-to-end fine-tuning will be considered only if the independent dataset becomes substantially larger and validation results justify it.</w:t>
      </w:r>
    </w:p>
    <w:p w14:paraId="63279036" w14:textId="48718CE9" w:rsidR="00967EE6" w:rsidRDefault="00000000">
      <w:pPr>
        <w:spacing w:after="100" w:line="259" w:lineRule="auto"/>
      </w:pPr>
      <w:r>
        <w:rPr>
          <w:rFonts w:eastAsia="Aptos"/>
        </w:rPr>
        <w:t>Image cleaning is required because many microscopy images contain scale bars, labels, or text.</w:t>
      </w:r>
      <w:r w:rsidR="00035FB3">
        <w:rPr>
          <w:rFonts w:eastAsia="SimSun" w:hint="eastAsia"/>
          <w:lang w:eastAsia="zh-CN"/>
        </w:rPr>
        <w:t xml:space="preserve"> Also, we need to remove</w:t>
      </w:r>
      <w:r w:rsidR="007E7263">
        <w:rPr>
          <w:rFonts w:eastAsia="SimSun"/>
          <w:lang w:eastAsia="zh-CN"/>
        </w:rPr>
        <w:t xml:space="preserve"> large clusters of nanostructures</w:t>
      </w:r>
      <w:r w:rsidR="00035FB3">
        <w:rPr>
          <w:rFonts w:eastAsia="SimSun" w:hint="eastAsia"/>
          <w:lang w:eastAsia="zh-CN"/>
        </w:rPr>
        <w:t xml:space="preserve"> where human being cannot </w:t>
      </w:r>
      <w:r w:rsidR="00035FB3">
        <w:rPr>
          <w:rFonts w:eastAsia="SimSun"/>
          <w:lang w:eastAsia="zh-CN"/>
        </w:rPr>
        <w:t>recognize</w:t>
      </w:r>
      <w:r w:rsidR="00035FB3">
        <w:rPr>
          <w:rFonts w:eastAsia="SimSun" w:hint="eastAsia"/>
          <w:lang w:eastAsia="zh-CN"/>
        </w:rPr>
        <w:t>.</w:t>
      </w:r>
      <w:r>
        <w:rPr>
          <w:rFonts w:eastAsia="Aptos"/>
        </w:rPr>
        <w:t xml:space="preserve"> The cleaning pipeline will use one final cleaned image and the final COCO instance annotation. When an overlay crosses a particle boundary, an expert may manually reconstruct the missing shape before texture restoration. If the obscured structure is too ambiguous, the affected particle or image should be excluded from supervised training.</w:t>
      </w:r>
    </w:p>
    <w:p w14:paraId="67179766" w14:textId="65653911" w:rsidR="00967EE6" w:rsidRDefault="00173A09" w:rsidP="00173A09">
      <w:pPr>
        <w:jc w:val="center"/>
      </w:pPr>
      <w:r w:rsidRPr="00173A09">
        <w:rPr>
          <w:noProof/>
        </w:rPr>
        <w:drawing>
          <wp:inline distT="0" distB="0" distL="0" distR="0" wp14:anchorId="065F4A09" wp14:editId="422C4DA7">
            <wp:extent cx="4813300" cy="4013134"/>
            <wp:effectExtent l="0" t="0" r="0" b="6985"/>
            <wp:docPr id="57" name="Picture 56">
              <a:extLst xmlns:a="http://schemas.openxmlformats.org/drawingml/2006/main">
                <a:ext uri="{FF2B5EF4-FFF2-40B4-BE49-F238E27FC236}">
                  <a16:creationId xmlns:a16="http://schemas.microsoft.com/office/drawing/2014/main" id="{912475DA-6229-FF5E-AAC6-36C8B2EC84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6">
                      <a:extLst>
                        <a:ext uri="{FF2B5EF4-FFF2-40B4-BE49-F238E27FC236}">
                          <a16:creationId xmlns:a16="http://schemas.microsoft.com/office/drawing/2014/main" id="{912475DA-6229-FF5E-AAC6-36C8B2EC8440}"/>
                        </a:ext>
                      </a:extLst>
                    </pic:cNvPr>
                    <pic:cNvPicPr>
                      <a:picLocks noChangeAspect="1"/>
                    </pic:cNvPicPr>
                  </pic:nvPicPr>
                  <pic:blipFill>
                    <a:blip r:embed="rId8"/>
                    <a:stretch>
                      <a:fillRect/>
                    </a:stretch>
                  </pic:blipFill>
                  <pic:spPr>
                    <a:xfrm>
                      <a:off x="0" y="0"/>
                      <a:ext cx="4844017" cy="4038745"/>
                    </a:xfrm>
                    <a:prstGeom prst="rect">
                      <a:avLst/>
                    </a:prstGeom>
                  </pic:spPr>
                </pic:pic>
              </a:graphicData>
            </a:graphic>
          </wp:inline>
        </w:drawing>
      </w:r>
    </w:p>
    <w:p w14:paraId="679FAF5D" w14:textId="76075265" w:rsidR="00173A09" w:rsidRPr="00173A09" w:rsidRDefault="00173A09">
      <w:pPr>
        <w:pStyle w:val="Heading1"/>
        <w:spacing w:before="200" w:after="120" w:line="259" w:lineRule="auto"/>
        <w:rPr>
          <w:rFonts w:ascii="Aptos" w:eastAsia="SimSun" w:hAnsi="Aptos" w:cstheme="minorBidi"/>
          <w:b w:val="0"/>
          <w:i/>
          <w:color w:val="4F81BD" w:themeColor="accent1"/>
          <w:sz w:val="18"/>
          <w:szCs w:val="18"/>
          <w:lang w:eastAsia="zh-CN"/>
        </w:rPr>
      </w:pPr>
      <w:r w:rsidRPr="00173A09">
        <w:rPr>
          <w:rFonts w:ascii="Aptos" w:eastAsiaTheme="minorEastAsia" w:hAnsi="Aptos" w:cstheme="minorBidi"/>
          <w:b w:val="0"/>
          <w:i/>
          <w:color w:val="4F81BD" w:themeColor="accent1"/>
          <w:sz w:val="18"/>
          <w:szCs w:val="18"/>
        </w:rPr>
        <w:t xml:space="preserve"> Figure 1. Representative images from the dataset, including nanocubes, nanorods, nanospheres, and core–shell structures obtained from Lyu’s dataset, Kaggle, and</w:t>
      </w:r>
      <w:r>
        <w:rPr>
          <w:rFonts w:ascii="Aptos" w:eastAsia="SimSun" w:hAnsi="Aptos" w:cstheme="minorBidi" w:hint="eastAsia"/>
          <w:b w:val="0"/>
          <w:i/>
          <w:color w:val="4F81BD" w:themeColor="accent1"/>
          <w:sz w:val="18"/>
          <w:szCs w:val="18"/>
          <w:lang w:eastAsia="zh-CN"/>
        </w:rPr>
        <w:t xml:space="preserve"> MCF</w:t>
      </w:r>
    </w:p>
    <w:p w14:paraId="3EC5C604" w14:textId="77777777" w:rsidR="00173A09" w:rsidRPr="00173A09" w:rsidRDefault="00173A09" w:rsidP="00173A09">
      <w:pPr>
        <w:rPr>
          <w:rFonts w:eastAsia="SimSun"/>
          <w:lang w:eastAsia="zh-CN"/>
        </w:rPr>
      </w:pPr>
    </w:p>
    <w:tbl>
      <w:tblPr>
        <w:tblpPr w:leftFromText="180" w:rightFromText="180" w:vertAnchor="text" w:horzAnchor="margin" w:tblpY="5"/>
        <w:tblW w:w="0" w:type="auto"/>
        <w:tblLook w:val="04A0" w:firstRow="1" w:lastRow="0" w:firstColumn="1" w:lastColumn="0" w:noHBand="0" w:noVBand="1"/>
      </w:tblPr>
      <w:tblGrid>
        <w:gridCol w:w="10166"/>
      </w:tblGrid>
      <w:tr w:rsidR="00173A09" w14:paraId="3C85061E" w14:textId="77777777" w:rsidTr="00173A09">
        <w:trPr>
          <w:cantSplit/>
        </w:trPr>
        <w:tc>
          <w:tcPr>
            <w:tcW w:w="10166" w:type="dxa"/>
            <w:shd w:val="clear" w:color="auto" w:fill="E8F5F5"/>
            <w:tcMar>
              <w:top w:w="140" w:type="dxa"/>
              <w:left w:w="180" w:type="dxa"/>
              <w:bottom w:w="140" w:type="dxa"/>
              <w:right w:w="180" w:type="dxa"/>
            </w:tcMar>
          </w:tcPr>
          <w:p w14:paraId="6C98C9DD" w14:textId="77777777" w:rsidR="00173A09" w:rsidRDefault="00173A09" w:rsidP="00173A09">
            <w:pPr>
              <w:spacing w:after="0" w:line="259" w:lineRule="auto"/>
            </w:pPr>
            <w:r>
              <w:rPr>
                <w:rFonts w:eastAsia="Aptos"/>
                <w:b/>
                <w:color w:val="1F7A8C"/>
              </w:rPr>
              <w:lastRenderedPageBreak/>
              <w:t>Simplified annotation principle</w:t>
            </w:r>
            <w:r>
              <w:rPr>
                <w:rFonts w:eastAsia="Aptos"/>
              </w:rPr>
              <w:br/>
              <w:t>Cleaning produces a restored image. Annotation produces the final scientific instance mask. No additional restoration-stage mask channels are required. Core-shell remains a special scientific case because the final core and outer-particle regions must both be segmented.</w:t>
            </w:r>
          </w:p>
        </w:tc>
      </w:tr>
    </w:tbl>
    <w:p w14:paraId="3A76C26B" w14:textId="77777777" w:rsidR="00173A09" w:rsidRPr="00173A09" w:rsidRDefault="00173A09" w:rsidP="00173A09">
      <w:pPr>
        <w:rPr>
          <w:rFonts w:eastAsia="SimSun"/>
          <w:lang w:eastAsia="zh-CN"/>
        </w:rPr>
      </w:pPr>
    </w:p>
    <w:p w14:paraId="0F18114E" w14:textId="3B0FC906" w:rsidR="00967EE6" w:rsidRDefault="00000000">
      <w:pPr>
        <w:pStyle w:val="Heading1"/>
        <w:spacing w:before="200" w:after="120" w:line="259" w:lineRule="auto"/>
      </w:pPr>
      <w:r>
        <w:t>2. Project Objectives</w:t>
      </w:r>
    </w:p>
    <w:p w14:paraId="295C8A5F" w14:textId="77777777" w:rsidR="00967EE6" w:rsidRDefault="00000000">
      <w:pPr>
        <w:pStyle w:val="Heading2"/>
        <w:spacing w:before="120" w:after="120" w:line="259" w:lineRule="auto"/>
      </w:pPr>
      <w:r>
        <w:t>2.1 Primary Objectives</w:t>
      </w:r>
    </w:p>
    <w:p w14:paraId="5E35185B" w14:textId="77777777" w:rsidR="00967EE6" w:rsidRDefault="00000000">
      <w:pPr>
        <w:spacing w:after="60" w:line="259" w:lineRule="auto"/>
      </w:pPr>
      <w:r>
        <w:rPr>
          <w:rFonts w:eastAsia="Aptos"/>
        </w:rPr>
        <w:t>1. Detect all relevant nanostructure instances in SEM/TEM/STEM images.</w:t>
      </w:r>
    </w:p>
    <w:p w14:paraId="35F43D97" w14:textId="77777777" w:rsidR="00967EE6" w:rsidRDefault="00000000">
      <w:pPr>
        <w:spacing w:after="60" w:line="259" w:lineRule="auto"/>
      </w:pPr>
      <w:r>
        <w:rPr>
          <w:rFonts w:eastAsia="Aptos"/>
        </w:rPr>
        <w:t>2. Generate a separate segmentation mask and bounding box for each object.</w:t>
      </w:r>
    </w:p>
    <w:p w14:paraId="75EB9E39" w14:textId="77777777" w:rsidR="00967EE6" w:rsidRDefault="00000000">
      <w:pPr>
        <w:spacing w:after="60" w:line="259" w:lineRule="auto"/>
      </w:pPr>
      <w:r>
        <w:rPr>
          <w:rFonts w:eastAsia="Aptos"/>
        </w:rPr>
        <w:t xml:space="preserve">3. Resolve separated particles, touching particles, and </w:t>
      </w:r>
      <w:r w:rsidRPr="00611348">
        <w:rPr>
          <w:rFonts w:eastAsia="Aptos"/>
          <w:b/>
          <w:bCs/>
        </w:rPr>
        <w:t>partially overlapping particles.</w:t>
      </w:r>
    </w:p>
    <w:p w14:paraId="6B21DEC6" w14:textId="77777777" w:rsidR="00967EE6" w:rsidRDefault="00000000">
      <w:pPr>
        <w:spacing w:after="60" w:line="259" w:lineRule="auto"/>
      </w:pPr>
      <w:r>
        <w:rPr>
          <w:rFonts w:eastAsia="Aptos"/>
        </w:rPr>
        <w:t>4. Develop morphology-specialized checkpoints for rods, spheres, cubes, and core-shell structures.</w:t>
      </w:r>
    </w:p>
    <w:p w14:paraId="0D6C4BB1" w14:textId="77777777" w:rsidR="00967EE6" w:rsidRDefault="00000000">
      <w:pPr>
        <w:spacing w:after="60" w:line="259" w:lineRule="auto"/>
      </w:pPr>
      <w:r>
        <w:rPr>
          <w:rFonts w:eastAsia="Aptos"/>
        </w:rPr>
        <w:t>5. Develop an extended microscopy model and a combined universal model.</w:t>
      </w:r>
    </w:p>
    <w:p w14:paraId="0EA07F39" w14:textId="77777777" w:rsidR="00967EE6" w:rsidRDefault="00000000">
      <w:pPr>
        <w:spacing w:after="60" w:line="259" w:lineRule="auto"/>
      </w:pPr>
      <w:r>
        <w:rPr>
          <w:rFonts w:eastAsia="Aptos"/>
        </w:rPr>
        <w:t>6. Quantify morphology and core-shell geometry from predicted masks.</w:t>
      </w:r>
    </w:p>
    <w:p w14:paraId="3E3D70D8" w14:textId="5AA0C37A" w:rsidR="00967EE6" w:rsidRDefault="00000000">
      <w:pPr>
        <w:spacing w:after="60" w:line="259" w:lineRule="auto"/>
      </w:pPr>
      <w:r>
        <w:rPr>
          <w:rFonts w:eastAsia="Aptos"/>
        </w:rPr>
        <w:t>7. Integrate trained checkpoints with AnyLabeling and the CVEM workflow.</w:t>
      </w:r>
    </w:p>
    <w:p w14:paraId="561EDEB7" w14:textId="77777777" w:rsidR="00967EE6" w:rsidRDefault="00000000">
      <w:pPr>
        <w:pStyle w:val="Heading2"/>
        <w:spacing w:before="120" w:after="120" w:line="259" w:lineRule="auto"/>
      </w:pPr>
      <w:r>
        <w:t>2.2 Main Scientific Outputs</w:t>
      </w:r>
    </w:p>
    <w:p w14:paraId="795300EC" w14:textId="77777777" w:rsidR="00967EE6" w:rsidRDefault="00000000">
      <w:pPr>
        <w:pStyle w:val="ListBullet"/>
        <w:spacing w:after="60" w:line="259" w:lineRule="auto"/>
      </w:pPr>
      <w:r>
        <w:rPr>
          <w:rFonts w:eastAsia="Aptos"/>
        </w:rPr>
        <w:t>Object count and confidence score.</w:t>
      </w:r>
    </w:p>
    <w:p w14:paraId="005753E7" w14:textId="77777777" w:rsidR="00967EE6" w:rsidRDefault="00000000">
      <w:pPr>
        <w:pStyle w:val="ListBullet"/>
        <w:spacing w:after="60" w:line="259" w:lineRule="auto"/>
      </w:pPr>
      <w:r>
        <w:rPr>
          <w:rFonts w:eastAsia="Aptos"/>
        </w:rPr>
        <w:t>Instance mask and bounding box for each particle.</w:t>
      </w:r>
    </w:p>
    <w:p w14:paraId="313A6344" w14:textId="77777777" w:rsidR="00967EE6" w:rsidRDefault="00000000">
      <w:pPr>
        <w:pStyle w:val="ListBullet"/>
        <w:spacing w:after="60" w:line="259" w:lineRule="auto"/>
      </w:pPr>
      <w:r>
        <w:rPr>
          <w:rFonts w:eastAsia="Aptos"/>
        </w:rPr>
        <w:t>Rod length, width, axis, aspect ratio, and orientation.</w:t>
      </w:r>
    </w:p>
    <w:p w14:paraId="27FEF0D6" w14:textId="77777777" w:rsidR="00967EE6" w:rsidRDefault="00000000">
      <w:pPr>
        <w:pStyle w:val="ListBullet"/>
        <w:spacing w:after="60" w:line="259" w:lineRule="auto"/>
      </w:pPr>
      <w:r>
        <w:rPr>
          <w:rFonts w:eastAsia="Aptos"/>
        </w:rPr>
        <w:t>Sphere diameter, equivalent diameter, Feret diameter, circularity, and area.</w:t>
      </w:r>
    </w:p>
    <w:p w14:paraId="7A6A0E64" w14:textId="77777777" w:rsidR="00967EE6" w:rsidRDefault="00000000">
      <w:pPr>
        <w:pStyle w:val="ListBullet"/>
        <w:spacing w:after="60" w:line="259" w:lineRule="auto"/>
      </w:pPr>
      <w:r>
        <w:rPr>
          <w:rFonts w:eastAsia="Aptos"/>
        </w:rPr>
        <w:t>Cube side-length estimates, orientation, projected area, and corner quality.</w:t>
      </w:r>
    </w:p>
    <w:p w14:paraId="51B70B90" w14:textId="77777777" w:rsidR="00967EE6" w:rsidRDefault="00000000">
      <w:pPr>
        <w:pStyle w:val="ListBullet"/>
        <w:spacing w:after="60" w:line="259" w:lineRule="auto"/>
      </w:pPr>
      <w:r>
        <w:rPr>
          <w:rFonts w:eastAsia="Aptos"/>
        </w:rPr>
        <w:t>Core and outer-particle masks for core-shell particles.</w:t>
      </w:r>
    </w:p>
    <w:p w14:paraId="76436941" w14:textId="77777777" w:rsidR="00967EE6" w:rsidRDefault="00000000">
      <w:pPr>
        <w:pStyle w:val="ListBullet"/>
        <w:spacing w:after="60" w:line="259" w:lineRule="auto"/>
      </w:pPr>
      <w:r>
        <w:rPr>
          <w:rFonts w:eastAsia="Aptos"/>
        </w:rPr>
        <w:t>Core-shell center displacement, direction, normalized offset, and shell-thickness statistics.</w:t>
      </w:r>
    </w:p>
    <w:p w14:paraId="1329C991" w14:textId="77777777" w:rsidR="00967EE6" w:rsidRPr="0080775A" w:rsidRDefault="00000000">
      <w:pPr>
        <w:pStyle w:val="ListBullet"/>
        <w:spacing w:after="60" w:line="259" w:lineRule="auto"/>
      </w:pPr>
      <w:r>
        <w:rPr>
          <w:rFonts w:eastAsia="Aptos"/>
        </w:rPr>
        <w:t>COCO-format prediction exports for downstream training and analysis.</w:t>
      </w:r>
    </w:p>
    <w:p w14:paraId="45268955" w14:textId="77777777" w:rsidR="0080775A" w:rsidRDefault="0080775A" w:rsidP="0080775A">
      <w:pPr>
        <w:pStyle w:val="ListBullet"/>
        <w:numPr>
          <w:ilvl w:val="0"/>
          <w:numId w:val="0"/>
        </w:numPr>
        <w:spacing w:after="60" w:line="259" w:lineRule="auto"/>
        <w:ind w:left="360"/>
        <w:rPr>
          <w:rFonts w:eastAsia="SimSun"/>
          <w:lang w:eastAsia="zh-CN"/>
        </w:rPr>
      </w:pPr>
    </w:p>
    <w:p w14:paraId="726F4A8E" w14:textId="77777777" w:rsidR="0080775A" w:rsidRDefault="0080775A" w:rsidP="0080775A">
      <w:pPr>
        <w:pStyle w:val="ListBullet"/>
        <w:numPr>
          <w:ilvl w:val="0"/>
          <w:numId w:val="0"/>
        </w:numPr>
        <w:spacing w:after="60" w:line="259" w:lineRule="auto"/>
        <w:ind w:left="360"/>
        <w:rPr>
          <w:rFonts w:eastAsia="SimSun"/>
          <w:lang w:eastAsia="zh-CN"/>
        </w:rPr>
      </w:pPr>
    </w:p>
    <w:p w14:paraId="328C3122" w14:textId="77777777" w:rsidR="0080775A" w:rsidRDefault="0080775A" w:rsidP="0080775A">
      <w:pPr>
        <w:spacing w:after="60" w:line="259" w:lineRule="auto"/>
        <w:ind w:left="360"/>
        <w:jc w:val="center"/>
        <w:rPr>
          <w:rFonts w:eastAsia="SimSun"/>
          <w:lang w:eastAsia="zh-CN"/>
        </w:rPr>
      </w:pPr>
      <w:r>
        <w:rPr>
          <w:noProof/>
        </w:rPr>
        <w:drawing>
          <wp:inline distT="0" distB="0" distL="0" distR="0" wp14:anchorId="71C209A6" wp14:editId="00BE37BD">
            <wp:extent cx="6141408" cy="1785293"/>
            <wp:effectExtent l="0" t="0" r="0" b="5715"/>
            <wp:docPr id="16947343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67969" cy="1793014"/>
                    </a:xfrm>
                    <a:prstGeom prst="rect">
                      <a:avLst/>
                    </a:prstGeom>
                    <a:noFill/>
                  </pic:spPr>
                </pic:pic>
              </a:graphicData>
            </a:graphic>
          </wp:inline>
        </w:drawing>
      </w:r>
    </w:p>
    <w:p w14:paraId="4745AF75" w14:textId="7735031A" w:rsidR="0080775A" w:rsidRPr="0080775A" w:rsidRDefault="0080775A" w:rsidP="0080775A">
      <w:pPr>
        <w:pStyle w:val="Caption"/>
        <w:spacing w:before="80" w:after="160" w:line="259" w:lineRule="auto"/>
        <w:jc w:val="center"/>
        <w:rPr>
          <w:rFonts w:eastAsia="SimSun"/>
          <w:lang w:eastAsia="zh-CN"/>
        </w:rPr>
      </w:pPr>
      <w:r>
        <w:rPr>
          <w:b w:val="0"/>
          <w:i/>
        </w:rPr>
        <w:t xml:space="preserve">Figure </w:t>
      </w:r>
      <w:r w:rsidR="00A6065B">
        <w:rPr>
          <w:rFonts w:eastAsia="SimSun" w:hint="eastAsia"/>
          <w:b w:val="0"/>
          <w:i/>
          <w:lang w:eastAsia="zh-CN"/>
        </w:rPr>
        <w:t>2</w:t>
      </w:r>
      <w:r>
        <w:rPr>
          <w:b w:val="0"/>
          <w:i/>
        </w:rPr>
        <w:t>. Representative nanostructure overlap conditions used to define segmentation difficulty: (a) well-separated particles; (b) moderate overlap, in which one particle partially overlaps three neighboring particles; and (c) severe aggregation, in which individual particle boundaries cannot be reliably distinguished by a human annotator.</w:t>
      </w:r>
    </w:p>
    <w:p w14:paraId="5768E7A1" w14:textId="77777777" w:rsidR="0080775A" w:rsidRPr="0080775A" w:rsidRDefault="0080775A" w:rsidP="0080775A">
      <w:pPr>
        <w:pStyle w:val="ListBullet"/>
        <w:numPr>
          <w:ilvl w:val="0"/>
          <w:numId w:val="0"/>
        </w:numPr>
        <w:spacing w:after="60" w:line="259" w:lineRule="auto"/>
        <w:ind w:left="360"/>
        <w:rPr>
          <w:rFonts w:eastAsia="SimSun"/>
          <w:lang w:eastAsia="zh-CN"/>
        </w:rPr>
      </w:pPr>
    </w:p>
    <w:p w14:paraId="6E8AFA4E" w14:textId="77777777" w:rsidR="00967EE6" w:rsidRDefault="00000000">
      <w:pPr>
        <w:pStyle w:val="Heading1"/>
        <w:spacing w:before="200" w:after="120" w:line="259" w:lineRule="auto"/>
      </w:pPr>
      <w:r>
        <w:t>3. SAM 3 Architecture Relevant to This Project</w:t>
      </w:r>
    </w:p>
    <w:p w14:paraId="64B174F9" w14:textId="77777777" w:rsidR="00967EE6" w:rsidRDefault="00000000">
      <w:pPr>
        <w:spacing w:after="100" w:line="259" w:lineRule="auto"/>
      </w:pPr>
      <w:r>
        <w:rPr>
          <w:rFonts w:eastAsia="Aptos"/>
        </w:rPr>
        <w:t>SAM 3 is a unified promptable concept-segmentation model that detects, segments, and tracks matching objects from text concepts, visual exemplars, points, boxes, or related prompts. Its published design contains an image-level detector and a memory-based video tracker that share a visual backbone. Recognition and localization are decoupled through a presence head, which helps determine whether the requested concept is present.</w:t>
      </w:r>
      <w:r>
        <w:t xml:space="preserve"> [1]</w:t>
      </w:r>
    </w:p>
    <w:p w14:paraId="06E1715E" w14:textId="77777777" w:rsidR="00967EE6" w:rsidRDefault="00000000">
      <w:pPr>
        <w:spacing w:after="100" w:line="259" w:lineRule="auto"/>
      </w:pPr>
      <w:r>
        <w:lastRenderedPageBreak/>
        <w:t>For this project, the static-image detector pathway is the primary component. The video tracker may remain unused or frozen unless the project later expands to tilt series or time-dependent microscopy. The overall architecture is summarized in Figure 2.</w:t>
      </w:r>
    </w:p>
    <w:p w14:paraId="11C6CEC3" w14:textId="77777777" w:rsidR="007838A3" w:rsidRDefault="00000000">
      <w:pPr>
        <w:spacing w:before="120" w:after="60"/>
        <w:jc w:val="center"/>
      </w:pPr>
      <w:r>
        <w:rPr>
          <w:noProof/>
        </w:rPr>
        <w:drawing>
          <wp:inline distT="0" distB="0" distL="0" distR="0" wp14:anchorId="33B69681" wp14:editId="7EB89FA9">
            <wp:extent cx="6172200" cy="2877756"/>
            <wp:effectExtent l="0" t="0" r="0" b="0"/>
            <wp:docPr id="1" name="Picture 1" descr="SAM 3 architecture showing the text and image encoders, detector, tracker, memory bank, multimodal decoder, pixel decoder, detector decoder, prediction heads, and output masks, boxes, and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3_architecture_figure.png"/>
                    <pic:cNvPicPr/>
                  </pic:nvPicPr>
                  <pic:blipFill>
                    <a:blip r:embed="rId10"/>
                    <a:stretch>
                      <a:fillRect/>
                    </a:stretch>
                  </pic:blipFill>
                  <pic:spPr>
                    <a:xfrm>
                      <a:off x="0" y="0"/>
                      <a:ext cx="6172200" cy="2877756"/>
                    </a:xfrm>
                    <a:prstGeom prst="rect">
                      <a:avLst/>
                    </a:prstGeom>
                  </pic:spPr>
                </pic:pic>
              </a:graphicData>
            </a:graphic>
          </wp:inline>
        </w:drawing>
      </w:r>
    </w:p>
    <w:p w14:paraId="12F6B761" w14:textId="2E771E07" w:rsidR="007838A3" w:rsidRDefault="00000000">
      <w:pPr>
        <w:pStyle w:val="Caption"/>
        <w:spacing w:after="160"/>
        <w:jc w:val="center"/>
      </w:pPr>
      <w:r>
        <w:rPr>
          <w:b w:val="0"/>
          <w:i/>
        </w:rPr>
        <w:t xml:space="preserve">Figure </w:t>
      </w:r>
      <w:r w:rsidR="00A6065B">
        <w:rPr>
          <w:rFonts w:eastAsia="SimSun" w:hint="eastAsia"/>
          <w:b w:val="0"/>
          <w:i/>
          <w:lang w:eastAsia="zh-CN"/>
        </w:rPr>
        <w:t>3</w:t>
      </w:r>
      <w:r>
        <w:rPr>
          <w:b w:val="0"/>
          <w:i/>
        </w:rPr>
        <w:t>. SAM 3 architecture. New components are shown in yellow, SAM 2 components (Ravi et al., 2024) in blue, and Perception Encoder (PE) components (Bolya et al., 2025) in cyan. Reproduced from Figure 10 in Carion et al. [1].</w:t>
      </w:r>
    </w:p>
    <w:tbl>
      <w:tblPr>
        <w:tblStyle w:val="TableGrid"/>
        <w:tblW w:w="0" w:type="auto"/>
        <w:jc w:val="center"/>
        <w:tblLook w:val="04A0" w:firstRow="1" w:lastRow="0" w:firstColumn="1" w:lastColumn="0" w:noHBand="0" w:noVBand="1"/>
      </w:tblPr>
      <w:tblGrid>
        <w:gridCol w:w="2880"/>
        <w:gridCol w:w="7200"/>
      </w:tblGrid>
      <w:tr w:rsidR="00967EE6" w14:paraId="100B9195" w14:textId="77777777">
        <w:trPr>
          <w:cantSplit/>
          <w:tblHeader/>
          <w:jc w:val="center"/>
        </w:trPr>
        <w:tc>
          <w:tcPr>
            <w:tcW w:w="2880" w:type="dxa"/>
            <w:shd w:val="clear" w:color="auto" w:fill="17365D"/>
            <w:tcMar>
              <w:top w:w="90" w:type="dxa"/>
              <w:left w:w="90" w:type="dxa"/>
              <w:bottom w:w="90" w:type="dxa"/>
              <w:right w:w="90" w:type="dxa"/>
            </w:tcMar>
            <w:vAlign w:val="center"/>
          </w:tcPr>
          <w:p w14:paraId="1DE5C1FB" w14:textId="77777777" w:rsidR="00967EE6" w:rsidRDefault="00000000">
            <w:pPr>
              <w:jc w:val="center"/>
            </w:pPr>
            <w:r>
              <w:rPr>
                <w:rFonts w:eastAsia="Aptos"/>
                <w:b/>
                <w:color w:val="FFFFFF"/>
                <w:sz w:val="16"/>
              </w:rPr>
              <w:t>Component</w:t>
            </w:r>
          </w:p>
        </w:tc>
        <w:tc>
          <w:tcPr>
            <w:tcW w:w="7200" w:type="dxa"/>
            <w:shd w:val="clear" w:color="auto" w:fill="17365D"/>
            <w:tcMar>
              <w:top w:w="90" w:type="dxa"/>
              <w:left w:w="90" w:type="dxa"/>
              <w:bottom w:w="90" w:type="dxa"/>
              <w:right w:w="90" w:type="dxa"/>
            </w:tcMar>
            <w:vAlign w:val="center"/>
          </w:tcPr>
          <w:p w14:paraId="124F8770" w14:textId="77777777" w:rsidR="00967EE6" w:rsidRDefault="00000000">
            <w:pPr>
              <w:jc w:val="center"/>
            </w:pPr>
            <w:r>
              <w:rPr>
                <w:rFonts w:eastAsia="Aptos"/>
                <w:b/>
                <w:color w:val="FFFFFF"/>
                <w:sz w:val="16"/>
              </w:rPr>
              <w:t>Role in This Project</w:t>
            </w:r>
          </w:p>
        </w:tc>
      </w:tr>
      <w:tr w:rsidR="00967EE6" w14:paraId="520D3B9B" w14:textId="77777777">
        <w:trPr>
          <w:cantSplit/>
          <w:jc w:val="center"/>
        </w:trPr>
        <w:tc>
          <w:tcPr>
            <w:tcW w:w="2880" w:type="dxa"/>
            <w:tcMar>
              <w:top w:w="90" w:type="dxa"/>
              <w:left w:w="90" w:type="dxa"/>
              <w:bottom w:w="90" w:type="dxa"/>
              <w:right w:w="90" w:type="dxa"/>
            </w:tcMar>
            <w:vAlign w:val="center"/>
          </w:tcPr>
          <w:p w14:paraId="26DCB5F5" w14:textId="77777777" w:rsidR="00967EE6" w:rsidRDefault="00000000">
            <w:r>
              <w:rPr>
                <w:rFonts w:eastAsia="Aptos"/>
                <w:sz w:val="16"/>
              </w:rPr>
              <w:t>Input adaptation</w:t>
            </w:r>
          </w:p>
        </w:tc>
        <w:tc>
          <w:tcPr>
            <w:tcW w:w="7200" w:type="dxa"/>
            <w:tcMar>
              <w:top w:w="90" w:type="dxa"/>
              <w:left w:w="90" w:type="dxa"/>
              <w:bottom w:w="90" w:type="dxa"/>
              <w:right w:w="90" w:type="dxa"/>
            </w:tcMar>
            <w:vAlign w:val="center"/>
          </w:tcPr>
          <w:p w14:paraId="7C3D2DA6" w14:textId="77777777" w:rsidR="00967EE6" w:rsidRDefault="00000000">
            <w:r>
              <w:rPr>
                <w:rFonts w:eastAsia="Aptos"/>
                <w:sz w:val="16"/>
              </w:rPr>
              <w:t>Converts grayscale SEM/TEM/STEM images to the input representation expected by the pretrained backbone, initially by three-channel replication.</w:t>
            </w:r>
          </w:p>
        </w:tc>
      </w:tr>
      <w:tr w:rsidR="00967EE6" w14:paraId="0E221AB6" w14:textId="77777777">
        <w:trPr>
          <w:cantSplit/>
          <w:jc w:val="center"/>
        </w:trPr>
        <w:tc>
          <w:tcPr>
            <w:tcW w:w="2880" w:type="dxa"/>
            <w:shd w:val="clear" w:color="auto" w:fill="F2F4F7"/>
            <w:tcMar>
              <w:top w:w="90" w:type="dxa"/>
              <w:left w:w="90" w:type="dxa"/>
              <w:bottom w:w="90" w:type="dxa"/>
              <w:right w:w="90" w:type="dxa"/>
            </w:tcMar>
            <w:vAlign w:val="center"/>
          </w:tcPr>
          <w:p w14:paraId="60B47E5A" w14:textId="77777777" w:rsidR="00967EE6" w:rsidRDefault="00000000">
            <w:r>
              <w:rPr>
                <w:rFonts w:eastAsia="Aptos"/>
                <w:sz w:val="16"/>
              </w:rPr>
              <w:t>Vision/perception encoder</w:t>
            </w:r>
          </w:p>
        </w:tc>
        <w:tc>
          <w:tcPr>
            <w:tcW w:w="7200" w:type="dxa"/>
            <w:shd w:val="clear" w:color="auto" w:fill="F2F4F7"/>
            <w:tcMar>
              <w:top w:w="90" w:type="dxa"/>
              <w:left w:w="90" w:type="dxa"/>
              <w:bottom w:w="90" w:type="dxa"/>
              <w:right w:w="90" w:type="dxa"/>
            </w:tcMar>
            <w:vAlign w:val="center"/>
          </w:tcPr>
          <w:p w14:paraId="076022C2" w14:textId="77777777" w:rsidR="00967EE6" w:rsidRDefault="00000000">
            <w:r>
              <w:rPr>
                <w:rFonts w:eastAsia="Aptos"/>
                <w:sz w:val="16"/>
              </w:rPr>
              <w:t>Extracts multi-scale image features; initially mostly frozen to reduce overfitting.</w:t>
            </w:r>
          </w:p>
        </w:tc>
      </w:tr>
      <w:tr w:rsidR="00967EE6" w14:paraId="250C8D2D" w14:textId="77777777">
        <w:trPr>
          <w:cantSplit/>
          <w:jc w:val="center"/>
        </w:trPr>
        <w:tc>
          <w:tcPr>
            <w:tcW w:w="2880" w:type="dxa"/>
            <w:tcMar>
              <w:top w:w="90" w:type="dxa"/>
              <w:left w:w="90" w:type="dxa"/>
              <w:bottom w:w="90" w:type="dxa"/>
              <w:right w:w="90" w:type="dxa"/>
            </w:tcMar>
            <w:vAlign w:val="center"/>
          </w:tcPr>
          <w:p w14:paraId="4D676E5D" w14:textId="77777777" w:rsidR="00967EE6" w:rsidRDefault="00000000">
            <w:r>
              <w:rPr>
                <w:rFonts w:eastAsia="Aptos"/>
                <w:sz w:val="16"/>
              </w:rPr>
              <w:t>Prompt encoding</w:t>
            </w:r>
          </w:p>
        </w:tc>
        <w:tc>
          <w:tcPr>
            <w:tcW w:w="7200" w:type="dxa"/>
            <w:tcMar>
              <w:top w:w="90" w:type="dxa"/>
              <w:left w:w="90" w:type="dxa"/>
              <w:bottom w:w="90" w:type="dxa"/>
              <w:right w:w="90" w:type="dxa"/>
            </w:tcMar>
            <w:vAlign w:val="center"/>
          </w:tcPr>
          <w:p w14:paraId="1401D31C" w14:textId="77777777" w:rsidR="00967EE6" w:rsidRDefault="00000000">
            <w:r>
              <w:rPr>
                <w:rFonts w:eastAsia="Aptos"/>
                <w:sz w:val="16"/>
              </w:rPr>
              <w:t>Represents text, geometric prompts, or visual exemplars such as “rod nanoparticle.”</w:t>
            </w:r>
          </w:p>
        </w:tc>
      </w:tr>
      <w:tr w:rsidR="00967EE6" w14:paraId="2935DC43" w14:textId="77777777">
        <w:trPr>
          <w:cantSplit/>
          <w:jc w:val="center"/>
        </w:trPr>
        <w:tc>
          <w:tcPr>
            <w:tcW w:w="2880" w:type="dxa"/>
            <w:shd w:val="clear" w:color="auto" w:fill="F2F4F7"/>
            <w:tcMar>
              <w:top w:w="90" w:type="dxa"/>
              <w:left w:w="90" w:type="dxa"/>
              <w:bottom w:w="90" w:type="dxa"/>
              <w:right w:w="90" w:type="dxa"/>
            </w:tcMar>
            <w:vAlign w:val="center"/>
          </w:tcPr>
          <w:p w14:paraId="6D90AD12" w14:textId="77777777" w:rsidR="00967EE6" w:rsidRDefault="00000000">
            <w:r>
              <w:rPr>
                <w:rFonts w:eastAsia="Aptos"/>
                <w:sz w:val="16"/>
              </w:rPr>
              <w:t>Prompt-image fusion</w:t>
            </w:r>
          </w:p>
        </w:tc>
        <w:tc>
          <w:tcPr>
            <w:tcW w:w="7200" w:type="dxa"/>
            <w:shd w:val="clear" w:color="auto" w:fill="F2F4F7"/>
            <w:tcMar>
              <w:top w:w="90" w:type="dxa"/>
              <w:left w:w="90" w:type="dxa"/>
              <w:bottom w:w="90" w:type="dxa"/>
              <w:right w:w="90" w:type="dxa"/>
            </w:tcMar>
            <w:vAlign w:val="center"/>
          </w:tcPr>
          <w:p w14:paraId="624C6E71" w14:textId="77777777" w:rsidR="00967EE6" w:rsidRDefault="00000000">
            <w:r>
              <w:rPr>
                <w:rFonts w:eastAsia="Aptos"/>
                <w:sz w:val="16"/>
              </w:rPr>
              <w:t>Conditions image features on the target morphology or concept.</w:t>
            </w:r>
          </w:p>
        </w:tc>
      </w:tr>
      <w:tr w:rsidR="00967EE6" w14:paraId="3422E58A" w14:textId="77777777">
        <w:trPr>
          <w:cantSplit/>
          <w:jc w:val="center"/>
        </w:trPr>
        <w:tc>
          <w:tcPr>
            <w:tcW w:w="2880" w:type="dxa"/>
            <w:tcMar>
              <w:top w:w="90" w:type="dxa"/>
              <w:left w:w="90" w:type="dxa"/>
              <w:bottom w:w="90" w:type="dxa"/>
              <w:right w:w="90" w:type="dxa"/>
            </w:tcMar>
            <w:vAlign w:val="center"/>
          </w:tcPr>
          <w:p w14:paraId="124FCFCF" w14:textId="77777777" w:rsidR="00967EE6" w:rsidRDefault="00000000">
            <w:r>
              <w:rPr>
                <w:rFonts w:eastAsia="Aptos"/>
                <w:sz w:val="16"/>
              </w:rPr>
              <w:t>Image-level object decoder</w:t>
            </w:r>
          </w:p>
        </w:tc>
        <w:tc>
          <w:tcPr>
            <w:tcW w:w="7200" w:type="dxa"/>
            <w:tcMar>
              <w:top w:w="90" w:type="dxa"/>
              <w:left w:w="90" w:type="dxa"/>
              <w:bottom w:w="90" w:type="dxa"/>
              <w:right w:w="90" w:type="dxa"/>
            </w:tcMar>
            <w:vAlign w:val="center"/>
          </w:tcPr>
          <w:p w14:paraId="1AE3E708" w14:textId="77777777" w:rsidR="00967EE6" w:rsidRDefault="00000000">
            <w:r>
              <w:rPr>
                <w:rFonts w:eastAsia="Aptos"/>
                <w:sz w:val="16"/>
              </w:rPr>
              <w:t>Uses object queries to locate multiple matching instances.</w:t>
            </w:r>
          </w:p>
        </w:tc>
      </w:tr>
      <w:tr w:rsidR="00967EE6" w14:paraId="3166290F" w14:textId="77777777">
        <w:trPr>
          <w:cantSplit/>
          <w:jc w:val="center"/>
        </w:trPr>
        <w:tc>
          <w:tcPr>
            <w:tcW w:w="2880" w:type="dxa"/>
            <w:shd w:val="clear" w:color="auto" w:fill="F2F4F7"/>
            <w:tcMar>
              <w:top w:w="90" w:type="dxa"/>
              <w:left w:w="90" w:type="dxa"/>
              <w:bottom w:w="90" w:type="dxa"/>
              <w:right w:w="90" w:type="dxa"/>
            </w:tcMar>
            <w:vAlign w:val="center"/>
          </w:tcPr>
          <w:p w14:paraId="39CCAB7C" w14:textId="77777777" w:rsidR="00967EE6" w:rsidRDefault="00000000">
            <w:r>
              <w:rPr>
                <w:rFonts w:eastAsia="Aptos"/>
                <w:sz w:val="16"/>
              </w:rPr>
              <w:t>Presence/classification head</w:t>
            </w:r>
          </w:p>
        </w:tc>
        <w:tc>
          <w:tcPr>
            <w:tcW w:w="7200" w:type="dxa"/>
            <w:shd w:val="clear" w:color="auto" w:fill="F2F4F7"/>
            <w:tcMar>
              <w:top w:w="90" w:type="dxa"/>
              <w:left w:w="90" w:type="dxa"/>
              <w:bottom w:w="90" w:type="dxa"/>
              <w:right w:w="90" w:type="dxa"/>
            </w:tcMar>
            <w:vAlign w:val="center"/>
          </w:tcPr>
          <w:p w14:paraId="7BDB9167" w14:textId="77777777" w:rsidR="00967EE6" w:rsidRDefault="00000000">
            <w:r>
              <w:rPr>
                <w:rFonts w:eastAsia="Aptos"/>
                <w:sz w:val="16"/>
              </w:rPr>
              <w:t>Predicts whether the requested concept is present and reduces false positives.</w:t>
            </w:r>
          </w:p>
        </w:tc>
      </w:tr>
      <w:tr w:rsidR="00967EE6" w14:paraId="30576E42" w14:textId="77777777">
        <w:trPr>
          <w:cantSplit/>
          <w:jc w:val="center"/>
        </w:trPr>
        <w:tc>
          <w:tcPr>
            <w:tcW w:w="2880" w:type="dxa"/>
            <w:tcMar>
              <w:top w:w="90" w:type="dxa"/>
              <w:left w:w="90" w:type="dxa"/>
              <w:bottom w:w="90" w:type="dxa"/>
              <w:right w:w="90" w:type="dxa"/>
            </w:tcMar>
            <w:vAlign w:val="center"/>
          </w:tcPr>
          <w:p w14:paraId="3741FC0B" w14:textId="77777777" w:rsidR="00967EE6" w:rsidRDefault="00000000">
            <w:r>
              <w:rPr>
                <w:rFonts w:eastAsia="Aptos"/>
                <w:sz w:val="16"/>
              </w:rPr>
              <w:t>Bounding-box head</w:t>
            </w:r>
          </w:p>
        </w:tc>
        <w:tc>
          <w:tcPr>
            <w:tcW w:w="7200" w:type="dxa"/>
            <w:tcMar>
              <w:top w:w="90" w:type="dxa"/>
              <w:left w:w="90" w:type="dxa"/>
              <w:bottom w:w="90" w:type="dxa"/>
              <w:right w:w="90" w:type="dxa"/>
            </w:tcMar>
            <w:vAlign w:val="center"/>
          </w:tcPr>
          <w:p w14:paraId="796EF26E" w14:textId="77777777" w:rsidR="00967EE6" w:rsidRDefault="00000000">
            <w:r>
              <w:rPr>
                <w:rFonts w:eastAsia="Aptos"/>
                <w:sz w:val="16"/>
              </w:rPr>
              <w:t>Produces one candidate box for each detected instance.</w:t>
            </w:r>
          </w:p>
        </w:tc>
      </w:tr>
      <w:tr w:rsidR="00967EE6" w14:paraId="0EC94A37" w14:textId="77777777">
        <w:trPr>
          <w:cantSplit/>
          <w:jc w:val="center"/>
        </w:trPr>
        <w:tc>
          <w:tcPr>
            <w:tcW w:w="2880" w:type="dxa"/>
            <w:shd w:val="clear" w:color="auto" w:fill="F2F4F7"/>
            <w:tcMar>
              <w:top w:w="90" w:type="dxa"/>
              <w:left w:w="90" w:type="dxa"/>
              <w:bottom w:w="90" w:type="dxa"/>
              <w:right w:w="90" w:type="dxa"/>
            </w:tcMar>
            <w:vAlign w:val="center"/>
          </w:tcPr>
          <w:p w14:paraId="252D9D0A" w14:textId="77777777" w:rsidR="00967EE6" w:rsidRDefault="00000000">
            <w:r>
              <w:rPr>
                <w:rFonts w:eastAsia="Aptos"/>
                <w:sz w:val="16"/>
              </w:rPr>
              <w:t>Instance-mask head</w:t>
            </w:r>
          </w:p>
        </w:tc>
        <w:tc>
          <w:tcPr>
            <w:tcW w:w="7200" w:type="dxa"/>
            <w:shd w:val="clear" w:color="auto" w:fill="F2F4F7"/>
            <w:tcMar>
              <w:top w:w="90" w:type="dxa"/>
              <w:left w:w="90" w:type="dxa"/>
              <w:bottom w:w="90" w:type="dxa"/>
              <w:right w:w="90" w:type="dxa"/>
            </w:tcMar>
            <w:vAlign w:val="center"/>
          </w:tcPr>
          <w:p w14:paraId="61EE51E9" w14:textId="77777777" w:rsidR="00967EE6" w:rsidRDefault="00000000">
            <w:r>
              <w:rPr>
                <w:rFonts w:eastAsia="Aptos"/>
                <w:sz w:val="16"/>
              </w:rPr>
              <w:t>Produces an individual segmentation mask for each detected particle.</w:t>
            </w:r>
          </w:p>
        </w:tc>
      </w:tr>
      <w:tr w:rsidR="00967EE6" w14:paraId="285775F0" w14:textId="77777777">
        <w:trPr>
          <w:cantSplit/>
          <w:jc w:val="center"/>
        </w:trPr>
        <w:tc>
          <w:tcPr>
            <w:tcW w:w="2880" w:type="dxa"/>
            <w:tcMar>
              <w:top w:w="90" w:type="dxa"/>
              <w:left w:w="90" w:type="dxa"/>
              <w:bottom w:w="90" w:type="dxa"/>
              <w:right w:w="90" w:type="dxa"/>
            </w:tcMar>
            <w:vAlign w:val="center"/>
          </w:tcPr>
          <w:p w14:paraId="5B30C90A" w14:textId="77777777" w:rsidR="00967EE6" w:rsidRDefault="00000000">
            <w:r>
              <w:rPr>
                <w:rFonts w:eastAsia="Aptos"/>
                <w:sz w:val="16"/>
              </w:rPr>
              <w:t>Video tracker</w:t>
            </w:r>
          </w:p>
        </w:tc>
        <w:tc>
          <w:tcPr>
            <w:tcW w:w="7200" w:type="dxa"/>
            <w:tcMar>
              <w:top w:w="90" w:type="dxa"/>
              <w:left w:w="90" w:type="dxa"/>
              <w:bottom w:w="90" w:type="dxa"/>
              <w:right w:w="90" w:type="dxa"/>
            </w:tcMar>
            <w:vAlign w:val="center"/>
          </w:tcPr>
          <w:p w14:paraId="799D7326" w14:textId="77777777" w:rsidR="00967EE6" w:rsidRDefault="00000000">
            <w:r>
              <w:rPr>
                <w:rFonts w:eastAsia="Aptos"/>
                <w:sz w:val="16"/>
              </w:rPr>
              <w:t>Not required for the initial static-image workflow.</w:t>
            </w:r>
          </w:p>
        </w:tc>
      </w:tr>
    </w:tbl>
    <w:p w14:paraId="3E5438DA" w14:textId="77777777" w:rsidR="00967EE6" w:rsidRDefault="00967EE6"/>
    <w:p w14:paraId="4015D3AB" w14:textId="77777777" w:rsidR="00967EE6" w:rsidRDefault="00000000">
      <w:pPr>
        <w:spacing w:after="100" w:line="259" w:lineRule="auto"/>
      </w:pPr>
      <w:r>
        <w:rPr>
          <w:rFonts w:eastAsia="Aptos"/>
        </w:rPr>
        <w:t>The expert models do not require different fundamental architectures. Each checkpoint becomes specialized because it is fine-tuned with a different target dataset, prompt distribution, negative set, overlap distribution, augmentation policy, and model-selection metric.</w:t>
      </w:r>
    </w:p>
    <w:p w14:paraId="2066241C" w14:textId="77777777" w:rsidR="00967EE6" w:rsidRDefault="00000000">
      <w:pPr>
        <w:pStyle w:val="Heading1"/>
        <w:spacing w:before="200" w:after="120" w:line="259" w:lineRule="auto"/>
      </w:pPr>
      <w:r>
        <w:t>4. Why SAM 3 Is a Suitable Starting Point</w:t>
      </w:r>
    </w:p>
    <w:p w14:paraId="1ABF92CF" w14:textId="7DB8DFED" w:rsidR="007E7263" w:rsidRPr="007E7263" w:rsidRDefault="007E7263" w:rsidP="007E7263">
      <w:pPr>
        <w:pStyle w:val="ListBullet"/>
        <w:rPr>
          <w:lang w:eastAsia="zh-CN"/>
        </w:rPr>
      </w:pPr>
      <w:r w:rsidRPr="007E7263">
        <w:rPr>
          <w:lang w:eastAsia="zh-CN"/>
        </w:rPr>
        <w:t xml:space="preserve">It combines object detection and instance segmentation, allowing multiple touching or overlapping particles to be identified as separate objects. </w:t>
      </w:r>
    </w:p>
    <w:p w14:paraId="426FDF5F" w14:textId="53AA5064" w:rsidR="007E7263" w:rsidRPr="007E7263" w:rsidRDefault="007E7263" w:rsidP="007E7263">
      <w:pPr>
        <w:pStyle w:val="ListBullet"/>
        <w:rPr>
          <w:lang w:eastAsia="zh-CN"/>
        </w:rPr>
      </w:pPr>
      <w:r w:rsidRPr="007E7263">
        <w:rPr>
          <w:lang w:eastAsia="zh-CN"/>
        </w:rPr>
        <w:t xml:space="preserve">Text and exemplar prompts support morphology-specific expert models while retaining a shared architecture. </w:t>
      </w:r>
    </w:p>
    <w:p w14:paraId="58D926FD" w14:textId="535B24DE" w:rsidR="007E7263" w:rsidRPr="007E7263" w:rsidRDefault="007E7263" w:rsidP="007E7263">
      <w:pPr>
        <w:pStyle w:val="ListBullet"/>
        <w:rPr>
          <w:lang w:eastAsia="zh-CN"/>
        </w:rPr>
      </w:pPr>
      <w:r w:rsidRPr="007E7263">
        <w:rPr>
          <w:lang w:eastAsia="zh-CN"/>
        </w:rPr>
        <w:t xml:space="preserve">Pretrained features and official fine-tuning tools reduce data and development requirements. </w:t>
      </w:r>
    </w:p>
    <w:p w14:paraId="1FCD4D69" w14:textId="2219F911" w:rsidR="007E7263" w:rsidRDefault="007E7263" w:rsidP="007E7263">
      <w:pPr>
        <w:pStyle w:val="ListBullet"/>
        <w:rPr>
          <w:lang w:eastAsia="zh-CN"/>
        </w:rPr>
      </w:pPr>
      <w:r w:rsidRPr="007E7263">
        <w:rPr>
          <w:lang w:eastAsia="zh-CN"/>
        </w:rPr>
        <w:t>Separate expert checkpoints improve class-specific performance, while a universal model provides broader coverage and supports downstream morphology measurements.</w:t>
      </w:r>
    </w:p>
    <w:p w14:paraId="789D3054" w14:textId="044D2D3E" w:rsidR="00967EE6" w:rsidRDefault="00000000">
      <w:pPr>
        <w:spacing w:after="100" w:line="259" w:lineRule="auto"/>
      </w:pPr>
      <w:r>
        <w:rPr>
          <w:rFonts w:eastAsia="Aptos"/>
        </w:rPr>
        <w:lastRenderedPageBreak/>
        <w:t xml:space="preserve">Expected microscopy-domain challenges include nonuniform support-film background, contamination, detector artifacts, scale bars, text, focus-related </w:t>
      </w:r>
      <w:r w:rsidR="007E7263">
        <w:rPr>
          <w:rFonts w:eastAsia="Aptos"/>
        </w:rPr>
        <w:t>reflection</w:t>
      </w:r>
      <w:r>
        <w:rPr>
          <w:rFonts w:eastAsia="Aptos"/>
        </w:rPr>
        <w:t>, Bragg-contrast variation, uneven brightness within particles, weak particle boundaries, dense clusters, and projection overlap.</w:t>
      </w:r>
    </w:p>
    <w:p w14:paraId="41540645" w14:textId="77777777" w:rsidR="00967EE6" w:rsidRDefault="00000000">
      <w:pPr>
        <w:pStyle w:val="Heading1"/>
        <w:spacing w:before="200" w:after="120" w:line="259" w:lineRule="auto"/>
      </w:pPr>
      <w:r>
        <w:t>5. Proposed Six-Checkpoint System</w:t>
      </w:r>
    </w:p>
    <w:tbl>
      <w:tblPr>
        <w:tblStyle w:val="TableGrid"/>
        <w:tblW w:w="0" w:type="auto"/>
        <w:jc w:val="center"/>
        <w:tblLook w:val="04A0" w:firstRow="1" w:lastRow="0" w:firstColumn="1" w:lastColumn="0" w:noHBand="0" w:noVBand="1"/>
      </w:tblPr>
      <w:tblGrid>
        <w:gridCol w:w="2520"/>
        <w:gridCol w:w="2520"/>
        <w:gridCol w:w="5040"/>
      </w:tblGrid>
      <w:tr w:rsidR="00967EE6" w14:paraId="132916E9" w14:textId="77777777">
        <w:trPr>
          <w:cantSplit/>
          <w:tblHeader/>
          <w:jc w:val="center"/>
        </w:trPr>
        <w:tc>
          <w:tcPr>
            <w:tcW w:w="2520" w:type="dxa"/>
            <w:shd w:val="clear" w:color="auto" w:fill="17365D"/>
            <w:tcMar>
              <w:top w:w="90" w:type="dxa"/>
              <w:left w:w="90" w:type="dxa"/>
              <w:bottom w:w="90" w:type="dxa"/>
              <w:right w:w="90" w:type="dxa"/>
            </w:tcMar>
            <w:vAlign w:val="center"/>
          </w:tcPr>
          <w:p w14:paraId="4F81535E" w14:textId="77777777" w:rsidR="00967EE6" w:rsidRDefault="00000000">
            <w:pPr>
              <w:jc w:val="center"/>
            </w:pPr>
            <w:r>
              <w:rPr>
                <w:rFonts w:eastAsia="Aptos"/>
                <w:b/>
                <w:color w:val="FFFFFF"/>
                <w:sz w:val="15"/>
              </w:rPr>
              <w:t>Checkpoint</w:t>
            </w:r>
          </w:p>
        </w:tc>
        <w:tc>
          <w:tcPr>
            <w:tcW w:w="2520" w:type="dxa"/>
            <w:shd w:val="clear" w:color="auto" w:fill="17365D"/>
            <w:tcMar>
              <w:top w:w="90" w:type="dxa"/>
              <w:left w:w="90" w:type="dxa"/>
              <w:bottom w:w="90" w:type="dxa"/>
              <w:right w:w="90" w:type="dxa"/>
            </w:tcMar>
            <w:vAlign w:val="center"/>
          </w:tcPr>
          <w:p w14:paraId="2F680FDF" w14:textId="77777777" w:rsidR="00967EE6" w:rsidRDefault="00000000">
            <w:pPr>
              <w:jc w:val="center"/>
            </w:pPr>
            <w:r>
              <w:rPr>
                <w:rFonts w:eastAsia="Aptos"/>
                <w:b/>
                <w:color w:val="FFFFFF"/>
                <w:sz w:val="15"/>
              </w:rPr>
              <w:t>Primary Training Domain</w:t>
            </w:r>
          </w:p>
        </w:tc>
        <w:tc>
          <w:tcPr>
            <w:tcW w:w="5040" w:type="dxa"/>
            <w:shd w:val="clear" w:color="auto" w:fill="17365D"/>
            <w:tcMar>
              <w:top w:w="90" w:type="dxa"/>
              <w:left w:w="90" w:type="dxa"/>
              <w:bottom w:w="90" w:type="dxa"/>
              <w:right w:w="90" w:type="dxa"/>
            </w:tcMar>
            <w:vAlign w:val="center"/>
          </w:tcPr>
          <w:p w14:paraId="4635A5DE" w14:textId="77777777" w:rsidR="00967EE6" w:rsidRDefault="00000000">
            <w:pPr>
              <w:jc w:val="center"/>
            </w:pPr>
            <w:r>
              <w:rPr>
                <w:rFonts w:eastAsia="Aptos"/>
                <w:b/>
                <w:color w:val="FFFFFF"/>
                <w:sz w:val="15"/>
              </w:rPr>
              <w:t>Main Bias and Output</w:t>
            </w:r>
          </w:p>
        </w:tc>
      </w:tr>
      <w:tr w:rsidR="00967EE6" w14:paraId="40688848" w14:textId="77777777">
        <w:trPr>
          <w:cantSplit/>
          <w:jc w:val="center"/>
        </w:trPr>
        <w:tc>
          <w:tcPr>
            <w:tcW w:w="2520" w:type="dxa"/>
            <w:tcMar>
              <w:top w:w="90" w:type="dxa"/>
              <w:left w:w="90" w:type="dxa"/>
              <w:bottom w:w="90" w:type="dxa"/>
              <w:right w:w="90" w:type="dxa"/>
            </w:tcMar>
            <w:vAlign w:val="center"/>
          </w:tcPr>
          <w:p w14:paraId="2A609348" w14:textId="77777777" w:rsidR="00967EE6" w:rsidRDefault="00000000">
            <w:r>
              <w:rPr>
                <w:rFonts w:eastAsia="Aptos"/>
                <w:sz w:val="15"/>
              </w:rPr>
              <w:t>sam3_rod_expert.pt</w:t>
            </w:r>
          </w:p>
        </w:tc>
        <w:tc>
          <w:tcPr>
            <w:tcW w:w="2520" w:type="dxa"/>
            <w:tcMar>
              <w:top w:w="90" w:type="dxa"/>
              <w:left w:w="90" w:type="dxa"/>
              <w:bottom w:w="90" w:type="dxa"/>
              <w:right w:w="90" w:type="dxa"/>
            </w:tcMar>
            <w:vAlign w:val="center"/>
          </w:tcPr>
          <w:p w14:paraId="55FEF231" w14:textId="77777777" w:rsidR="00967EE6" w:rsidRDefault="00000000">
            <w:r>
              <w:rPr>
                <w:rFonts w:eastAsia="Aptos"/>
                <w:sz w:val="15"/>
              </w:rPr>
              <w:t>Prof. Lyu’s rods</w:t>
            </w:r>
          </w:p>
        </w:tc>
        <w:tc>
          <w:tcPr>
            <w:tcW w:w="5040" w:type="dxa"/>
            <w:tcMar>
              <w:top w:w="90" w:type="dxa"/>
              <w:left w:w="90" w:type="dxa"/>
              <w:bottom w:w="90" w:type="dxa"/>
              <w:right w:w="90" w:type="dxa"/>
            </w:tcMar>
            <w:vAlign w:val="center"/>
          </w:tcPr>
          <w:p w14:paraId="309E351E" w14:textId="77777777" w:rsidR="00967EE6" w:rsidRDefault="00000000">
            <w:r>
              <w:rPr>
                <w:rFonts w:eastAsia="Aptos"/>
                <w:sz w:val="15"/>
              </w:rPr>
              <w:t>Rod localization under orientation and overlap; axis, length, width, aspect ratio, and orientation.</w:t>
            </w:r>
          </w:p>
        </w:tc>
      </w:tr>
      <w:tr w:rsidR="00967EE6" w14:paraId="1150D807" w14:textId="77777777">
        <w:trPr>
          <w:cantSplit/>
          <w:jc w:val="center"/>
        </w:trPr>
        <w:tc>
          <w:tcPr>
            <w:tcW w:w="2520" w:type="dxa"/>
            <w:shd w:val="clear" w:color="auto" w:fill="F2F4F7"/>
            <w:tcMar>
              <w:top w:w="90" w:type="dxa"/>
              <w:left w:w="90" w:type="dxa"/>
              <w:bottom w:w="90" w:type="dxa"/>
              <w:right w:w="90" w:type="dxa"/>
            </w:tcMar>
            <w:vAlign w:val="center"/>
          </w:tcPr>
          <w:p w14:paraId="0540F778" w14:textId="77777777" w:rsidR="00967EE6" w:rsidRDefault="00000000">
            <w:r>
              <w:rPr>
                <w:rFonts w:eastAsia="Aptos"/>
                <w:sz w:val="15"/>
              </w:rPr>
              <w:t>sam3_sphere_expert.pt</w:t>
            </w:r>
          </w:p>
        </w:tc>
        <w:tc>
          <w:tcPr>
            <w:tcW w:w="2520" w:type="dxa"/>
            <w:shd w:val="clear" w:color="auto" w:fill="F2F4F7"/>
            <w:tcMar>
              <w:top w:w="90" w:type="dxa"/>
              <w:left w:w="90" w:type="dxa"/>
              <w:bottom w:w="90" w:type="dxa"/>
              <w:right w:w="90" w:type="dxa"/>
            </w:tcMar>
            <w:vAlign w:val="center"/>
          </w:tcPr>
          <w:p w14:paraId="28626ABF" w14:textId="77777777" w:rsidR="00967EE6" w:rsidRDefault="00000000">
            <w:r>
              <w:rPr>
                <w:rFonts w:eastAsia="Aptos"/>
                <w:sz w:val="15"/>
              </w:rPr>
              <w:t>Prof. Lyu’s spheres</w:t>
            </w:r>
          </w:p>
        </w:tc>
        <w:tc>
          <w:tcPr>
            <w:tcW w:w="5040" w:type="dxa"/>
            <w:shd w:val="clear" w:color="auto" w:fill="F2F4F7"/>
            <w:tcMar>
              <w:top w:w="90" w:type="dxa"/>
              <w:left w:w="90" w:type="dxa"/>
              <w:bottom w:w="90" w:type="dxa"/>
              <w:right w:w="90" w:type="dxa"/>
            </w:tcMar>
            <w:vAlign w:val="center"/>
          </w:tcPr>
          <w:p w14:paraId="62A5E50C" w14:textId="77777777" w:rsidR="00967EE6" w:rsidRDefault="00000000">
            <w:r>
              <w:rPr>
                <w:rFonts w:eastAsia="Aptos"/>
                <w:sz w:val="15"/>
              </w:rPr>
              <w:t>Separation of touching/overlapping spheres; diameter, Feret diameter, circularity, and count.</w:t>
            </w:r>
          </w:p>
        </w:tc>
      </w:tr>
      <w:tr w:rsidR="00967EE6" w14:paraId="5AB2C564" w14:textId="77777777">
        <w:trPr>
          <w:cantSplit/>
          <w:jc w:val="center"/>
        </w:trPr>
        <w:tc>
          <w:tcPr>
            <w:tcW w:w="2520" w:type="dxa"/>
            <w:tcMar>
              <w:top w:w="90" w:type="dxa"/>
              <w:left w:w="90" w:type="dxa"/>
              <w:bottom w:w="90" w:type="dxa"/>
              <w:right w:w="90" w:type="dxa"/>
            </w:tcMar>
            <w:vAlign w:val="center"/>
          </w:tcPr>
          <w:p w14:paraId="657C2FC6" w14:textId="77777777" w:rsidR="00967EE6" w:rsidRDefault="00000000">
            <w:r>
              <w:rPr>
                <w:rFonts w:eastAsia="Aptos"/>
                <w:sz w:val="15"/>
              </w:rPr>
              <w:t>sam3_cube_expert.pt</w:t>
            </w:r>
          </w:p>
        </w:tc>
        <w:tc>
          <w:tcPr>
            <w:tcW w:w="2520" w:type="dxa"/>
            <w:tcMar>
              <w:top w:w="90" w:type="dxa"/>
              <w:left w:w="90" w:type="dxa"/>
              <w:bottom w:w="90" w:type="dxa"/>
              <w:right w:w="90" w:type="dxa"/>
            </w:tcMar>
            <w:vAlign w:val="center"/>
          </w:tcPr>
          <w:p w14:paraId="6841B7B6" w14:textId="77777777" w:rsidR="00967EE6" w:rsidRDefault="00000000">
            <w:r>
              <w:rPr>
                <w:rFonts w:eastAsia="Aptos"/>
                <w:sz w:val="15"/>
              </w:rPr>
              <w:t>Prof. Lyu’s cubes</w:t>
            </w:r>
          </w:p>
        </w:tc>
        <w:tc>
          <w:tcPr>
            <w:tcW w:w="5040" w:type="dxa"/>
            <w:tcMar>
              <w:top w:w="90" w:type="dxa"/>
              <w:left w:w="90" w:type="dxa"/>
              <w:bottom w:w="90" w:type="dxa"/>
              <w:right w:w="90" w:type="dxa"/>
            </w:tcMar>
            <w:vAlign w:val="center"/>
          </w:tcPr>
          <w:p w14:paraId="3C31B9D4" w14:textId="77777777" w:rsidR="00967EE6" w:rsidRDefault="00000000">
            <w:r>
              <w:rPr>
                <w:rFonts w:eastAsia="Aptos"/>
                <w:sz w:val="15"/>
              </w:rPr>
              <w:t>Edge and corner preservation under blur, tilt, projection, and overlap.</w:t>
            </w:r>
          </w:p>
        </w:tc>
      </w:tr>
      <w:tr w:rsidR="00967EE6" w14:paraId="112E0347" w14:textId="77777777">
        <w:trPr>
          <w:cantSplit/>
          <w:jc w:val="center"/>
        </w:trPr>
        <w:tc>
          <w:tcPr>
            <w:tcW w:w="2520" w:type="dxa"/>
            <w:shd w:val="clear" w:color="auto" w:fill="F2F4F7"/>
            <w:tcMar>
              <w:top w:w="90" w:type="dxa"/>
              <w:left w:w="90" w:type="dxa"/>
              <w:bottom w:w="90" w:type="dxa"/>
              <w:right w:w="90" w:type="dxa"/>
            </w:tcMar>
            <w:vAlign w:val="center"/>
          </w:tcPr>
          <w:p w14:paraId="174B8331" w14:textId="77777777" w:rsidR="00967EE6" w:rsidRDefault="00000000">
            <w:r>
              <w:rPr>
                <w:rFonts w:eastAsia="Aptos"/>
                <w:sz w:val="15"/>
              </w:rPr>
              <w:t>sam3_core_shell_expert.pt</w:t>
            </w:r>
          </w:p>
        </w:tc>
        <w:tc>
          <w:tcPr>
            <w:tcW w:w="2520" w:type="dxa"/>
            <w:shd w:val="clear" w:color="auto" w:fill="F2F4F7"/>
            <w:tcMar>
              <w:top w:w="90" w:type="dxa"/>
              <w:left w:w="90" w:type="dxa"/>
              <w:bottom w:w="90" w:type="dxa"/>
              <w:right w:w="90" w:type="dxa"/>
            </w:tcMar>
            <w:vAlign w:val="center"/>
          </w:tcPr>
          <w:p w14:paraId="46F4BDED" w14:textId="77777777" w:rsidR="00967EE6" w:rsidRDefault="00000000">
            <w:r>
              <w:rPr>
                <w:rFonts w:eastAsia="Aptos"/>
                <w:sz w:val="15"/>
              </w:rPr>
              <w:t>Prof. Lyu’s core-shell structures</w:t>
            </w:r>
          </w:p>
        </w:tc>
        <w:tc>
          <w:tcPr>
            <w:tcW w:w="5040" w:type="dxa"/>
            <w:shd w:val="clear" w:color="auto" w:fill="F2F4F7"/>
            <w:tcMar>
              <w:top w:w="90" w:type="dxa"/>
              <w:left w:w="90" w:type="dxa"/>
              <w:bottom w:w="90" w:type="dxa"/>
              <w:right w:w="90" w:type="dxa"/>
            </w:tcMar>
            <w:vAlign w:val="center"/>
          </w:tcPr>
          <w:p w14:paraId="3626FFBF" w14:textId="77777777" w:rsidR="00967EE6" w:rsidRDefault="00000000">
            <w:r>
              <w:rPr>
                <w:rFonts w:eastAsia="Aptos"/>
                <w:sz w:val="15"/>
              </w:rPr>
              <w:t>Core and outer-particle segmentation, pairing, center offset, and shell-thickness analysis.</w:t>
            </w:r>
          </w:p>
        </w:tc>
      </w:tr>
      <w:tr w:rsidR="00967EE6" w14:paraId="295C8A2D" w14:textId="77777777">
        <w:trPr>
          <w:cantSplit/>
          <w:jc w:val="center"/>
        </w:trPr>
        <w:tc>
          <w:tcPr>
            <w:tcW w:w="2520" w:type="dxa"/>
            <w:tcMar>
              <w:top w:w="90" w:type="dxa"/>
              <w:left w:w="90" w:type="dxa"/>
              <w:bottom w:w="90" w:type="dxa"/>
              <w:right w:w="90" w:type="dxa"/>
            </w:tcMar>
            <w:vAlign w:val="center"/>
          </w:tcPr>
          <w:p w14:paraId="2D4079CF" w14:textId="77777777" w:rsidR="00967EE6" w:rsidRDefault="00000000">
            <w:r>
              <w:rPr>
                <w:rFonts w:eastAsia="Aptos"/>
                <w:sz w:val="15"/>
              </w:rPr>
              <w:t>sam3_extended_microscopy.pt</w:t>
            </w:r>
          </w:p>
        </w:tc>
        <w:tc>
          <w:tcPr>
            <w:tcW w:w="2520" w:type="dxa"/>
            <w:tcMar>
              <w:top w:w="90" w:type="dxa"/>
              <w:left w:w="90" w:type="dxa"/>
              <w:bottom w:w="90" w:type="dxa"/>
              <w:right w:w="90" w:type="dxa"/>
            </w:tcMar>
            <w:vAlign w:val="center"/>
          </w:tcPr>
          <w:p w14:paraId="1D8DCAD3" w14:textId="77777777" w:rsidR="00967EE6" w:rsidRDefault="00000000">
            <w:r>
              <w:rPr>
                <w:rFonts w:eastAsia="Aptos"/>
                <w:sz w:val="15"/>
              </w:rPr>
              <w:t>Screened Kaggle plus MCF data</w:t>
            </w:r>
          </w:p>
        </w:tc>
        <w:tc>
          <w:tcPr>
            <w:tcW w:w="5040" w:type="dxa"/>
            <w:tcMar>
              <w:top w:w="90" w:type="dxa"/>
              <w:left w:w="90" w:type="dxa"/>
              <w:bottom w:w="90" w:type="dxa"/>
              <w:right w:w="90" w:type="dxa"/>
            </w:tcMar>
            <w:vAlign w:val="center"/>
          </w:tcPr>
          <w:p w14:paraId="63AAC536" w14:textId="77777777" w:rsidR="00967EE6" w:rsidRDefault="00000000">
            <w:r>
              <w:rPr>
                <w:rFonts w:eastAsia="Aptos"/>
                <w:sz w:val="15"/>
              </w:rPr>
              <w:t>Broad microscopy adaptation across structures, substrates, backgrounds, artifacts, and instruments.</w:t>
            </w:r>
          </w:p>
        </w:tc>
      </w:tr>
      <w:tr w:rsidR="00967EE6" w14:paraId="492E8A39" w14:textId="77777777">
        <w:trPr>
          <w:cantSplit/>
          <w:jc w:val="center"/>
        </w:trPr>
        <w:tc>
          <w:tcPr>
            <w:tcW w:w="2520" w:type="dxa"/>
            <w:shd w:val="clear" w:color="auto" w:fill="F2F4F7"/>
            <w:tcMar>
              <w:top w:w="90" w:type="dxa"/>
              <w:left w:w="90" w:type="dxa"/>
              <w:bottom w:w="90" w:type="dxa"/>
              <w:right w:w="90" w:type="dxa"/>
            </w:tcMar>
            <w:vAlign w:val="center"/>
          </w:tcPr>
          <w:p w14:paraId="5E2DA6DB" w14:textId="77777777" w:rsidR="00967EE6" w:rsidRDefault="00000000">
            <w:r>
              <w:rPr>
                <w:rFonts w:eastAsia="Aptos"/>
                <w:sz w:val="15"/>
              </w:rPr>
              <w:t>sam3_nanostructure_universal.pt</w:t>
            </w:r>
          </w:p>
        </w:tc>
        <w:tc>
          <w:tcPr>
            <w:tcW w:w="2520" w:type="dxa"/>
            <w:shd w:val="clear" w:color="auto" w:fill="F2F4F7"/>
            <w:tcMar>
              <w:top w:w="90" w:type="dxa"/>
              <w:left w:w="90" w:type="dxa"/>
              <w:bottom w:w="90" w:type="dxa"/>
              <w:right w:w="90" w:type="dxa"/>
            </w:tcMar>
            <w:vAlign w:val="center"/>
          </w:tcPr>
          <w:p w14:paraId="1866F67A" w14:textId="77777777" w:rsidR="00967EE6" w:rsidRDefault="00000000">
            <w:r>
              <w:rPr>
                <w:rFonts w:eastAsia="Aptos"/>
                <w:sz w:val="15"/>
              </w:rPr>
              <w:t>Balanced combination of all datasets</w:t>
            </w:r>
          </w:p>
        </w:tc>
        <w:tc>
          <w:tcPr>
            <w:tcW w:w="5040" w:type="dxa"/>
            <w:shd w:val="clear" w:color="auto" w:fill="F2F4F7"/>
            <w:tcMar>
              <w:top w:w="90" w:type="dxa"/>
              <w:left w:w="90" w:type="dxa"/>
              <w:bottom w:w="90" w:type="dxa"/>
              <w:right w:w="90" w:type="dxa"/>
            </w:tcMar>
            <w:vAlign w:val="center"/>
          </w:tcPr>
          <w:p w14:paraId="410A74C5" w14:textId="77777777" w:rsidR="00967EE6" w:rsidRDefault="00000000">
            <w:r>
              <w:rPr>
                <w:rFonts w:eastAsia="Aptos"/>
                <w:sz w:val="15"/>
              </w:rPr>
              <w:t>Unified multi-class detection and segmentation across the full project domain.</w:t>
            </w:r>
          </w:p>
        </w:tc>
      </w:tr>
    </w:tbl>
    <w:p w14:paraId="197992B0" w14:textId="77777777" w:rsidR="00967EE6" w:rsidRDefault="00967EE6"/>
    <w:p w14:paraId="67FD2594" w14:textId="43D09A88" w:rsidR="00967EE6" w:rsidRPr="00804596" w:rsidRDefault="00000000">
      <w:pPr>
        <w:spacing w:after="100" w:line="259" w:lineRule="auto"/>
        <w:rPr>
          <w:rFonts w:eastAsia="SimSun"/>
          <w:lang w:eastAsia="zh-CN"/>
        </w:rPr>
      </w:pPr>
      <w:r>
        <w:rPr>
          <w:rFonts w:eastAsia="Aptos"/>
        </w:rPr>
        <w:t>An optional user-specific checkpoint may be developed for a distinct sample system, such as a dataset containing severe particle aggregation and strongly nonuniform background.</w:t>
      </w:r>
      <w:r w:rsidR="00804596">
        <w:rPr>
          <w:rFonts w:eastAsia="SimSun" w:hint="eastAsia"/>
          <w:lang w:eastAsia="zh-CN"/>
        </w:rPr>
        <w:t xml:space="preserve"> The following are proposed workflow</w:t>
      </w:r>
    </w:p>
    <w:p w14:paraId="5258FD2F" w14:textId="77777777" w:rsidR="00967EE6" w:rsidRDefault="00000000">
      <w:pPr>
        <w:spacing w:after="60" w:line="259" w:lineRule="auto"/>
      </w:pPr>
      <w:r>
        <w:rPr>
          <w:rFonts w:eastAsia="Aptos"/>
        </w:rPr>
        <w:t>1. Start from the same official SAM 3 base checkpoint.</w:t>
      </w:r>
    </w:p>
    <w:p w14:paraId="3AF5C4EC" w14:textId="77777777" w:rsidR="00967EE6" w:rsidRDefault="00000000">
      <w:pPr>
        <w:spacing w:after="60" w:line="259" w:lineRule="auto"/>
      </w:pPr>
      <w:r>
        <w:rPr>
          <w:rFonts w:eastAsia="Aptos"/>
        </w:rPr>
        <w:t>2. Optionally create one shared microscopy-domain adaptation checkpoint from all cleaned microscopy images.</w:t>
      </w:r>
    </w:p>
    <w:p w14:paraId="01906B34" w14:textId="77777777" w:rsidR="00967EE6" w:rsidRDefault="00000000">
      <w:pPr>
        <w:spacing w:after="60" w:line="259" w:lineRule="auto"/>
      </w:pPr>
      <w:r>
        <w:rPr>
          <w:rFonts w:eastAsia="Aptos"/>
        </w:rPr>
        <w:t>3. Branch the shared checkpoint into the four Lyu morphology experts and the extended microscopy model.</w:t>
      </w:r>
    </w:p>
    <w:p w14:paraId="1C6D58B9" w14:textId="77777777" w:rsidR="00967EE6" w:rsidRDefault="00000000">
      <w:pPr>
        <w:spacing w:after="60" w:line="259" w:lineRule="auto"/>
      </w:pPr>
      <w:r>
        <w:rPr>
          <w:rFonts w:eastAsia="Aptos"/>
        </w:rPr>
        <w:t>4. Train the final universal model from the shared microscopy checkpoint using a class-balanced combined dataset.</w:t>
      </w:r>
    </w:p>
    <w:p w14:paraId="29F178D7" w14:textId="77777777" w:rsidR="00967EE6" w:rsidRDefault="00000000">
      <w:pPr>
        <w:spacing w:after="60" w:line="259" w:lineRule="auto"/>
      </w:pPr>
      <w:r>
        <w:rPr>
          <w:rFonts w:eastAsia="Aptos"/>
        </w:rPr>
        <w:t>5. Do not initialize the universal model from only one morphology expert, because that would introduce unnecessary class bias.</w:t>
      </w:r>
    </w:p>
    <w:p w14:paraId="2FB5A7F6" w14:textId="77777777" w:rsidR="00967EE6" w:rsidRDefault="00000000">
      <w:pPr>
        <w:spacing w:after="60" w:line="259" w:lineRule="auto"/>
      </w:pPr>
      <w:r>
        <w:rPr>
          <w:rFonts w:eastAsia="Aptos"/>
        </w:rPr>
        <w:t>6. Save the resolved configuration, dataset version, preprocessing version, random seed, and validation threshold with every .pt file.</w:t>
      </w:r>
    </w:p>
    <w:p w14:paraId="66F94E03" w14:textId="77777777" w:rsidR="00967EE6" w:rsidRDefault="00000000">
      <w:pPr>
        <w:pStyle w:val="Heading1"/>
        <w:spacing w:before="200" w:after="120" w:line="259" w:lineRule="auto"/>
      </w:pPr>
      <w:r>
        <w:t>6. Dataset Sources and Design</w:t>
      </w:r>
    </w:p>
    <w:p w14:paraId="0532AFC8" w14:textId="77777777" w:rsidR="00967EE6" w:rsidRDefault="00000000">
      <w:pPr>
        <w:pStyle w:val="Heading2"/>
        <w:spacing w:before="120" w:after="120" w:line="259" w:lineRule="auto"/>
      </w:pPr>
      <w:r>
        <w:t>6.1 Data Sources</w:t>
      </w:r>
    </w:p>
    <w:p w14:paraId="048E4FFF" w14:textId="77777777" w:rsidR="00967EE6" w:rsidRDefault="00000000">
      <w:pPr>
        <w:pStyle w:val="ListBullet"/>
        <w:spacing w:after="60" w:line="259" w:lineRule="auto"/>
      </w:pPr>
      <w:r>
        <w:rPr>
          <w:rFonts w:eastAsia="Aptos"/>
        </w:rPr>
        <w:t>Prof. Lyu’s real TEM images: highest-priority scientific domain.</w:t>
      </w:r>
    </w:p>
    <w:p w14:paraId="629F8FEC" w14:textId="34C53903" w:rsidR="00967EE6" w:rsidRDefault="00000000">
      <w:pPr>
        <w:pStyle w:val="ListBullet"/>
        <w:spacing w:after="60" w:line="259" w:lineRule="auto"/>
      </w:pPr>
      <w:r>
        <w:rPr>
          <w:rFonts w:eastAsia="Aptos"/>
        </w:rPr>
        <w:t>Synthetic TEM images: controlled particle morphology, contrast, density, orientation, and overlap.</w:t>
      </w:r>
      <w:r w:rsidR="00F86BD3">
        <w:rPr>
          <w:rFonts w:eastAsia="SimSun" w:hint="eastAsia"/>
          <w:lang w:eastAsia="zh-CN"/>
        </w:rPr>
        <w:t xml:space="preserve"> </w:t>
      </w:r>
    </w:p>
    <w:p w14:paraId="1E6149F9" w14:textId="55291CF4" w:rsidR="00967EE6" w:rsidRDefault="00000000">
      <w:pPr>
        <w:pStyle w:val="ListBullet"/>
        <w:spacing w:after="60" w:line="259" w:lineRule="auto"/>
      </w:pPr>
      <w:r>
        <w:rPr>
          <w:rFonts w:eastAsia="Aptos"/>
        </w:rPr>
        <w:t xml:space="preserve">Screened Kaggle datasets: </w:t>
      </w:r>
      <w:r w:rsidR="00804596">
        <w:rPr>
          <w:rFonts w:eastAsia="SimSun" w:hint="eastAsia"/>
          <w:lang w:eastAsia="zh-CN"/>
        </w:rPr>
        <w:t xml:space="preserve">a library of nanostructures but need  data </w:t>
      </w:r>
      <w:r w:rsidR="00804596">
        <w:rPr>
          <w:rFonts w:eastAsia="SimSun"/>
          <w:lang w:eastAsia="zh-CN"/>
        </w:rPr>
        <w:t>cleaning</w:t>
      </w:r>
      <w:r w:rsidR="00804596">
        <w:rPr>
          <w:rFonts w:eastAsia="SimSun" w:hint="eastAsia"/>
          <w:lang w:eastAsia="zh-CN"/>
        </w:rPr>
        <w:t>.</w:t>
      </w:r>
    </w:p>
    <w:p w14:paraId="155F84E4" w14:textId="77777777" w:rsidR="00967EE6" w:rsidRDefault="00000000">
      <w:pPr>
        <w:pStyle w:val="ListBullet"/>
        <w:spacing w:after="60" w:line="259" w:lineRule="auto"/>
      </w:pPr>
      <w:r>
        <w:rPr>
          <w:rFonts w:eastAsia="Aptos"/>
        </w:rPr>
        <w:t>In-house MCF SEM/TEM/STEM images: extended background, instrument, artifact, and morphology diversity.</w:t>
      </w:r>
    </w:p>
    <w:p w14:paraId="0C79D17C" w14:textId="0E2C248A" w:rsidR="00967EE6" w:rsidRDefault="00000000">
      <w:pPr>
        <w:pStyle w:val="ListBullet"/>
        <w:spacing w:after="60" w:line="259" w:lineRule="auto"/>
      </w:pPr>
      <w:r>
        <w:rPr>
          <w:rFonts w:eastAsia="Aptos"/>
        </w:rPr>
        <w:t>Optional customized user datasets:</w:t>
      </w:r>
      <w:r w:rsidR="00DC4328">
        <w:rPr>
          <w:rFonts w:eastAsia="SimSun" w:hint="eastAsia"/>
          <w:lang w:eastAsia="zh-CN"/>
        </w:rPr>
        <w:t xml:space="preserve"> for future MCF user personal dataset</w:t>
      </w:r>
    </w:p>
    <w:p w14:paraId="38662D6E" w14:textId="77777777" w:rsidR="00967EE6" w:rsidRDefault="00000000">
      <w:pPr>
        <w:pStyle w:val="Heading2"/>
        <w:spacing w:before="120" w:after="120" w:line="259" w:lineRule="auto"/>
      </w:pPr>
      <w:r>
        <w:t>6.2 Dataset Size and Independence</w:t>
      </w:r>
    </w:p>
    <w:p w14:paraId="42E9B552" w14:textId="71A5964A" w:rsidR="00967EE6" w:rsidRPr="00F86BD3" w:rsidRDefault="00000000">
      <w:pPr>
        <w:spacing w:after="100" w:line="259" w:lineRule="auto"/>
        <w:rPr>
          <w:rFonts w:eastAsia="SimSun"/>
          <w:lang w:eastAsia="zh-CN"/>
        </w:rPr>
      </w:pPr>
      <w:r>
        <w:rPr>
          <w:rFonts w:eastAsia="Aptos"/>
        </w:rPr>
        <w:t xml:space="preserve">The initial target is approximately </w:t>
      </w:r>
      <w:r w:rsidR="00035FB3">
        <w:rPr>
          <w:rFonts w:eastAsia="SimSun" w:hint="eastAsia"/>
          <w:lang w:eastAsia="zh-CN"/>
        </w:rPr>
        <w:t>200-400 (from Lyu</w:t>
      </w:r>
      <w:r w:rsidR="00035FB3">
        <w:rPr>
          <w:rFonts w:eastAsia="SimSun"/>
          <w:lang w:eastAsia="zh-CN"/>
        </w:rPr>
        <w:t>’</w:t>
      </w:r>
      <w:r w:rsidR="00035FB3">
        <w:rPr>
          <w:rFonts w:eastAsia="SimSun" w:hint="eastAsia"/>
          <w:lang w:eastAsia="zh-CN"/>
        </w:rPr>
        <w:t>s real  + synthesized) + 300-500 (Kaggle + MCF)</w:t>
      </w:r>
      <w:r w:rsidR="00035FB3">
        <w:rPr>
          <w:rFonts w:eastAsia="Aptos"/>
        </w:rPr>
        <w:t xml:space="preserve"> </w:t>
      </w:r>
      <w:r>
        <w:rPr>
          <w:rFonts w:eastAsia="Aptos"/>
        </w:rPr>
        <w:t>independent source images before augmentation. Image count alone is not sufficient; specimen, synthesis batch, microscope session, magnification, and source-image diversity must also be tracked. Th</w:t>
      </w:r>
      <w:r w:rsidR="00F86BD3">
        <w:rPr>
          <w:rFonts w:eastAsia="SimSun" w:hint="eastAsia"/>
          <w:lang w:eastAsia="zh-CN"/>
        </w:rPr>
        <w:t xml:space="preserve">erefore it is </w:t>
      </w:r>
      <w:r w:rsidR="00F86BD3">
        <w:rPr>
          <w:rFonts w:eastAsia="SimSun"/>
          <w:lang w:eastAsia="zh-CN"/>
        </w:rPr>
        <w:t>necessary</w:t>
      </w:r>
      <w:r w:rsidR="00F86BD3">
        <w:rPr>
          <w:rFonts w:eastAsia="SimSun" w:hint="eastAsia"/>
          <w:lang w:eastAsia="zh-CN"/>
        </w:rPr>
        <w:t xml:space="preserve"> to include the </w:t>
      </w:r>
      <w:r w:rsidR="00F86BD3">
        <w:rPr>
          <w:rFonts w:eastAsia="SimSun"/>
          <w:lang w:eastAsia="zh-CN"/>
        </w:rPr>
        <w:t>Kaggle</w:t>
      </w:r>
      <w:r w:rsidR="00F86BD3">
        <w:rPr>
          <w:rFonts w:eastAsia="SimSun" w:hint="eastAsia"/>
          <w:lang w:eastAsia="zh-CN"/>
        </w:rPr>
        <w:t xml:space="preserve"> dataset + MCF dataset containing th</w:t>
      </w:r>
      <w:r>
        <w:rPr>
          <w:rFonts w:eastAsia="Aptos"/>
        </w:rPr>
        <w:t>ousands of particles</w:t>
      </w:r>
      <w:r w:rsidR="00F86BD3">
        <w:rPr>
          <w:rFonts w:eastAsia="SimSun" w:hint="eastAsia"/>
          <w:lang w:eastAsia="zh-CN"/>
        </w:rPr>
        <w:t>.</w:t>
      </w:r>
    </w:p>
    <w:p w14:paraId="1ADDD4E5" w14:textId="77777777" w:rsidR="00967EE6" w:rsidRDefault="00000000">
      <w:pPr>
        <w:pStyle w:val="Heading2"/>
        <w:spacing w:before="120" w:after="120" w:line="259" w:lineRule="auto"/>
      </w:pPr>
      <w:r>
        <w:t>6.3 Required Annotation Structure</w:t>
      </w:r>
    </w:p>
    <w:p w14:paraId="4B3D2151" w14:textId="77777777" w:rsidR="00967EE6" w:rsidRDefault="00000000">
      <w:pPr>
        <w:pStyle w:val="ListBullet"/>
        <w:spacing w:after="60" w:line="259" w:lineRule="auto"/>
      </w:pPr>
      <w:r>
        <w:rPr>
          <w:rFonts w:eastAsia="Aptos"/>
        </w:rPr>
        <w:t>Use COCO instance-segmentation format or a directly convertible format.</w:t>
      </w:r>
    </w:p>
    <w:p w14:paraId="03340F40" w14:textId="77777777" w:rsidR="00967EE6" w:rsidRDefault="00000000">
      <w:pPr>
        <w:pStyle w:val="ListBullet"/>
        <w:spacing w:after="60" w:line="259" w:lineRule="auto"/>
      </w:pPr>
      <w:r>
        <w:rPr>
          <w:rFonts w:eastAsia="Aptos"/>
        </w:rPr>
        <w:t>Every physical particle must have a unique instance ID, category, bounding box, area, and final segmentation mask.</w:t>
      </w:r>
    </w:p>
    <w:p w14:paraId="7F39B029" w14:textId="77777777" w:rsidR="00967EE6" w:rsidRDefault="00000000">
      <w:pPr>
        <w:pStyle w:val="ListBullet"/>
        <w:spacing w:after="60" w:line="259" w:lineRule="auto"/>
      </w:pPr>
      <w:r>
        <w:rPr>
          <w:rFonts w:eastAsia="Aptos"/>
        </w:rPr>
        <w:t>Overlapping particles must remain separate instances rather than being merged into a connected component.</w:t>
      </w:r>
    </w:p>
    <w:p w14:paraId="632811A7" w14:textId="77777777" w:rsidR="00967EE6" w:rsidRDefault="00000000">
      <w:pPr>
        <w:pStyle w:val="ListBullet"/>
        <w:spacing w:after="60" w:line="259" w:lineRule="auto"/>
      </w:pPr>
      <w:r>
        <w:rPr>
          <w:rFonts w:eastAsia="Aptos"/>
        </w:rPr>
        <w:t>Images containing no target instances should be included as hard negatives.</w:t>
      </w:r>
    </w:p>
    <w:p w14:paraId="133A0EB5" w14:textId="77777777" w:rsidR="00967EE6" w:rsidRDefault="00000000">
      <w:pPr>
        <w:pStyle w:val="ListBullet"/>
        <w:spacing w:after="60" w:line="259" w:lineRule="auto"/>
      </w:pPr>
      <w:r>
        <w:rPr>
          <w:rFonts w:eastAsia="Aptos"/>
        </w:rPr>
        <w:t>For standard rod, sphere, and cube particles, retain one final object mask per particle.</w:t>
      </w:r>
    </w:p>
    <w:p w14:paraId="355303D5" w14:textId="77777777" w:rsidR="00967EE6" w:rsidRDefault="00000000">
      <w:pPr>
        <w:pStyle w:val="ListBullet"/>
        <w:spacing w:after="60" w:line="259" w:lineRule="auto"/>
      </w:pPr>
      <w:r>
        <w:rPr>
          <w:rFonts w:eastAsia="Aptos"/>
        </w:rPr>
        <w:lastRenderedPageBreak/>
        <w:t>For core-shell particles, retain two scientifically required final regions: the core and the outer-particle boundary. The shell ring can be calculated as the outer region minus the core.</w:t>
      </w:r>
    </w:p>
    <w:p w14:paraId="4CC6C032" w14:textId="77777777" w:rsidR="00967EE6" w:rsidRDefault="00000000">
      <w:pPr>
        <w:pStyle w:val="ListBullet"/>
        <w:spacing w:after="60" w:line="259" w:lineRule="auto"/>
      </w:pPr>
      <w:r>
        <w:rPr>
          <w:rFonts w:eastAsia="Aptos"/>
        </w:rPr>
        <w:t>No restoration-stage visible, inferred, or overlay masks are required in the final training dataset.</w:t>
      </w:r>
    </w:p>
    <w:p w14:paraId="7FC81261" w14:textId="77777777" w:rsidR="00967EE6" w:rsidRDefault="00000000">
      <w:pPr>
        <w:pStyle w:val="Heading2"/>
        <w:spacing w:before="120" w:after="120" w:line="259" w:lineRule="auto"/>
      </w:pPr>
      <w:r>
        <w:t>6.4 Recommended Overlap Distribution</w:t>
      </w:r>
    </w:p>
    <w:tbl>
      <w:tblPr>
        <w:tblStyle w:val="TableGrid"/>
        <w:tblW w:w="0" w:type="auto"/>
        <w:jc w:val="center"/>
        <w:tblLook w:val="04A0" w:firstRow="1" w:lastRow="0" w:firstColumn="1" w:lastColumn="0" w:noHBand="0" w:noVBand="1"/>
      </w:tblPr>
      <w:tblGrid>
        <w:gridCol w:w="1647"/>
        <w:gridCol w:w="1218"/>
        <w:gridCol w:w="4430"/>
        <w:gridCol w:w="2861"/>
      </w:tblGrid>
      <w:tr w:rsidR="00967EE6" w14:paraId="7A3FB724" w14:textId="77777777">
        <w:trPr>
          <w:cantSplit/>
          <w:tblHeader/>
          <w:jc w:val="center"/>
        </w:trPr>
        <w:tc>
          <w:tcPr>
            <w:tcW w:w="1656" w:type="dxa"/>
            <w:shd w:val="clear" w:color="auto" w:fill="17365D"/>
            <w:tcMar>
              <w:top w:w="90" w:type="dxa"/>
              <w:left w:w="90" w:type="dxa"/>
              <w:bottom w:w="90" w:type="dxa"/>
              <w:right w:w="90" w:type="dxa"/>
            </w:tcMar>
            <w:vAlign w:val="center"/>
          </w:tcPr>
          <w:p w14:paraId="397619BC" w14:textId="77777777" w:rsidR="00967EE6" w:rsidRDefault="00000000">
            <w:pPr>
              <w:jc w:val="center"/>
            </w:pPr>
            <w:r>
              <w:rPr>
                <w:rFonts w:eastAsia="Aptos"/>
                <w:b/>
                <w:color w:val="FFFFFF"/>
                <w:sz w:val="16"/>
              </w:rPr>
              <w:t>Stratum</w:t>
            </w:r>
          </w:p>
        </w:tc>
        <w:tc>
          <w:tcPr>
            <w:tcW w:w="1224" w:type="dxa"/>
            <w:shd w:val="clear" w:color="auto" w:fill="17365D"/>
            <w:tcMar>
              <w:top w:w="90" w:type="dxa"/>
              <w:left w:w="90" w:type="dxa"/>
              <w:bottom w:w="90" w:type="dxa"/>
              <w:right w:w="90" w:type="dxa"/>
            </w:tcMar>
            <w:vAlign w:val="center"/>
          </w:tcPr>
          <w:p w14:paraId="02C61CF0" w14:textId="77777777" w:rsidR="00967EE6" w:rsidRDefault="00000000">
            <w:pPr>
              <w:jc w:val="center"/>
            </w:pPr>
            <w:r>
              <w:rPr>
                <w:rFonts w:eastAsia="Aptos"/>
                <w:b/>
                <w:color w:val="FFFFFF"/>
                <w:sz w:val="16"/>
              </w:rPr>
              <w:t>Share</w:t>
            </w:r>
          </w:p>
        </w:tc>
        <w:tc>
          <w:tcPr>
            <w:tcW w:w="4464" w:type="dxa"/>
            <w:shd w:val="clear" w:color="auto" w:fill="17365D"/>
            <w:tcMar>
              <w:top w:w="90" w:type="dxa"/>
              <w:left w:w="90" w:type="dxa"/>
              <w:bottom w:w="90" w:type="dxa"/>
              <w:right w:w="90" w:type="dxa"/>
            </w:tcMar>
            <w:vAlign w:val="center"/>
          </w:tcPr>
          <w:p w14:paraId="0550DC49" w14:textId="77777777" w:rsidR="00967EE6" w:rsidRDefault="00000000">
            <w:pPr>
              <w:jc w:val="center"/>
            </w:pPr>
            <w:r>
              <w:rPr>
                <w:rFonts w:eastAsia="Aptos"/>
                <w:b/>
                <w:color w:val="FFFFFF"/>
                <w:sz w:val="16"/>
              </w:rPr>
              <w:t>Definition</w:t>
            </w:r>
          </w:p>
        </w:tc>
        <w:tc>
          <w:tcPr>
            <w:tcW w:w="2880" w:type="dxa"/>
            <w:shd w:val="clear" w:color="auto" w:fill="17365D"/>
            <w:tcMar>
              <w:top w:w="90" w:type="dxa"/>
              <w:left w:w="90" w:type="dxa"/>
              <w:bottom w:w="90" w:type="dxa"/>
              <w:right w:w="90" w:type="dxa"/>
            </w:tcMar>
            <w:vAlign w:val="center"/>
          </w:tcPr>
          <w:p w14:paraId="0A1F9FBC" w14:textId="77777777" w:rsidR="00967EE6" w:rsidRDefault="00000000">
            <w:pPr>
              <w:jc w:val="center"/>
            </w:pPr>
            <w:r>
              <w:rPr>
                <w:rFonts w:eastAsia="Aptos"/>
                <w:b/>
                <w:color w:val="FFFFFF"/>
                <w:sz w:val="16"/>
              </w:rPr>
              <w:t>Primary Use</w:t>
            </w:r>
          </w:p>
        </w:tc>
      </w:tr>
      <w:tr w:rsidR="00967EE6" w14:paraId="33F9A09E" w14:textId="77777777">
        <w:trPr>
          <w:cantSplit/>
          <w:jc w:val="center"/>
        </w:trPr>
        <w:tc>
          <w:tcPr>
            <w:tcW w:w="1656" w:type="dxa"/>
            <w:tcMar>
              <w:top w:w="90" w:type="dxa"/>
              <w:left w:w="90" w:type="dxa"/>
              <w:bottom w:w="90" w:type="dxa"/>
              <w:right w:w="90" w:type="dxa"/>
            </w:tcMar>
            <w:vAlign w:val="center"/>
          </w:tcPr>
          <w:p w14:paraId="7961D870" w14:textId="77777777" w:rsidR="00967EE6" w:rsidRDefault="00000000">
            <w:r>
              <w:rPr>
                <w:rFonts w:eastAsia="Aptos"/>
                <w:sz w:val="16"/>
              </w:rPr>
              <w:t>No overlap</w:t>
            </w:r>
          </w:p>
        </w:tc>
        <w:tc>
          <w:tcPr>
            <w:tcW w:w="1224" w:type="dxa"/>
            <w:tcMar>
              <w:top w:w="90" w:type="dxa"/>
              <w:left w:w="90" w:type="dxa"/>
              <w:bottom w:w="90" w:type="dxa"/>
              <w:right w:w="90" w:type="dxa"/>
            </w:tcMar>
            <w:vAlign w:val="center"/>
          </w:tcPr>
          <w:p w14:paraId="39B93D72" w14:textId="77777777" w:rsidR="00967EE6" w:rsidRDefault="00000000">
            <w:r>
              <w:rPr>
                <w:rFonts w:eastAsia="Aptos"/>
                <w:sz w:val="16"/>
              </w:rPr>
              <w:t>25–30%</w:t>
            </w:r>
          </w:p>
        </w:tc>
        <w:tc>
          <w:tcPr>
            <w:tcW w:w="4464" w:type="dxa"/>
            <w:tcMar>
              <w:top w:w="90" w:type="dxa"/>
              <w:left w:w="90" w:type="dxa"/>
              <w:bottom w:w="90" w:type="dxa"/>
              <w:right w:w="90" w:type="dxa"/>
            </w:tcMar>
            <w:vAlign w:val="center"/>
          </w:tcPr>
          <w:p w14:paraId="12770287" w14:textId="77777777" w:rsidR="00967EE6" w:rsidRDefault="00000000">
            <w:r>
              <w:rPr>
                <w:rFonts w:eastAsia="Aptos"/>
                <w:sz w:val="16"/>
              </w:rPr>
              <w:t>Particles fully separated</w:t>
            </w:r>
          </w:p>
        </w:tc>
        <w:tc>
          <w:tcPr>
            <w:tcW w:w="2880" w:type="dxa"/>
            <w:tcMar>
              <w:top w:w="90" w:type="dxa"/>
              <w:left w:w="90" w:type="dxa"/>
              <w:bottom w:w="90" w:type="dxa"/>
              <w:right w:w="90" w:type="dxa"/>
            </w:tcMar>
            <w:vAlign w:val="center"/>
          </w:tcPr>
          <w:p w14:paraId="7AA8ACC9" w14:textId="77777777" w:rsidR="00967EE6" w:rsidRDefault="00000000">
            <w:r>
              <w:rPr>
                <w:rFonts w:eastAsia="Aptos"/>
                <w:sz w:val="16"/>
              </w:rPr>
              <w:t>Baseline shape and boundary learning</w:t>
            </w:r>
          </w:p>
        </w:tc>
      </w:tr>
      <w:tr w:rsidR="00967EE6" w14:paraId="26902D69" w14:textId="77777777">
        <w:trPr>
          <w:cantSplit/>
          <w:jc w:val="center"/>
        </w:trPr>
        <w:tc>
          <w:tcPr>
            <w:tcW w:w="1656" w:type="dxa"/>
            <w:shd w:val="clear" w:color="auto" w:fill="F2F4F7"/>
            <w:tcMar>
              <w:top w:w="90" w:type="dxa"/>
              <w:left w:w="90" w:type="dxa"/>
              <w:bottom w:w="90" w:type="dxa"/>
              <w:right w:w="90" w:type="dxa"/>
            </w:tcMar>
            <w:vAlign w:val="center"/>
          </w:tcPr>
          <w:p w14:paraId="0A93A225" w14:textId="77777777" w:rsidR="00967EE6" w:rsidRDefault="00000000">
            <w:r>
              <w:rPr>
                <w:rFonts w:eastAsia="Aptos"/>
                <w:sz w:val="16"/>
              </w:rPr>
              <w:t>Moderate overlap</w:t>
            </w:r>
          </w:p>
        </w:tc>
        <w:tc>
          <w:tcPr>
            <w:tcW w:w="1224" w:type="dxa"/>
            <w:shd w:val="clear" w:color="auto" w:fill="F2F4F7"/>
            <w:tcMar>
              <w:top w:w="90" w:type="dxa"/>
              <w:left w:w="90" w:type="dxa"/>
              <w:bottom w:w="90" w:type="dxa"/>
              <w:right w:w="90" w:type="dxa"/>
            </w:tcMar>
            <w:vAlign w:val="center"/>
          </w:tcPr>
          <w:p w14:paraId="5CC029A0" w14:textId="77777777" w:rsidR="00967EE6" w:rsidRDefault="00000000">
            <w:r>
              <w:rPr>
                <w:rFonts w:eastAsia="Aptos"/>
                <w:sz w:val="16"/>
              </w:rPr>
              <w:t>55–65%</w:t>
            </w:r>
          </w:p>
        </w:tc>
        <w:tc>
          <w:tcPr>
            <w:tcW w:w="4464" w:type="dxa"/>
            <w:shd w:val="clear" w:color="auto" w:fill="F2F4F7"/>
            <w:tcMar>
              <w:top w:w="90" w:type="dxa"/>
              <w:left w:w="90" w:type="dxa"/>
              <w:bottom w:w="90" w:type="dxa"/>
              <w:right w:w="90" w:type="dxa"/>
            </w:tcMar>
            <w:vAlign w:val="center"/>
          </w:tcPr>
          <w:p w14:paraId="5309C434" w14:textId="77777777" w:rsidR="00967EE6" w:rsidRDefault="00000000">
            <w:r>
              <w:rPr>
                <w:rFonts w:eastAsia="Aptos"/>
                <w:sz w:val="16"/>
              </w:rPr>
              <w:t>Each target touches or overlaps approximately one or two neighbors</w:t>
            </w:r>
          </w:p>
        </w:tc>
        <w:tc>
          <w:tcPr>
            <w:tcW w:w="2880" w:type="dxa"/>
            <w:shd w:val="clear" w:color="auto" w:fill="F2F4F7"/>
            <w:tcMar>
              <w:top w:w="90" w:type="dxa"/>
              <w:left w:w="90" w:type="dxa"/>
              <w:bottom w:w="90" w:type="dxa"/>
              <w:right w:w="90" w:type="dxa"/>
            </w:tcMar>
            <w:vAlign w:val="center"/>
          </w:tcPr>
          <w:p w14:paraId="38B8DA01" w14:textId="77777777" w:rsidR="00967EE6" w:rsidRDefault="00000000">
            <w:r>
              <w:rPr>
                <w:rFonts w:eastAsia="Aptos"/>
                <w:sz w:val="16"/>
              </w:rPr>
              <w:t>Primary scientific focus</w:t>
            </w:r>
          </w:p>
        </w:tc>
      </w:tr>
      <w:tr w:rsidR="00967EE6" w14:paraId="2F7FE522" w14:textId="77777777">
        <w:trPr>
          <w:cantSplit/>
          <w:jc w:val="center"/>
        </w:trPr>
        <w:tc>
          <w:tcPr>
            <w:tcW w:w="1656" w:type="dxa"/>
            <w:tcMar>
              <w:top w:w="90" w:type="dxa"/>
              <w:left w:w="90" w:type="dxa"/>
              <w:bottom w:w="90" w:type="dxa"/>
              <w:right w:w="90" w:type="dxa"/>
            </w:tcMar>
            <w:vAlign w:val="center"/>
          </w:tcPr>
          <w:p w14:paraId="042ACED8" w14:textId="77777777" w:rsidR="00967EE6" w:rsidRDefault="00000000">
            <w:r>
              <w:rPr>
                <w:rFonts w:eastAsia="Aptos"/>
                <w:sz w:val="16"/>
              </w:rPr>
              <w:t>Severe overlap</w:t>
            </w:r>
          </w:p>
        </w:tc>
        <w:tc>
          <w:tcPr>
            <w:tcW w:w="1224" w:type="dxa"/>
            <w:tcMar>
              <w:top w:w="90" w:type="dxa"/>
              <w:left w:w="90" w:type="dxa"/>
              <w:bottom w:w="90" w:type="dxa"/>
              <w:right w:w="90" w:type="dxa"/>
            </w:tcMar>
            <w:vAlign w:val="center"/>
          </w:tcPr>
          <w:p w14:paraId="794DE2B2" w14:textId="77777777" w:rsidR="00967EE6" w:rsidRDefault="00000000">
            <w:r>
              <w:rPr>
                <w:rFonts w:eastAsia="Aptos"/>
                <w:sz w:val="16"/>
              </w:rPr>
              <w:t>10–15%</w:t>
            </w:r>
          </w:p>
        </w:tc>
        <w:tc>
          <w:tcPr>
            <w:tcW w:w="4464" w:type="dxa"/>
            <w:tcMar>
              <w:top w:w="90" w:type="dxa"/>
              <w:left w:w="90" w:type="dxa"/>
              <w:bottom w:w="90" w:type="dxa"/>
              <w:right w:w="90" w:type="dxa"/>
            </w:tcMar>
            <w:vAlign w:val="center"/>
          </w:tcPr>
          <w:p w14:paraId="3BFEC9A4" w14:textId="77777777" w:rsidR="00967EE6" w:rsidRDefault="00000000">
            <w:r>
              <w:rPr>
                <w:rFonts w:eastAsia="Aptos"/>
                <w:sz w:val="16"/>
              </w:rPr>
              <w:t>Clusters involving approximately three to five overlapping particles</w:t>
            </w:r>
          </w:p>
        </w:tc>
        <w:tc>
          <w:tcPr>
            <w:tcW w:w="2880" w:type="dxa"/>
            <w:tcMar>
              <w:top w:w="90" w:type="dxa"/>
              <w:left w:w="90" w:type="dxa"/>
              <w:bottom w:w="90" w:type="dxa"/>
              <w:right w:w="90" w:type="dxa"/>
            </w:tcMar>
            <w:vAlign w:val="center"/>
          </w:tcPr>
          <w:p w14:paraId="388A5F89" w14:textId="77777777" w:rsidR="00967EE6" w:rsidRDefault="00000000">
            <w:r>
              <w:rPr>
                <w:rFonts w:eastAsia="Aptos"/>
                <w:sz w:val="16"/>
              </w:rPr>
              <w:t>Challenge set and future improvement</w:t>
            </w:r>
          </w:p>
        </w:tc>
      </w:tr>
    </w:tbl>
    <w:p w14:paraId="6FCA8E5D" w14:textId="66581439" w:rsidR="00967EE6" w:rsidRPr="00F86BD3" w:rsidRDefault="00967EE6" w:rsidP="00F86BD3">
      <w:pPr>
        <w:pStyle w:val="Heading2"/>
        <w:spacing w:before="120" w:after="120" w:line="259" w:lineRule="auto"/>
        <w:rPr>
          <w:rFonts w:eastAsia="SimSun"/>
          <w:lang w:eastAsia="zh-CN"/>
        </w:rPr>
      </w:pPr>
    </w:p>
    <w:p w14:paraId="48C468B1" w14:textId="77777777" w:rsidR="00967EE6" w:rsidRDefault="00000000">
      <w:r>
        <w:br w:type="page"/>
      </w:r>
    </w:p>
    <w:p w14:paraId="31F11F26" w14:textId="77777777" w:rsidR="00967EE6" w:rsidRDefault="00000000">
      <w:pPr>
        <w:pStyle w:val="Heading1"/>
        <w:spacing w:before="200" w:after="120" w:line="259" w:lineRule="auto"/>
      </w:pPr>
      <w:r>
        <w:lastRenderedPageBreak/>
        <w:t>7. Image Cleaning and Restoration</w:t>
      </w:r>
    </w:p>
    <w:tbl>
      <w:tblPr>
        <w:tblW w:w="0" w:type="auto"/>
        <w:jc w:val="center"/>
        <w:tblLook w:val="04A0" w:firstRow="1" w:lastRow="0" w:firstColumn="1" w:lastColumn="0" w:noHBand="0" w:noVBand="1"/>
      </w:tblPr>
      <w:tblGrid>
        <w:gridCol w:w="10166"/>
      </w:tblGrid>
      <w:tr w:rsidR="00967EE6" w14:paraId="0CAA0243" w14:textId="77777777">
        <w:trPr>
          <w:cantSplit/>
          <w:jc w:val="center"/>
        </w:trPr>
        <w:tc>
          <w:tcPr>
            <w:tcW w:w="10166" w:type="dxa"/>
            <w:shd w:val="clear" w:color="auto" w:fill="EAF2F8"/>
            <w:tcMar>
              <w:top w:w="140" w:type="dxa"/>
              <w:left w:w="180" w:type="dxa"/>
              <w:bottom w:w="140" w:type="dxa"/>
              <w:right w:w="180" w:type="dxa"/>
            </w:tcMar>
          </w:tcPr>
          <w:p w14:paraId="0A44CE46" w14:textId="77777777" w:rsidR="00967EE6" w:rsidRDefault="00000000">
            <w:pPr>
              <w:spacing w:after="0" w:line="259" w:lineRule="auto"/>
            </w:pPr>
            <w:r>
              <w:rPr>
                <w:rFonts w:eastAsia="Aptos"/>
                <w:b/>
                <w:color w:val="1F7A8C"/>
              </w:rPr>
              <w:t>Final dataset structure</w:t>
            </w:r>
            <w:r>
              <w:rPr>
                <w:rFonts w:eastAsia="Aptos"/>
              </w:rPr>
              <w:br/>
              <w:t>The cleaning process outputs one restored image. The annotation process outputs the final COCO instance masks. Temporary removal selections are not additional model inputs or targets.</w:t>
            </w:r>
          </w:p>
        </w:tc>
      </w:tr>
    </w:tbl>
    <w:p w14:paraId="71258BF8" w14:textId="77777777" w:rsidR="00967EE6" w:rsidRPr="00DC4328" w:rsidRDefault="00967EE6">
      <w:pPr>
        <w:rPr>
          <w:rFonts w:eastAsia="SimSun"/>
          <w:lang w:eastAsia="zh-CN"/>
        </w:rPr>
      </w:pPr>
    </w:p>
    <w:p w14:paraId="48779BCF" w14:textId="77777777" w:rsidR="00967EE6" w:rsidRDefault="00000000">
      <w:pPr>
        <w:pStyle w:val="Heading2"/>
        <w:spacing w:before="120" w:after="120" w:line="259" w:lineRule="auto"/>
      </w:pPr>
      <w:r>
        <w:t>7.1 Cleaning Principle</w:t>
      </w:r>
    </w:p>
    <w:p w14:paraId="2FA131A3" w14:textId="77777777" w:rsidR="00967EE6" w:rsidRDefault="00000000">
      <w:pPr>
        <w:spacing w:after="100" w:line="259" w:lineRule="auto"/>
      </w:pPr>
      <w:r>
        <w:rPr>
          <w:rFonts w:eastAsia="Aptos"/>
        </w:rPr>
        <w:t>The final dataset should remain simple: (1) one cleaned microscopy image; (2) one final COCO object mask per ordinary particle instance; and (3) the two final core/outer regions required for core-shell analysis.</w:t>
      </w:r>
    </w:p>
    <w:p w14:paraId="55FA0119" w14:textId="77777777" w:rsidR="00967EE6" w:rsidRDefault="00000000">
      <w:pPr>
        <w:spacing w:after="100" w:line="259" w:lineRule="auto"/>
      </w:pPr>
      <w:r>
        <w:rPr>
          <w:rFonts w:eastAsia="Aptos"/>
        </w:rPr>
        <w:t>Temporary selections used to remove text or a scale bar are processing tools only and do not become additional SAM 3 training outputs. The restoration method should depend on what the removed overlay originally covered.</w:t>
      </w:r>
    </w:p>
    <w:p w14:paraId="7308EF79" w14:textId="77777777" w:rsidR="00967EE6" w:rsidRDefault="00000000">
      <w:pPr>
        <w:pStyle w:val="Heading2"/>
        <w:spacing w:before="120" w:after="120" w:line="259" w:lineRule="auto"/>
      </w:pPr>
      <w:r>
        <w:t>7.2 Case 1: Background-Only Region Is Removed</w:t>
      </w:r>
    </w:p>
    <w:p w14:paraId="38D7FB87" w14:textId="77777777" w:rsidR="00967EE6" w:rsidRDefault="00000000">
      <w:pPr>
        <w:spacing w:after="100" w:line="259" w:lineRule="auto"/>
      </w:pPr>
      <w:r>
        <w:rPr>
          <w:rFonts w:eastAsia="Aptos"/>
        </w:rPr>
        <w:t>This is the lowest-risk restoration case. The particle geometry does not need to be predicted.</w:t>
      </w:r>
    </w:p>
    <w:p w14:paraId="50D94C93" w14:textId="77777777" w:rsidR="00967EE6" w:rsidRDefault="00000000">
      <w:pPr>
        <w:pStyle w:val="Heading3"/>
        <w:spacing w:before="120" w:after="120" w:line="259" w:lineRule="auto"/>
      </w:pPr>
      <w:r>
        <w:t>Recommended Methods</w:t>
      </w:r>
    </w:p>
    <w:p w14:paraId="3B5B77C6" w14:textId="77777777" w:rsidR="00967EE6" w:rsidRDefault="00000000">
      <w:pPr>
        <w:pStyle w:val="ListBullet"/>
        <w:spacing w:after="60" w:line="259" w:lineRule="auto"/>
      </w:pPr>
      <w:r>
        <w:rPr>
          <w:rFonts w:eastAsia="Aptos"/>
        </w:rPr>
        <w:t>Uniform or slowly varying background: Telea fast-marching inpainting, Navier–Stokes/PDE interpolation, total-variation reconstruction, low-order polynomial surface fitting, or Poisson interpolation.</w:t>
      </w:r>
    </w:p>
    <w:p w14:paraId="3F0EAEA3" w14:textId="77777777" w:rsidR="00967EE6" w:rsidRDefault="00000000">
      <w:pPr>
        <w:pStyle w:val="ListBullet"/>
        <w:spacing w:after="60" w:line="259" w:lineRule="auto"/>
      </w:pPr>
      <w:r>
        <w:rPr>
          <w:rFonts w:eastAsia="Aptos"/>
        </w:rPr>
        <w:t>Background with repeated texture or detector noise: constrained nearest-neighbor patch replacement, PatchMatch, or local texture synthesis.</w:t>
      </w:r>
    </w:p>
    <w:p w14:paraId="314E7689" w14:textId="77777777" w:rsidR="00967EE6" w:rsidRDefault="00000000">
      <w:pPr>
        <w:pStyle w:val="ListBullet"/>
        <w:spacing w:after="60" w:line="259" w:lineRule="auto"/>
      </w:pPr>
      <w:r>
        <w:rPr>
          <w:rFonts w:eastAsia="Aptos"/>
        </w:rPr>
        <w:t>Background with frequency structure: DCT-sparse reconstruction, local power-spectrum matching, or a TEM-adapted LaMa/partial-convolution model if classical methods are insufficient.</w:t>
      </w:r>
    </w:p>
    <w:p w14:paraId="2A263F03" w14:textId="77777777" w:rsidR="00967EE6" w:rsidRDefault="00000000">
      <w:pPr>
        <w:pStyle w:val="ListBullet"/>
        <w:spacing w:after="60" w:line="259" w:lineRule="auto"/>
      </w:pPr>
      <w:r>
        <w:rPr>
          <w:rFonts w:eastAsia="Aptos"/>
        </w:rPr>
        <w:t>Final matching: adjust local mean, variance, brightness gradient, noise power, and blur to match nearby background.</w:t>
      </w:r>
    </w:p>
    <w:tbl>
      <w:tblPr>
        <w:tblW w:w="0" w:type="auto"/>
        <w:jc w:val="center"/>
        <w:tblLook w:val="04A0" w:firstRow="1" w:lastRow="0" w:firstColumn="1" w:lastColumn="0" w:noHBand="0" w:noVBand="1"/>
      </w:tblPr>
      <w:tblGrid>
        <w:gridCol w:w="10166"/>
      </w:tblGrid>
      <w:tr w:rsidR="00967EE6" w14:paraId="3A035B3C" w14:textId="77777777">
        <w:trPr>
          <w:cantSplit/>
          <w:jc w:val="center"/>
        </w:trPr>
        <w:tc>
          <w:tcPr>
            <w:tcW w:w="10166" w:type="dxa"/>
            <w:shd w:val="clear" w:color="auto" w:fill="E8F5F5"/>
            <w:tcMar>
              <w:top w:w="140" w:type="dxa"/>
              <w:left w:w="180" w:type="dxa"/>
              <w:bottom w:w="140" w:type="dxa"/>
              <w:right w:w="180" w:type="dxa"/>
            </w:tcMar>
          </w:tcPr>
          <w:p w14:paraId="184C1662" w14:textId="77777777" w:rsidR="00967EE6" w:rsidRDefault="00000000">
            <w:pPr>
              <w:spacing w:after="0" w:line="259" w:lineRule="auto"/>
            </w:pPr>
            <w:r>
              <w:rPr>
                <w:rFonts w:eastAsia="Aptos"/>
                <w:b/>
                <w:color w:val="1F7A8C"/>
              </w:rPr>
              <w:t>Recommended default</w:t>
            </w:r>
            <w:r>
              <w:rPr>
                <w:rFonts w:eastAsia="Aptos"/>
              </w:rPr>
              <w:br/>
              <w:t>Start with Telea or smooth-surface reconstruction for small overlays. Use constrained PatchMatch or DCT/power-spectrum matching when the local background contains noticeable texture. A learned model is optional.</w:t>
            </w:r>
          </w:p>
        </w:tc>
      </w:tr>
    </w:tbl>
    <w:p w14:paraId="2DCFD807" w14:textId="77777777" w:rsidR="00967EE6" w:rsidRDefault="00967EE6"/>
    <w:p w14:paraId="199F461C" w14:textId="77777777" w:rsidR="00967EE6" w:rsidRDefault="00000000">
      <w:pPr>
        <w:pStyle w:val="Heading2"/>
        <w:spacing w:before="120" w:after="120" w:line="259" w:lineRule="auto"/>
      </w:pPr>
      <w:r>
        <w:t>7.3 Case 2: Particle Interior Is Removed but the Particle Boundary Remains Visible</w:t>
      </w:r>
    </w:p>
    <w:p w14:paraId="0E51512E" w14:textId="77777777" w:rsidR="00967EE6" w:rsidRDefault="00000000">
      <w:pPr>
        <w:spacing w:after="100" w:line="259" w:lineRule="auto"/>
      </w:pPr>
      <w:r>
        <w:rPr>
          <w:rFonts w:eastAsia="Aptos"/>
        </w:rPr>
        <w:t>This case does not require prediction of the missing particle shape because the external boundary is still known. The main problem is restoration of the internal particle intensity and texture.</w:t>
      </w:r>
    </w:p>
    <w:p w14:paraId="60A3FD3E" w14:textId="77777777" w:rsidR="00967EE6" w:rsidRDefault="00000000">
      <w:pPr>
        <w:pStyle w:val="ListBullet"/>
        <w:spacing w:after="60" w:line="259" w:lineRule="auto"/>
      </w:pPr>
      <w:r>
        <w:rPr>
          <w:rFonts w:eastAsia="Aptos"/>
        </w:rPr>
        <w:t>Restrict source texture to visible regions of the same particle whenever possible.</w:t>
      </w:r>
    </w:p>
    <w:p w14:paraId="0E3721D2" w14:textId="77777777" w:rsidR="00967EE6" w:rsidRDefault="00000000">
      <w:pPr>
        <w:pStyle w:val="ListBullet"/>
        <w:spacing w:after="60" w:line="259" w:lineRule="auto"/>
      </w:pPr>
      <w:r>
        <w:rPr>
          <w:rFonts w:eastAsia="Aptos"/>
        </w:rPr>
        <w:t>Use same-particle nearest-neighbor patch sampling or constrained PatchMatch.</w:t>
      </w:r>
    </w:p>
    <w:p w14:paraId="74193726" w14:textId="77777777" w:rsidR="00967EE6" w:rsidRDefault="00000000">
      <w:pPr>
        <w:pStyle w:val="ListBullet"/>
        <w:spacing w:after="60" w:line="259" w:lineRule="auto"/>
      </w:pPr>
      <w:r>
        <w:rPr>
          <w:rFonts w:eastAsia="Aptos"/>
        </w:rPr>
        <w:t>Use local directional interpolation when the particle contains directional contrast.</w:t>
      </w:r>
    </w:p>
    <w:p w14:paraId="0665A00C" w14:textId="77777777" w:rsidR="00967EE6" w:rsidRDefault="00000000">
      <w:pPr>
        <w:pStyle w:val="ListBullet"/>
        <w:spacing w:after="60" w:line="259" w:lineRule="auto"/>
      </w:pPr>
      <w:r>
        <w:rPr>
          <w:rFonts w:eastAsia="Aptos"/>
        </w:rPr>
        <w:t>Match local brightness, contrast, blur, noise, and frequency content to the surrounding particle.</w:t>
      </w:r>
    </w:p>
    <w:p w14:paraId="03B9ADED" w14:textId="77777777" w:rsidR="00967EE6" w:rsidRDefault="00000000">
      <w:pPr>
        <w:pStyle w:val="ListBullet"/>
        <w:spacing w:after="60" w:line="259" w:lineRule="auto"/>
      </w:pPr>
      <w:r>
        <w:rPr>
          <w:rFonts w:eastAsia="Aptos"/>
        </w:rPr>
        <w:t>For approximately uniform particles, fit a low-frequency intensity surface and add statistically matched particle noise.</w:t>
      </w:r>
    </w:p>
    <w:p w14:paraId="05520E1B" w14:textId="77777777" w:rsidR="00967EE6" w:rsidRDefault="00000000">
      <w:pPr>
        <w:pStyle w:val="ListBullet"/>
        <w:spacing w:after="60" w:line="259" w:lineRule="auto"/>
      </w:pPr>
      <w:r>
        <w:rPr>
          <w:rFonts w:eastAsia="Aptos"/>
        </w:rPr>
        <w:t>Use a TEM-adapted partial-convolution or LaMa model only when classical methods consistently fail.</w:t>
      </w:r>
    </w:p>
    <w:tbl>
      <w:tblPr>
        <w:tblW w:w="0" w:type="auto"/>
        <w:jc w:val="center"/>
        <w:tblLook w:val="04A0" w:firstRow="1" w:lastRow="0" w:firstColumn="1" w:lastColumn="0" w:noHBand="0" w:noVBand="1"/>
      </w:tblPr>
      <w:tblGrid>
        <w:gridCol w:w="10166"/>
      </w:tblGrid>
      <w:tr w:rsidR="00967EE6" w14:paraId="1F1970E7" w14:textId="77777777">
        <w:trPr>
          <w:cantSplit/>
          <w:jc w:val="center"/>
        </w:trPr>
        <w:tc>
          <w:tcPr>
            <w:tcW w:w="10166" w:type="dxa"/>
            <w:shd w:val="clear" w:color="auto" w:fill="FFF4E5"/>
            <w:tcMar>
              <w:top w:w="140" w:type="dxa"/>
              <w:left w:w="180" w:type="dxa"/>
              <w:bottom w:w="140" w:type="dxa"/>
              <w:right w:w="180" w:type="dxa"/>
            </w:tcMar>
          </w:tcPr>
          <w:p w14:paraId="37F3CD58" w14:textId="77777777" w:rsidR="00967EE6" w:rsidRDefault="00000000">
            <w:pPr>
              <w:spacing w:after="0" w:line="259" w:lineRule="auto"/>
            </w:pPr>
            <w:r>
              <w:rPr>
                <w:rFonts w:eastAsia="Aptos"/>
                <w:b/>
                <w:color w:val="1F7A8C"/>
              </w:rPr>
              <w:t>Scientific limitation</w:t>
            </w:r>
            <w:r>
              <w:rPr>
                <w:rFonts w:eastAsia="Aptos"/>
              </w:rPr>
              <w:br/>
              <w:t>The reconstructed contrast is a plausible estimate rather than recovered experimental information. It should not be interpreted as proof of the original lattice, diffraction contrast, defects, or composition.</w:t>
            </w:r>
          </w:p>
        </w:tc>
      </w:tr>
    </w:tbl>
    <w:p w14:paraId="2E0D0FC8" w14:textId="77777777" w:rsidR="00967EE6" w:rsidRDefault="00967EE6"/>
    <w:p w14:paraId="46233888" w14:textId="77777777" w:rsidR="00967EE6" w:rsidRDefault="00000000">
      <w:pPr>
        <w:pStyle w:val="Heading2"/>
        <w:spacing w:before="120" w:after="120" w:line="259" w:lineRule="auto"/>
      </w:pPr>
      <w:r>
        <w:t>7.4 Case 3: Both Particle and Background Are Removed</w:t>
      </w:r>
    </w:p>
    <w:p w14:paraId="503CA12E" w14:textId="77777777" w:rsidR="00967EE6" w:rsidRDefault="00000000">
      <w:pPr>
        <w:spacing w:after="100" w:line="259" w:lineRule="auto"/>
      </w:pPr>
      <w:r>
        <w:rPr>
          <w:rFonts w:eastAsia="Aptos"/>
        </w:rPr>
        <w:t>This is the most difficult case because the overlay crosses the particle boundary. The missing particle geometry must be determined before texture can be restored.</w:t>
      </w:r>
    </w:p>
    <w:p w14:paraId="41005181" w14:textId="77777777" w:rsidR="00967EE6" w:rsidRDefault="00000000">
      <w:pPr>
        <w:pStyle w:val="Heading3"/>
        <w:spacing w:before="120" w:after="120" w:line="259" w:lineRule="auto"/>
      </w:pPr>
      <w:r>
        <w:t>Recommended Human-Assisted Method</w:t>
      </w:r>
    </w:p>
    <w:p w14:paraId="44439C01" w14:textId="77777777" w:rsidR="00967EE6" w:rsidRDefault="00000000">
      <w:pPr>
        <w:spacing w:after="60" w:line="259" w:lineRule="auto"/>
      </w:pPr>
      <w:r>
        <w:rPr>
          <w:rFonts w:eastAsia="Aptos"/>
        </w:rPr>
        <w:t>1. Inspect the visible particle boundary and surrounding morphology.</w:t>
      </w:r>
    </w:p>
    <w:p w14:paraId="70C4998B" w14:textId="77777777" w:rsidR="00967EE6" w:rsidRDefault="00000000">
      <w:pPr>
        <w:spacing w:after="60" w:line="259" w:lineRule="auto"/>
      </w:pPr>
      <w:r>
        <w:rPr>
          <w:rFonts w:eastAsia="Aptos"/>
        </w:rPr>
        <w:lastRenderedPageBreak/>
        <w:t>2. Manually complete the missing particle shape when the geometry is reasonably inferable.</w:t>
      </w:r>
    </w:p>
    <w:p w14:paraId="414358C4" w14:textId="77777777" w:rsidR="00967EE6" w:rsidRDefault="00000000">
      <w:pPr>
        <w:spacing w:after="60" w:line="259" w:lineRule="auto"/>
      </w:pPr>
      <w:r>
        <w:rPr>
          <w:rFonts w:eastAsia="Aptos"/>
        </w:rPr>
        <w:t>3. Produce the one final completed particle mask that will be used in COCO annotation.</w:t>
      </w:r>
    </w:p>
    <w:p w14:paraId="4FB12700" w14:textId="77777777" w:rsidR="00967EE6" w:rsidRDefault="00000000">
      <w:pPr>
        <w:spacing w:after="60" w:line="259" w:lineRule="auto"/>
      </w:pPr>
      <w:r>
        <w:rPr>
          <w:rFonts w:eastAsia="Aptos"/>
        </w:rPr>
        <w:t>4. Use the completed mask to divide the removed area into particle and background subregions.</w:t>
      </w:r>
    </w:p>
    <w:p w14:paraId="5A3215FF" w14:textId="77777777" w:rsidR="00967EE6" w:rsidRDefault="00000000">
      <w:pPr>
        <w:spacing w:after="60" w:line="259" w:lineRule="auto"/>
      </w:pPr>
      <w:r>
        <w:rPr>
          <w:rFonts w:eastAsia="Aptos"/>
        </w:rPr>
        <w:t>5. Fill the particle subregion using same-particle or morphology-matched particle texture.</w:t>
      </w:r>
    </w:p>
    <w:p w14:paraId="4E82C029" w14:textId="77777777" w:rsidR="00967EE6" w:rsidRDefault="00000000">
      <w:pPr>
        <w:spacing w:after="60" w:line="259" w:lineRule="auto"/>
      </w:pPr>
      <w:r>
        <w:rPr>
          <w:rFonts w:eastAsia="Aptos"/>
        </w:rPr>
        <w:t>6. Fill the background subregion using neighboring background texture and statistics.</w:t>
      </w:r>
    </w:p>
    <w:p w14:paraId="0912CDA6" w14:textId="77777777" w:rsidR="00967EE6" w:rsidRDefault="00000000">
      <w:pPr>
        <w:spacing w:after="60" w:line="259" w:lineRule="auto"/>
      </w:pPr>
      <w:r>
        <w:rPr>
          <w:rFonts w:eastAsia="Aptos"/>
        </w:rPr>
        <w:t>7. Blend the reconstructed regions at the particle boundary while preserving a physically plausible edge.</w:t>
      </w:r>
    </w:p>
    <w:p w14:paraId="31680A3C" w14:textId="77777777" w:rsidR="00967EE6" w:rsidRDefault="00000000">
      <w:pPr>
        <w:spacing w:after="60" w:line="259" w:lineRule="auto"/>
      </w:pPr>
      <w:r>
        <w:rPr>
          <w:rFonts w:eastAsia="Aptos"/>
        </w:rPr>
        <w:t>8. Review the cleaned image and final object mask together.</w:t>
      </w:r>
    </w:p>
    <w:p w14:paraId="7F5D6AB9" w14:textId="77777777" w:rsidR="00967EE6" w:rsidRDefault="00000000">
      <w:pPr>
        <w:pStyle w:val="Heading3"/>
        <w:spacing w:before="120" w:after="120" w:line="259" w:lineRule="auto"/>
      </w:pPr>
      <w:r>
        <w:t>Morphology-Specific Shape Guidance</w:t>
      </w:r>
    </w:p>
    <w:p w14:paraId="3DD42D9F" w14:textId="77777777" w:rsidR="00967EE6" w:rsidRDefault="00000000">
      <w:pPr>
        <w:pStyle w:val="ListBullet"/>
        <w:spacing w:after="60" w:line="259" w:lineRule="auto"/>
      </w:pPr>
      <w:r>
        <w:rPr>
          <w:rFonts w:eastAsia="Aptos"/>
        </w:rPr>
        <w:t>Sphere: fit a circle or ellipse to the visible arc; avoid forcing perfect circularity when the projection is visibly distorted.</w:t>
      </w:r>
    </w:p>
    <w:p w14:paraId="0FE714B1" w14:textId="77777777" w:rsidR="00967EE6" w:rsidRDefault="00000000">
      <w:pPr>
        <w:pStyle w:val="ListBullet"/>
        <w:spacing w:after="60" w:line="259" w:lineRule="auto"/>
      </w:pPr>
      <w:r>
        <w:rPr>
          <w:rFonts w:eastAsia="Aptos"/>
        </w:rPr>
        <w:t>Rod: continue the centerline, width, side edges, and end-cap geometry.</w:t>
      </w:r>
    </w:p>
    <w:p w14:paraId="2F117B4E" w14:textId="77777777" w:rsidR="00967EE6" w:rsidRDefault="00000000">
      <w:pPr>
        <w:pStyle w:val="ListBullet"/>
        <w:spacing w:after="60" w:line="259" w:lineRule="auto"/>
      </w:pPr>
      <w:r>
        <w:rPr>
          <w:rFonts w:eastAsia="Aptos"/>
        </w:rPr>
        <w:t>Cube: extend visible straight edges and preserve parallelism, corner location, and projection tilt.</w:t>
      </w:r>
    </w:p>
    <w:p w14:paraId="4CB4313B" w14:textId="77777777" w:rsidR="00967EE6" w:rsidRDefault="00000000">
      <w:pPr>
        <w:pStyle w:val="ListBullet"/>
        <w:spacing w:after="60" w:line="259" w:lineRule="auto"/>
      </w:pPr>
      <w:r>
        <w:rPr>
          <w:rFonts w:eastAsia="Aptos"/>
        </w:rPr>
        <w:t>Core-shell: complete the outer boundary and core boundary separately only when enough evidence remains. If the hidden geometry is ambiguous, exclude the particle from centering metrology.</w:t>
      </w:r>
    </w:p>
    <w:tbl>
      <w:tblPr>
        <w:tblW w:w="0" w:type="auto"/>
        <w:jc w:val="center"/>
        <w:tblLook w:val="04A0" w:firstRow="1" w:lastRow="0" w:firstColumn="1" w:lastColumn="0" w:noHBand="0" w:noVBand="1"/>
      </w:tblPr>
      <w:tblGrid>
        <w:gridCol w:w="10166"/>
      </w:tblGrid>
      <w:tr w:rsidR="00967EE6" w14:paraId="7DF6D1CB" w14:textId="77777777">
        <w:trPr>
          <w:cantSplit/>
          <w:jc w:val="center"/>
        </w:trPr>
        <w:tc>
          <w:tcPr>
            <w:tcW w:w="10166" w:type="dxa"/>
            <w:shd w:val="clear" w:color="auto" w:fill="FDECEC"/>
            <w:tcMar>
              <w:top w:w="140" w:type="dxa"/>
              <w:left w:w="180" w:type="dxa"/>
              <w:bottom w:w="140" w:type="dxa"/>
              <w:right w:w="180" w:type="dxa"/>
            </w:tcMar>
          </w:tcPr>
          <w:p w14:paraId="37D192BB" w14:textId="77777777" w:rsidR="00967EE6" w:rsidRDefault="00000000">
            <w:pPr>
              <w:spacing w:after="0" w:line="259" w:lineRule="auto"/>
            </w:pPr>
            <w:r>
              <w:rPr>
                <w:rFonts w:eastAsia="Aptos"/>
                <w:b/>
                <w:color w:val="1F7A8C"/>
              </w:rPr>
              <w:t>Large or ambiguous occlusion</w:t>
            </w:r>
            <w:r>
              <w:rPr>
                <w:rFonts w:eastAsia="Aptos"/>
              </w:rPr>
              <w:br/>
              <w:t>Expert manual reconstruction is acceptable when the morphology is clear enough to support a defensible completion. If a large fraction is hidden and multiple shapes are equally plausible, exclude the affected particle rather than forcing a label.</w:t>
            </w:r>
          </w:p>
        </w:tc>
      </w:tr>
    </w:tbl>
    <w:p w14:paraId="00DB4BFD" w14:textId="77777777" w:rsidR="00967EE6" w:rsidRDefault="00967EE6">
      <w:pPr>
        <w:rPr>
          <w:rFonts w:eastAsia="SimSun"/>
          <w:lang w:eastAsia="zh-CN"/>
        </w:rPr>
      </w:pPr>
    </w:p>
    <w:p w14:paraId="77FEEA78" w14:textId="77777777" w:rsidR="00B50C30" w:rsidRDefault="00B50C30">
      <w:pPr>
        <w:pStyle w:val="Heading2"/>
        <w:rPr>
          <w:rFonts w:eastAsia="SimSun"/>
          <w:lang w:eastAsia="zh-CN"/>
        </w:rPr>
      </w:pPr>
      <w:r>
        <w:rPr>
          <w:rFonts w:ascii="Aptos" w:hAnsi="Aptos"/>
          <w:b w:val="0"/>
        </w:rPr>
        <w:t>7.5 Removal of Highly Overlapped Nanostructures or Unwanted Regions</w:t>
      </w:r>
    </w:p>
    <w:p w14:paraId="0975FB54" w14:textId="77777777" w:rsidR="00B50C30" w:rsidRDefault="00B50C30">
      <w:pPr>
        <w:rPr>
          <w:rFonts w:eastAsia="SimSun"/>
          <w:lang w:eastAsia="zh-CN"/>
        </w:rPr>
      </w:pPr>
      <w:r>
        <w:t>Some images contain extremely dense aggregates in which individual particle boundaries cannot be reliably recognized or annotated, even by an experienced reviewer. Other regions may contain contamination, damaged areas, preparation artifacts, or structures that are outside the intended training scope. These regions should not be assigned uncertain instance labels. This removal procedure is intended only for unresolvable aggregates or clearly unwanted regions; moderate and interpretable overlap should remain in the dataset because it is a primary training target.</w:t>
      </w:r>
    </w:p>
    <w:p w14:paraId="0E377C97" w14:textId="77777777" w:rsidR="000F3468" w:rsidRDefault="00000000">
      <w:pPr>
        <w:pStyle w:val="Heading3"/>
      </w:pPr>
      <w:r>
        <w:rPr>
          <w:rFonts w:ascii="Aptos" w:hAnsi="Aptos"/>
        </w:rPr>
        <w:t>Recommended Procedure</w:t>
      </w:r>
    </w:p>
    <w:p w14:paraId="01B373BE" w14:textId="77777777" w:rsidR="000F3468" w:rsidRDefault="00000000">
      <w:pPr>
        <w:spacing w:after="60"/>
      </w:pPr>
      <w:r>
        <w:rPr>
          <w:b/>
        </w:rPr>
        <w:t xml:space="preserve">1. Identify and outline the region. </w:t>
      </w:r>
      <w:r>
        <w:t>Manually draw a boundary around the unresolvable aggregate or unwanted area, including a small margin sufficient to remove blurred or contaminated edge pixels.</w:t>
      </w:r>
    </w:p>
    <w:p w14:paraId="5C6BED0E" w14:textId="77777777" w:rsidR="000F3468" w:rsidRDefault="00000000">
      <w:pPr>
        <w:spacing w:after="60"/>
      </w:pPr>
      <w:r>
        <w:rPr>
          <w:b/>
        </w:rPr>
        <w:t xml:space="preserve">2. Confirm that removal is justified. </w:t>
      </w:r>
      <w:r>
        <w:t>Verify that the region cannot be annotated as separate particle instances and that no clearly recognizable target particle should be retained.</w:t>
      </w:r>
    </w:p>
    <w:p w14:paraId="3372124C" w14:textId="77777777" w:rsidR="000F3468" w:rsidRDefault="00000000">
      <w:pPr>
        <w:spacing w:after="60"/>
      </w:pPr>
      <w:r>
        <w:rPr>
          <w:b/>
        </w:rPr>
        <w:t xml:space="preserve">3. Remove the selected content. </w:t>
      </w:r>
      <w:r>
        <w:t>Delete the selected region from the working image while preserving all unaffected pixels outside the outline.</w:t>
      </w:r>
    </w:p>
    <w:p w14:paraId="3A34C0C8" w14:textId="77777777" w:rsidR="000F3468" w:rsidRDefault="00000000">
      <w:pPr>
        <w:spacing w:after="60"/>
      </w:pPr>
      <w:r>
        <w:rPr>
          <w:b/>
        </w:rPr>
        <w:t xml:space="preserve">4. Reconstruct the background. </w:t>
      </w:r>
      <w:r>
        <w:t>Use nearby background as the source. For a smooth background, use Telea, PDE/TV, or surface fitting. For textured background, use constrained PatchMatch, local patch synthesis, or a TEM-adapted background inpainting model.</w:t>
      </w:r>
    </w:p>
    <w:p w14:paraId="14D483F6" w14:textId="77777777" w:rsidR="000F3468" w:rsidRDefault="00000000">
      <w:pPr>
        <w:spacing w:after="60"/>
      </w:pPr>
      <w:r>
        <w:rPr>
          <w:b/>
        </w:rPr>
        <w:t xml:space="preserve">5. Match local image statistics. </w:t>
      </w:r>
      <w:r>
        <w:t>Adjust the reconstructed area to match the surrounding mean intensity, variance, brightness gradient, blur, noise level, and local spatial-frequency content.</w:t>
      </w:r>
    </w:p>
    <w:p w14:paraId="37D73CE6" w14:textId="77777777" w:rsidR="000F3468" w:rsidRDefault="00000000">
      <w:pPr>
        <w:spacing w:after="60"/>
      </w:pPr>
      <w:r>
        <w:rPr>
          <w:b/>
        </w:rPr>
        <w:t xml:space="preserve">6. Review the result. </w:t>
      </w:r>
      <w:r>
        <w:t>Confirm that the fill has no visible seams, repeated patch patterns, artificial particle-like features, or abrupt changes in brightness and noise.</w:t>
      </w:r>
    </w:p>
    <w:p w14:paraId="574816CD" w14:textId="77777777" w:rsidR="000F3468" w:rsidRDefault="00000000">
      <w:pPr>
        <w:spacing w:after="60"/>
      </w:pPr>
      <w:r>
        <w:rPr>
          <w:b/>
        </w:rPr>
        <w:t xml:space="preserve">7. Accept, rework, crop, or exclude. </w:t>
      </w:r>
      <w:r>
        <w:t>If the region is too large, intersects valid particles, or cannot be filled without introducing artificial structure, crop the affected area or exclude the image from supervised training.</w:t>
      </w:r>
    </w:p>
    <w:p w14:paraId="039F88BF" w14:textId="77777777" w:rsidR="000F3468" w:rsidRDefault="00000000">
      <w:pPr>
        <w:spacing w:after="120"/>
      </w:pPr>
      <w:r>
        <w:rPr>
          <w:i/>
        </w:rPr>
        <w:t>Annotation rule: after an unresolvable or unwanted region has been removed and replaced with background, the reconstructed area is treated as background and no particle annotation is created inside that area. Images requiring extensive reconstruction should not dominate the primary real-data validation or test sets.</w:t>
      </w:r>
    </w:p>
    <w:p w14:paraId="1A4DCBCD" w14:textId="77777777" w:rsidR="00274F63" w:rsidRDefault="00274F63">
      <w:pPr>
        <w:jc w:val="center"/>
        <w:rPr>
          <w:rFonts w:eastAsia="SimSun"/>
          <w:lang w:eastAsia="zh-CN"/>
        </w:rPr>
      </w:pPr>
      <w:r>
        <w:rPr>
          <w:rFonts w:eastAsia="SimSun"/>
          <w:noProof/>
          <w:lang w:eastAsia="zh-CN"/>
        </w:rPr>
        <w:lastRenderedPageBreak/>
        <w:drawing>
          <wp:inline distT="0" distB="0" distL="0" distR="0" wp14:anchorId="44B23B45" wp14:editId="1CCD838E">
            <wp:extent cx="5941114" cy="7259102"/>
            <wp:effectExtent l="0" t="0" r="2540" b="0"/>
            <wp:docPr id="19205313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5778" cy="7264800"/>
                    </a:xfrm>
                    <a:prstGeom prst="rect">
                      <a:avLst/>
                    </a:prstGeom>
                    <a:noFill/>
                  </pic:spPr>
                </pic:pic>
              </a:graphicData>
            </a:graphic>
          </wp:inline>
        </w:drawing>
      </w:r>
    </w:p>
    <w:p w14:paraId="359024BB" w14:textId="4BCDD63C" w:rsidR="00274F63" w:rsidRPr="00B50C30" w:rsidRDefault="00274F63">
      <w:pPr>
        <w:pStyle w:val="Caption"/>
        <w:spacing w:after="160"/>
        <w:jc w:val="center"/>
        <w:rPr>
          <w:rFonts w:eastAsia="SimSun"/>
          <w:lang w:eastAsia="zh-CN"/>
        </w:rPr>
      </w:pPr>
      <w:r>
        <w:rPr>
          <w:b w:val="0"/>
          <w:i/>
        </w:rPr>
        <w:t xml:space="preserve">Figure </w:t>
      </w:r>
      <w:r w:rsidR="00A6065B">
        <w:rPr>
          <w:rFonts w:eastAsia="SimSun" w:hint="eastAsia"/>
          <w:b w:val="0"/>
          <w:i/>
          <w:lang w:eastAsia="zh-CN"/>
        </w:rPr>
        <w:t>4</w:t>
      </w:r>
      <w:r>
        <w:rPr>
          <w:b w:val="0"/>
          <w:i/>
        </w:rPr>
        <w:t>. Four data-cleaning cases, recommended restoration strategies, and intended results: Case 1, removal of an overlay from background only; Case 2, removal from the particle interior; Case 3, removal across both a particle and the background; and Case 4, removal of a highly overlapped or unwanted nanostructure region followed by background reconstruction.</w:t>
      </w:r>
    </w:p>
    <w:p w14:paraId="75DDE8AE" w14:textId="77777777" w:rsidR="00967EE6" w:rsidRDefault="00000000">
      <w:pPr>
        <w:pStyle w:val="Heading2"/>
        <w:spacing w:before="120" w:after="120" w:line="259" w:lineRule="auto"/>
      </w:pPr>
      <w:r>
        <w:rPr>
          <w:rFonts w:ascii="Aptos" w:hAnsi="Aptos"/>
          <w:b w:val="0"/>
        </w:rPr>
        <w:t>7.6 Restoration Method Decision Table</w:t>
      </w:r>
    </w:p>
    <w:tbl>
      <w:tblPr>
        <w:tblStyle w:val="TableGrid"/>
        <w:tblW w:w="0" w:type="auto"/>
        <w:jc w:val="center"/>
        <w:tblLook w:val="04A0" w:firstRow="1" w:lastRow="0" w:firstColumn="1" w:lastColumn="0" w:noHBand="0" w:noVBand="1"/>
      </w:tblPr>
      <w:tblGrid>
        <w:gridCol w:w="1921"/>
        <w:gridCol w:w="3118"/>
        <w:gridCol w:w="2981"/>
        <w:gridCol w:w="2136"/>
      </w:tblGrid>
      <w:tr w:rsidR="00967EE6" w14:paraId="1CE9FD90" w14:textId="77777777">
        <w:trPr>
          <w:cantSplit/>
          <w:tblHeader/>
          <w:jc w:val="center"/>
        </w:trPr>
        <w:tc>
          <w:tcPr>
            <w:tcW w:w="1944" w:type="dxa"/>
            <w:shd w:val="clear" w:color="auto" w:fill="17365D"/>
            <w:tcMar>
              <w:top w:w="70" w:type="dxa"/>
              <w:left w:w="75" w:type="dxa"/>
              <w:bottom w:w="70" w:type="dxa"/>
              <w:right w:w="75" w:type="dxa"/>
            </w:tcMar>
            <w:vAlign w:val="center"/>
          </w:tcPr>
          <w:p w14:paraId="5D3457BE" w14:textId="77777777" w:rsidR="00967EE6" w:rsidRDefault="00000000">
            <w:pPr>
              <w:jc w:val="center"/>
            </w:pPr>
            <w:r>
              <w:rPr>
                <w:rFonts w:eastAsia="Aptos"/>
                <w:b/>
                <w:color w:val="FFFFFF"/>
                <w:sz w:val="16"/>
              </w:rPr>
              <w:t>Original Content</w:t>
            </w:r>
          </w:p>
        </w:tc>
        <w:tc>
          <w:tcPr>
            <w:tcW w:w="3168" w:type="dxa"/>
            <w:shd w:val="clear" w:color="auto" w:fill="17365D"/>
            <w:tcMar>
              <w:top w:w="70" w:type="dxa"/>
              <w:left w:w="75" w:type="dxa"/>
              <w:bottom w:w="70" w:type="dxa"/>
              <w:right w:w="75" w:type="dxa"/>
            </w:tcMar>
            <w:vAlign w:val="center"/>
          </w:tcPr>
          <w:p w14:paraId="3C16E9AB" w14:textId="77777777" w:rsidR="00967EE6" w:rsidRDefault="00000000">
            <w:pPr>
              <w:jc w:val="center"/>
            </w:pPr>
            <w:r>
              <w:rPr>
                <w:rFonts w:eastAsia="Aptos"/>
                <w:b/>
                <w:color w:val="FFFFFF"/>
                <w:sz w:val="16"/>
              </w:rPr>
              <w:t>Preferred First Method</w:t>
            </w:r>
          </w:p>
        </w:tc>
        <w:tc>
          <w:tcPr>
            <w:tcW w:w="3024" w:type="dxa"/>
            <w:shd w:val="clear" w:color="auto" w:fill="17365D"/>
            <w:tcMar>
              <w:top w:w="70" w:type="dxa"/>
              <w:left w:w="75" w:type="dxa"/>
              <w:bottom w:w="70" w:type="dxa"/>
              <w:right w:w="75" w:type="dxa"/>
            </w:tcMar>
            <w:vAlign w:val="center"/>
          </w:tcPr>
          <w:p w14:paraId="560F1033" w14:textId="77777777" w:rsidR="00967EE6" w:rsidRDefault="00000000">
            <w:pPr>
              <w:jc w:val="center"/>
            </w:pPr>
            <w:r>
              <w:rPr>
                <w:rFonts w:eastAsia="Aptos"/>
                <w:b/>
                <w:color w:val="FFFFFF"/>
                <w:sz w:val="16"/>
              </w:rPr>
              <w:t>Escalation</w:t>
            </w:r>
          </w:p>
        </w:tc>
        <w:tc>
          <w:tcPr>
            <w:tcW w:w="2160" w:type="dxa"/>
            <w:shd w:val="clear" w:color="auto" w:fill="17365D"/>
            <w:tcMar>
              <w:top w:w="70" w:type="dxa"/>
              <w:left w:w="75" w:type="dxa"/>
              <w:bottom w:w="70" w:type="dxa"/>
              <w:right w:w="75" w:type="dxa"/>
            </w:tcMar>
            <w:vAlign w:val="center"/>
          </w:tcPr>
          <w:p w14:paraId="1AED4E85" w14:textId="77777777" w:rsidR="00967EE6" w:rsidRDefault="00000000">
            <w:pPr>
              <w:jc w:val="center"/>
            </w:pPr>
            <w:r>
              <w:rPr>
                <w:rFonts w:eastAsia="Aptos"/>
                <w:b/>
                <w:color w:val="FFFFFF"/>
                <w:sz w:val="16"/>
              </w:rPr>
              <w:t>Human Action</w:t>
            </w:r>
          </w:p>
        </w:tc>
      </w:tr>
      <w:tr w:rsidR="00967EE6" w14:paraId="31AB8FBC" w14:textId="77777777">
        <w:trPr>
          <w:cantSplit/>
          <w:jc w:val="center"/>
        </w:trPr>
        <w:tc>
          <w:tcPr>
            <w:tcW w:w="1944" w:type="dxa"/>
            <w:tcMar>
              <w:top w:w="70" w:type="dxa"/>
              <w:left w:w="75" w:type="dxa"/>
              <w:bottom w:w="70" w:type="dxa"/>
              <w:right w:w="75" w:type="dxa"/>
            </w:tcMar>
            <w:vAlign w:val="center"/>
          </w:tcPr>
          <w:p w14:paraId="57B14E75" w14:textId="77777777" w:rsidR="00967EE6" w:rsidRDefault="00000000">
            <w:r>
              <w:rPr>
                <w:rFonts w:eastAsia="Aptos"/>
                <w:sz w:val="16"/>
              </w:rPr>
              <w:t>Smooth background</w:t>
            </w:r>
          </w:p>
        </w:tc>
        <w:tc>
          <w:tcPr>
            <w:tcW w:w="3168" w:type="dxa"/>
            <w:tcMar>
              <w:top w:w="70" w:type="dxa"/>
              <w:left w:w="75" w:type="dxa"/>
              <w:bottom w:w="70" w:type="dxa"/>
              <w:right w:w="75" w:type="dxa"/>
            </w:tcMar>
            <w:vAlign w:val="center"/>
          </w:tcPr>
          <w:p w14:paraId="481BD3D7" w14:textId="77777777" w:rsidR="00967EE6" w:rsidRDefault="00000000">
            <w:r>
              <w:rPr>
                <w:rFonts w:eastAsia="Aptos"/>
                <w:sz w:val="16"/>
              </w:rPr>
              <w:t>Telea, PDE, TV, or surface fitting</w:t>
            </w:r>
          </w:p>
        </w:tc>
        <w:tc>
          <w:tcPr>
            <w:tcW w:w="3024" w:type="dxa"/>
            <w:tcMar>
              <w:top w:w="70" w:type="dxa"/>
              <w:left w:w="75" w:type="dxa"/>
              <w:bottom w:w="70" w:type="dxa"/>
              <w:right w:w="75" w:type="dxa"/>
            </w:tcMar>
            <w:vAlign w:val="center"/>
          </w:tcPr>
          <w:p w14:paraId="6E9ACA2D" w14:textId="77777777" w:rsidR="00967EE6" w:rsidRDefault="00000000">
            <w:r>
              <w:rPr>
                <w:rFonts w:eastAsia="Aptos"/>
                <w:sz w:val="16"/>
              </w:rPr>
              <w:t>DCT-sparse or TEM-adapted inpainting</w:t>
            </w:r>
          </w:p>
        </w:tc>
        <w:tc>
          <w:tcPr>
            <w:tcW w:w="2160" w:type="dxa"/>
            <w:tcMar>
              <w:top w:w="70" w:type="dxa"/>
              <w:left w:w="75" w:type="dxa"/>
              <w:bottom w:w="70" w:type="dxa"/>
              <w:right w:w="75" w:type="dxa"/>
            </w:tcMar>
            <w:vAlign w:val="center"/>
          </w:tcPr>
          <w:p w14:paraId="434B0FD7" w14:textId="77777777" w:rsidR="00967EE6" w:rsidRDefault="00000000">
            <w:r>
              <w:rPr>
                <w:rFonts w:eastAsia="Aptos"/>
                <w:sz w:val="16"/>
              </w:rPr>
              <w:t>Visual acceptance review</w:t>
            </w:r>
          </w:p>
        </w:tc>
      </w:tr>
      <w:tr w:rsidR="00967EE6" w14:paraId="56C96392" w14:textId="77777777">
        <w:trPr>
          <w:cantSplit/>
          <w:jc w:val="center"/>
        </w:trPr>
        <w:tc>
          <w:tcPr>
            <w:tcW w:w="1944" w:type="dxa"/>
            <w:shd w:val="clear" w:color="auto" w:fill="F2F4F7"/>
            <w:tcMar>
              <w:top w:w="70" w:type="dxa"/>
              <w:left w:w="75" w:type="dxa"/>
              <w:bottom w:w="70" w:type="dxa"/>
              <w:right w:w="75" w:type="dxa"/>
            </w:tcMar>
            <w:vAlign w:val="center"/>
          </w:tcPr>
          <w:p w14:paraId="1DB5F6F7" w14:textId="77777777" w:rsidR="00967EE6" w:rsidRDefault="00000000">
            <w:r>
              <w:rPr>
                <w:rFonts w:eastAsia="Aptos"/>
                <w:sz w:val="16"/>
              </w:rPr>
              <w:lastRenderedPageBreak/>
              <w:t>Textured background</w:t>
            </w:r>
          </w:p>
        </w:tc>
        <w:tc>
          <w:tcPr>
            <w:tcW w:w="3168" w:type="dxa"/>
            <w:shd w:val="clear" w:color="auto" w:fill="F2F4F7"/>
            <w:tcMar>
              <w:top w:w="70" w:type="dxa"/>
              <w:left w:w="75" w:type="dxa"/>
              <w:bottom w:w="70" w:type="dxa"/>
              <w:right w:w="75" w:type="dxa"/>
            </w:tcMar>
            <w:vAlign w:val="center"/>
          </w:tcPr>
          <w:p w14:paraId="68D02923" w14:textId="77777777" w:rsidR="00967EE6" w:rsidRDefault="00000000">
            <w:r>
              <w:rPr>
                <w:rFonts w:eastAsia="Aptos"/>
                <w:sz w:val="16"/>
              </w:rPr>
              <w:t>Constrained PatchMatch or local patch synthesis</w:t>
            </w:r>
          </w:p>
        </w:tc>
        <w:tc>
          <w:tcPr>
            <w:tcW w:w="3024" w:type="dxa"/>
            <w:shd w:val="clear" w:color="auto" w:fill="F2F4F7"/>
            <w:tcMar>
              <w:top w:w="70" w:type="dxa"/>
              <w:left w:w="75" w:type="dxa"/>
              <w:bottom w:w="70" w:type="dxa"/>
              <w:right w:w="75" w:type="dxa"/>
            </w:tcMar>
            <w:vAlign w:val="center"/>
          </w:tcPr>
          <w:p w14:paraId="14C70187" w14:textId="77777777" w:rsidR="00967EE6" w:rsidRDefault="00000000">
            <w:r>
              <w:rPr>
                <w:rFonts w:eastAsia="Aptos"/>
                <w:sz w:val="16"/>
              </w:rPr>
              <w:t>TEM-adapted LaMa/partial convolution</w:t>
            </w:r>
          </w:p>
        </w:tc>
        <w:tc>
          <w:tcPr>
            <w:tcW w:w="2160" w:type="dxa"/>
            <w:shd w:val="clear" w:color="auto" w:fill="F2F4F7"/>
            <w:tcMar>
              <w:top w:w="70" w:type="dxa"/>
              <w:left w:w="75" w:type="dxa"/>
              <w:bottom w:w="70" w:type="dxa"/>
              <w:right w:w="75" w:type="dxa"/>
            </w:tcMar>
            <w:vAlign w:val="center"/>
          </w:tcPr>
          <w:p w14:paraId="31925B68" w14:textId="77777777" w:rsidR="00967EE6" w:rsidRDefault="00000000">
            <w:r>
              <w:rPr>
                <w:rFonts w:eastAsia="Aptos"/>
                <w:sz w:val="16"/>
              </w:rPr>
              <w:t>Select valid source texture if needed</w:t>
            </w:r>
          </w:p>
        </w:tc>
      </w:tr>
      <w:tr w:rsidR="00967EE6" w14:paraId="05C098FC" w14:textId="77777777">
        <w:trPr>
          <w:cantSplit/>
          <w:jc w:val="center"/>
        </w:trPr>
        <w:tc>
          <w:tcPr>
            <w:tcW w:w="1944" w:type="dxa"/>
            <w:tcMar>
              <w:top w:w="70" w:type="dxa"/>
              <w:left w:w="75" w:type="dxa"/>
              <w:bottom w:w="70" w:type="dxa"/>
              <w:right w:w="75" w:type="dxa"/>
            </w:tcMar>
            <w:vAlign w:val="center"/>
          </w:tcPr>
          <w:p w14:paraId="06FDBA20" w14:textId="77777777" w:rsidR="00967EE6" w:rsidRDefault="00000000">
            <w:r>
              <w:rPr>
                <w:rFonts w:eastAsia="Aptos"/>
                <w:sz w:val="16"/>
              </w:rPr>
              <w:t>Particle interior only</w:t>
            </w:r>
          </w:p>
        </w:tc>
        <w:tc>
          <w:tcPr>
            <w:tcW w:w="3168" w:type="dxa"/>
            <w:tcMar>
              <w:top w:w="70" w:type="dxa"/>
              <w:left w:w="75" w:type="dxa"/>
              <w:bottom w:w="70" w:type="dxa"/>
              <w:right w:w="75" w:type="dxa"/>
            </w:tcMar>
            <w:vAlign w:val="center"/>
          </w:tcPr>
          <w:p w14:paraId="4EDA082F" w14:textId="77777777" w:rsidR="00967EE6" w:rsidRDefault="00000000">
            <w:r>
              <w:rPr>
                <w:rFonts w:eastAsia="Aptos"/>
                <w:sz w:val="16"/>
              </w:rPr>
              <w:t>Same-particle PatchMatch or directional interpolation</w:t>
            </w:r>
          </w:p>
        </w:tc>
        <w:tc>
          <w:tcPr>
            <w:tcW w:w="3024" w:type="dxa"/>
            <w:tcMar>
              <w:top w:w="70" w:type="dxa"/>
              <w:left w:w="75" w:type="dxa"/>
              <w:bottom w:w="70" w:type="dxa"/>
              <w:right w:w="75" w:type="dxa"/>
            </w:tcMar>
            <w:vAlign w:val="center"/>
          </w:tcPr>
          <w:p w14:paraId="1D78D382" w14:textId="77777777" w:rsidR="00967EE6" w:rsidRDefault="00000000">
            <w:r>
              <w:rPr>
                <w:rFonts w:eastAsia="Aptos"/>
                <w:sz w:val="16"/>
              </w:rPr>
              <w:t>TEM-adapted inpainting</w:t>
            </w:r>
          </w:p>
        </w:tc>
        <w:tc>
          <w:tcPr>
            <w:tcW w:w="2160" w:type="dxa"/>
            <w:tcMar>
              <w:top w:w="70" w:type="dxa"/>
              <w:left w:w="75" w:type="dxa"/>
              <w:bottom w:w="70" w:type="dxa"/>
              <w:right w:w="75" w:type="dxa"/>
            </w:tcMar>
            <w:vAlign w:val="center"/>
          </w:tcPr>
          <w:p w14:paraId="3F56F34D" w14:textId="77777777" w:rsidR="00967EE6" w:rsidRDefault="00000000">
            <w:r>
              <w:rPr>
                <w:rFonts w:eastAsia="Aptos"/>
                <w:sz w:val="16"/>
              </w:rPr>
              <w:t>Confirm boundary remains intact</w:t>
            </w:r>
          </w:p>
        </w:tc>
      </w:tr>
      <w:tr w:rsidR="00967EE6" w14:paraId="4878A3E9" w14:textId="77777777">
        <w:trPr>
          <w:cantSplit/>
          <w:jc w:val="center"/>
        </w:trPr>
        <w:tc>
          <w:tcPr>
            <w:tcW w:w="1944" w:type="dxa"/>
            <w:shd w:val="clear" w:color="auto" w:fill="F2F4F7"/>
            <w:tcMar>
              <w:top w:w="70" w:type="dxa"/>
              <w:left w:w="75" w:type="dxa"/>
              <w:bottom w:w="70" w:type="dxa"/>
              <w:right w:w="75" w:type="dxa"/>
            </w:tcMar>
            <w:vAlign w:val="center"/>
          </w:tcPr>
          <w:p w14:paraId="48B99E04" w14:textId="77777777" w:rsidR="00967EE6" w:rsidRDefault="00000000">
            <w:r>
              <w:rPr>
                <w:rFonts w:eastAsia="Aptos"/>
                <w:sz w:val="16"/>
              </w:rPr>
              <w:t>Particle and background</w:t>
            </w:r>
          </w:p>
        </w:tc>
        <w:tc>
          <w:tcPr>
            <w:tcW w:w="3168" w:type="dxa"/>
            <w:shd w:val="clear" w:color="auto" w:fill="F2F4F7"/>
            <w:tcMar>
              <w:top w:w="70" w:type="dxa"/>
              <w:left w:w="75" w:type="dxa"/>
              <w:bottom w:w="70" w:type="dxa"/>
              <w:right w:w="75" w:type="dxa"/>
            </w:tcMar>
            <w:vAlign w:val="center"/>
          </w:tcPr>
          <w:p w14:paraId="13EFC836" w14:textId="77777777" w:rsidR="00967EE6" w:rsidRDefault="00000000">
            <w:r>
              <w:rPr>
                <w:rFonts w:eastAsia="Aptos"/>
                <w:sz w:val="16"/>
              </w:rPr>
              <w:t>Manual shape completion plus separate filling</w:t>
            </w:r>
          </w:p>
        </w:tc>
        <w:tc>
          <w:tcPr>
            <w:tcW w:w="3024" w:type="dxa"/>
            <w:shd w:val="clear" w:color="auto" w:fill="F2F4F7"/>
            <w:tcMar>
              <w:top w:w="70" w:type="dxa"/>
              <w:left w:w="75" w:type="dxa"/>
              <w:bottom w:w="70" w:type="dxa"/>
              <w:right w:w="75" w:type="dxa"/>
            </w:tcMar>
            <w:vAlign w:val="center"/>
          </w:tcPr>
          <w:p w14:paraId="70E08167" w14:textId="77777777" w:rsidR="00967EE6" w:rsidRDefault="00000000">
            <w:r>
              <w:rPr>
                <w:rFonts w:eastAsia="Aptos"/>
                <w:sz w:val="16"/>
              </w:rPr>
              <w:t>Morphology-assisted restoration</w:t>
            </w:r>
          </w:p>
        </w:tc>
        <w:tc>
          <w:tcPr>
            <w:tcW w:w="2160" w:type="dxa"/>
            <w:shd w:val="clear" w:color="auto" w:fill="F2F4F7"/>
            <w:tcMar>
              <w:top w:w="70" w:type="dxa"/>
              <w:left w:w="75" w:type="dxa"/>
              <w:bottom w:w="70" w:type="dxa"/>
              <w:right w:w="75" w:type="dxa"/>
            </w:tcMar>
            <w:vAlign w:val="center"/>
          </w:tcPr>
          <w:p w14:paraId="6FD138B0" w14:textId="77777777" w:rsidR="00967EE6" w:rsidRDefault="00000000">
            <w:r>
              <w:rPr>
                <w:rFonts w:eastAsia="Aptos"/>
                <w:sz w:val="16"/>
              </w:rPr>
              <w:t>Required shape review</w:t>
            </w:r>
          </w:p>
        </w:tc>
      </w:tr>
      <w:tr w:rsidR="00967EE6" w14:paraId="1397251E" w14:textId="77777777">
        <w:trPr>
          <w:cantSplit/>
          <w:jc w:val="center"/>
        </w:trPr>
        <w:tc>
          <w:tcPr>
            <w:tcW w:w="1944" w:type="dxa"/>
            <w:tcMar>
              <w:top w:w="70" w:type="dxa"/>
              <w:left w:w="75" w:type="dxa"/>
              <w:bottom w:w="70" w:type="dxa"/>
              <w:right w:w="75" w:type="dxa"/>
            </w:tcMar>
            <w:vAlign w:val="center"/>
          </w:tcPr>
          <w:p w14:paraId="5734F1BE" w14:textId="77777777" w:rsidR="000F3468" w:rsidRDefault="00000000">
            <w:r>
              <w:rPr>
                <w:sz w:val="16"/>
              </w:rPr>
              <w:t>Highly overlapped or unwanted region</w:t>
            </w:r>
          </w:p>
        </w:tc>
        <w:tc>
          <w:tcPr>
            <w:tcW w:w="3168" w:type="dxa"/>
            <w:tcMar>
              <w:top w:w="70" w:type="dxa"/>
              <w:left w:w="75" w:type="dxa"/>
              <w:bottom w:w="70" w:type="dxa"/>
              <w:right w:w="75" w:type="dxa"/>
            </w:tcMar>
            <w:vAlign w:val="center"/>
          </w:tcPr>
          <w:p w14:paraId="252AE688" w14:textId="77777777" w:rsidR="000F3468" w:rsidRDefault="00000000">
            <w:r>
              <w:rPr>
                <w:sz w:val="16"/>
              </w:rPr>
              <w:t>Manually outline and remove the region; reconstruct the background with surface fitting, TV/Telea, or constrained patch synthesis according to the surrounding texture</w:t>
            </w:r>
          </w:p>
        </w:tc>
        <w:tc>
          <w:tcPr>
            <w:tcW w:w="3024" w:type="dxa"/>
            <w:tcMar>
              <w:top w:w="70" w:type="dxa"/>
              <w:left w:w="75" w:type="dxa"/>
              <w:bottom w:w="70" w:type="dxa"/>
              <w:right w:w="75" w:type="dxa"/>
            </w:tcMar>
            <w:vAlign w:val="center"/>
          </w:tcPr>
          <w:p w14:paraId="79DAC772" w14:textId="77777777" w:rsidR="000F3468" w:rsidRDefault="00000000">
            <w:r>
              <w:rPr>
                <w:sz w:val="16"/>
              </w:rPr>
              <w:t>TEM-adapted background inpainting or controlled synthetic background replacement; crop or exclude the image if a defensible reconstruction is not possible</w:t>
            </w:r>
          </w:p>
        </w:tc>
        <w:tc>
          <w:tcPr>
            <w:tcW w:w="2160" w:type="dxa"/>
            <w:tcMar>
              <w:top w:w="70" w:type="dxa"/>
              <w:left w:w="75" w:type="dxa"/>
              <w:bottom w:w="70" w:type="dxa"/>
              <w:right w:w="75" w:type="dxa"/>
            </w:tcMar>
            <w:vAlign w:val="center"/>
          </w:tcPr>
          <w:p w14:paraId="59224AA9" w14:textId="77777777" w:rsidR="000F3468" w:rsidRDefault="00000000">
            <w:r>
              <w:rPr>
                <w:sz w:val="16"/>
              </w:rPr>
              <w:t>Confirm that the region is not reliably annotatable; review the reconstructed background and exclude the case if valid particles are affected</w:t>
            </w:r>
          </w:p>
        </w:tc>
      </w:tr>
    </w:tbl>
    <w:p w14:paraId="28779CB5" w14:textId="77777777" w:rsidR="00967EE6" w:rsidRDefault="00967EE6"/>
    <w:p w14:paraId="0FC3970F" w14:textId="77777777" w:rsidR="00967EE6" w:rsidRDefault="00000000">
      <w:pPr>
        <w:pStyle w:val="Heading2"/>
        <w:spacing w:before="120" w:after="120" w:line="259" w:lineRule="auto"/>
      </w:pPr>
      <w:r>
        <w:rPr>
          <w:rFonts w:ascii="Aptos" w:hAnsi="Aptos"/>
          <w:b w:val="0"/>
        </w:rPr>
        <w:t>7.7 Main Data-Cleaning Workflow</w:t>
      </w:r>
    </w:p>
    <w:tbl>
      <w:tblPr>
        <w:tblStyle w:val="TableGrid"/>
        <w:tblW w:w="0" w:type="auto"/>
        <w:jc w:val="center"/>
        <w:tblLook w:val="04A0" w:firstRow="1" w:lastRow="0" w:firstColumn="1" w:lastColumn="0" w:noHBand="0" w:noVBand="1"/>
      </w:tblPr>
      <w:tblGrid>
        <w:gridCol w:w="535"/>
        <w:gridCol w:w="9621"/>
      </w:tblGrid>
      <w:tr w:rsidR="00967EE6" w14:paraId="1AD1703C" w14:textId="77777777" w:rsidTr="00804596">
        <w:trPr>
          <w:cantSplit/>
          <w:jc w:val="center"/>
        </w:trPr>
        <w:tc>
          <w:tcPr>
            <w:tcW w:w="535" w:type="dxa"/>
            <w:shd w:val="clear" w:color="auto" w:fill="1F7A8C"/>
            <w:tcMar>
              <w:top w:w="70" w:type="dxa"/>
              <w:left w:w="75" w:type="dxa"/>
              <w:bottom w:w="70" w:type="dxa"/>
              <w:right w:w="75" w:type="dxa"/>
            </w:tcMar>
            <w:vAlign w:val="center"/>
          </w:tcPr>
          <w:p w14:paraId="5D86E2FA" w14:textId="77777777" w:rsidR="00967EE6" w:rsidRDefault="00000000">
            <w:pPr>
              <w:jc w:val="center"/>
            </w:pPr>
            <w:r>
              <w:rPr>
                <w:rFonts w:eastAsia="Aptos"/>
                <w:b/>
                <w:color w:val="FFFFFF"/>
                <w:sz w:val="16"/>
              </w:rPr>
              <w:t>1</w:t>
            </w:r>
          </w:p>
        </w:tc>
        <w:tc>
          <w:tcPr>
            <w:tcW w:w="9621" w:type="dxa"/>
            <w:tcMar>
              <w:top w:w="70" w:type="dxa"/>
              <w:left w:w="75" w:type="dxa"/>
              <w:bottom w:w="70" w:type="dxa"/>
              <w:right w:w="75" w:type="dxa"/>
            </w:tcMar>
            <w:vAlign w:val="center"/>
          </w:tcPr>
          <w:p w14:paraId="1ABE8A6E" w14:textId="77777777" w:rsidR="00967EE6" w:rsidRDefault="00000000">
            <w:pPr>
              <w:spacing w:line="259" w:lineRule="auto"/>
            </w:pPr>
            <w:r>
              <w:rPr>
                <w:rFonts w:eastAsia="Aptos"/>
                <w:b/>
                <w:color w:val="17365D"/>
                <w:sz w:val="16"/>
              </w:rPr>
              <w:t xml:space="preserve">Preserve the original file — </w:t>
            </w:r>
            <w:r>
              <w:rPr>
                <w:rFonts w:eastAsia="Aptos"/>
                <w:sz w:val="16"/>
              </w:rPr>
              <w:t>Keep the source image unchanged. Pixel size will be supplied by the registration spreadsheet.</w:t>
            </w:r>
          </w:p>
        </w:tc>
      </w:tr>
      <w:tr w:rsidR="00967EE6" w14:paraId="0EB81621" w14:textId="77777777" w:rsidTr="00804596">
        <w:trPr>
          <w:cantSplit/>
          <w:jc w:val="center"/>
        </w:trPr>
        <w:tc>
          <w:tcPr>
            <w:tcW w:w="535" w:type="dxa"/>
            <w:shd w:val="clear" w:color="auto" w:fill="1F7A8C"/>
            <w:tcMar>
              <w:top w:w="70" w:type="dxa"/>
              <w:left w:w="75" w:type="dxa"/>
              <w:bottom w:w="70" w:type="dxa"/>
              <w:right w:w="75" w:type="dxa"/>
            </w:tcMar>
            <w:vAlign w:val="center"/>
          </w:tcPr>
          <w:p w14:paraId="6FCB7234" w14:textId="77777777" w:rsidR="00967EE6" w:rsidRDefault="00000000">
            <w:pPr>
              <w:jc w:val="center"/>
            </w:pPr>
            <w:r>
              <w:rPr>
                <w:rFonts w:eastAsia="Aptos"/>
                <w:b/>
                <w:color w:val="FFFFFF"/>
                <w:sz w:val="16"/>
              </w:rPr>
              <w:t>2</w:t>
            </w:r>
          </w:p>
        </w:tc>
        <w:tc>
          <w:tcPr>
            <w:tcW w:w="9621" w:type="dxa"/>
            <w:tcMar>
              <w:top w:w="70" w:type="dxa"/>
              <w:left w:w="75" w:type="dxa"/>
              <w:bottom w:w="70" w:type="dxa"/>
              <w:right w:w="75" w:type="dxa"/>
            </w:tcMar>
            <w:vAlign w:val="center"/>
          </w:tcPr>
          <w:p w14:paraId="6AE92EDF" w14:textId="77777777" w:rsidR="00967EE6" w:rsidRDefault="00000000">
            <w:pPr>
              <w:spacing w:line="259" w:lineRule="auto"/>
            </w:pPr>
            <w:r>
              <w:rPr>
                <w:rFonts w:eastAsia="Aptos"/>
                <w:b/>
                <w:color w:val="17365D"/>
                <w:sz w:val="16"/>
              </w:rPr>
              <w:t xml:space="preserve">Mark text or scale bar — </w:t>
            </w:r>
            <w:r>
              <w:rPr>
                <w:rFonts w:eastAsia="Aptos"/>
                <w:sz w:val="16"/>
              </w:rPr>
              <w:t>Create a temporary removal selection manually or with a detector; it is not a SAM 3 target.</w:t>
            </w:r>
          </w:p>
        </w:tc>
      </w:tr>
      <w:tr w:rsidR="00967EE6" w14:paraId="7435E58E" w14:textId="77777777" w:rsidTr="00804596">
        <w:trPr>
          <w:cantSplit/>
          <w:jc w:val="center"/>
        </w:trPr>
        <w:tc>
          <w:tcPr>
            <w:tcW w:w="535" w:type="dxa"/>
            <w:shd w:val="clear" w:color="auto" w:fill="1F7A8C"/>
            <w:tcMar>
              <w:top w:w="70" w:type="dxa"/>
              <w:left w:w="75" w:type="dxa"/>
              <w:bottom w:w="70" w:type="dxa"/>
              <w:right w:w="75" w:type="dxa"/>
            </w:tcMar>
            <w:vAlign w:val="center"/>
          </w:tcPr>
          <w:p w14:paraId="47359FDE" w14:textId="77777777" w:rsidR="00967EE6" w:rsidRDefault="00000000">
            <w:pPr>
              <w:jc w:val="center"/>
            </w:pPr>
            <w:r>
              <w:rPr>
                <w:rFonts w:eastAsia="Aptos"/>
                <w:b/>
                <w:color w:val="FFFFFF"/>
                <w:sz w:val="16"/>
              </w:rPr>
              <w:t>3</w:t>
            </w:r>
          </w:p>
        </w:tc>
        <w:tc>
          <w:tcPr>
            <w:tcW w:w="9621" w:type="dxa"/>
            <w:tcMar>
              <w:top w:w="70" w:type="dxa"/>
              <w:left w:w="75" w:type="dxa"/>
              <w:bottom w:w="70" w:type="dxa"/>
              <w:right w:w="75" w:type="dxa"/>
            </w:tcMar>
            <w:vAlign w:val="center"/>
          </w:tcPr>
          <w:p w14:paraId="6F42E41B" w14:textId="77777777" w:rsidR="000F3468" w:rsidRDefault="00000000">
            <w:r>
              <w:rPr>
                <w:sz w:val="16"/>
              </w:rPr>
              <w:t>Classify affected content — Background only, particle interior only, particle plus background, highly overlapped/unwanted region, or too ambiguous to restore.</w:t>
            </w:r>
          </w:p>
        </w:tc>
      </w:tr>
      <w:tr w:rsidR="00967EE6" w14:paraId="5B0E6C6C" w14:textId="77777777" w:rsidTr="00804596">
        <w:trPr>
          <w:cantSplit/>
          <w:jc w:val="center"/>
        </w:trPr>
        <w:tc>
          <w:tcPr>
            <w:tcW w:w="535" w:type="dxa"/>
            <w:shd w:val="clear" w:color="auto" w:fill="1F7A8C"/>
            <w:tcMar>
              <w:top w:w="70" w:type="dxa"/>
              <w:left w:w="75" w:type="dxa"/>
              <w:bottom w:w="70" w:type="dxa"/>
              <w:right w:w="75" w:type="dxa"/>
            </w:tcMar>
            <w:vAlign w:val="center"/>
          </w:tcPr>
          <w:p w14:paraId="52B45B44" w14:textId="77777777" w:rsidR="00967EE6" w:rsidRDefault="00000000">
            <w:pPr>
              <w:jc w:val="center"/>
            </w:pPr>
            <w:r>
              <w:rPr>
                <w:rFonts w:eastAsia="Aptos"/>
                <w:b/>
                <w:color w:val="FFFFFF"/>
                <w:sz w:val="16"/>
              </w:rPr>
              <w:t>4</w:t>
            </w:r>
          </w:p>
        </w:tc>
        <w:tc>
          <w:tcPr>
            <w:tcW w:w="9621" w:type="dxa"/>
            <w:tcMar>
              <w:top w:w="70" w:type="dxa"/>
              <w:left w:w="75" w:type="dxa"/>
              <w:bottom w:w="70" w:type="dxa"/>
              <w:right w:w="75" w:type="dxa"/>
            </w:tcMar>
            <w:vAlign w:val="center"/>
          </w:tcPr>
          <w:p w14:paraId="6C1E2215" w14:textId="77777777" w:rsidR="000F3468" w:rsidRDefault="00000000">
            <w:r>
              <w:rPr>
                <w:sz w:val="16"/>
              </w:rPr>
              <w:t>Restore by case — Use the method hierarchy above; manually complete interrupted particle boundaries, or remove and reconstruct unresolvable/unwanted regions as background.</w:t>
            </w:r>
          </w:p>
        </w:tc>
      </w:tr>
      <w:tr w:rsidR="00967EE6" w14:paraId="73ADFE3E" w14:textId="77777777" w:rsidTr="00804596">
        <w:trPr>
          <w:cantSplit/>
          <w:jc w:val="center"/>
        </w:trPr>
        <w:tc>
          <w:tcPr>
            <w:tcW w:w="535" w:type="dxa"/>
            <w:shd w:val="clear" w:color="auto" w:fill="1F7A8C"/>
            <w:tcMar>
              <w:top w:w="70" w:type="dxa"/>
              <w:left w:w="75" w:type="dxa"/>
              <w:bottom w:w="70" w:type="dxa"/>
              <w:right w:w="75" w:type="dxa"/>
            </w:tcMar>
            <w:vAlign w:val="center"/>
          </w:tcPr>
          <w:p w14:paraId="5362618C" w14:textId="77777777" w:rsidR="00967EE6" w:rsidRDefault="00000000">
            <w:pPr>
              <w:jc w:val="center"/>
            </w:pPr>
            <w:r>
              <w:rPr>
                <w:rFonts w:eastAsia="Aptos"/>
                <w:b/>
                <w:color w:val="FFFFFF"/>
                <w:sz w:val="16"/>
              </w:rPr>
              <w:t>5</w:t>
            </w:r>
          </w:p>
        </w:tc>
        <w:tc>
          <w:tcPr>
            <w:tcW w:w="9621" w:type="dxa"/>
            <w:tcMar>
              <w:top w:w="70" w:type="dxa"/>
              <w:left w:w="75" w:type="dxa"/>
              <w:bottom w:w="70" w:type="dxa"/>
              <w:right w:w="75" w:type="dxa"/>
            </w:tcMar>
            <w:vAlign w:val="center"/>
          </w:tcPr>
          <w:p w14:paraId="00450A6F" w14:textId="77777777" w:rsidR="00967EE6" w:rsidRDefault="00000000">
            <w:pPr>
              <w:spacing w:line="259" w:lineRule="auto"/>
            </w:pPr>
            <w:r>
              <w:rPr>
                <w:rFonts w:eastAsia="Aptos"/>
                <w:b/>
                <w:color w:val="17365D"/>
                <w:sz w:val="16"/>
              </w:rPr>
              <w:t xml:space="preserve">Create the final annotation — </w:t>
            </w:r>
            <w:r>
              <w:rPr>
                <w:rFonts w:eastAsia="Aptos"/>
                <w:sz w:val="16"/>
              </w:rPr>
              <w:t>Save one final instance mask per particle; retain core and outer regions only for core-shell.</w:t>
            </w:r>
          </w:p>
        </w:tc>
      </w:tr>
      <w:tr w:rsidR="00967EE6" w14:paraId="79ED1348" w14:textId="77777777" w:rsidTr="00804596">
        <w:trPr>
          <w:cantSplit/>
          <w:jc w:val="center"/>
        </w:trPr>
        <w:tc>
          <w:tcPr>
            <w:tcW w:w="535" w:type="dxa"/>
            <w:shd w:val="clear" w:color="auto" w:fill="1F7A8C"/>
            <w:tcMar>
              <w:top w:w="70" w:type="dxa"/>
              <w:left w:w="75" w:type="dxa"/>
              <w:bottom w:w="70" w:type="dxa"/>
              <w:right w:w="75" w:type="dxa"/>
            </w:tcMar>
            <w:vAlign w:val="center"/>
          </w:tcPr>
          <w:p w14:paraId="74FF7A05" w14:textId="77777777" w:rsidR="00967EE6" w:rsidRDefault="00000000">
            <w:pPr>
              <w:jc w:val="center"/>
            </w:pPr>
            <w:r>
              <w:rPr>
                <w:rFonts w:eastAsia="Aptos"/>
                <w:b/>
                <w:color w:val="FFFFFF"/>
                <w:sz w:val="16"/>
              </w:rPr>
              <w:t>6</w:t>
            </w:r>
          </w:p>
        </w:tc>
        <w:tc>
          <w:tcPr>
            <w:tcW w:w="9621" w:type="dxa"/>
            <w:tcMar>
              <w:top w:w="70" w:type="dxa"/>
              <w:left w:w="75" w:type="dxa"/>
              <w:bottom w:w="70" w:type="dxa"/>
              <w:right w:w="75" w:type="dxa"/>
            </w:tcMar>
            <w:vAlign w:val="center"/>
          </w:tcPr>
          <w:p w14:paraId="07F916D1" w14:textId="77777777" w:rsidR="00967EE6" w:rsidRDefault="00000000">
            <w:pPr>
              <w:spacing w:line="259" w:lineRule="auto"/>
            </w:pPr>
            <w:r>
              <w:rPr>
                <w:rFonts w:eastAsia="Aptos"/>
                <w:b/>
                <w:color w:val="17365D"/>
                <w:sz w:val="16"/>
              </w:rPr>
              <w:t xml:space="preserve">Quality control — </w:t>
            </w:r>
            <w:r>
              <w:rPr>
                <w:rFonts w:eastAsia="Aptos"/>
                <w:sz w:val="16"/>
              </w:rPr>
              <w:t>Inspect seams, brightness, texture, edges, copied motifs, artificial particles, and annotation alignment.</w:t>
            </w:r>
          </w:p>
        </w:tc>
      </w:tr>
      <w:tr w:rsidR="00967EE6" w14:paraId="3F93EF57" w14:textId="77777777" w:rsidTr="00804596">
        <w:trPr>
          <w:cantSplit/>
          <w:jc w:val="center"/>
        </w:trPr>
        <w:tc>
          <w:tcPr>
            <w:tcW w:w="535" w:type="dxa"/>
            <w:shd w:val="clear" w:color="auto" w:fill="1F7A8C"/>
            <w:tcMar>
              <w:top w:w="70" w:type="dxa"/>
              <w:left w:w="75" w:type="dxa"/>
              <w:bottom w:w="70" w:type="dxa"/>
              <w:right w:w="75" w:type="dxa"/>
            </w:tcMar>
            <w:vAlign w:val="center"/>
          </w:tcPr>
          <w:p w14:paraId="1709BCAD" w14:textId="77777777" w:rsidR="00967EE6" w:rsidRDefault="00000000">
            <w:pPr>
              <w:jc w:val="center"/>
            </w:pPr>
            <w:r>
              <w:rPr>
                <w:rFonts w:eastAsia="Aptos"/>
                <w:b/>
                <w:color w:val="FFFFFF"/>
                <w:sz w:val="16"/>
              </w:rPr>
              <w:t>7</w:t>
            </w:r>
          </w:p>
        </w:tc>
        <w:tc>
          <w:tcPr>
            <w:tcW w:w="9621" w:type="dxa"/>
            <w:tcMar>
              <w:top w:w="70" w:type="dxa"/>
              <w:left w:w="75" w:type="dxa"/>
              <w:bottom w:w="70" w:type="dxa"/>
              <w:right w:w="75" w:type="dxa"/>
            </w:tcMar>
            <w:vAlign w:val="center"/>
          </w:tcPr>
          <w:p w14:paraId="6B97F4B7" w14:textId="77777777" w:rsidR="00967EE6" w:rsidRDefault="00000000">
            <w:pPr>
              <w:spacing w:line="259" w:lineRule="auto"/>
            </w:pPr>
            <w:r>
              <w:rPr>
                <w:rFonts w:eastAsia="Aptos"/>
                <w:b/>
                <w:color w:val="17365D"/>
                <w:sz w:val="16"/>
              </w:rPr>
              <w:t xml:space="preserve">Accept, rework, or exclude — </w:t>
            </w:r>
            <w:r>
              <w:rPr>
                <w:rFonts w:eastAsia="Aptos"/>
                <w:sz w:val="16"/>
              </w:rPr>
              <w:t>Prevent heavily reconstructed examples from dominating the real validation or test set.</w:t>
            </w:r>
          </w:p>
        </w:tc>
      </w:tr>
    </w:tbl>
    <w:p w14:paraId="2951B4F3" w14:textId="77777777" w:rsidR="00967EE6" w:rsidRDefault="00967EE6"/>
    <w:p w14:paraId="3E9787AC" w14:textId="7FA74898" w:rsidR="00967EE6" w:rsidRDefault="00000000">
      <w:pPr>
        <w:pStyle w:val="Heading2"/>
        <w:spacing w:before="120" w:after="120" w:line="259" w:lineRule="auto"/>
      </w:pPr>
      <w:r>
        <w:rPr>
          <w:rFonts w:ascii="Aptos" w:hAnsi="Aptos"/>
          <w:b w:val="0"/>
        </w:rPr>
        <w:t xml:space="preserve">7.8 </w:t>
      </w:r>
      <w:r w:rsidR="00804596">
        <w:rPr>
          <w:rFonts w:ascii="Aptos" w:eastAsia="SimSun" w:hAnsi="Aptos" w:hint="eastAsia"/>
          <w:b w:val="0"/>
          <w:lang w:eastAsia="zh-CN"/>
        </w:rPr>
        <w:t>(</w:t>
      </w:r>
      <w:r>
        <w:rPr>
          <w:rFonts w:ascii="Aptos" w:hAnsi="Aptos"/>
          <w:b w:val="0"/>
        </w:rPr>
        <w:t>Optional Workflow</w:t>
      </w:r>
      <w:r w:rsidR="00804596">
        <w:rPr>
          <w:rFonts w:ascii="Aptos" w:eastAsia="SimSun" w:hAnsi="Aptos" w:hint="eastAsia"/>
          <w:b w:val="0"/>
          <w:lang w:eastAsia="zh-CN"/>
        </w:rPr>
        <w:t>)</w:t>
      </w:r>
      <w:r>
        <w:rPr>
          <w:rFonts w:ascii="Aptos" w:hAnsi="Aptos"/>
          <w:b w:val="0"/>
        </w:rPr>
        <w:t>: Simulated Scale-Bar and Text Restoration Study</w:t>
      </w:r>
    </w:p>
    <w:p w14:paraId="563CB091" w14:textId="77777777" w:rsidR="00967EE6" w:rsidRDefault="00000000">
      <w:pPr>
        <w:spacing w:after="100" w:line="259" w:lineRule="auto"/>
      </w:pPr>
      <w:r>
        <w:rPr>
          <w:rFonts w:eastAsia="Aptos"/>
        </w:rPr>
        <w:t>This optional study can determine which restoration methods work best before cleaning the complete dataset.</w:t>
      </w:r>
    </w:p>
    <w:tbl>
      <w:tblPr>
        <w:tblStyle w:val="TableGrid"/>
        <w:tblW w:w="0" w:type="auto"/>
        <w:jc w:val="center"/>
        <w:tblLook w:val="04A0" w:firstRow="1" w:lastRow="0" w:firstColumn="1" w:lastColumn="0" w:noHBand="0" w:noVBand="1"/>
      </w:tblPr>
      <w:tblGrid>
        <w:gridCol w:w="535"/>
        <w:gridCol w:w="9621"/>
      </w:tblGrid>
      <w:tr w:rsidR="00967EE6" w14:paraId="6B7C5A7D" w14:textId="77777777" w:rsidTr="00804596">
        <w:trPr>
          <w:cantSplit/>
          <w:jc w:val="center"/>
        </w:trPr>
        <w:tc>
          <w:tcPr>
            <w:tcW w:w="535" w:type="dxa"/>
            <w:shd w:val="clear" w:color="auto" w:fill="1F7A8C"/>
            <w:tcMar>
              <w:top w:w="100" w:type="dxa"/>
              <w:left w:w="100" w:type="dxa"/>
              <w:bottom w:w="100" w:type="dxa"/>
              <w:right w:w="100" w:type="dxa"/>
            </w:tcMar>
          </w:tcPr>
          <w:p w14:paraId="714E97C5" w14:textId="77777777" w:rsidR="00967EE6" w:rsidRPr="00804596" w:rsidRDefault="00000000">
            <w:pPr>
              <w:jc w:val="center"/>
              <w:rPr>
                <w:szCs w:val="18"/>
              </w:rPr>
            </w:pPr>
            <w:r w:rsidRPr="00804596">
              <w:rPr>
                <w:rFonts w:eastAsia="Aptos"/>
                <w:b/>
                <w:color w:val="FFFFFF"/>
                <w:szCs w:val="18"/>
              </w:rPr>
              <w:t>1</w:t>
            </w:r>
          </w:p>
        </w:tc>
        <w:tc>
          <w:tcPr>
            <w:tcW w:w="9621" w:type="dxa"/>
            <w:tcMar>
              <w:top w:w="100" w:type="dxa"/>
              <w:left w:w="130" w:type="dxa"/>
              <w:bottom w:w="100" w:type="dxa"/>
              <w:right w:w="130" w:type="dxa"/>
            </w:tcMar>
          </w:tcPr>
          <w:p w14:paraId="6F214C63" w14:textId="77777777" w:rsidR="00967EE6" w:rsidRDefault="00000000">
            <w:pPr>
              <w:spacing w:line="259" w:lineRule="auto"/>
            </w:pPr>
            <w:r>
              <w:rPr>
                <w:rFonts w:eastAsia="Aptos"/>
                <w:b/>
                <w:color w:val="17365D"/>
              </w:rPr>
              <w:t xml:space="preserve">Select clean images — </w:t>
            </w:r>
            <w:r>
              <w:rPr>
                <w:rFonts w:eastAsia="Aptos"/>
              </w:rPr>
              <w:t>Choose microscopy images without existing overlays and retain them as known references.</w:t>
            </w:r>
          </w:p>
        </w:tc>
      </w:tr>
      <w:tr w:rsidR="00967EE6" w14:paraId="22545821" w14:textId="77777777" w:rsidTr="00804596">
        <w:trPr>
          <w:cantSplit/>
          <w:jc w:val="center"/>
        </w:trPr>
        <w:tc>
          <w:tcPr>
            <w:tcW w:w="535" w:type="dxa"/>
            <w:shd w:val="clear" w:color="auto" w:fill="1F7A8C"/>
            <w:tcMar>
              <w:top w:w="100" w:type="dxa"/>
              <w:left w:w="100" w:type="dxa"/>
              <w:bottom w:w="100" w:type="dxa"/>
              <w:right w:w="100" w:type="dxa"/>
            </w:tcMar>
          </w:tcPr>
          <w:p w14:paraId="1CA8563D" w14:textId="77777777" w:rsidR="00967EE6" w:rsidRPr="00804596" w:rsidRDefault="00000000">
            <w:pPr>
              <w:jc w:val="center"/>
              <w:rPr>
                <w:szCs w:val="18"/>
              </w:rPr>
            </w:pPr>
            <w:r w:rsidRPr="00804596">
              <w:rPr>
                <w:rFonts w:eastAsia="Aptos"/>
                <w:b/>
                <w:color w:val="FFFFFF"/>
                <w:szCs w:val="18"/>
              </w:rPr>
              <w:t>2</w:t>
            </w:r>
          </w:p>
        </w:tc>
        <w:tc>
          <w:tcPr>
            <w:tcW w:w="9621" w:type="dxa"/>
            <w:tcMar>
              <w:top w:w="100" w:type="dxa"/>
              <w:left w:w="130" w:type="dxa"/>
              <w:bottom w:w="100" w:type="dxa"/>
              <w:right w:w="130" w:type="dxa"/>
            </w:tcMar>
          </w:tcPr>
          <w:p w14:paraId="01011A23" w14:textId="77777777" w:rsidR="00967EE6" w:rsidRDefault="00000000">
            <w:pPr>
              <w:spacing w:line="259" w:lineRule="auto"/>
            </w:pPr>
            <w:r>
              <w:rPr>
                <w:rFonts w:eastAsia="Aptos"/>
                <w:b/>
                <w:color w:val="17365D"/>
              </w:rPr>
              <w:t xml:space="preserve">Generate realistic overlays — </w:t>
            </w:r>
            <w:r>
              <w:rPr>
                <w:rFonts w:eastAsia="Aptos"/>
              </w:rPr>
              <w:t>Vary scale-bar width, font, brightness, anti-aliasing, orientation, and location.</w:t>
            </w:r>
          </w:p>
        </w:tc>
      </w:tr>
      <w:tr w:rsidR="00967EE6" w14:paraId="3F374410" w14:textId="77777777" w:rsidTr="00804596">
        <w:trPr>
          <w:cantSplit/>
          <w:jc w:val="center"/>
        </w:trPr>
        <w:tc>
          <w:tcPr>
            <w:tcW w:w="535" w:type="dxa"/>
            <w:shd w:val="clear" w:color="auto" w:fill="1F7A8C"/>
            <w:tcMar>
              <w:top w:w="100" w:type="dxa"/>
              <w:left w:w="100" w:type="dxa"/>
              <w:bottom w:w="100" w:type="dxa"/>
              <w:right w:w="100" w:type="dxa"/>
            </w:tcMar>
          </w:tcPr>
          <w:p w14:paraId="18C5B24C" w14:textId="77777777" w:rsidR="00967EE6" w:rsidRPr="00804596" w:rsidRDefault="00000000">
            <w:pPr>
              <w:jc w:val="center"/>
              <w:rPr>
                <w:szCs w:val="18"/>
              </w:rPr>
            </w:pPr>
            <w:r w:rsidRPr="00804596">
              <w:rPr>
                <w:rFonts w:eastAsia="Aptos"/>
                <w:b/>
                <w:color w:val="FFFFFF"/>
                <w:szCs w:val="18"/>
              </w:rPr>
              <w:t>3</w:t>
            </w:r>
          </w:p>
        </w:tc>
        <w:tc>
          <w:tcPr>
            <w:tcW w:w="9621" w:type="dxa"/>
            <w:tcMar>
              <w:top w:w="100" w:type="dxa"/>
              <w:left w:w="130" w:type="dxa"/>
              <w:bottom w:w="100" w:type="dxa"/>
              <w:right w:w="130" w:type="dxa"/>
            </w:tcMar>
          </w:tcPr>
          <w:p w14:paraId="7355D773" w14:textId="77777777" w:rsidR="00967EE6" w:rsidRDefault="00000000">
            <w:pPr>
              <w:spacing w:line="259" w:lineRule="auto"/>
            </w:pPr>
            <w:r>
              <w:rPr>
                <w:rFonts w:eastAsia="Aptos"/>
                <w:b/>
                <w:color w:val="17365D"/>
              </w:rPr>
              <w:t xml:space="preserve">Create three placement groups — </w:t>
            </w:r>
            <w:r>
              <w:rPr>
                <w:rFonts w:eastAsia="Aptos"/>
              </w:rPr>
              <w:t>Place overlays over background, particle interior, and particle boundary plus background.</w:t>
            </w:r>
          </w:p>
        </w:tc>
      </w:tr>
      <w:tr w:rsidR="00967EE6" w14:paraId="67BB8A23" w14:textId="77777777" w:rsidTr="00804596">
        <w:trPr>
          <w:cantSplit/>
          <w:jc w:val="center"/>
        </w:trPr>
        <w:tc>
          <w:tcPr>
            <w:tcW w:w="535" w:type="dxa"/>
            <w:shd w:val="clear" w:color="auto" w:fill="1F7A8C"/>
            <w:tcMar>
              <w:top w:w="100" w:type="dxa"/>
              <w:left w:w="100" w:type="dxa"/>
              <w:bottom w:w="100" w:type="dxa"/>
              <w:right w:w="100" w:type="dxa"/>
            </w:tcMar>
          </w:tcPr>
          <w:p w14:paraId="463ADD9F" w14:textId="77777777" w:rsidR="00967EE6" w:rsidRPr="00804596" w:rsidRDefault="00000000">
            <w:pPr>
              <w:jc w:val="center"/>
              <w:rPr>
                <w:szCs w:val="18"/>
              </w:rPr>
            </w:pPr>
            <w:r w:rsidRPr="00804596">
              <w:rPr>
                <w:rFonts w:eastAsia="Aptos"/>
                <w:b/>
                <w:color w:val="FFFFFF"/>
                <w:szCs w:val="18"/>
              </w:rPr>
              <w:t>4</w:t>
            </w:r>
          </w:p>
        </w:tc>
        <w:tc>
          <w:tcPr>
            <w:tcW w:w="9621" w:type="dxa"/>
            <w:tcMar>
              <w:top w:w="100" w:type="dxa"/>
              <w:left w:w="130" w:type="dxa"/>
              <w:bottom w:w="100" w:type="dxa"/>
              <w:right w:w="130" w:type="dxa"/>
            </w:tcMar>
          </w:tcPr>
          <w:p w14:paraId="5B55055C" w14:textId="77777777" w:rsidR="00967EE6" w:rsidRDefault="00000000">
            <w:pPr>
              <w:spacing w:line="259" w:lineRule="auto"/>
            </w:pPr>
            <w:r>
              <w:rPr>
                <w:rFonts w:eastAsia="Aptos"/>
                <w:b/>
                <w:color w:val="17365D"/>
              </w:rPr>
              <w:t xml:space="preserve">Apply candidate restoration methods — </w:t>
            </w:r>
            <w:r>
              <w:rPr>
                <w:rFonts w:eastAsia="Aptos"/>
              </w:rPr>
              <w:t>Test Telea/PDE/TV, PatchMatch, DCT-sparse methods, and optional learned inpainting.</w:t>
            </w:r>
          </w:p>
        </w:tc>
      </w:tr>
      <w:tr w:rsidR="00967EE6" w14:paraId="09EF541F" w14:textId="77777777" w:rsidTr="00804596">
        <w:trPr>
          <w:cantSplit/>
          <w:jc w:val="center"/>
        </w:trPr>
        <w:tc>
          <w:tcPr>
            <w:tcW w:w="535" w:type="dxa"/>
            <w:shd w:val="clear" w:color="auto" w:fill="1F7A8C"/>
            <w:tcMar>
              <w:top w:w="100" w:type="dxa"/>
              <w:left w:w="100" w:type="dxa"/>
              <w:bottom w:w="100" w:type="dxa"/>
              <w:right w:w="100" w:type="dxa"/>
            </w:tcMar>
          </w:tcPr>
          <w:p w14:paraId="20AF5A40" w14:textId="77777777" w:rsidR="00967EE6" w:rsidRPr="00804596" w:rsidRDefault="00000000">
            <w:pPr>
              <w:jc w:val="center"/>
              <w:rPr>
                <w:szCs w:val="18"/>
              </w:rPr>
            </w:pPr>
            <w:r w:rsidRPr="00804596">
              <w:rPr>
                <w:rFonts w:eastAsia="Aptos"/>
                <w:b/>
                <w:color w:val="FFFFFF"/>
                <w:szCs w:val="18"/>
              </w:rPr>
              <w:t>5</w:t>
            </w:r>
          </w:p>
        </w:tc>
        <w:tc>
          <w:tcPr>
            <w:tcW w:w="9621" w:type="dxa"/>
            <w:tcMar>
              <w:top w:w="100" w:type="dxa"/>
              <w:left w:w="130" w:type="dxa"/>
              <w:bottom w:w="100" w:type="dxa"/>
              <w:right w:w="130" w:type="dxa"/>
            </w:tcMar>
          </w:tcPr>
          <w:p w14:paraId="0226148F" w14:textId="77777777" w:rsidR="00967EE6" w:rsidRDefault="00000000">
            <w:pPr>
              <w:spacing w:line="259" w:lineRule="auto"/>
            </w:pPr>
            <w:r>
              <w:rPr>
                <w:rFonts w:eastAsia="Aptos"/>
                <w:b/>
                <w:color w:val="17365D"/>
              </w:rPr>
              <w:t xml:space="preserve">Compare with the clean reference — </w:t>
            </w:r>
            <w:r>
              <w:rPr>
                <w:rFonts w:eastAsia="Aptos"/>
              </w:rPr>
              <w:t>Measure local intensity error, edge continuity, noise-spectrum similarity, and visual artifacts.</w:t>
            </w:r>
          </w:p>
        </w:tc>
      </w:tr>
      <w:tr w:rsidR="00967EE6" w14:paraId="4D841C2D" w14:textId="77777777" w:rsidTr="00804596">
        <w:trPr>
          <w:cantSplit/>
          <w:jc w:val="center"/>
        </w:trPr>
        <w:tc>
          <w:tcPr>
            <w:tcW w:w="535" w:type="dxa"/>
            <w:shd w:val="clear" w:color="auto" w:fill="1F7A8C"/>
            <w:tcMar>
              <w:top w:w="100" w:type="dxa"/>
              <w:left w:w="100" w:type="dxa"/>
              <w:bottom w:w="100" w:type="dxa"/>
              <w:right w:w="100" w:type="dxa"/>
            </w:tcMar>
          </w:tcPr>
          <w:p w14:paraId="3D7AD626" w14:textId="77777777" w:rsidR="00967EE6" w:rsidRPr="00804596" w:rsidRDefault="00000000">
            <w:pPr>
              <w:jc w:val="center"/>
              <w:rPr>
                <w:szCs w:val="18"/>
              </w:rPr>
            </w:pPr>
            <w:r w:rsidRPr="00804596">
              <w:rPr>
                <w:rFonts w:eastAsia="Aptos"/>
                <w:b/>
                <w:color w:val="FFFFFF"/>
                <w:szCs w:val="18"/>
              </w:rPr>
              <w:t>6</w:t>
            </w:r>
          </w:p>
        </w:tc>
        <w:tc>
          <w:tcPr>
            <w:tcW w:w="9621" w:type="dxa"/>
            <w:tcMar>
              <w:top w:w="100" w:type="dxa"/>
              <w:left w:w="130" w:type="dxa"/>
              <w:bottom w:w="100" w:type="dxa"/>
              <w:right w:w="130" w:type="dxa"/>
            </w:tcMar>
          </w:tcPr>
          <w:p w14:paraId="2C7632B5" w14:textId="77777777" w:rsidR="00967EE6" w:rsidRDefault="00000000">
            <w:pPr>
              <w:spacing w:line="259" w:lineRule="auto"/>
            </w:pPr>
            <w:r>
              <w:rPr>
                <w:rFonts w:eastAsia="Aptos"/>
                <w:b/>
                <w:color w:val="17365D"/>
              </w:rPr>
              <w:t xml:space="preserve">Test downstream stability — </w:t>
            </w:r>
            <w:r>
              <w:rPr>
                <w:rFonts w:eastAsia="Aptos"/>
              </w:rPr>
              <w:t>Run SAM 3 or a baseline segmenter and measure how much restoration changes detection and masks.</w:t>
            </w:r>
          </w:p>
        </w:tc>
      </w:tr>
      <w:tr w:rsidR="00967EE6" w14:paraId="4555A97F" w14:textId="77777777" w:rsidTr="00804596">
        <w:trPr>
          <w:cantSplit/>
          <w:jc w:val="center"/>
        </w:trPr>
        <w:tc>
          <w:tcPr>
            <w:tcW w:w="535" w:type="dxa"/>
            <w:shd w:val="clear" w:color="auto" w:fill="1F7A8C"/>
            <w:tcMar>
              <w:top w:w="100" w:type="dxa"/>
              <w:left w:w="100" w:type="dxa"/>
              <w:bottom w:w="100" w:type="dxa"/>
              <w:right w:w="100" w:type="dxa"/>
            </w:tcMar>
          </w:tcPr>
          <w:p w14:paraId="6039BCB1" w14:textId="77777777" w:rsidR="00967EE6" w:rsidRPr="00804596" w:rsidRDefault="00000000">
            <w:pPr>
              <w:jc w:val="center"/>
              <w:rPr>
                <w:szCs w:val="18"/>
              </w:rPr>
            </w:pPr>
            <w:r w:rsidRPr="00804596">
              <w:rPr>
                <w:rFonts w:eastAsia="Aptos"/>
                <w:b/>
                <w:color w:val="FFFFFF"/>
                <w:szCs w:val="18"/>
              </w:rPr>
              <w:t>7</w:t>
            </w:r>
          </w:p>
        </w:tc>
        <w:tc>
          <w:tcPr>
            <w:tcW w:w="9621" w:type="dxa"/>
            <w:tcMar>
              <w:top w:w="100" w:type="dxa"/>
              <w:left w:w="130" w:type="dxa"/>
              <w:bottom w:w="100" w:type="dxa"/>
              <w:right w:w="130" w:type="dxa"/>
            </w:tcMar>
          </w:tcPr>
          <w:p w14:paraId="2208C40B" w14:textId="77777777" w:rsidR="00967EE6" w:rsidRDefault="00000000">
            <w:pPr>
              <w:spacing w:line="259" w:lineRule="auto"/>
            </w:pPr>
            <w:r>
              <w:rPr>
                <w:rFonts w:eastAsia="Aptos"/>
                <w:b/>
                <w:color w:val="17365D"/>
              </w:rPr>
              <w:t xml:space="preserve">Select a method by case — </w:t>
            </w:r>
            <w:r>
              <w:rPr>
                <w:rFonts w:eastAsia="Aptos"/>
              </w:rPr>
              <w:t>Use separate preferred methods for the three content classes rather than one universal method.</w:t>
            </w:r>
          </w:p>
        </w:tc>
      </w:tr>
      <w:tr w:rsidR="00967EE6" w14:paraId="1F97B2CD" w14:textId="77777777" w:rsidTr="00804596">
        <w:trPr>
          <w:cantSplit/>
          <w:jc w:val="center"/>
        </w:trPr>
        <w:tc>
          <w:tcPr>
            <w:tcW w:w="535" w:type="dxa"/>
            <w:shd w:val="clear" w:color="auto" w:fill="1F7A8C"/>
            <w:tcMar>
              <w:top w:w="100" w:type="dxa"/>
              <w:left w:w="100" w:type="dxa"/>
              <w:bottom w:w="100" w:type="dxa"/>
              <w:right w:w="100" w:type="dxa"/>
            </w:tcMar>
          </w:tcPr>
          <w:p w14:paraId="02543C44" w14:textId="77777777" w:rsidR="00967EE6" w:rsidRPr="00804596" w:rsidRDefault="00000000">
            <w:pPr>
              <w:jc w:val="center"/>
              <w:rPr>
                <w:szCs w:val="18"/>
              </w:rPr>
            </w:pPr>
            <w:r w:rsidRPr="00804596">
              <w:rPr>
                <w:rFonts w:eastAsia="Aptos"/>
                <w:b/>
                <w:color w:val="FFFFFF"/>
                <w:szCs w:val="18"/>
              </w:rPr>
              <w:t>8</w:t>
            </w:r>
          </w:p>
        </w:tc>
        <w:tc>
          <w:tcPr>
            <w:tcW w:w="9621" w:type="dxa"/>
            <w:tcMar>
              <w:top w:w="100" w:type="dxa"/>
              <w:left w:w="130" w:type="dxa"/>
              <w:bottom w:w="100" w:type="dxa"/>
              <w:right w:w="130" w:type="dxa"/>
            </w:tcMar>
          </w:tcPr>
          <w:p w14:paraId="7498A8FC" w14:textId="77777777" w:rsidR="00967EE6" w:rsidRDefault="00000000">
            <w:pPr>
              <w:spacing w:line="259" w:lineRule="auto"/>
            </w:pPr>
            <w:r>
              <w:rPr>
                <w:rFonts w:eastAsia="Aptos"/>
                <w:b/>
                <w:color w:val="17365D"/>
              </w:rPr>
              <w:t xml:space="preserve">Optional compact restoration model — </w:t>
            </w:r>
            <w:r>
              <w:rPr>
                <w:rFonts w:eastAsia="Aptos"/>
              </w:rPr>
              <w:t>Train a small partial/gated-convolution U-Net only if classical methods are insufficient.</w:t>
            </w:r>
          </w:p>
        </w:tc>
      </w:tr>
    </w:tbl>
    <w:p w14:paraId="19B33891" w14:textId="77777777" w:rsidR="00967EE6" w:rsidRDefault="00967EE6"/>
    <w:p w14:paraId="0B8DE134" w14:textId="77777777" w:rsidR="00967EE6" w:rsidRDefault="00000000">
      <w:pPr>
        <w:spacing w:after="100" w:line="259" w:lineRule="auto"/>
      </w:pPr>
      <w:r>
        <w:rPr>
          <w:rFonts w:eastAsia="Aptos"/>
        </w:rPr>
        <w:lastRenderedPageBreak/>
        <w:t>If a learned restoration model is used, it remains separate from SAM 3 and outputs only the restored grayscale image. The final particle annotation remains a single manually reviewed COCO mask; no extra segmentation branches are required.</w:t>
      </w:r>
    </w:p>
    <w:p w14:paraId="5D054927" w14:textId="77777777" w:rsidR="00967EE6" w:rsidRDefault="00000000">
      <w:pPr>
        <w:pStyle w:val="Heading1"/>
        <w:spacing w:before="200" w:after="120" w:line="259" w:lineRule="auto"/>
      </w:pPr>
      <w:r>
        <w:t>8. Data Augmentation</w:t>
      </w:r>
    </w:p>
    <w:p w14:paraId="7BFE0953" w14:textId="77777777" w:rsidR="00DC4328" w:rsidRPr="00DC4328" w:rsidRDefault="00000000">
      <w:pPr>
        <w:pStyle w:val="ListBullet"/>
        <w:spacing w:after="60" w:line="259" w:lineRule="auto"/>
      </w:pPr>
      <w:r>
        <w:rPr>
          <w:rFonts w:eastAsia="Aptos"/>
        </w:rPr>
        <w:t>Horizontal and vertical flipping</w:t>
      </w:r>
      <w:r w:rsidR="00804596">
        <w:rPr>
          <w:rFonts w:eastAsia="SimSun" w:hint="eastAsia"/>
          <w:lang w:eastAsia="zh-CN"/>
        </w:rPr>
        <w:t xml:space="preserve"> </w:t>
      </w:r>
    </w:p>
    <w:p w14:paraId="2ED43F07" w14:textId="59822540" w:rsidR="00967EE6" w:rsidRDefault="00804596">
      <w:pPr>
        <w:pStyle w:val="ListBullet"/>
        <w:spacing w:after="60" w:line="259" w:lineRule="auto"/>
      </w:pPr>
      <w:r>
        <w:rPr>
          <w:rFonts w:eastAsia="SimSun" w:hint="eastAsia"/>
          <w:lang w:eastAsia="zh-CN"/>
        </w:rPr>
        <w:t>No shear is allowed because it will change the nanostructure morphology!.</w:t>
      </w:r>
    </w:p>
    <w:p w14:paraId="1F82AB90" w14:textId="77777777" w:rsidR="00967EE6" w:rsidRDefault="00000000">
      <w:pPr>
        <w:pStyle w:val="ListBullet"/>
        <w:spacing w:after="60" w:line="259" w:lineRule="auto"/>
      </w:pPr>
      <w:r>
        <w:rPr>
          <w:rFonts w:eastAsia="Aptos"/>
        </w:rPr>
        <w:t>Rotations, including arbitrary orientation for rods and cubes.</w:t>
      </w:r>
    </w:p>
    <w:p w14:paraId="72FC79BE" w14:textId="04BCCFEE" w:rsidR="00967EE6" w:rsidRDefault="00DC4328">
      <w:pPr>
        <w:pStyle w:val="ListBullet"/>
        <w:spacing w:after="60" w:line="259" w:lineRule="auto"/>
      </w:pPr>
      <w:r>
        <w:rPr>
          <w:rFonts w:eastAsia="SimSun" w:hint="eastAsia"/>
          <w:lang w:eastAsia="zh-CN"/>
        </w:rPr>
        <w:t xml:space="preserve">(optional) </w:t>
      </w:r>
      <w:r>
        <w:rPr>
          <w:rFonts w:eastAsia="Aptos"/>
        </w:rPr>
        <w:t>Moderate brightness, contrast, gamma, and local illumination variation.</w:t>
      </w:r>
    </w:p>
    <w:p w14:paraId="0311F06C" w14:textId="158F116E" w:rsidR="00967EE6" w:rsidRDefault="00DC4328">
      <w:pPr>
        <w:pStyle w:val="ListBullet"/>
        <w:spacing w:after="60" w:line="259" w:lineRule="auto"/>
      </w:pPr>
      <w:r>
        <w:rPr>
          <w:rFonts w:eastAsia="SimSun" w:hint="eastAsia"/>
          <w:lang w:eastAsia="zh-CN"/>
        </w:rPr>
        <w:t xml:space="preserve">(optional) </w:t>
      </w:r>
      <w:r>
        <w:rPr>
          <w:rFonts w:eastAsia="Aptos"/>
        </w:rPr>
        <w:t>Moderate edge softening and contrast reversal only when supported by the real domain.</w:t>
      </w:r>
    </w:p>
    <w:p w14:paraId="769FB478" w14:textId="20986494" w:rsidR="00967EE6" w:rsidRDefault="00000000">
      <w:pPr>
        <w:pStyle w:val="Heading1"/>
        <w:spacing w:before="200" w:after="120" w:line="259" w:lineRule="auto"/>
      </w:pPr>
      <w:r>
        <w:t xml:space="preserve">9. </w:t>
      </w:r>
      <w:r w:rsidR="00DC4328">
        <w:rPr>
          <w:rFonts w:eastAsia="SimSun" w:hint="eastAsia"/>
          <w:lang w:eastAsia="zh-CN"/>
        </w:rPr>
        <w:t xml:space="preserve">Tentative </w:t>
      </w:r>
      <w:r>
        <w:t>Fine-Tuning Strategy</w:t>
      </w:r>
    </w:p>
    <w:tbl>
      <w:tblPr>
        <w:tblStyle w:val="TableGrid"/>
        <w:tblW w:w="0" w:type="auto"/>
        <w:jc w:val="center"/>
        <w:tblLook w:val="04A0" w:firstRow="1" w:lastRow="0" w:firstColumn="1" w:lastColumn="0" w:noHBand="0" w:noVBand="1"/>
      </w:tblPr>
      <w:tblGrid>
        <w:gridCol w:w="1525"/>
        <w:gridCol w:w="3312"/>
        <w:gridCol w:w="2991"/>
        <w:gridCol w:w="2328"/>
      </w:tblGrid>
      <w:tr w:rsidR="00967EE6" w14:paraId="5F77A269" w14:textId="77777777">
        <w:trPr>
          <w:cantSplit/>
          <w:tblHeader/>
          <w:jc w:val="center"/>
        </w:trPr>
        <w:tc>
          <w:tcPr>
            <w:tcW w:w="1584" w:type="dxa"/>
            <w:shd w:val="clear" w:color="auto" w:fill="17365D"/>
            <w:tcMar>
              <w:top w:w="90" w:type="dxa"/>
              <w:left w:w="90" w:type="dxa"/>
              <w:bottom w:w="90" w:type="dxa"/>
              <w:right w:w="90" w:type="dxa"/>
            </w:tcMar>
            <w:vAlign w:val="center"/>
          </w:tcPr>
          <w:p w14:paraId="67DB4D83" w14:textId="77777777" w:rsidR="00967EE6" w:rsidRDefault="00000000">
            <w:pPr>
              <w:jc w:val="center"/>
            </w:pPr>
            <w:r>
              <w:rPr>
                <w:rFonts w:eastAsia="Aptos"/>
                <w:b/>
                <w:color w:val="FFFFFF"/>
                <w:sz w:val="15"/>
              </w:rPr>
              <w:t>Stage</w:t>
            </w:r>
          </w:p>
        </w:tc>
        <w:tc>
          <w:tcPr>
            <w:tcW w:w="3456" w:type="dxa"/>
            <w:shd w:val="clear" w:color="auto" w:fill="17365D"/>
            <w:tcMar>
              <w:top w:w="90" w:type="dxa"/>
              <w:left w:w="90" w:type="dxa"/>
              <w:bottom w:w="90" w:type="dxa"/>
              <w:right w:w="90" w:type="dxa"/>
            </w:tcMar>
            <w:vAlign w:val="center"/>
          </w:tcPr>
          <w:p w14:paraId="63398669" w14:textId="77777777" w:rsidR="00967EE6" w:rsidRDefault="00000000">
            <w:pPr>
              <w:jc w:val="center"/>
            </w:pPr>
            <w:r>
              <w:rPr>
                <w:rFonts w:eastAsia="Aptos"/>
                <w:b/>
                <w:color w:val="FFFFFF"/>
                <w:sz w:val="15"/>
              </w:rPr>
              <w:t>Trainable Components</w:t>
            </w:r>
          </w:p>
        </w:tc>
        <w:tc>
          <w:tcPr>
            <w:tcW w:w="3168" w:type="dxa"/>
            <w:shd w:val="clear" w:color="auto" w:fill="17365D"/>
            <w:tcMar>
              <w:top w:w="90" w:type="dxa"/>
              <w:left w:w="90" w:type="dxa"/>
              <w:bottom w:w="90" w:type="dxa"/>
              <w:right w:w="90" w:type="dxa"/>
            </w:tcMar>
            <w:vAlign w:val="center"/>
          </w:tcPr>
          <w:p w14:paraId="30E65299" w14:textId="77777777" w:rsidR="00967EE6" w:rsidRDefault="00000000">
            <w:pPr>
              <w:jc w:val="center"/>
            </w:pPr>
            <w:r>
              <w:rPr>
                <w:rFonts w:eastAsia="Aptos"/>
                <w:b/>
                <w:color w:val="FFFFFF"/>
                <w:sz w:val="15"/>
              </w:rPr>
              <w:t>Frozen Components</w:t>
            </w:r>
          </w:p>
        </w:tc>
        <w:tc>
          <w:tcPr>
            <w:tcW w:w="2448" w:type="dxa"/>
            <w:shd w:val="clear" w:color="auto" w:fill="17365D"/>
            <w:tcMar>
              <w:top w:w="90" w:type="dxa"/>
              <w:left w:w="90" w:type="dxa"/>
              <w:bottom w:w="90" w:type="dxa"/>
              <w:right w:w="90" w:type="dxa"/>
            </w:tcMar>
            <w:vAlign w:val="center"/>
          </w:tcPr>
          <w:p w14:paraId="0EFB7301" w14:textId="77777777" w:rsidR="00967EE6" w:rsidRDefault="00000000">
            <w:pPr>
              <w:jc w:val="center"/>
            </w:pPr>
            <w:r>
              <w:rPr>
                <w:rFonts w:eastAsia="Aptos"/>
                <w:b/>
                <w:color w:val="FFFFFF"/>
                <w:sz w:val="15"/>
              </w:rPr>
              <w:t>Purpose</w:t>
            </w:r>
          </w:p>
        </w:tc>
      </w:tr>
      <w:tr w:rsidR="00967EE6" w14:paraId="72BF3D15" w14:textId="77777777">
        <w:trPr>
          <w:cantSplit/>
          <w:jc w:val="center"/>
        </w:trPr>
        <w:tc>
          <w:tcPr>
            <w:tcW w:w="1584" w:type="dxa"/>
            <w:tcMar>
              <w:top w:w="90" w:type="dxa"/>
              <w:left w:w="90" w:type="dxa"/>
              <w:bottom w:w="90" w:type="dxa"/>
              <w:right w:w="90" w:type="dxa"/>
            </w:tcMar>
            <w:vAlign w:val="center"/>
          </w:tcPr>
          <w:p w14:paraId="0B9E8711" w14:textId="77777777" w:rsidR="00967EE6" w:rsidRDefault="00000000">
            <w:r>
              <w:rPr>
                <w:rFonts w:eastAsia="Aptos"/>
                <w:sz w:val="15"/>
              </w:rPr>
              <w:t>0. Baseline</w:t>
            </w:r>
          </w:p>
        </w:tc>
        <w:tc>
          <w:tcPr>
            <w:tcW w:w="3456" w:type="dxa"/>
            <w:tcMar>
              <w:top w:w="90" w:type="dxa"/>
              <w:left w:w="90" w:type="dxa"/>
              <w:bottom w:w="90" w:type="dxa"/>
              <w:right w:w="90" w:type="dxa"/>
            </w:tcMar>
            <w:vAlign w:val="center"/>
          </w:tcPr>
          <w:p w14:paraId="5BB04063" w14:textId="77777777" w:rsidR="00967EE6" w:rsidRDefault="00000000">
            <w:r>
              <w:rPr>
                <w:rFonts w:eastAsia="Aptos"/>
                <w:sz w:val="15"/>
              </w:rPr>
              <w:t>None</w:t>
            </w:r>
          </w:p>
        </w:tc>
        <w:tc>
          <w:tcPr>
            <w:tcW w:w="3168" w:type="dxa"/>
            <w:tcMar>
              <w:top w:w="90" w:type="dxa"/>
              <w:left w:w="90" w:type="dxa"/>
              <w:bottom w:w="90" w:type="dxa"/>
              <w:right w:w="90" w:type="dxa"/>
            </w:tcMar>
            <w:vAlign w:val="center"/>
          </w:tcPr>
          <w:p w14:paraId="13A2EC0F" w14:textId="77777777" w:rsidR="00967EE6" w:rsidRDefault="00000000">
            <w:r>
              <w:rPr>
                <w:rFonts w:eastAsia="Aptos"/>
                <w:sz w:val="15"/>
              </w:rPr>
              <w:t>All</w:t>
            </w:r>
          </w:p>
        </w:tc>
        <w:tc>
          <w:tcPr>
            <w:tcW w:w="2448" w:type="dxa"/>
            <w:tcMar>
              <w:top w:w="90" w:type="dxa"/>
              <w:left w:w="90" w:type="dxa"/>
              <w:bottom w:w="90" w:type="dxa"/>
              <w:right w:w="90" w:type="dxa"/>
            </w:tcMar>
            <w:vAlign w:val="center"/>
          </w:tcPr>
          <w:p w14:paraId="6C46C9F9" w14:textId="77777777" w:rsidR="00967EE6" w:rsidRDefault="00000000">
            <w:r>
              <w:rPr>
                <w:rFonts w:eastAsia="Aptos"/>
                <w:sz w:val="15"/>
              </w:rPr>
              <w:t>Measure zero-shot performance and failure modes.</w:t>
            </w:r>
          </w:p>
        </w:tc>
      </w:tr>
      <w:tr w:rsidR="00967EE6" w14:paraId="042BCCBA" w14:textId="77777777">
        <w:trPr>
          <w:cantSplit/>
          <w:jc w:val="center"/>
        </w:trPr>
        <w:tc>
          <w:tcPr>
            <w:tcW w:w="1584" w:type="dxa"/>
            <w:shd w:val="clear" w:color="auto" w:fill="F2F4F7"/>
            <w:tcMar>
              <w:top w:w="90" w:type="dxa"/>
              <w:left w:w="90" w:type="dxa"/>
              <w:bottom w:w="90" w:type="dxa"/>
              <w:right w:w="90" w:type="dxa"/>
            </w:tcMar>
            <w:vAlign w:val="center"/>
          </w:tcPr>
          <w:p w14:paraId="2D973090" w14:textId="77777777" w:rsidR="00967EE6" w:rsidRDefault="00000000">
            <w:r>
              <w:rPr>
                <w:rFonts w:eastAsia="Aptos"/>
                <w:sz w:val="15"/>
              </w:rPr>
              <w:t>1. Head adaptation</w:t>
            </w:r>
          </w:p>
        </w:tc>
        <w:tc>
          <w:tcPr>
            <w:tcW w:w="3456" w:type="dxa"/>
            <w:shd w:val="clear" w:color="auto" w:fill="F2F4F7"/>
            <w:tcMar>
              <w:top w:w="90" w:type="dxa"/>
              <w:left w:w="90" w:type="dxa"/>
              <w:bottom w:w="90" w:type="dxa"/>
              <w:right w:w="90" w:type="dxa"/>
            </w:tcMar>
            <w:vAlign w:val="center"/>
          </w:tcPr>
          <w:p w14:paraId="1C2EC760" w14:textId="77777777" w:rsidR="00967EE6" w:rsidRDefault="00000000">
            <w:r>
              <w:rPr>
                <w:rFonts w:eastAsia="Aptos"/>
                <w:sz w:val="15"/>
              </w:rPr>
              <w:t>Fusion/detector layers, presence/classification, box and mask heads</w:t>
            </w:r>
          </w:p>
        </w:tc>
        <w:tc>
          <w:tcPr>
            <w:tcW w:w="3168" w:type="dxa"/>
            <w:shd w:val="clear" w:color="auto" w:fill="F2F4F7"/>
            <w:tcMar>
              <w:top w:w="90" w:type="dxa"/>
              <w:left w:w="90" w:type="dxa"/>
              <w:bottom w:w="90" w:type="dxa"/>
              <w:right w:w="90" w:type="dxa"/>
            </w:tcMar>
            <w:vAlign w:val="center"/>
          </w:tcPr>
          <w:p w14:paraId="49A37728" w14:textId="77777777" w:rsidR="00967EE6" w:rsidRDefault="00000000">
            <w:r>
              <w:rPr>
                <w:rFonts w:eastAsia="Aptos"/>
                <w:sz w:val="15"/>
              </w:rPr>
              <w:t>Vision and language encoders</w:t>
            </w:r>
          </w:p>
        </w:tc>
        <w:tc>
          <w:tcPr>
            <w:tcW w:w="2448" w:type="dxa"/>
            <w:shd w:val="clear" w:color="auto" w:fill="F2F4F7"/>
            <w:tcMar>
              <w:top w:w="90" w:type="dxa"/>
              <w:left w:w="90" w:type="dxa"/>
              <w:bottom w:w="90" w:type="dxa"/>
              <w:right w:w="90" w:type="dxa"/>
            </w:tcMar>
            <w:vAlign w:val="center"/>
          </w:tcPr>
          <w:p w14:paraId="1F1F05BC" w14:textId="77777777" w:rsidR="00967EE6" w:rsidRDefault="00000000">
            <w:r>
              <w:rPr>
                <w:rFonts w:eastAsia="Aptos"/>
                <w:sz w:val="15"/>
              </w:rPr>
              <w:t>Learn microscopy-specific localization and masks with limited overfitting.</w:t>
            </w:r>
          </w:p>
        </w:tc>
      </w:tr>
      <w:tr w:rsidR="00967EE6" w14:paraId="3933806A" w14:textId="77777777">
        <w:trPr>
          <w:cantSplit/>
          <w:jc w:val="center"/>
        </w:trPr>
        <w:tc>
          <w:tcPr>
            <w:tcW w:w="1584" w:type="dxa"/>
            <w:tcMar>
              <w:top w:w="90" w:type="dxa"/>
              <w:left w:w="90" w:type="dxa"/>
              <w:bottom w:w="90" w:type="dxa"/>
              <w:right w:w="90" w:type="dxa"/>
            </w:tcMar>
            <w:vAlign w:val="center"/>
          </w:tcPr>
          <w:p w14:paraId="1F599D5E" w14:textId="77777777" w:rsidR="00967EE6" w:rsidRDefault="00000000">
            <w:r>
              <w:rPr>
                <w:rFonts w:eastAsia="Aptos"/>
                <w:sz w:val="15"/>
              </w:rPr>
              <w:t>2. Partial vision adaptation</w:t>
            </w:r>
          </w:p>
        </w:tc>
        <w:tc>
          <w:tcPr>
            <w:tcW w:w="3456" w:type="dxa"/>
            <w:tcMar>
              <w:top w:w="90" w:type="dxa"/>
              <w:left w:w="90" w:type="dxa"/>
              <w:bottom w:w="90" w:type="dxa"/>
              <w:right w:w="90" w:type="dxa"/>
            </w:tcMar>
            <w:vAlign w:val="center"/>
          </w:tcPr>
          <w:p w14:paraId="4BF6CF8D" w14:textId="77777777" w:rsidR="00967EE6" w:rsidRDefault="00000000">
            <w:r>
              <w:rPr>
                <w:rFonts w:eastAsia="Aptos"/>
                <w:sz w:val="15"/>
              </w:rPr>
              <w:t>Stage 1 plus final vision blocks or LoRA</w:t>
            </w:r>
          </w:p>
        </w:tc>
        <w:tc>
          <w:tcPr>
            <w:tcW w:w="3168" w:type="dxa"/>
            <w:tcMar>
              <w:top w:w="90" w:type="dxa"/>
              <w:left w:w="90" w:type="dxa"/>
              <w:bottom w:w="90" w:type="dxa"/>
              <w:right w:w="90" w:type="dxa"/>
            </w:tcMar>
            <w:vAlign w:val="center"/>
          </w:tcPr>
          <w:p w14:paraId="56853B19" w14:textId="77777777" w:rsidR="00967EE6" w:rsidRDefault="00000000">
            <w:r>
              <w:rPr>
                <w:rFonts w:eastAsia="Aptos"/>
                <w:sz w:val="15"/>
              </w:rPr>
              <w:t>Early/mid vision blocks, language encoder, tracker</w:t>
            </w:r>
          </w:p>
        </w:tc>
        <w:tc>
          <w:tcPr>
            <w:tcW w:w="2448" w:type="dxa"/>
            <w:tcMar>
              <w:top w:w="90" w:type="dxa"/>
              <w:left w:w="90" w:type="dxa"/>
              <w:bottom w:w="90" w:type="dxa"/>
              <w:right w:w="90" w:type="dxa"/>
            </w:tcMar>
            <w:vAlign w:val="center"/>
          </w:tcPr>
          <w:p w14:paraId="503916FB" w14:textId="77777777" w:rsidR="00967EE6" w:rsidRDefault="00000000">
            <w:r>
              <w:rPr>
                <w:rFonts w:eastAsia="Aptos"/>
                <w:sz w:val="15"/>
              </w:rPr>
              <w:t>Adapt higher-level features to microscopy contrast and morphology.</w:t>
            </w:r>
          </w:p>
        </w:tc>
      </w:tr>
      <w:tr w:rsidR="00967EE6" w14:paraId="28BB6D57" w14:textId="77777777">
        <w:trPr>
          <w:cantSplit/>
          <w:jc w:val="center"/>
        </w:trPr>
        <w:tc>
          <w:tcPr>
            <w:tcW w:w="1584" w:type="dxa"/>
            <w:shd w:val="clear" w:color="auto" w:fill="F2F4F7"/>
            <w:tcMar>
              <w:top w:w="90" w:type="dxa"/>
              <w:left w:w="90" w:type="dxa"/>
              <w:bottom w:w="90" w:type="dxa"/>
              <w:right w:w="90" w:type="dxa"/>
            </w:tcMar>
            <w:vAlign w:val="center"/>
          </w:tcPr>
          <w:p w14:paraId="07D22533" w14:textId="77777777" w:rsidR="00967EE6" w:rsidRDefault="00000000">
            <w:r>
              <w:rPr>
                <w:rFonts w:eastAsia="Aptos"/>
                <w:sz w:val="15"/>
              </w:rPr>
              <w:t>3. Optional broader tuning</w:t>
            </w:r>
          </w:p>
        </w:tc>
        <w:tc>
          <w:tcPr>
            <w:tcW w:w="3456" w:type="dxa"/>
            <w:shd w:val="clear" w:color="auto" w:fill="F2F4F7"/>
            <w:tcMar>
              <w:top w:w="90" w:type="dxa"/>
              <w:left w:w="90" w:type="dxa"/>
              <w:bottom w:w="90" w:type="dxa"/>
              <w:right w:w="90" w:type="dxa"/>
            </w:tcMar>
            <w:vAlign w:val="center"/>
          </w:tcPr>
          <w:p w14:paraId="23E9BBF8" w14:textId="77777777" w:rsidR="00967EE6" w:rsidRDefault="00000000">
            <w:r>
              <w:rPr>
                <w:rFonts w:eastAsia="Aptos"/>
                <w:sz w:val="15"/>
              </w:rPr>
              <w:t>Additional vision blocks at low learning rate</w:t>
            </w:r>
          </w:p>
        </w:tc>
        <w:tc>
          <w:tcPr>
            <w:tcW w:w="3168" w:type="dxa"/>
            <w:shd w:val="clear" w:color="auto" w:fill="F2F4F7"/>
            <w:tcMar>
              <w:top w:w="90" w:type="dxa"/>
              <w:left w:w="90" w:type="dxa"/>
              <w:bottom w:w="90" w:type="dxa"/>
              <w:right w:w="90" w:type="dxa"/>
            </w:tcMar>
            <w:vAlign w:val="center"/>
          </w:tcPr>
          <w:p w14:paraId="58DCD389" w14:textId="77777777" w:rsidR="00967EE6" w:rsidRDefault="00000000">
            <w:r>
              <w:rPr>
                <w:rFonts w:eastAsia="Aptos"/>
                <w:sz w:val="15"/>
              </w:rPr>
              <w:t>Language encoder and tracker generally remain frozen</w:t>
            </w:r>
          </w:p>
        </w:tc>
        <w:tc>
          <w:tcPr>
            <w:tcW w:w="2448" w:type="dxa"/>
            <w:shd w:val="clear" w:color="auto" w:fill="F2F4F7"/>
            <w:tcMar>
              <w:top w:w="90" w:type="dxa"/>
              <w:left w:w="90" w:type="dxa"/>
              <w:bottom w:w="90" w:type="dxa"/>
              <w:right w:w="90" w:type="dxa"/>
            </w:tcMar>
            <w:vAlign w:val="center"/>
          </w:tcPr>
          <w:p w14:paraId="2AAC22AF" w14:textId="77777777" w:rsidR="00967EE6" w:rsidRDefault="00000000">
            <w:r>
              <w:rPr>
                <w:rFonts w:eastAsia="Aptos"/>
                <w:sz w:val="15"/>
              </w:rPr>
              <w:t>Use only when grouped validation confirms consistent gain.</w:t>
            </w:r>
          </w:p>
        </w:tc>
      </w:tr>
    </w:tbl>
    <w:p w14:paraId="395E6D4F" w14:textId="77777777" w:rsidR="00967EE6" w:rsidRDefault="00967EE6"/>
    <w:p w14:paraId="76944D35" w14:textId="77777777" w:rsidR="00967EE6" w:rsidRDefault="00000000">
      <w:pPr>
        <w:pStyle w:val="Heading2"/>
        <w:spacing w:before="120" w:after="120" w:line="259" w:lineRule="auto"/>
      </w:pPr>
      <w:r>
        <w:t>9.1 Optimization Principles</w:t>
      </w:r>
    </w:p>
    <w:p w14:paraId="3262DE78" w14:textId="77777777" w:rsidR="00967EE6" w:rsidRDefault="00000000">
      <w:pPr>
        <w:pStyle w:val="ListBullet"/>
        <w:spacing w:after="60" w:line="259" w:lineRule="auto"/>
      </w:pPr>
      <w:r>
        <w:rPr>
          <w:rFonts w:eastAsia="Aptos"/>
        </w:rPr>
        <w:t>Use AdamW and mixed precision.</w:t>
      </w:r>
    </w:p>
    <w:p w14:paraId="15FD70F2" w14:textId="77777777" w:rsidR="00967EE6" w:rsidRDefault="00000000">
      <w:pPr>
        <w:pStyle w:val="ListBullet"/>
        <w:spacing w:after="60" w:line="259" w:lineRule="auto"/>
      </w:pPr>
      <w:r>
        <w:rPr>
          <w:rFonts w:eastAsia="Aptos"/>
        </w:rPr>
        <w:t>Use gradient accumulation and checkpointing as required by GPU memory.</w:t>
      </w:r>
    </w:p>
    <w:p w14:paraId="36E2B51A" w14:textId="77777777" w:rsidR="00967EE6" w:rsidRDefault="00000000">
      <w:pPr>
        <w:pStyle w:val="ListBullet"/>
        <w:spacing w:after="60" w:line="259" w:lineRule="auto"/>
      </w:pPr>
      <w:r>
        <w:rPr>
          <w:rFonts w:eastAsia="Aptos"/>
        </w:rPr>
        <w:t>Use early stopping and select checkpoints on a real validation set.</w:t>
      </w:r>
    </w:p>
    <w:p w14:paraId="324A8156" w14:textId="77777777" w:rsidR="00967EE6" w:rsidRDefault="00000000">
      <w:pPr>
        <w:pStyle w:val="ListBullet"/>
        <w:spacing w:after="60" w:line="259" w:lineRule="auto"/>
      </w:pPr>
      <w:r>
        <w:rPr>
          <w:rFonts w:eastAsia="Aptos"/>
        </w:rPr>
        <w:t>Use class-balanced and overlap-balanced sampling.</w:t>
      </w:r>
    </w:p>
    <w:p w14:paraId="6F508061" w14:textId="77777777" w:rsidR="00967EE6" w:rsidRDefault="00000000">
      <w:pPr>
        <w:pStyle w:val="ListBullet"/>
        <w:spacing w:after="60" w:line="259" w:lineRule="auto"/>
      </w:pPr>
      <w:r>
        <w:rPr>
          <w:rFonts w:eastAsia="Aptos"/>
        </w:rPr>
        <w:t>Include hard negatives from other morphology datasets and artifacts.</w:t>
      </w:r>
    </w:p>
    <w:p w14:paraId="7E59F5A8" w14:textId="77777777" w:rsidR="00967EE6" w:rsidRDefault="00000000">
      <w:pPr>
        <w:pStyle w:val="ListBullet"/>
        <w:spacing w:after="60" w:line="259" w:lineRule="auto"/>
      </w:pPr>
      <w:r>
        <w:rPr>
          <w:rFonts w:eastAsia="Aptos"/>
        </w:rPr>
        <w:t>Oversample moderate and severe overlaps during training but report them separately.</w:t>
      </w:r>
    </w:p>
    <w:p w14:paraId="5C3227F0" w14:textId="77777777" w:rsidR="00967EE6" w:rsidRDefault="00000000">
      <w:pPr>
        <w:pStyle w:val="ListBullet"/>
        <w:spacing w:after="60" w:line="259" w:lineRule="auto"/>
      </w:pPr>
      <w:r>
        <w:rPr>
          <w:rFonts w:eastAsia="Aptos"/>
        </w:rPr>
        <w:t>Keep canonical prompts simple and consistent, with controlled synonyms.</w:t>
      </w:r>
    </w:p>
    <w:p w14:paraId="0B331069" w14:textId="77777777" w:rsidR="00967EE6" w:rsidRDefault="00000000">
      <w:pPr>
        <w:pStyle w:val="ListBullet"/>
        <w:spacing w:after="60" w:line="259" w:lineRule="auto"/>
      </w:pPr>
      <w:r>
        <w:rPr>
          <w:rFonts w:eastAsia="Aptos"/>
        </w:rPr>
        <w:t>Save a separate confidence threshold for each checkpoint.</w:t>
      </w:r>
    </w:p>
    <w:p w14:paraId="4109470A" w14:textId="77777777" w:rsidR="00967EE6" w:rsidRPr="00DC4328" w:rsidRDefault="00000000">
      <w:pPr>
        <w:pStyle w:val="ListBullet"/>
        <w:spacing w:after="60" w:line="259" w:lineRule="auto"/>
      </w:pPr>
      <w:r>
        <w:rPr>
          <w:rFonts w:eastAsia="Aptos"/>
        </w:rPr>
        <w:t>Maintain the same evaluation splits across expert and universal models.</w:t>
      </w:r>
    </w:p>
    <w:p w14:paraId="5E7385B7" w14:textId="0B6C3F8A" w:rsidR="00DC4328" w:rsidRPr="00DC4328" w:rsidRDefault="00DC4328" w:rsidP="00DC4328">
      <w:pPr>
        <w:pStyle w:val="Heading2"/>
        <w:spacing w:before="120" w:after="120" w:line="259" w:lineRule="auto"/>
        <w:rPr>
          <w:rFonts w:eastAsia="SimSun"/>
          <w:lang w:eastAsia="zh-CN"/>
        </w:rPr>
      </w:pPr>
      <w:r>
        <w:t>9.</w:t>
      </w:r>
      <w:r>
        <w:rPr>
          <w:rFonts w:eastAsia="SimSun" w:hint="eastAsia"/>
          <w:lang w:eastAsia="zh-CN"/>
        </w:rPr>
        <w:t>2</w:t>
      </w:r>
      <w:r>
        <w:t xml:space="preserve"> </w:t>
      </w:r>
      <w:r>
        <w:rPr>
          <w:rFonts w:eastAsia="SimSun" w:hint="eastAsia"/>
          <w:lang w:eastAsia="zh-CN"/>
        </w:rPr>
        <w:t>To be continued</w:t>
      </w:r>
      <w:r>
        <w:rPr>
          <w:rFonts w:eastAsia="SimSun"/>
          <w:lang w:eastAsia="zh-CN"/>
        </w:rPr>
        <w:t>…</w:t>
      </w:r>
      <w:r>
        <w:rPr>
          <w:rFonts w:eastAsia="SimSun" w:hint="eastAsia"/>
          <w:lang w:eastAsia="zh-CN"/>
        </w:rPr>
        <w:t xml:space="preserve"> (will complete this part after testing)</w:t>
      </w:r>
    </w:p>
    <w:p w14:paraId="1BF71BA2" w14:textId="77777777" w:rsidR="00967EE6" w:rsidRDefault="00000000">
      <w:pPr>
        <w:pStyle w:val="Heading1"/>
        <w:spacing w:before="200" w:after="120" w:line="259" w:lineRule="auto"/>
      </w:pPr>
      <w:r>
        <w:t>10. Expert-Specific Training Design</w:t>
      </w:r>
    </w:p>
    <w:p w14:paraId="71EBD6E3" w14:textId="77777777" w:rsidR="00967EE6" w:rsidRDefault="00000000">
      <w:pPr>
        <w:pStyle w:val="Heading2"/>
        <w:spacing w:before="120" w:after="120" w:line="259" w:lineRule="auto"/>
      </w:pPr>
      <w:r>
        <w:t>10.1 Rod Expert</w:t>
      </w:r>
    </w:p>
    <w:p w14:paraId="7F9FB5C7" w14:textId="77777777" w:rsidR="00967EE6" w:rsidRDefault="00000000">
      <w:pPr>
        <w:spacing w:after="100" w:line="259" w:lineRule="auto"/>
      </w:pPr>
      <w:r>
        <w:rPr>
          <w:rFonts w:eastAsia="Aptos"/>
        </w:rPr>
        <w:t>Positive examples should span aspect ratio, length, width, orientation, contrast, truncation, curvature tolerance, and overlap. Hard negatives should include elongated contamination, scratches, support-film edges, text remnants, cubes viewed obliquely, and touching spheres.</w:t>
      </w:r>
    </w:p>
    <w:p w14:paraId="2D0D821D" w14:textId="77777777" w:rsidR="00967EE6" w:rsidRDefault="00000000">
      <w:pPr>
        <w:pStyle w:val="Heading2"/>
        <w:spacing w:before="120" w:after="120" w:line="259" w:lineRule="auto"/>
      </w:pPr>
      <w:r>
        <w:t>10.2 Sphere Expert</w:t>
      </w:r>
    </w:p>
    <w:p w14:paraId="7A455EE2" w14:textId="77777777" w:rsidR="00967EE6" w:rsidRDefault="00000000">
      <w:pPr>
        <w:spacing w:after="100" w:line="259" w:lineRule="auto"/>
      </w:pPr>
      <w:r>
        <w:rPr>
          <w:rFonts w:eastAsia="Aptos"/>
        </w:rPr>
        <w:t>Training should emphasize touching and partially overlapping circles across size and contrast. Hard negatives should include pores, contamination spots, hollow artifacts, core regions, text dots, and round detector defects.</w:t>
      </w:r>
    </w:p>
    <w:p w14:paraId="525607D3" w14:textId="77777777" w:rsidR="00967EE6" w:rsidRDefault="00000000">
      <w:pPr>
        <w:pStyle w:val="Heading2"/>
        <w:spacing w:before="120" w:after="120" w:line="259" w:lineRule="auto"/>
      </w:pPr>
      <w:r>
        <w:t>10.3 Cube Expert</w:t>
      </w:r>
    </w:p>
    <w:p w14:paraId="49771014" w14:textId="77777777" w:rsidR="00967EE6" w:rsidRDefault="00000000">
      <w:pPr>
        <w:spacing w:after="100" w:line="259" w:lineRule="auto"/>
      </w:pPr>
      <w:r>
        <w:rPr>
          <w:rFonts w:eastAsia="Aptos"/>
        </w:rPr>
        <w:t>Training should cover edge blur, corner truncation, tilt, projected rhombi, partial occlusion, and overlap. Hard negatives should include platelets, rectangles from text, support-film boundaries, rods with flat ends, and block-like contamination.</w:t>
      </w:r>
    </w:p>
    <w:p w14:paraId="77B0B4B7" w14:textId="77777777" w:rsidR="00967EE6" w:rsidRDefault="00000000">
      <w:pPr>
        <w:pStyle w:val="Heading2"/>
        <w:spacing w:before="120" w:after="120" w:line="259" w:lineRule="auto"/>
      </w:pPr>
      <w:r>
        <w:lastRenderedPageBreak/>
        <w:t>10.4 Core-Shell Expert</w:t>
      </w:r>
    </w:p>
    <w:p w14:paraId="5111CE6F" w14:textId="77777777" w:rsidR="00967EE6" w:rsidRDefault="00000000">
      <w:pPr>
        <w:spacing w:after="100" w:line="259" w:lineRule="auto"/>
      </w:pPr>
      <w:r>
        <w:rPr>
          <w:rFonts w:eastAsia="Aptos"/>
        </w:rPr>
        <w:t>The model must predict the final core region and the final outer-particle region. Training should include centered and off-centered cores, weak and strong contrast, nonuniform shells, partial overlap, and solid-particle hard negatives. Contrast is useful but cannot be the only cue.</w:t>
      </w:r>
    </w:p>
    <w:p w14:paraId="33295F34" w14:textId="77777777" w:rsidR="00967EE6" w:rsidRDefault="00000000">
      <w:pPr>
        <w:pStyle w:val="Heading2"/>
        <w:spacing w:before="120" w:after="120" w:line="259" w:lineRule="auto"/>
      </w:pPr>
      <w:r>
        <w:t>10.5 Extended Microscopy Model</w:t>
      </w:r>
    </w:p>
    <w:p w14:paraId="5536106D" w14:textId="77777777" w:rsidR="00967EE6" w:rsidRDefault="00000000">
      <w:pPr>
        <w:spacing w:after="100" w:line="259" w:lineRule="auto"/>
      </w:pPr>
      <w:r>
        <w:rPr>
          <w:rFonts w:eastAsia="Aptos"/>
        </w:rPr>
        <w:t>This model should learn broad SEM/TEM/STEM domain features from screened Kaggle and MCF data, including substrates, contamination, detector artifacts, nonuniform background, and diverse particle morphologies.</w:t>
      </w:r>
    </w:p>
    <w:p w14:paraId="16210AD4" w14:textId="77777777" w:rsidR="00967EE6" w:rsidRDefault="00000000">
      <w:pPr>
        <w:pStyle w:val="Heading2"/>
        <w:spacing w:before="120" w:after="120" w:line="259" w:lineRule="auto"/>
      </w:pPr>
      <w:r>
        <w:t>10.6 Universal Model</w:t>
      </w:r>
    </w:p>
    <w:p w14:paraId="0CA929B5" w14:textId="77777777" w:rsidR="00967EE6" w:rsidRDefault="00000000">
      <w:pPr>
        <w:spacing w:after="100" w:line="259" w:lineRule="auto"/>
      </w:pPr>
      <w:r>
        <w:rPr>
          <w:rFonts w:eastAsia="Aptos"/>
        </w:rPr>
        <w:t>The universal checkpoint should be trained on a balanced combination of all Lyu-group and extended datasets. Sampling should prevent common classes or large source datasets from dominating.</w:t>
      </w:r>
    </w:p>
    <w:p w14:paraId="50B1AB31" w14:textId="77777777" w:rsidR="00967EE6" w:rsidRDefault="00000000">
      <w:pPr>
        <w:pStyle w:val="Heading1"/>
        <w:spacing w:before="200" w:after="120" w:line="259" w:lineRule="auto"/>
      </w:pPr>
      <w:r>
        <w:t>11. Core-Shell Geometry and Metrology</w:t>
      </w:r>
    </w:p>
    <w:p w14:paraId="4B01579C" w14:textId="77777777" w:rsidR="00967EE6" w:rsidRDefault="00000000">
      <w:pPr>
        <w:spacing w:after="100" w:line="259" w:lineRule="auto"/>
      </w:pPr>
      <w:r>
        <w:rPr>
          <w:rFonts w:eastAsia="Aptos"/>
        </w:rPr>
        <w:t>The core-shell network should perform segmentation; geometry should be calculated by transparent post-processing.</w:t>
      </w:r>
    </w:p>
    <w:p w14:paraId="0D8AC93A" w14:textId="77777777" w:rsidR="00967EE6" w:rsidRDefault="00000000">
      <w:pPr>
        <w:pStyle w:val="Heading2"/>
        <w:spacing w:before="120" w:after="120" w:line="259" w:lineRule="auto"/>
      </w:pPr>
      <w:r>
        <w:t>11.1 Required Predictions</w:t>
      </w:r>
    </w:p>
    <w:p w14:paraId="20566979" w14:textId="77777777" w:rsidR="00967EE6" w:rsidRDefault="00000000">
      <w:pPr>
        <w:pStyle w:val="ListBullet"/>
        <w:spacing w:after="60" w:line="259" w:lineRule="auto"/>
      </w:pPr>
      <w:r>
        <w:rPr>
          <w:rFonts w:eastAsia="Aptos"/>
        </w:rPr>
        <w:t>Final outer-particle mask.</w:t>
      </w:r>
    </w:p>
    <w:p w14:paraId="2E1911A9" w14:textId="77777777" w:rsidR="00967EE6" w:rsidRDefault="00000000">
      <w:pPr>
        <w:pStyle w:val="ListBullet"/>
        <w:spacing w:after="60" w:line="259" w:lineRule="auto"/>
      </w:pPr>
      <w:r>
        <w:rPr>
          <w:rFonts w:eastAsia="Aptos"/>
        </w:rPr>
        <w:t>Final core mask.</w:t>
      </w:r>
    </w:p>
    <w:p w14:paraId="12C75DE8" w14:textId="77777777" w:rsidR="00967EE6" w:rsidRDefault="00000000">
      <w:pPr>
        <w:pStyle w:val="ListBullet"/>
        <w:spacing w:after="60" w:line="259" w:lineRule="auto"/>
      </w:pPr>
      <w:r>
        <w:rPr>
          <w:rFonts w:eastAsia="Aptos"/>
        </w:rPr>
        <w:t>Confidence score for each region.</w:t>
      </w:r>
    </w:p>
    <w:p w14:paraId="056A5B23" w14:textId="77777777" w:rsidR="00967EE6" w:rsidRDefault="00000000">
      <w:pPr>
        <w:pStyle w:val="ListBullet"/>
        <w:spacing w:after="60" w:line="259" w:lineRule="auto"/>
      </w:pPr>
      <w:r>
        <w:rPr>
          <w:rFonts w:eastAsia="Aptos"/>
        </w:rPr>
        <w:t>Pairing between a core and its containing outer particle.</w:t>
      </w:r>
    </w:p>
    <w:p w14:paraId="5C36F6A0" w14:textId="77777777" w:rsidR="00967EE6" w:rsidRDefault="00000000">
      <w:pPr>
        <w:pStyle w:val="Heading2"/>
        <w:spacing w:before="120" w:after="120" w:line="259" w:lineRule="auto"/>
      </w:pPr>
      <w:r>
        <w:t>11.2 Measurements</w:t>
      </w:r>
    </w:p>
    <w:p w14:paraId="43A038B5" w14:textId="77777777" w:rsidR="00967EE6" w:rsidRDefault="00000000">
      <w:pPr>
        <w:pStyle w:val="ListBullet"/>
        <w:spacing w:after="60" w:line="259" w:lineRule="auto"/>
      </w:pPr>
      <w:r>
        <w:rPr>
          <w:rFonts w:eastAsia="Aptos"/>
        </w:rPr>
        <w:t>Pixel displacement: d_px = sqrt((x_core − x_shell)^2 + (y_core − y_shell)^2)</w:t>
      </w:r>
    </w:p>
    <w:p w14:paraId="74AC56C3" w14:textId="77777777" w:rsidR="00967EE6" w:rsidRDefault="00000000">
      <w:pPr>
        <w:pStyle w:val="ListBullet"/>
        <w:spacing w:after="60" w:line="259" w:lineRule="auto"/>
      </w:pPr>
      <w:r>
        <w:rPr>
          <w:rFonts w:eastAsia="Aptos"/>
        </w:rPr>
        <w:t>Physical displacement: d_nm = d_px × nm_per_pixel</w:t>
      </w:r>
    </w:p>
    <w:p w14:paraId="12895CF8" w14:textId="77777777" w:rsidR="00967EE6" w:rsidRDefault="00000000">
      <w:pPr>
        <w:pStyle w:val="ListBullet"/>
        <w:spacing w:after="60" w:line="259" w:lineRule="auto"/>
      </w:pPr>
      <w:r>
        <w:rPr>
          <w:rFonts w:eastAsia="Aptos"/>
        </w:rPr>
        <w:t>Equivalent outer radius: R_eq = sqrt(A_outer / π)</w:t>
      </w:r>
    </w:p>
    <w:p w14:paraId="3AC05FC0" w14:textId="77777777" w:rsidR="00967EE6" w:rsidRDefault="00000000">
      <w:pPr>
        <w:pStyle w:val="ListBullet"/>
        <w:spacing w:after="60" w:line="259" w:lineRule="auto"/>
      </w:pPr>
      <w:r>
        <w:rPr>
          <w:rFonts w:eastAsia="Aptos"/>
        </w:rPr>
        <w:t>Normalized offset: e = d_px / R_eq</w:t>
      </w:r>
    </w:p>
    <w:p w14:paraId="0126116F" w14:textId="77777777" w:rsidR="00967EE6" w:rsidRDefault="00000000">
      <w:pPr>
        <w:pStyle w:val="ListBullet"/>
        <w:spacing w:after="60" w:line="259" w:lineRule="auto"/>
      </w:pPr>
      <w:r>
        <w:rPr>
          <w:rFonts w:eastAsia="Aptos"/>
        </w:rPr>
        <w:t>Direction: θ = atan2(y_core − y_shell, x_core − x_shell)</w:t>
      </w:r>
    </w:p>
    <w:p w14:paraId="2C778A25" w14:textId="77777777" w:rsidR="00967EE6" w:rsidRDefault="00000000">
      <w:pPr>
        <w:pStyle w:val="ListBullet"/>
        <w:spacing w:after="60" w:line="259" w:lineRule="auto"/>
      </w:pPr>
      <w:r>
        <w:rPr>
          <w:rFonts w:eastAsia="Aptos"/>
        </w:rPr>
        <w:t>Shell ring: outer-particle mask minus core mask</w:t>
      </w:r>
    </w:p>
    <w:p w14:paraId="00FB777A" w14:textId="77777777" w:rsidR="00967EE6" w:rsidRDefault="00000000">
      <w:pPr>
        <w:pStyle w:val="ListBullet"/>
        <w:spacing w:after="60" w:line="259" w:lineRule="auto"/>
      </w:pPr>
      <w:r>
        <w:rPr>
          <w:rFonts w:eastAsia="Aptos"/>
        </w:rPr>
        <w:t>Shell-thickness profile: radial distance between core and outer boundaries as a function of angle</w:t>
      </w:r>
    </w:p>
    <w:p w14:paraId="4A232D9E" w14:textId="77777777" w:rsidR="00967EE6" w:rsidRDefault="00000000">
      <w:pPr>
        <w:spacing w:after="100" w:line="259" w:lineRule="auto"/>
      </w:pPr>
      <w:r>
        <w:rPr>
          <w:rFonts w:eastAsia="Aptos"/>
        </w:rPr>
        <w:t>Report the mean shell thickness, standard deviation, coefficient of variation, and minimum/maximum thickness. For visibly elliptical particles, an ellipse-fitted center and axis-normalized displacement should also be considered.</w:t>
      </w:r>
    </w:p>
    <w:p w14:paraId="4299E1A0" w14:textId="77777777" w:rsidR="00967EE6" w:rsidRDefault="00000000">
      <w:pPr>
        <w:pStyle w:val="Heading1"/>
        <w:spacing w:before="200" w:after="120" w:line="259" w:lineRule="auto"/>
      </w:pPr>
      <w:r>
        <w:t>12. Evaluation Plan</w:t>
      </w:r>
    </w:p>
    <w:tbl>
      <w:tblPr>
        <w:tblStyle w:val="TableGrid"/>
        <w:tblW w:w="0" w:type="auto"/>
        <w:jc w:val="center"/>
        <w:tblLook w:val="04A0" w:firstRow="1" w:lastRow="0" w:firstColumn="1" w:lastColumn="0" w:noHBand="0" w:noVBand="1"/>
      </w:tblPr>
      <w:tblGrid>
        <w:gridCol w:w="2149"/>
        <w:gridCol w:w="4289"/>
        <w:gridCol w:w="3718"/>
      </w:tblGrid>
      <w:tr w:rsidR="00967EE6" w14:paraId="7C2E92F2" w14:textId="77777777">
        <w:trPr>
          <w:cantSplit/>
          <w:tblHeader/>
          <w:jc w:val="center"/>
        </w:trPr>
        <w:tc>
          <w:tcPr>
            <w:tcW w:w="2160" w:type="dxa"/>
            <w:shd w:val="clear" w:color="auto" w:fill="17365D"/>
            <w:tcMar>
              <w:top w:w="90" w:type="dxa"/>
              <w:left w:w="90" w:type="dxa"/>
              <w:bottom w:w="90" w:type="dxa"/>
              <w:right w:w="90" w:type="dxa"/>
            </w:tcMar>
            <w:vAlign w:val="center"/>
          </w:tcPr>
          <w:p w14:paraId="24718EF1" w14:textId="77777777" w:rsidR="00967EE6" w:rsidRDefault="00000000">
            <w:pPr>
              <w:jc w:val="center"/>
            </w:pPr>
            <w:r>
              <w:rPr>
                <w:rFonts w:eastAsia="Aptos"/>
                <w:b/>
                <w:color w:val="FFFFFF"/>
                <w:sz w:val="15"/>
              </w:rPr>
              <w:t>Evaluation Area</w:t>
            </w:r>
          </w:p>
        </w:tc>
        <w:tc>
          <w:tcPr>
            <w:tcW w:w="4320" w:type="dxa"/>
            <w:shd w:val="clear" w:color="auto" w:fill="17365D"/>
            <w:tcMar>
              <w:top w:w="90" w:type="dxa"/>
              <w:left w:w="90" w:type="dxa"/>
              <w:bottom w:w="90" w:type="dxa"/>
              <w:right w:w="90" w:type="dxa"/>
            </w:tcMar>
            <w:vAlign w:val="center"/>
          </w:tcPr>
          <w:p w14:paraId="338588E5" w14:textId="77777777" w:rsidR="00967EE6" w:rsidRDefault="00000000">
            <w:pPr>
              <w:jc w:val="center"/>
            </w:pPr>
            <w:r>
              <w:rPr>
                <w:rFonts w:eastAsia="Aptos"/>
                <w:b/>
                <w:color w:val="FFFFFF"/>
                <w:sz w:val="15"/>
              </w:rPr>
              <w:t>Metrics</w:t>
            </w:r>
          </w:p>
        </w:tc>
        <w:tc>
          <w:tcPr>
            <w:tcW w:w="3744" w:type="dxa"/>
            <w:shd w:val="clear" w:color="auto" w:fill="17365D"/>
            <w:tcMar>
              <w:top w:w="90" w:type="dxa"/>
              <w:left w:w="90" w:type="dxa"/>
              <w:bottom w:w="90" w:type="dxa"/>
              <w:right w:w="90" w:type="dxa"/>
            </w:tcMar>
            <w:vAlign w:val="center"/>
          </w:tcPr>
          <w:p w14:paraId="24E18EC3" w14:textId="77777777" w:rsidR="00967EE6" w:rsidRDefault="00000000">
            <w:pPr>
              <w:jc w:val="center"/>
            </w:pPr>
            <w:r>
              <w:rPr>
                <w:rFonts w:eastAsia="Aptos"/>
                <w:b/>
                <w:color w:val="FFFFFF"/>
                <w:sz w:val="15"/>
              </w:rPr>
              <w:t>Required Stratification</w:t>
            </w:r>
          </w:p>
        </w:tc>
      </w:tr>
      <w:tr w:rsidR="00967EE6" w14:paraId="02D60DBF" w14:textId="77777777">
        <w:trPr>
          <w:cantSplit/>
          <w:jc w:val="center"/>
        </w:trPr>
        <w:tc>
          <w:tcPr>
            <w:tcW w:w="2160" w:type="dxa"/>
            <w:tcMar>
              <w:top w:w="90" w:type="dxa"/>
              <w:left w:w="90" w:type="dxa"/>
              <w:bottom w:w="90" w:type="dxa"/>
              <w:right w:w="90" w:type="dxa"/>
            </w:tcMar>
            <w:vAlign w:val="center"/>
          </w:tcPr>
          <w:p w14:paraId="21C85264" w14:textId="77777777" w:rsidR="00967EE6" w:rsidRDefault="00000000">
            <w:r>
              <w:rPr>
                <w:rFonts w:eastAsia="Aptos"/>
                <w:sz w:val="15"/>
              </w:rPr>
              <w:t>Detection</w:t>
            </w:r>
          </w:p>
        </w:tc>
        <w:tc>
          <w:tcPr>
            <w:tcW w:w="4320" w:type="dxa"/>
            <w:tcMar>
              <w:top w:w="90" w:type="dxa"/>
              <w:left w:w="90" w:type="dxa"/>
              <w:bottom w:w="90" w:type="dxa"/>
              <w:right w:w="90" w:type="dxa"/>
            </w:tcMar>
            <w:vAlign w:val="center"/>
          </w:tcPr>
          <w:p w14:paraId="1D0D7F33" w14:textId="77777777" w:rsidR="00967EE6" w:rsidRDefault="00000000">
            <w:r>
              <w:rPr>
                <w:rFonts w:eastAsia="Aptos"/>
                <w:sz w:val="15"/>
              </w:rPr>
              <w:t>Box AP50, AP50:95, precision, recall, false positives/image</w:t>
            </w:r>
          </w:p>
        </w:tc>
        <w:tc>
          <w:tcPr>
            <w:tcW w:w="3744" w:type="dxa"/>
            <w:tcMar>
              <w:top w:w="90" w:type="dxa"/>
              <w:left w:w="90" w:type="dxa"/>
              <w:bottom w:w="90" w:type="dxa"/>
              <w:right w:w="90" w:type="dxa"/>
            </w:tcMar>
            <w:vAlign w:val="center"/>
          </w:tcPr>
          <w:p w14:paraId="29D59C33" w14:textId="77777777" w:rsidR="00967EE6" w:rsidRDefault="00000000">
            <w:r>
              <w:rPr>
                <w:rFonts w:eastAsia="Aptos"/>
                <w:sz w:val="15"/>
              </w:rPr>
              <w:t>Morphology, data source, density, overlap</w:t>
            </w:r>
          </w:p>
        </w:tc>
      </w:tr>
      <w:tr w:rsidR="00967EE6" w14:paraId="0669D0C9" w14:textId="77777777">
        <w:trPr>
          <w:cantSplit/>
          <w:jc w:val="center"/>
        </w:trPr>
        <w:tc>
          <w:tcPr>
            <w:tcW w:w="2160" w:type="dxa"/>
            <w:shd w:val="clear" w:color="auto" w:fill="F2F4F7"/>
            <w:tcMar>
              <w:top w:w="90" w:type="dxa"/>
              <w:left w:w="90" w:type="dxa"/>
              <w:bottom w:w="90" w:type="dxa"/>
              <w:right w:w="90" w:type="dxa"/>
            </w:tcMar>
            <w:vAlign w:val="center"/>
          </w:tcPr>
          <w:p w14:paraId="68DA1B38" w14:textId="77777777" w:rsidR="00967EE6" w:rsidRDefault="00000000">
            <w:r>
              <w:rPr>
                <w:rFonts w:eastAsia="Aptos"/>
                <w:sz w:val="15"/>
              </w:rPr>
              <w:t>Instance segmentation</w:t>
            </w:r>
          </w:p>
        </w:tc>
        <w:tc>
          <w:tcPr>
            <w:tcW w:w="4320" w:type="dxa"/>
            <w:shd w:val="clear" w:color="auto" w:fill="F2F4F7"/>
            <w:tcMar>
              <w:top w:w="90" w:type="dxa"/>
              <w:left w:w="90" w:type="dxa"/>
              <w:bottom w:w="90" w:type="dxa"/>
              <w:right w:w="90" w:type="dxa"/>
            </w:tcMar>
            <w:vAlign w:val="center"/>
          </w:tcPr>
          <w:p w14:paraId="12533473" w14:textId="77777777" w:rsidR="00967EE6" w:rsidRDefault="00000000">
            <w:r>
              <w:rPr>
                <w:rFonts w:eastAsia="Aptos"/>
                <w:sz w:val="15"/>
              </w:rPr>
              <w:t>Mask AP, Dice, IoU, boundary F1</w:t>
            </w:r>
          </w:p>
        </w:tc>
        <w:tc>
          <w:tcPr>
            <w:tcW w:w="3744" w:type="dxa"/>
            <w:shd w:val="clear" w:color="auto" w:fill="F2F4F7"/>
            <w:tcMar>
              <w:top w:w="90" w:type="dxa"/>
              <w:left w:w="90" w:type="dxa"/>
              <w:bottom w:w="90" w:type="dxa"/>
              <w:right w:w="90" w:type="dxa"/>
            </w:tcMar>
            <w:vAlign w:val="center"/>
          </w:tcPr>
          <w:p w14:paraId="1D0FE8FC" w14:textId="77777777" w:rsidR="00967EE6" w:rsidRDefault="00000000">
            <w:r>
              <w:rPr>
                <w:rFonts w:eastAsia="Aptos"/>
                <w:sz w:val="15"/>
              </w:rPr>
              <w:t>Isolated, moderate overlap, severe overlap</w:t>
            </w:r>
          </w:p>
        </w:tc>
      </w:tr>
      <w:tr w:rsidR="00967EE6" w14:paraId="7F2C0F0B" w14:textId="77777777">
        <w:trPr>
          <w:cantSplit/>
          <w:jc w:val="center"/>
        </w:trPr>
        <w:tc>
          <w:tcPr>
            <w:tcW w:w="2160" w:type="dxa"/>
            <w:tcMar>
              <w:top w:w="90" w:type="dxa"/>
              <w:left w:w="90" w:type="dxa"/>
              <w:bottom w:w="90" w:type="dxa"/>
              <w:right w:w="90" w:type="dxa"/>
            </w:tcMar>
            <w:vAlign w:val="center"/>
          </w:tcPr>
          <w:p w14:paraId="247B5C34" w14:textId="77777777" w:rsidR="00967EE6" w:rsidRDefault="00000000">
            <w:r>
              <w:rPr>
                <w:rFonts w:eastAsia="Aptos"/>
                <w:sz w:val="15"/>
              </w:rPr>
              <w:t>Counting</w:t>
            </w:r>
          </w:p>
        </w:tc>
        <w:tc>
          <w:tcPr>
            <w:tcW w:w="4320" w:type="dxa"/>
            <w:tcMar>
              <w:top w:w="90" w:type="dxa"/>
              <w:left w:w="90" w:type="dxa"/>
              <w:bottom w:w="90" w:type="dxa"/>
              <w:right w:w="90" w:type="dxa"/>
            </w:tcMar>
            <w:vAlign w:val="center"/>
          </w:tcPr>
          <w:p w14:paraId="2B8CFEAC" w14:textId="77777777" w:rsidR="00967EE6" w:rsidRDefault="00000000">
            <w:r>
              <w:rPr>
                <w:rFonts w:eastAsia="Aptos"/>
                <w:sz w:val="15"/>
              </w:rPr>
              <w:t>Absolute and relative count error</w:t>
            </w:r>
          </w:p>
        </w:tc>
        <w:tc>
          <w:tcPr>
            <w:tcW w:w="3744" w:type="dxa"/>
            <w:tcMar>
              <w:top w:w="90" w:type="dxa"/>
              <w:left w:w="90" w:type="dxa"/>
              <w:bottom w:w="90" w:type="dxa"/>
              <w:right w:w="90" w:type="dxa"/>
            </w:tcMar>
            <w:vAlign w:val="center"/>
          </w:tcPr>
          <w:p w14:paraId="5B12E6C6" w14:textId="77777777" w:rsidR="00967EE6" w:rsidRDefault="00000000">
            <w:r>
              <w:rPr>
                <w:rFonts w:eastAsia="Aptos"/>
                <w:sz w:val="15"/>
              </w:rPr>
              <w:t>Density and overlap</w:t>
            </w:r>
          </w:p>
        </w:tc>
      </w:tr>
      <w:tr w:rsidR="00967EE6" w14:paraId="4F161F2C" w14:textId="77777777">
        <w:trPr>
          <w:cantSplit/>
          <w:jc w:val="center"/>
        </w:trPr>
        <w:tc>
          <w:tcPr>
            <w:tcW w:w="2160" w:type="dxa"/>
            <w:shd w:val="clear" w:color="auto" w:fill="F2F4F7"/>
            <w:tcMar>
              <w:top w:w="90" w:type="dxa"/>
              <w:left w:w="90" w:type="dxa"/>
              <w:bottom w:w="90" w:type="dxa"/>
              <w:right w:w="90" w:type="dxa"/>
            </w:tcMar>
            <w:vAlign w:val="center"/>
          </w:tcPr>
          <w:p w14:paraId="584A2662" w14:textId="77777777" w:rsidR="00967EE6" w:rsidRDefault="00000000">
            <w:r>
              <w:rPr>
                <w:rFonts w:eastAsia="Aptos"/>
                <w:sz w:val="15"/>
              </w:rPr>
              <w:t>Rod metrology</w:t>
            </w:r>
          </w:p>
        </w:tc>
        <w:tc>
          <w:tcPr>
            <w:tcW w:w="4320" w:type="dxa"/>
            <w:shd w:val="clear" w:color="auto" w:fill="F2F4F7"/>
            <w:tcMar>
              <w:top w:w="90" w:type="dxa"/>
              <w:left w:w="90" w:type="dxa"/>
              <w:bottom w:w="90" w:type="dxa"/>
              <w:right w:w="90" w:type="dxa"/>
            </w:tcMar>
            <w:vAlign w:val="center"/>
          </w:tcPr>
          <w:p w14:paraId="2FAF7484" w14:textId="77777777" w:rsidR="00967EE6" w:rsidRDefault="00000000">
            <w:r>
              <w:rPr>
                <w:rFonts w:eastAsia="Aptos"/>
                <w:sz w:val="15"/>
              </w:rPr>
              <w:t>Length, width, aspect-ratio, orientation error</w:t>
            </w:r>
          </w:p>
        </w:tc>
        <w:tc>
          <w:tcPr>
            <w:tcW w:w="3744" w:type="dxa"/>
            <w:shd w:val="clear" w:color="auto" w:fill="F2F4F7"/>
            <w:tcMar>
              <w:top w:w="90" w:type="dxa"/>
              <w:left w:w="90" w:type="dxa"/>
              <w:bottom w:w="90" w:type="dxa"/>
              <w:right w:w="90" w:type="dxa"/>
            </w:tcMar>
            <w:vAlign w:val="center"/>
          </w:tcPr>
          <w:p w14:paraId="7915A98B" w14:textId="77777777" w:rsidR="00967EE6" w:rsidRDefault="00000000">
            <w:r>
              <w:rPr>
                <w:rFonts w:eastAsia="Aptos"/>
                <w:sz w:val="15"/>
              </w:rPr>
              <w:t>Size and overlap</w:t>
            </w:r>
          </w:p>
        </w:tc>
      </w:tr>
      <w:tr w:rsidR="00967EE6" w14:paraId="5372EE69" w14:textId="77777777">
        <w:trPr>
          <w:cantSplit/>
          <w:jc w:val="center"/>
        </w:trPr>
        <w:tc>
          <w:tcPr>
            <w:tcW w:w="2160" w:type="dxa"/>
            <w:tcMar>
              <w:top w:w="90" w:type="dxa"/>
              <w:left w:w="90" w:type="dxa"/>
              <w:bottom w:w="90" w:type="dxa"/>
              <w:right w:w="90" w:type="dxa"/>
            </w:tcMar>
            <w:vAlign w:val="center"/>
          </w:tcPr>
          <w:p w14:paraId="1EB6C78F" w14:textId="77777777" w:rsidR="00967EE6" w:rsidRDefault="00000000">
            <w:r>
              <w:rPr>
                <w:rFonts w:eastAsia="Aptos"/>
                <w:sz w:val="15"/>
              </w:rPr>
              <w:t>Sphere metrology</w:t>
            </w:r>
          </w:p>
        </w:tc>
        <w:tc>
          <w:tcPr>
            <w:tcW w:w="4320" w:type="dxa"/>
            <w:tcMar>
              <w:top w:w="90" w:type="dxa"/>
              <w:left w:w="90" w:type="dxa"/>
              <w:bottom w:w="90" w:type="dxa"/>
              <w:right w:w="90" w:type="dxa"/>
            </w:tcMar>
            <w:vAlign w:val="center"/>
          </w:tcPr>
          <w:p w14:paraId="651273FE" w14:textId="77777777" w:rsidR="00967EE6" w:rsidRDefault="00000000">
            <w:r>
              <w:rPr>
                <w:rFonts w:eastAsia="Aptos"/>
                <w:sz w:val="15"/>
              </w:rPr>
              <w:t>Diameter, Feret diameter, circularity, area error</w:t>
            </w:r>
          </w:p>
        </w:tc>
        <w:tc>
          <w:tcPr>
            <w:tcW w:w="3744" w:type="dxa"/>
            <w:tcMar>
              <w:top w:w="90" w:type="dxa"/>
              <w:left w:w="90" w:type="dxa"/>
              <w:bottom w:w="90" w:type="dxa"/>
              <w:right w:w="90" w:type="dxa"/>
            </w:tcMar>
            <w:vAlign w:val="center"/>
          </w:tcPr>
          <w:p w14:paraId="0FF8B636" w14:textId="77777777" w:rsidR="00967EE6" w:rsidRDefault="00000000">
            <w:r>
              <w:rPr>
                <w:rFonts w:eastAsia="Aptos"/>
                <w:sz w:val="15"/>
              </w:rPr>
              <w:t>Size and overlap</w:t>
            </w:r>
          </w:p>
        </w:tc>
      </w:tr>
      <w:tr w:rsidR="00967EE6" w14:paraId="4288FE7E" w14:textId="77777777">
        <w:trPr>
          <w:cantSplit/>
          <w:jc w:val="center"/>
        </w:trPr>
        <w:tc>
          <w:tcPr>
            <w:tcW w:w="2160" w:type="dxa"/>
            <w:shd w:val="clear" w:color="auto" w:fill="F2F4F7"/>
            <w:tcMar>
              <w:top w:w="90" w:type="dxa"/>
              <w:left w:w="90" w:type="dxa"/>
              <w:bottom w:w="90" w:type="dxa"/>
              <w:right w:w="90" w:type="dxa"/>
            </w:tcMar>
            <w:vAlign w:val="center"/>
          </w:tcPr>
          <w:p w14:paraId="7B312635" w14:textId="77777777" w:rsidR="00967EE6" w:rsidRDefault="00000000">
            <w:r>
              <w:rPr>
                <w:rFonts w:eastAsia="Aptos"/>
                <w:sz w:val="15"/>
              </w:rPr>
              <w:t>Cube metrology</w:t>
            </w:r>
          </w:p>
        </w:tc>
        <w:tc>
          <w:tcPr>
            <w:tcW w:w="4320" w:type="dxa"/>
            <w:shd w:val="clear" w:color="auto" w:fill="F2F4F7"/>
            <w:tcMar>
              <w:top w:w="90" w:type="dxa"/>
              <w:left w:w="90" w:type="dxa"/>
              <w:bottom w:w="90" w:type="dxa"/>
              <w:right w:w="90" w:type="dxa"/>
            </w:tcMar>
            <w:vAlign w:val="center"/>
          </w:tcPr>
          <w:p w14:paraId="2793A6F5" w14:textId="77777777" w:rsidR="00967EE6" w:rsidRDefault="00000000">
            <w:r>
              <w:rPr>
                <w:rFonts w:eastAsia="Aptos"/>
                <w:sz w:val="15"/>
              </w:rPr>
              <w:t>Side length, corner error, area, orientation error</w:t>
            </w:r>
          </w:p>
        </w:tc>
        <w:tc>
          <w:tcPr>
            <w:tcW w:w="3744" w:type="dxa"/>
            <w:shd w:val="clear" w:color="auto" w:fill="F2F4F7"/>
            <w:tcMar>
              <w:top w:w="90" w:type="dxa"/>
              <w:left w:w="90" w:type="dxa"/>
              <w:bottom w:w="90" w:type="dxa"/>
              <w:right w:w="90" w:type="dxa"/>
            </w:tcMar>
            <w:vAlign w:val="center"/>
          </w:tcPr>
          <w:p w14:paraId="6678C777" w14:textId="77777777" w:rsidR="00967EE6" w:rsidRDefault="00000000">
            <w:r>
              <w:rPr>
                <w:rFonts w:eastAsia="Aptos"/>
                <w:sz w:val="15"/>
              </w:rPr>
              <w:t>Tilt and overlap</w:t>
            </w:r>
          </w:p>
        </w:tc>
      </w:tr>
      <w:tr w:rsidR="00967EE6" w14:paraId="1117582B" w14:textId="77777777">
        <w:trPr>
          <w:cantSplit/>
          <w:jc w:val="center"/>
        </w:trPr>
        <w:tc>
          <w:tcPr>
            <w:tcW w:w="2160" w:type="dxa"/>
            <w:tcMar>
              <w:top w:w="90" w:type="dxa"/>
              <w:left w:w="90" w:type="dxa"/>
              <w:bottom w:w="90" w:type="dxa"/>
              <w:right w:w="90" w:type="dxa"/>
            </w:tcMar>
            <w:vAlign w:val="center"/>
          </w:tcPr>
          <w:p w14:paraId="1C97EE95" w14:textId="77777777" w:rsidR="00967EE6" w:rsidRDefault="00000000">
            <w:r>
              <w:rPr>
                <w:rFonts w:eastAsia="Aptos"/>
                <w:sz w:val="15"/>
              </w:rPr>
              <w:t>Core-shell metrology</w:t>
            </w:r>
          </w:p>
        </w:tc>
        <w:tc>
          <w:tcPr>
            <w:tcW w:w="4320" w:type="dxa"/>
            <w:tcMar>
              <w:top w:w="90" w:type="dxa"/>
              <w:left w:w="90" w:type="dxa"/>
              <w:bottom w:w="90" w:type="dxa"/>
              <w:right w:w="90" w:type="dxa"/>
            </w:tcMar>
            <w:vAlign w:val="center"/>
          </w:tcPr>
          <w:p w14:paraId="0BA8968F" w14:textId="77777777" w:rsidR="00967EE6" w:rsidRDefault="00000000">
            <w:r>
              <w:rPr>
                <w:rFonts w:eastAsia="Aptos"/>
                <w:sz w:val="15"/>
              </w:rPr>
              <w:t>Pairing, center-offset, thickness-profile error</w:t>
            </w:r>
          </w:p>
        </w:tc>
        <w:tc>
          <w:tcPr>
            <w:tcW w:w="3744" w:type="dxa"/>
            <w:tcMar>
              <w:top w:w="90" w:type="dxa"/>
              <w:left w:w="90" w:type="dxa"/>
              <w:bottom w:w="90" w:type="dxa"/>
              <w:right w:w="90" w:type="dxa"/>
            </w:tcMar>
            <w:vAlign w:val="center"/>
          </w:tcPr>
          <w:p w14:paraId="5DA4A9EA" w14:textId="77777777" w:rsidR="00967EE6" w:rsidRDefault="00000000">
            <w:r>
              <w:rPr>
                <w:rFonts w:eastAsia="Aptos"/>
                <w:sz w:val="15"/>
              </w:rPr>
              <w:t>Centered/off-centered and overlap</w:t>
            </w:r>
          </w:p>
        </w:tc>
      </w:tr>
      <w:tr w:rsidR="00967EE6" w14:paraId="14DA2FD2" w14:textId="77777777">
        <w:trPr>
          <w:cantSplit/>
          <w:jc w:val="center"/>
        </w:trPr>
        <w:tc>
          <w:tcPr>
            <w:tcW w:w="2160" w:type="dxa"/>
            <w:shd w:val="clear" w:color="auto" w:fill="F2F4F7"/>
            <w:tcMar>
              <w:top w:w="90" w:type="dxa"/>
              <w:left w:w="90" w:type="dxa"/>
              <w:bottom w:w="90" w:type="dxa"/>
              <w:right w:w="90" w:type="dxa"/>
            </w:tcMar>
            <w:vAlign w:val="center"/>
          </w:tcPr>
          <w:p w14:paraId="479E1B26" w14:textId="77777777" w:rsidR="00967EE6" w:rsidRDefault="00000000">
            <w:r>
              <w:rPr>
                <w:rFonts w:eastAsia="Aptos"/>
                <w:sz w:val="15"/>
              </w:rPr>
              <w:t>Cleaning validation</w:t>
            </w:r>
          </w:p>
        </w:tc>
        <w:tc>
          <w:tcPr>
            <w:tcW w:w="4320" w:type="dxa"/>
            <w:shd w:val="clear" w:color="auto" w:fill="F2F4F7"/>
            <w:tcMar>
              <w:top w:w="90" w:type="dxa"/>
              <w:left w:w="90" w:type="dxa"/>
              <w:bottom w:w="90" w:type="dxa"/>
              <w:right w:w="90" w:type="dxa"/>
            </w:tcMar>
            <w:vAlign w:val="center"/>
          </w:tcPr>
          <w:p w14:paraId="17845D1E" w14:textId="77777777" w:rsidR="00967EE6" w:rsidRDefault="00000000">
            <w:r>
              <w:rPr>
                <w:rFonts w:eastAsia="Aptos"/>
                <w:sz w:val="15"/>
              </w:rPr>
              <w:t>Restoration error and downstream segmentation change</w:t>
            </w:r>
          </w:p>
        </w:tc>
        <w:tc>
          <w:tcPr>
            <w:tcW w:w="3744" w:type="dxa"/>
            <w:shd w:val="clear" w:color="auto" w:fill="F2F4F7"/>
            <w:tcMar>
              <w:top w:w="90" w:type="dxa"/>
              <w:left w:w="90" w:type="dxa"/>
              <w:bottom w:w="90" w:type="dxa"/>
              <w:right w:w="90" w:type="dxa"/>
            </w:tcMar>
            <w:vAlign w:val="center"/>
          </w:tcPr>
          <w:p w14:paraId="4BF51958" w14:textId="77777777" w:rsidR="00967EE6" w:rsidRDefault="00000000">
            <w:r>
              <w:rPr>
                <w:rFonts w:eastAsia="Aptos"/>
                <w:sz w:val="15"/>
              </w:rPr>
              <w:t>Cleaning case and method</w:t>
            </w:r>
          </w:p>
        </w:tc>
      </w:tr>
    </w:tbl>
    <w:p w14:paraId="0DB67596" w14:textId="3137C9E9" w:rsidR="00967EE6" w:rsidRPr="00DC4328" w:rsidRDefault="00000000">
      <w:pPr>
        <w:pStyle w:val="Heading2"/>
        <w:spacing w:before="120" w:after="120" w:line="259" w:lineRule="auto"/>
        <w:rPr>
          <w:rFonts w:eastAsia="SimSun"/>
          <w:lang w:eastAsia="zh-CN"/>
        </w:rPr>
      </w:pPr>
      <w:r>
        <w:t>Comparison Requirements</w:t>
      </w:r>
      <w:r w:rsidR="00DC4328">
        <w:rPr>
          <w:rFonts w:eastAsia="SimSun" w:hint="eastAsia"/>
          <w:lang w:eastAsia="zh-CN"/>
        </w:rPr>
        <w:t>:</w:t>
      </w:r>
    </w:p>
    <w:p w14:paraId="2BC9ABAC" w14:textId="77777777" w:rsidR="00967EE6" w:rsidRDefault="00000000">
      <w:pPr>
        <w:pStyle w:val="ListBullet"/>
        <w:spacing w:after="60" w:line="259" w:lineRule="auto"/>
      </w:pPr>
      <w:r>
        <w:rPr>
          <w:rFonts w:eastAsia="Aptos"/>
        </w:rPr>
        <w:t>Compare every morphology expert with the universal model on the same class-specific holdout set.</w:t>
      </w:r>
    </w:p>
    <w:p w14:paraId="72CBB774" w14:textId="77777777" w:rsidR="00967EE6" w:rsidRDefault="00000000">
      <w:pPr>
        <w:pStyle w:val="ListBullet"/>
        <w:spacing w:after="60" w:line="259" w:lineRule="auto"/>
      </w:pPr>
      <w:r>
        <w:rPr>
          <w:rFonts w:eastAsia="Aptos"/>
        </w:rPr>
        <w:t>Report Prof. Lyu, synthetic, Kaggle, and MCF results separately.</w:t>
      </w:r>
    </w:p>
    <w:p w14:paraId="0C49D268" w14:textId="77777777" w:rsidR="00967EE6" w:rsidRDefault="00000000">
      <w:pPr>
        <w:pStyle w:val="ListBullet"/>
        <w:spacing w:after="60" w:line="259" w:lineRule="auto"/>
      </w:pPr>
      <w:r>
        <w:rPr>
          <w:rFonts w:eastAsia="Aptos"/>
        </w:rPr>
        <w:lastRenderedPageBreak/>
        <w:t>Report results before and after image cleaning when possible.</w:t>
      </w:r>
    </w:p>
    <w:p w14:paraId="07199D9A" w14:textId="77777777" w:rsidR="00967EE6" w:rsidRDefault="00000000">
      <w:pPr>
        <w:pStyle w:val="ListBullet"/>
        <w:spacing w:after="60" w:line="259" w:lineRule="auto"/>
      </w:pPr>
      <w:r>
        <w:rPr>
          <w:rFonts w:eastAsia="Aptos"/>
        </w:rPr>
        <w:t>Select confidence thresholds using validation data only.</w:t>
      </w:r>
    </w:p>
    <w:p w14:paraId="7CBFCACC" w14:textId="77777777" w:rsidR="00967EE6" w:rsidRDefault="00000000">
      <w:pPr>
        <w:pStyle w:val="ListBullet"/>
        <w:spacing w:after="60" w:line="259" w:lineRule="auto"/>
      </w:pPr>
      <w:r>
        <w:rPr>
          <w:rFonts w:eastAsia="Aptos"/>
        </w:rPr>
        <w:t>Review merged particles, split particles, missed small particles, artifact false positives, poor boundaries, and overlap failures.</w:t>
      </w:r>
    </w:p>
    <w:p w14:paraId="64D3FA9B" w14:textId="77777777" w:rsidR="00967EE6" w:rsidRDefault="00000000">
      <w:pPr>
        <w:pStyle w:val="ListBullet"/>
        <w:spacing w:after="60" w:line="259" w:lineRule="auto"/>
      </w:pPr>
      <w:r>
        <w:rPr>
          <w:rFonts w:eastAsia="Aptos"/>
        </w:rPr>
        <w:t>Keep heavily restored images out of the primary scientific test set whenever sufficient clean data exist.</w:t>
      </w:r>
    </w:p>
    <w:p w14:paraId="3341E7F2" w14:textId="77777777" w:rsidR="00967EE6" w:rsidRDefault="00000000">
      <w:pPr>
        <w:pStyle w:val="Heading1"/>
        <w:spacing w:before="200" w:after="120" w:line="259" w:lineRule="auto"/>
      </w:pPr>
      <w:r>
        <w:t>13. End-to-End Project Workflow</w:t>
      </w:r>
    </w:p>
    <w:tbl>
      <w:tblPr>
        <w:tblStyle w:val="TableGrid"/>
        <w:tblW w:w="0" w:type="auto"/>
        <w:jc w:val="center"/>
        <w:tblLook w:val="04A0" w:firstRow="1" w:lastRow="0" w:firstColumn="1" w:lastColumn="0" w:noHBand="0" w:noVBand="1"/>
      </w:tblPr>
      <w:tblGrid>
        <w:gridCol w:w="985"/>
        <w:gridCol w:w="9171"/>
      </w:tblGrid>
      <w:tr w:rsidR="00967EE6" w14:paraId="1ABDEF37" w14:textId="77777777" w:rsidTr="00804596">
        <w:trPr>
          <w:cantSplit/>
          <w:jc w:val="center"/>
        </w:trPr>
        <w:tc>
          <w:tcPr>
            <w:tcW w:w="985" w:type="dxa"/>
            <w:shd w:val="clear" w:color="auto" w:fill="1F7A8C"/>
            <w:tcMar>
              <w:top w:w="100" w:type="dxa"/>
              <w:left w:w="100" w:type="dxa"/>
              <w:bottom w:w="100" w:type="dxa"/>
              <w:right w:w="100" w:type="dxa"/>
            </w:tcMar>
          </w:tcPr>
          <w:p w14:paraId="026C0E60" w14:textId="77777777" w:rsidR="00967EE6" w:rsidRDefault="00000000">
            <w:pPr>
              <w:jc w:val="center"/>
            </w:pPr>
            <w:r>
              <w:rPr>
                <w:rFonts w:eastAsia="Aptos"/>
                <w:b/>
                <w:color w:val="FFFFFF"/>
                <w:sz w:val="22"/>
              </w:rPr>
              <w:t>1</w:t>
            </w:r>
          </w:p>
        </w:tc>
        <w:tc>
          <w:tcPr>
            <w:tcW w:w="9171" w:type="dxa"/>
            <w:tcMar>
              <w:top w:w="100" w:type="dxa"/>
              <w:left w:w="130" w:type="dxa"/>
              <w:bottom w:w="100" w:type="dxa"/>
              <w:right w:w="130" w:type="dxa"/>
            </w:tcMar>
          </w:tcPr>
          <w:p w14:paraId="06703C17" w14:textId="77777777" w:rsidR="00967EE6" w:rsidRDefault="00000000">
            <w:pPr>
              <w:spacing w:line="259" w:lineRule="auto"/>
            </w:pPr>
            <w:r>
              <w:rPr>
                <w:rFonts w:eastAsia="Aptos"/>
                <w:b/>
                <w:color w:val="17365D"/>
              </w:rPr>
              <w:t xml:space="preserve">Data inventory — </w:t>
            </w:r>
            <w:r>
              <w:rPr>
                <w:rFonts w:eastAsia="Aptos"/>
              </w:rPr>
              <w:t>Collect and catalogue Prof. Lyu, synthetic, Kaggle, and MCF images.</w:t>
            </w:r>
          </w:p>
        </w:tc>
      </w:tr>
      <w:tr w:rsidR="00967EE6" w14:paraId="4C99F0D8" w14:textId="77777777" w:rsidTr="00804596">
        <w:trPr>
          <w:cantSplit/>
          <w:jc w:val="center"/>
        </w:trPr>
        <w:tc>
          <w:tcPr>
            <w:tcW w:w="985" w:type="dxa"/>
            <w:shd w:val="clear" w:color="auto" w:fill="1F7A8C"/>
            <w:tcMar>
              <w:top w:w="100" w:type="dxa"/>
              <w:left w:w="100" w:type="dxa"/>
              <w:bottom w:w="100" w:type="dxa"/>
              <w:right w:w="100" w:type="dxa"/>
            </w:tcMar>
          </w:tcPr>
          <w:p w14:paraId="038EC593" w14:textId="77777777" w:rsidR="00967EE6" w:rsidRDefault="00000000">
            <w:pPr>
              <w:jc w:val="center"/>
            </w:pPr>
            <w:r>
              <w:rPr>
                <w:rFonts w:eastAsia="Aptos"/>
                <w:b/>
                <w:color w:val="FFFFFF"/>
                <w:sz w:val="22"/>
              </w:rPr>
              <w:t>2</w:t>
            </w:r>
          </w:p>
        </w:tc>
        <w:tc>
          <w:tcPr>
            <w:tcW w:w="9171" w:type="dxa"/>
            <w:tcMar>
              <w:top w:w="100" w:type="dxa"/>
              <w:left w:w="130" w:type="dxa"/>
              <w:bottom w:w="100" w:type="dxa"/>
              <w:right w:w="130" w:type="dxa"/>
            </w:tcMar>
          </w:tcPr>
          <w:p w14:paraId="173E5044" w14:textId="77777777" w:rsidR="00967EE6" w:rsidRDefault="00000000">
            <w:pPr>
              <w:spacing w:line="259" w:lineRule="auto"/>
            </w:pPr>
            <w:r>
              <w:rPr>
                <w:rFonts w:eastAsia="Aptos"/>
                <w:b/>
                <w:color w:val="17365D"/>
              </w:rPr>
              <w:t xml:space="preserve">External-data screening — </w:t>
            </w:r>
            <w:r>
              <w:rPr>
                <w:rFonts w:eastAsia="Aptos"/>
              </w:rPr>
              <w:t>Check licensing, duplication, annotation quality, and microscopy-domain relevance.</w:t>
            </w:r>
          </w:p>
        </w:tc>
      </w:tr>
      <w:tr w:rsidR="00967EE6" w14:paraId="33178F8B" w14:textId="77777777" w:rsidTr="00804596">
        <w:trPr>
          <w:cantSplit/>
          <w:jc w:val="center"/>
        </w:trPr>
        <w:tc>
          <w:tcPr>
            <w:tcW w:w="985" w:type="dxa"/>
            <w:shd w:val="clear" w:color="auto" w:fill="1F7A8C"/>
            <w:tcMar>
              <w:top w:w="100" w:type="dxa"/>
              <w:left w:w="100" w:type="dxa"/>
              <w:bottom w:w="100" w:type="dxa"/>
              <w:right w:w="100" w:type="dxa"/>
            </w:tcMar>
          </w:tcPr>
          <w:p w14:paraId="48B97023" w14:textId="77777777" w:rsidR="00967EE6" w:rsidRDefault="00000000">
            <w:pPr>
              <w:jc w:val="center"/>
            </w:pPr>
            <w:r>
              <w:rPr>
                <w:rFonts w:eastAsia="Aptos"/>
                <w:b/>
                <w:color w:val="FFFFFF"/>
                <w:sz w:val="22"/>
              </w:rPr>
              <w:t>3</w:t>
            </w:r>
          </w:p>
        </w:tc>
        <w:tc>
          <w:tcPr>
            <w:tcW w:w="9171" w:type="dxa"/>
            <w:tcMar>
              <w:top w:w="100" w:type="dxa"/>
              <w:left w:w="130" w:type="dxa"/>
              <w:bottom w:w="100" w:type="dxa"/>
              <w:right w:w="130" w:type="dxa"/>
            </w:tcMar>
          </w:tcPr>
          <w:p w14:paraId="0D0FD2D3" w14:textId="7362FB81" w:rsidR="00967EE6" w:rsidRDefault="00804596">
            <w:pPr>
              <w:spacing w:line="259" w:lineRule="auto"/>
            </w:pPr>
            <w:r>
              <w:rPr>
                <w:rFonts w:eastAsia="SimSun" w:hint="eastAsia"/>
                <w:b/>
                <w:color w:val="17365D"/>
                <w:lang w:eastAsia="zh-CN"/>
              </w:rPr>
              <w:t>(skip for Lyu</w:t>
            </w:r>
            <w:r>
              <w:rPr>
                <w:rFonts w:eastAsia="SimSun"/>
                <w:b/>
                <w:color w:val="17365D"/>
                <w:lang w:eastAsia="zh-CN"/>
              </w:rPr>
              <w:t>’</w:t>
            </w:r>
            <w:r>
              <w:rPr>
                <w:rFonts w:eastAsia="SimSun" w:hint="eastAsia"/>
                <w:b/>
                <w:color w:val="17365D"/>
                <w:lang w:eastAsia="zh-CN"/>
              </w:rPr>
              <w:t>s)</w:t>
            </w:r>
            <w:r>
              <w:rPr>
                <w:rFonts w:eastAsia="Aptos"/>
                <w:b/>
                <w:color w:val="17365D"/>
              </w:rPr>
              <w:t xml:space="preserve">Image cleaning — </w:t>
            </w:r>
            <w:r>
              <w:rPr>
                <w:rFonts w:eastAsia="Aptos"/>
              </w:rPr>
              <w:t>Remove text and scale bars using the three-case workflow.</w:t>
            </w:r>
          </w:p>
        </w:tc>
      </w:tr>
      <w:tr w:rsidR="00967EE6" w14:paraId="58BB6E2E" w14:textId="77777777" w:rsidTr="00804596">
        <w:trPr>
          <w:cantSplit/>
          <w:jc w:val="center"/>
        </w:trPr>
        <w:tc>
          <w:tcPr>
            <w:tcW w:w="985" w:type="dxa"/>
            <w:shd w:val="clear" w:color="auto" w:fill="1F7A8C"/>
            <w:tcMar>
              <w:top w:w="100" w:type="dxa"/>
              <w:left w:w="100" w:type="dxa"/>
              <w:bottom w:w="100" w:type="dxa"/>
              <w:right w:w="100" w:type="dxa"/>
            </w:tcMar>
          </w:tcPr>
          <w:p w14:paraId="29EA8563" w14:textId="77777777" w:rsidR="00967EE6" w:rsidRDefault="00000000">
            <w:pPr>
              <w:jc w:val="center"/>
            </w:pPr>
            <w:r>
              <w:rPr>
                <w:rFonts w:eastAsia="Aptos"/>
                <w:b/>
                <w:color w:val="FFFFFF"/>
                <w:sz w:val="22"/>
              </w:rPr>
              <w:t>4</w:t>
            </w:r>
          </w:p>
        </w:tc>
        <w:tc>
          <w:tcPr>
            <w:tcW w:w="9171" w:type="dxa"/>
            <w:tcMar>
              <w:top w:w="100" w:type="dxa"/>
              <w:left w:w="130" w:type="dxa"/>
              <w:bottom w:w="100" w:type="dxa"/>
              <w:right w:w="130" w:type="dxa"/>
            </w:tcMar>
          </w:tcPr>
          <w:p w14:paraId="250C0228" w14:textId="77777777" w:rsidR="00967EE6" w:rsidRDefault="00000000">
            <w:pPr>
              <w:spacing w:line="259" w:lineRule="auto"/>
            </w:pPr>
            <w:r>
              <w:rPr>
                <w:rFonts w:eastAsia="Aptos"/>
                <w:b/>
                <w:color w:val="17365D"/>
              </w:rPr>
              <w:t xml:space="preserve">Expert review — </w:t>
            </w:r>
            <w:r>
              <w:rPr>
                <w:rFonts w:eastAsia="Aptos"/>
              </w:rPr>
              <w:t>Manually restore interrupted particle geometry and reject ambiguous cases.</w:t>
            </w:r>
          </w:p>
        </w:tc>
      </w:tr>
      <w:tr w:rsidR="00967EE6" w14:paraId="7B82FD84" w14:textId="77777777" w:rsidTr="00804596">
        <w:trPr>
          <w:cantSplit/>
          <w:jc w:val="center"/>
        </w:trPr>
        <w:tc>
          <w:tcPr>
            <w:tcW w:w="985" w:type="dxa"/>
            <w:shd w:val="clear" w:color="auto" w:fill="1F7A8C"/>
            <w:tcMar>
              <w:top w:w="100" w:type="dxa"/>
              <w:left w:w="100" w:type="dxa"/>
              <w:bottom w:w="100" w:type="dxa"/>
              <w:right w:w="100" w:type="dxa"/>
            </w:tcMar>
          </w:tcPr>
          <w:p w14:paraId="297EB6A6" w14:textId="77777777" w:rsidR="00967EE6" w:rsidRDefault="00000000">
            <w:pPr>
              <w:jc w:val="center"/>
            </w:pPr>
            <w:r>
              <w:rPr>
                <w:rFonts w:eastAsia="Aptos"/>
                <w:b/>
                <w:color w:val="FFFFFF"/>
                <w:sz w:val="22"/>
              </w:rPr>
              <w:t>5</w:t>
            </w:r>
          </w:p>
        </w:tc>
        <w:tc>
          <w:tcPr>
            <w:tcW w:w="9171" w:type="dxa"/>
            <w:tcMar>
              <w:top w:w="100" w:type="dxa"/>
              <w:left w:w="130" w:type="dxa"/>
              <w:bottom w:w="100" w:type="dxa"/>
              <w:right w:w="130" w:type="dxa"/>
            </w:tcMar>
          </w:tcPr>
          <w:p w14:paraId="7D31D345" w14:textId="77777777" w:rsidR="00967EE6" w:rsidRDefault="00000000">
            <w:pPr>
              <w:spacing w:line="259" w:lineRule="auto"/>
            </w:pPr>
            <w:r>
              <w:rPr>
                <w:rFonts w:eastAsia="Aptos"/>
                <w:b/>
                <w:color w:val="17365D"/>
              </w:rPr>
              <w:t xml:space="preserve">Final annotation — </w:t>
            </w:r>
            <w:r>
              <w:rPr>
                <w:rFonts w:eastAsia="Aptos"/>
              </w:rPr>
              <w:t>Create COCO instance masks with independent annotations for overlaps.</w:t>
            </w:r>
          </w:p>
        </w:tc>
      </w:tr>
      <w:tr w:rsidR="00967EE6" w14:paraId="328F42C2" w14:textId="77777777" w:rsidTr="00804596">
        <w:trPr>
          <w:cantSplit/>
          <w:jc w:val="center"/>
        </w:trPr>
        <w:tc>
          <w:tcPr>
            <w:tcW w:w="985" w:type="dxa"/>
            <w:shd w:val="clear" w:color="auto" w:fill="1F7A8C"/>
            <w:tcMar>
              <w:top w:w="100" w:type="dxa"/>
              <w:left w:w="100" w:type="dxa"/>
              <w:bottom w:w="100" w:type="dxa"/>
              <w:right w:w="100" w:type="dxa"/>
            </w:tcMar>
          </w:tcPr>
          <w:p w14:paraId="6B44B01B" w14:textId="77777777" w:rsidR="00967EE6" w:rsidRDefault="00000000">
            <w:pPr>
              <w:jc w:val="center"/>
            </w:pPr>
            <w:r>
              <w:rPr>
                <w:rFonts w:eastAsia="Aptos"/>
                <w:b/>
                <w:color w:val="FFFFFF"/>
                <w:sz w:val="22"/>
              </w:rPr>
              <w:t>6</w:t>
            </w:r>
          </w:p>
        </w:tc>
        <w:tc>
          <w:tcPr>
            <w:tcW w:w="9171" w:type="dxa"/>
            <w:tcMar>
              <w:top w:w="100" w:type="dxa"/>
              <w:left w:w="130" w:type="dxa"/>
              <w:bottom w:w="100" w:type="dxa"/>
              <w:right w:w="130" w:type="dxa"/>
            </w:tcMar>
          </w:tcPr>
          <w:p w14:paraId="4524DF17" w14:textId="77777777" w:rsidR="00967EE6" w:rsidRDefault="00000000">
            <w:pPr>
              <w:spacing w:line="259" w:lineRule="auto"/>
            </w:pPr>
            <w:r>
              <w:rPr>
                <w:rFonts w:eastAsia="Aptos"/>
                <w:b/>
                <w:color w:val="17365D"/>
              </w:rPr>
              <w:t xml:space="preserve">Grouped splitting — </w:t>
            </w:r>
            <w:r>
              <w:rPr>
                <w:rFonts w:eastAsia="Aptos"/>
              </w:rPr>
              <w:t>Separate train, validation, and test by source image, specimen, batch, and session.</w:t>
            </w:r>
          </w:p>
        </w:tc>
      </w:tr>
      <w:tr w:rsidR="00967EE6" w14:paraId="4392D5EB" w14:textId="77777777" w:rsidTr="00804596">
        <w:trPr>
          <w:cantSplit/>
          <w:jc w:val="center"/>
        </w:trPr>
        <w:tc>
          <w:tcPr>
            <w:tcW w:w="985" w:type="dxa"/>
            <w:shd w:val="clear" w:color="auto" w:fill="1F7A8C"/>
            <w:tcMar>
              <w:top w:w="100" w:type="dxa"/>
              <w:left w:w="100" w:type="dxa"/>
              <w:bottom w:w="100" w:type="dxa"/>
              <w:right w:w="100" w:type="dxa"/>
            </w:tcMar>
          </w:tcPr>
          <w:p w14:paraId="3D00D84E" w14:textId="77777777" w:rsidR="00967EE6" w:rsidRDefault="00000000">
            <w:pPr>
              <w:jc w:val="center"/>
            </w:pPr>
            <w:r>
              <w:rPr>
                <w:rFonts w:eastAsia="Aptos"/>
                <w:b/>
                <w:color w:val="FFFFFF"/>
                <w:sz w:val="22"/>
              </w:rPr>
              <w:t>7</w:t>
            </w:r>
          </w:p>
        </w:tc>
        <w:tc>
          <w:tcPr>
            <w:tcW w:w="9171" w:type="dxa"/>
            <w:tcMar>
              <w:top w:w="100" w:type="dxa"/>
              <w:left w:w="130" w:type="dxa"/>
              <w:bottom w:w="100" w:type="dxa"/>
              <w:right w:w="130" w:type="dxa"/>
            </w:tcMar>
          </w:tcPr>
          <w:p w14:paraId="6476FB48" w14:textId="77777777" w:rsidR="00967EE6" w:rsidRDefault="00000000">
            <w:pPr>
              <w:spacing w:line="259" w:lineRule="auto"/>
            </w:pPr>
            <w:r>
              <w:rPr>
                <w:rFonts w:eastAsia="Aptos"/>
                <w:b/>
                <w:color w:val="17365D"/>
              </w:rPr>
              <w:t xml:space="preserve">Baseline — </w:t>
            </w:r>
            <w:r>
              <w:rPr>
                <w:rFonts w:eastAsia="Aptos"/>
              </w:rPr>
              <w:t>Measure official SAM 3 zero-shot performance.</w:t>
            </w:r>
          </w:p>
        </w:tc>
      </w:tr>
      <w:tr w:rsidR="00967EE6" w14:paraId="39AFCA7D" w14:textId="77777777" w:rsidTr="00804596">
        <w:trPr>
          <w:cantSplit/>
          <w:jc w:val="center"/>
        </w:trPr>
        <w:tc>
          <w:tcPr>
            <w:tcW w:w="985" w:type="dxa"/>
            <w:shd w:val="clear" w:color="auto" w:fill="1F7A8C"/>
            <w:tcMar>
              <w:top w:w="100" w:type="dxa"/>
              <w:left w:w="100" w:type="dxa"/>
              <w:bottom w:w="100" w:type="dxa"/>
              <w:right w:w="100" w:type="dxa"/>
            </w:tcMar>
          </w:tcPr>
          <w:p w14:paraId="73256D43" w14:textId="77777777" w:rsidR="00967EE6" w:rsidRDefault="00000000">
            <w:pPr>
              <w:jc w:val="center"/>
            </w:pPr>
            <w:r>
              <w:rPr>
                <w:rFonts w:eastAsia="Aptos"/>
                <w:b/>
                <w:color w:val="FFFFFF"/>
                <w:sz w:val="22"/>
              </w:rPr>
              <w:t>8</w:t>
            </w:r>
          </w:p>
        </w:tc>
        <w:tc>
          <w:tcPr>
            <w:tcW w:w="9171" w:type="dxa"/>
            <w:tcMar>
              <w:top w:w="100" w:type="dxa"/>
              <w:left w:w="130" w:type="dxa"/>
              <w:bottom w:w="100" w:type="dxa"/>
              <w:right w:w="130" w:type="dxa"/>
            </w:tcMar>
          </w:tcPr>
          <w:p w14:paraId="7DDD9BD2" w14:textId="77777777" w:rsidR="00967EE6" w:rsidRDefault="00000000">
            <w:pPr>
              <w:spacing w:line="259" w:lineRule="auto"/>
            </w:pPr>
            <w:r>
              <w:rPr>
                <w:rFonts w:eastAsia="Aptos"/>
                <w:b/>
                <w:color w:val="17365D"/>
              </w:rPr>
              <w:t xml:space="preserve">Shared adaptation — </w:t>
            </w:r>
            <w:r>
              <w:rPr>
                <w:rFonts w:eastAsia="Aptos"/>
              </w:rPr>
              <w:t>Optionally train a microscopy-domain starting checkpoint.</w:t>
            </w:r>
          </w:p>
        </w:tc>
      </w:tr>
      <w:tr w:rsidR="00967EE6" w14:paraId="11838311" w14:textId="77777777" w:rsidTr="00804596">
        <w:trPr>
          <w:cantSplit/>
          <w:jc w:val="center"/>
        </w:trPr>
        <w:tc>
          <w:tcPr>
            <w:tcW w:w="985" w:type="dxa"/>
            <w:shd w:val="clear" w:color="auto" w:fill="1F7A8C"/>
            <w:tcMar>
              <w:top w:w="100" w:type="dxa"/>
              <w:left w:w="100" w:type="dxa"/>
              <w:bottom w:w="100" w:type="dxa"/>
              <w:right w:w="100" w:type="dxa"/>
            </w:tcMar>
          </w:tcPr>
          <w:p w14:paraId="27F7F959" w14:textId="77777777" w:rsidR="00967EE6" w:rsidRDefault="00000000">
            <w:pPr>
              <w:jc w:val="center"/>
            </w:pPr>
            <w:r>
              <w:rPr>
                <w:rFonts w:eastAsia="Aptos"/>
                <w:b/>
                <w:color w:val="FFFFFF"/>
                <w:sz w:val="22"/>
              </w:rPr>
              <w:t>9</w:t>
            </w:r>
          </w:p>
        </w:tc>
        <w:tc>
          <w:tcPr>
            <w:tcW w:w="9171" w:type="dxa"/>
            <w:tcMar>
              <w:top w:w="100" w:type="dxa"/>
              <w:left w:w="130" w:type="dxa"/>
              <w:bottom w:w="100" w:type="dxa"/>
              <w:right w:w="130" w:type="dxa"/>
            </w:tcMar>
          </w:tcPr>
          <w:p w14:paraId="6F25A04C" w14:textId="77777777" w:rsidR="00967EE6" w:rsidRDefault="00000000">
            <w:pPr>
              <w:spacing w:line="259" w:lineRule="auto"/>
            </w:pPr>
            <w:r>
              <w:rPr>
                <w:rFonts w:eastAsia="Aptos"/>
                <w:b/>
                <w:color w:val="17365D"/>
              </w:rPr>
              <w:t xml:space="preserve">Expert training — </w:t>
            </w:r>
            <w:r>
              <w:rPr>
                <w:rFonts w:eastAsia="Aptos"/>
              </w:rPr>
              <w:t>Train rod, sphere, cube, and core-shell checkpoints.</w:t>
            </w:r>
          </w:p>
        </w:tc>
      </w:tr>
      <w:tr w:rsidR="00967EE6" w14:paraId="1E749687" w14:textId="77777777" w:rsidTr="00804596">
        <w:trPr>
          <w:cantSplit/>
          <w:jc w:val="center"/>
        </w:trPr>
        <w:tc>
          <w:tcPr>
            <w:tcW w:w="985" w:type="dxa"/>
            <w:shd w:val="clear" w:color="auto" w:fill="1F7A8C"/>
            <w:tcMar>
              <w:top w:w="100" w:type="dxa"/>
              <w:left w:w="100" w:type="dxa"/>
              <w:bottom w:w="100" w:type="dxa"/>
              <w:right w:w="100" w:type="dxa"/>
            </w:tcMar>
          </w:tcPr>
          <w:p w14:paraId="7D47D599" w14:textId="77777777" w:rsidR="00967EE6" w:rsidRDefault="00000000">
            <w:pPr>
              <w:jc w:val="center"/>
            </w:pPr>
            <w:r>
              <w:rPr>
                <w:rFonts w:eastAsia="Aptos"/>
                <w:b/>
                <w:color w:val="FFFFFF"/>
                <w:sz w:val="22"/>
              </w:rPr>
              <w:t>10</w:t>
            </w:r>
          </w:p>
        </w:tc>
        <w:tc>
          <w:tcPr>
            <w:tcW w:w="9171" w:type="dxa"/>
            <w:tcMar>
              <w:top w:w="100" w:type="dxa"/>
              <w:left w:w="130" w:type="dxa"/>
              <w:bottom w:w="100" w:type="dxa"/>
              <w:right w:w="130" w:type="dxa"/>
            </w:tcMar>
          </w:tcPr>
          <w:p w14:paraId="47DA5826" w14:textId="77777777" w:rsidR="00967EE6" w:rsidRDefault="00000000">
            <w:pPr>
              <w:spacing w:line="259" w:lineRule="auto"/>
            </w:pPr>
            <w:r>
              <w:rPr>
                <w:rFonts w:eastAsia="Aptos"/>
                <w:b/>
                <w:color w:val="17365D"/>
              </w:rPr>
              <w:t xml:space="preserve">Extended training — </w:t>
            </w:r>
            <w:r>
              <w:rPr>
                <w:rFonts w:eastAsia="Aptos"/>
              </w:rPr>
              <w:t>Train the screened Kaggle/MCF microscopy checkpoint.</w:t>
            </w:r>
          </w:p>
        </w:tc>
      </w:tr>
      <w:tr w:rsidR="00967EE6" w14:paraId="716AA8FE" w14:textId="77777777" w:rsidTr="00804596">
        <w:trPr>
          <w:cantSplit/>
          <w:jc w:val="center"/>
        </w:trPr>
        <w:tc>
          <w:tcPr>
            <w:tcW w:w="985" w:type="dxa"/>
            <w:shd w:val="clear" w:color="auto" w:fill="1F7A8C"/>
            <w:tcMar>
              <w:top w:w="100" w:type="dxa"/>
              <w:left w:w="100" w:type="dxa"/>
              <w:bottom w:w="100" w:type="dxa"/>
              <w:right w:w="100" w:type="dxa"/>
            </w:tcMar>
          </w:tcPr>
          <w:p w14:paraId="79BF8205" w14:textId="77777777" w:rsidR="00967EE6" w:rsidRDefault="00000000">
            <w:pPr>
              <w:jc w:val="center"/>
            </w:pPr>
            <w:r>
              <w:rPr>
                <w:rFonts w:eastAsia="Aptos"/>
                <w:b/>
                <w:color w:val="FFFFFF"/>
                <w:sz w:val="22"/>
              </w:rPr>
              <w:t>11</w:t>
            </w:r>
          </w:p>
        </w:tc>
        <w:tc>
          <w:tcPr>
            <w:tcW w:w="9171" w:type="dxa"/>
            <w:tcMar>
              <w:top w:w="100" w:type="dxa"/>
              <w:left w:w="130" w:type="dxa"/>
              <w:bottom w:w="100" w:type="dxa"/>
              <w:right w:w="130" w:type="dxa"/>
            </w:tcMar>
          </w:tcPr>
          <w:p w14:paraId="42EBF6DF" w14:textId="77777777" w:rsidR="00967EE6" w:rsidRDefault="00000000">
            <w:pPr>
              <w:spacing w:line="259" w:lineRule="auto"/>
            </w:pPr>
            <w:r>
              <w:rPr>
                <w:rFonts w:eastAsia="Aptos"/>
                <w:b/>
                <w:color w:val="17365D"/>
              </w:rPr>
              <w:t xml:space="preserve">Universal training — </w:t>
            </w:r>
            <w:r>
              <w:rPr>
                <w:rFonts w:eastAsia="Aptos"/>
              </w:rPr>
              <w:t>Train the balanced combined checkpoint.</w:t>
            </w:r>
          </w:p>
        </w:tc>
      </w:tr>
      <w:tr w:rsidR="00967EE6" w14:paraId="5C9C6A7C" w14:textId="77777777" w:rsidTr="00804596">
        <w:trPr>
          <w:cantSplit/>
          <w:jc w:val="center"/>
        </w:trPr>
        <w:tc>
          <w:tcPr>
            <w:tcW w:w="985" w:type="dxa"/>
            <w:shd w:val="clear" w:color="auto" w:fill="1F7A8C"/>
            <w:tcMar>
              <w:top w:w="100" w:type="dxa"/>
              <w:left w:w="100" w:type="dxa"/>
              <w:bottom w:w="100" w:type="dxa"/>
              <w:right w:w="100" w:type="dxa"/>
            </w:tcMar>
          </w:tcPr>
          <w:p w14:paraId="23E20C44" w14:textId="77777777" w:rsidR="00967EE6" w:rsidRDefault="00000000">
            <w:pPr>
              <w:jc w:val="center"/>
            </w:pPr>
            <w:r>
              <w:rPr>
                <w:rFonts w:eastAsia="Aptos"/>
                <w:b/>
                <w:color w:val="FFFFFF"/>
                <w:sz w:val="22"/>
              </w:rPr>
              <w:t>12</w:t>
            </w:r>
          </w:p>
        </w:tc>
        <w:tc>
          <w:tcPr>
            <w:tcW w:w="9171" w:type="dxa"/>
            <w:tcMar>
              <w:top w:w="100" w:type="dxa"/>
              <w:left w:w="130" w:type="dxa"/>
              <w:bottom w:w="100" w:type="dxa"/>
              <w:right w:w="130" w:type="dxa"/>
            </w:tcMar>
          </w:tcPr>
          <w:p w14:paraId="31FD4713" w14:textId="77777777" w:rsidR="00967EE6" w:rsidRDefault="00000000">
            <w:pPr>
              <w:spacing w:line="259" w:lineRule="auto"/>
            </w:pPr>
            <w:r>
              <w:rPr>
                <w:rFonts w:eastAsia="Aptos"/>
                <w:b/>
                <w:color w:val="17365D"/>
              </w:rPr>
              <w:t xml:space="preserve">Calibration and evaluation — </w:t>
            </w:r>
            <w:r>
              <w:rPr>
                <w:rFonts w:eastAsia="Aptos"/>
              </w:rPr>
              <w:t>Select thresholds and report morphology/overlap/source-specific results.</w:t>
            </w:r>
          </w:p>
        </w:tc>
      </w:tr>
      <w:tr w:rsidR="00967EE6" w14:paraId="23759C34" w14:textId="77777777" w:rsidTr="00804596">
        <w:trPr>
          <w:cantSplit/>
          <w:jc w:val="center"/>
        </w:trPr>
        <w:tc>
          <w:tcPr>
            <w:tcW w:w="985" w:type="dxa"/>
            <w:shd w:val="clear" w:color="auto" w:fill="1F7A8C"/>
            <w:tcMar>
              <w:top w:w="100" w:type="dxa"/>
              <w:left w:w="100" w:type="dxa"/>
              <w:bottom w:w="100" w:type="dxa"/>
              <w:right w:w="100" w:type="dxa"/>
            </w:tcMar>
          </w:tcPr>
          <w:p w14:paraId="77ADF4EE" w14:textId="77777777" w:rsidR="00967EE6" w:rsidRDefault="00000000">
            <w:pPr>
              <w:jc w:val="center"/>
            </w:pPr>
            <w:r>
              <w:rPr>
                <w:rFonts w:eastAsia="Aptos"/>
                <w:b/>
                <w:color w:val="FFFFFF"/>
                <w:sz w:val="22"/>
              </w:rPr>
              <w:t>13</w:t>
            </w:r>
          </w:p>
        </w:tc>
        <w:tc>
          <w:tcPr>
            <w:tcW w:w="9171" w:type="dxa"/>
            <w:tcMar>
              <w:top w:w="100" w:type="dxa"/>
              <w:left w:w="130" w:type="dxa"/>
              <w:bottom w:w="100" w:type="dxa"/>
              <w:right w:w="130" w:type="dxa"/>
            </w:tcMar>
          </w:tcPr>
          <w:p w14:paraId="679A3F27" w14:textId="77777777" w:rsidR="00967EE6" w:rsidRDefault="00000000">
            <w:pPr>
              <w:spacing w:line="259" w:lineRule="auto"/>
            </w:pPr>
            <w:r>
              <w:rPr>
                <w:rFonts w:eastAsia="Aptos"/>
                <w:b/>
                <w:color w:val="17365D"/>
              </w:rPr>
              <w:t xml:space="preserve">Metrology — </w:t>
            </w:r>
            <w:r>
              <w:rPr>
                <w:rFonts w:eastAsia="Aptos"/>
              </w:rPr>
              <w:t>Calculate morphology and core-shell measurements.</w:t>
            </w:r>
          </w:p>
        </w:tc>
      </w:tr>
      <w:tr w:rsidR="00967EE6" w14:paraId="0926C82F" w14:textId="77777777" w:rsidTr="00804596">
        <w:trPr>
          <w:cantSplit/>
          <w:jc w:val="center"/>
        </w:trPr>
        <w:tc>
          <w:tcPr>
            <w:tcW w:w="985" w:type="dxa"/>
            <w:shd w:val="clear" w:color="auto" w:fill="1F7A8C"/>
            <w:tcMar>
              <w:top w:w="100" w:type="dxa"/>
              <w:left w:w="100" w:type="dxa"/>
              <w:bottom w:w="100" w:type="dxa"/>
              <w:right w:w="100" w:type="dxa"/>
            </w:tcMar>
          </w:tcPr>
          <w:p w14:paraId="71F632FB" w14:textId="77777777" w:rsidR="00967EE6" w:rsidRDefault="00000000">
            <w:pPr>
              <w:jc w:val="center"/>
            </w:pPr>
            <w:r>
              <w:rPr>
                <w:rFonts w:eastAsia="Aptos"/>
                <w:b/>
                <w:color w:val="FFFFFF"/>
                <w:sz w:val="22"/>
              </w:rPr>
              <w:t>14</w:t>
            </w:r>
          </w:p>
        </w:tc>
        <w:tc>
          <w:tcPr>
            <w:tcW w:w="9171" w:type="dxa"/>
            <w:tcMar>
              <w:top w:w="100" w:type="dxa"/>
              <w:left w:w="130" w:type="dxa"/>
              <w:bottom w:w="100" w:type="dxa"/>
              <w:right w:w="130" w:type="dxa"/>
            </w:tcMar>
          </w:tcPr>
          <w:p w14:paraId="0D0EBAF4" w14:textId="77777777" w:rsidR="00967EE6" w:rsidRDefault="00000000">
            <w:pPr>
              <w:spacing w:line="259" w:lineRule="auto"/>
            </w:pPr>
            <w:r>
              <w:rPr>
                <w:rFonts w:eastAsia="Aptos"/>
                <w:b/>
                <w:color w:val="17365D"/>
              </w:rPr>
              <w:t xml:space="preserve">Integration — </w:t>
            </w:r>
            <w:r>
              <w:rPr>
                <w:rFonts w:eastAsia="Aptos"/>
              </w:rPr>
              <w:t>Export checkpoints, COCO results, configs, reports, and AnyLabeling/CV4EM notebooks.</w:t>
            </w:r>
          </w:p>
        </w:tc>
      </w:tr>
    </w:tbl>
    <w:p w14:paraId="2FDA66A0" w14:textId="77777777" w:rsidR="00967EE6" w:rsidRDefault="00967EE6"/>
    <w:p w14:paraId="680190F9" w14:textId="722CB991" w:rsidR="00967EE6" w:rsidRPr="00804596" w:rsidRDefault="00000000">
      <w:pPr>
        <w:pStyle w:val="Heading1"/>
        <w:spacing w:before="200" w:after="120" w:line="259" w:lineRule="auto"/>
        <w:rPr>
          <w:rFonts w:eastAsia="SimSun"/>
          <w:lang w:eastAsia="zh-CN"/>
        </w:rPr>
      </w:pPr>
      <w:r>
        <w:t>1</w:t>
      </w:r>
      <w:r w:rsidR="00804596">
        <w:rPr>
          <w:rFonts w:eastAsia="SimSun" w:hint="eastAsia"/>
          <w:lang w:eastAsia="zh-CN"/>
        </w:rPr>
        <w:t>4</w:t>
      </w:r>
      <w:r>
        <w:t xml:space="preserve">. </w:t>
      </w:r>
      <w:r w:rsidR="00804596">
        <w:rPr>
          <w:rFonts w:eastAsia="SimSun" w:hint="eastAsia"/>
          <w:lang w:eastAsia="zh-CN"/>
        </w:rPr>
        <w:t>Project summary</w:t>
      </w:r>
    </w:p>
    <w:p w14:paraId="1F238B9B" w14:textId="77777777" w:rsidR="00967EE6" w:rsidRDefault="00000000">
      <w:pPr>
        <w:spacing w:after="100" w:line="259" w:lineRule="auto"/>
      </w:pPr>
      <w:r>
        <w:rPr>
          <w:rFonts w:eastAsia="Aptos"/>
        </w:rPr>
        <w:t>This project aims to develop six domain-specialized SAM 3 checkpoints for accurate detection and instance segmentation of nanostructures in electron-microscopy images. Four expert models will be trained separately for Prof. Lyu’s rod-shaped, spherical, cubic, and core-shell nanostructures. A fifth model will be adapted to an extended microscopy dataset assembled from screened Kaggle and in-house MCF SEM/TEM/STEM images. A sixth universal model will be trained on the balanced combination of the Lyu-group datasets and the extended microscopy dataset.</w:t>
      </w:r>
    </w:p>
    <w:p w14:paraId="31AF8968" w14:textId="77777777" w:rsidR="00967EE6" w:rsidRDefault="00000000">
      <w:pPr>
        <w:spacing w:after="100" w:line="259" w:lineRule="auto"/>
      </w:pPr>
      <w:r>
        <w:rPr>
          <w:rFonts w:eastAsia="Aptos"/>
        </w:rPr>
        <w:t>Each expert checkpoint will use the same base architecture but will be intentionally biased toward its target domain through morphology-specific positive examples, hard negatives, prompts, overlap distributions, augmentations, confidence thresholds, and evaluation criteria. The training data will emphasize both isolated particles and partially overlapping particles, with moderate one- or two-neighbor overlap as the primary scientific focus.</w:t>
      </w:r>
    </w:p>
    <w:p w14:paraId="36373B4A" w14:textId="77777777" w:rsidR="00967EE6" w:rsidRDefault="00000000">
      <w:pPr>
        <w:spacing w:after="100" w:line="259" w:lineRule="auto"/>
      </w:pPr>
      <w:r>
        <w:rPr>
          <w:rFonts w:eastAsia="Aptos"/>
        </w:rPr>
        <w:t>Before training, scale bars and text will be removed through a content-aware cleaning workflow. Background-only regions will be restored using classical interpolation, texture synthesis, DCT/TV methods, or optional TEM-adapted inpainting. Particle-interior regions will be restored using texture from the same particle or morphology-matched regions. When an overlay crosses a particle boundary, an expert will manually complete the missing particle geometry before the particle and background textures are restored separately. The final dataset will contain the cleaned image and the final COCO object annotations; no additional restoration-stage mask outputs will be required.</w:t>
      </w:r>
    </w:p>
    <w:p w14:paraId="7FEA5DEC" w14:textId="77777777" w:rsidR="00967EE6" w:rsidRDefault="00000000">
      <w:pPr>
        <w:spacing w:after="100" w:line="259" w:lineRule="auto"/>
      </w:pPr>
      <w:r>
        <w:rPr>
          <w:rFonts w:eastAsia="Aptos"/>
        </w:rPr>
        <w:t xml:space="preserve">The SAM 3 training strategy will be staged to control overfitting. The image-level detector and prediction heads will be adapted first while most of the vision encoder and language encoder remain frozen. The final vision-encoder blocks or LoRA adapters will then be </w:t>
      </w:r>
      <w:r>
        <w:rPr>
          <w:rFonts w:eastAsia="Aptos"/>
        </w:rPr>
        <w:lastRenderedPageBreak/>
        <w:t>adapted at a lower learning rate if validation results demonstrate a consistent benefit. Every checkpoint will be saved independently with its resolved configuration, dataset version, preprocessing version, and evaluation threshold.</w:t>
      </w:r>
    </w:p>
    <w:p w14:paraId="5D2210FB" w14:textId="77777777" w:rsidR="00967EE6" w:rsidRDefault="00000000">
      <w:pPr>
        <w:spacing w:after="100" w:line="259" w:lineRule="auto"/>
      </w:pPr>
      <w:r>
        <w:rPr>
          <w:rFonts w:eastAsia="Aptos"/>
        </w:rPr>
        <w:t>The core-shell expert will predict final core and outer-particle masks. A separate geometry module will calculate core-to-shell center displacement in pixels and nanometers, normalized offset, displacement direction, and shell-thickness uniformity. The completed system will support both visual instance segmentation and quantitative nanostructure metrology.</w:t>
      </w:r>
    </w:p>
    <w:p w14:paraId="7EF25CE6" w14:textId="4CAD786B" w:rsidR="00967EE6" w:rsidRDefault="00000000">
      <w:pPr>
        <w:pStyle w:val="Heading1"/>
        <w:spacing w:before="200" w:after="120" w:line="259" w:lineRule="auto"/>
      </w:pPr>
      <w:r>
        <w:t>1</w:t>
      </w:r>
      <w:r w:rsidR="00804596">
        <w:rPr>
          <w:rFonts w:eastAsia="SimSun" w:hint="eastAsia"/>
          <w:lang w:eastAsia="zh-CN"/>
        </w:rPr>
        <w:t>5</w:t>
      </w:r>
      <w:r>
        <w:t>. Editable Parameters</w:t>
      </w:r>
    </w:p>
    <w:tbl>
      <w:tblPr>
        <w:tblStyle w:val="TableGrid"/>
        <w:tblW w:w="0" w:type="auto"/>
        <w:jc w:val="center"/>
        <w:tblLook w:val="04A0" w:firstRow="1" w:lastRow="0" w:firstColumn="1" w:lastColumn="0" w:noHBand="0" w:noVBand="1"/>
      </w:tblPr>
      <w:tblGrid>
        <w:gridCol w:w="3168"/>
        <w:gridCol w:w="3888"/>
        <w:gridCol w:w="3024"/>
      </w:tblGrid>
      <w:tr w:rsidR="00967EE6" w14:paraId="1E763020" w14:textId="77777777">
        <w:trPr>
          <w:cantSplit/>
          <w:tblHeader/>
          <w:jc w:val="center"/>
        </w:trPr>
        <w:tc>
          <w:tcPr>
            <w:tcW w:w="3168" w:type="dxa"/>
            <w:shd w:val="clear" w:color="auto" w:fill="17365D"/>
            <w:tcMar>
              <w:top w:w="90" w:type="dxa"/>
              <w:left w:w="90" w:type="dxa"/>
              <w:bottom w:w="90" w:type="dxa"/>
              <w:right w:w="90" w:type="dxa"/>
            </w:tcMar>
            <w:vAlign w:val="center"/>
          </w:tcPr>
          <w:p w14:paraId="32E2DD17" w14:textId="77777777" w:rsidR="00967EE6" w:rsidRDefault="00000000">
            <w:pPr>
              <w:jc w:val="center"/>
            </w:pPr>
            <w:r>
              <w:rPr>
                <w:rFonts w:eastAsia="Aptos"/>
                <w:b/>
                <w:color w:val="FFFFFF"/>
                <w:sz w:val="15"/>
              </w:rPr>
              <w:t>Parameter</w:t>
            </w:r>
          </w:p>
        </w:tc>
        <w:tc>
          <w:tcPr>
            <w:tcW w:w="3888" w:type="dxa"/>
            <w:shd w:val="clear" w:color="auto" w:fill="17365D"/>
            <w:tcMar>
              <w:top w:w="90" w:type="dxa"/>
              <w:left w:w="90" w:type="dxa"/>
              <w:bottom w:w="90" w:type="dxa"/>
              <w:right w:w="90" w:type="dxa"/>
            </w:tcMar>
            <w:vAlign w:val="center"/>
          </w:tcPr>
          <w:p w14:paraId="444886CF" w14:textId="77777777" w:rsidR="00967EE6" w:rsidRDefault="00000000">
            <w:pPr>
              <w:jc w:val="center"/>
            </w:pPr>
            <w:r>
              <w:rPr>
                <w:rFonts w:eastAsia="Aptos"/>
                <w:b/>
                <w:color w:val="FFFFFF"/>
                <w:sz w:val="15"/>
              </w:rPr>
              <w:t>Current Draft Value</w:t>
            </w:r>
          </w:p>
        </w:tc>
        <w:tc>
          <w:tcPr>
            <w:tcW w:w="3024" w:type="dxa"/>
            <w:shd w:val="clear" w:color="auto" w:fill="17365D"/>
            <w:tcMar>
              <w:top w:w="90" w:type="dxa"/>
              <w:left w:w="90" w:type="dxa"/>
              <w:bottom w:w="90" w:type="dxa"/>
              <w:right w:w="90" w:type="dxa"/>
            </w:tcMar>
            <w:vAlign w:val="center"/>
          </w:tcPr>
          <w:p w14:paraId="2D6889AB" w14:textId="77777777" w:rsidR="00967EE6" w:rsidRDefault="00000000">
            <w:pPr>
              <w:jc w:val="center"/>
            </w:pPr>
            <w:r>
              <w:rPr>
                <w:rFonts w:eastAsia="Aptos"/>
                <w:b/>
                <w:color w:val="FFFFFF"/>
                <w:sz w:val="15"/>
              </w:rPr>
              <w:t>Editable Decision</w:t>
            </w:r>
          </w:p>
        </w:tc>
      </w:tr>
      <w:tr w:rsidR="00967EE6" w14:paraId="5B8C1C79" w14:textId="77777777">
        <w:trPr>
          <w:cantSplit/>
          <w:jc w:val="center"/>
        </w:trPr>
        <w:tc>
          <w:tcPr>
            <w:tcW w:w="3168" w:type="dxa"/>
            <w:tcMar>
              <w:top w:w="90" w:type="dxa"/>
              <w:left w:w="90" w:type="dxa"/>
              <w:bottom w:w="90" w:type="dxa"/>
              <w:right w:w="90" w:type="dxa"/>
            </w:tcMar>
            <w:vAlign w:val="center"/>
          </w:tcPr>
          <w:p w14:paraId="37210EA5" w14:textId="77777777" w:rsidR="00967EE6" w:rsidRDefault="00000000">
            <w:r>
              <w:rPr>
                <w:rFonts w:eastAsia="Aptos"/>
                <w:sz w:val="15"/>
              </w:rPr>
              <w:t>Number of primary checkpoints</w:t>
            </w:r>
          </w:p>
        </w:tc>
        <w:tc>
          <w:tcPr>
            <w:tcW w:w="3888" w:type="dxa"/>
            <w:tcMar>
              <w:top w:w="90" w:type="dxa"/>
              <w:left w:w="90" w:type="dxa"/>
              <w:bottom w:w="90" w:type="dxa"/>
              <w:right w:w="90" w:type="dxa"/>
            </w:tcMar>
            <w:vAlign w:val="center"/>
          </w:tcPr>
          <w:p w14:paraId="0A3BB3AD" w14:textId="77777777" w:rsidR="00967EE6" w:rsidRDefault="00000000">
            <w:r>
              <w:rPr>
                <w:rFonts w:eastAsia="Aptos"/>
                <w:sz w:val="15"/>
              </w:rPr>
              <w:t>6</w:t>
            </w:r>
          </w:p>
        </w:tc>
        <w:tc>
          <w:tcPr>
            <w:tcW w:w="3024" w:type="dxa"/>
            <w:tcMar>
              <w:top w:w="90" w:type="dxa"/>
              <w:left w:w="90" w:type="dxa"/>
              <w:bottom w:w="90" w:type="dxa"/>
              <w:right w:w="90" w:type="dxa"/>
            </w:tcMar>
            <w:vAlign w:val="center"/>
          </w:tcPr>
          <w:p w14:paraId="2F689E42" w14:textId="77777777" w:rsidR="00967EE6" w:rsidRDefault="00000000">
            <w:r>
              <w:rPr>
                <w:rFonts w:eastAsia="Aptos"/>
                <w:sz w:val="15"/>
              </w:rPr>
              <w:t>Keep / revise</w:t>
            </w:r>
          </w:p>
        </w:tc>
      </w:tr>
      <w:tr w:rsidR="00967EE6" w14:paraId="3134312B" w14:textId="77777777">
        <w:trPr>
          <w:cantSplit/>
          <w:jc w:val="center"/>
        </w:trPr>
        <w:tc>
          <w:tcPr>
            <w:tcW w:w="3168" w:type="dxa"/>
            <w:shd w:val="clear" w:color="auto" w:fill="F2F4F7"/>
            <w:tcMar>
              <w:top w:w="90" w:type="dxa"/>
              <w:left w:w="90" w:type="dxa"/>
              <w:bottom w:w="90" w:type="dxa"/>
              <w:right w:w="90" w:type="dxa"/>
            </w:tcMar>
            <w:vAlign w:val="center"/>
          </w:tcPr>
          <w:p w14:paraId="292D2746" w14:textId="77777777" w:rsidR="00967EE6" w:rsidRDefault="00000000">
            <w:r>
              <w:rPr>
                <w:rFonts w:eastAsia="Aptos"/>
                <w:sz w:val="15"/>
              </w:rPr>
              <w:t>Lyu specialist classes</w:t>
            </w:r>
          </w:p>
        </w:tc>
        <w:tc>
          <w:tcPr>
            <w:tcW w:w="3888" w:type="dxa"/>
            <w:shd w:val="clear" w:color="auto" w:fill="F2F4F7"/>
            <w:tcMar>
              <w:top w:w="90" w:type="dxa"/>
              <w:left w:w="90" w:type="dxa"/>
              <w:bottom w:w="90" w:type="dxa"/>
              <w:right w:w="90" w:type="dxa"/>
            </w:tcMar>
            <w:vAlign w:val="center"/>
          </w:tcPr>
          <w:p w14:paraId="44486FB0" w14:textId="77777777" w:rsidR="00967EE6" w:rsidRDefault="00000000">
            <w:r>
              <w:rPr>
                <w:rFonts w:eastAsia="Aptos"/>
                <w:sz w:val="15"/>
              </w:rPr>
              <w:t>Rod, sphere, cube, core-shell</w:t>
            </w:r>
          </w:p>
        </w:tc>
        <w:tc>
          <w:tcPr>
            <w:tcW w:w="3024" w:type="dxa"/>
            <w:shd w:val="clear" w:color="auto" w:fill="F2F4F7"/>
            <w:tcMar>
              <w:top w:w="90" w:type="dxa"/>
              <w:left w:w="90" w:type="dxa"/>
              <w:bottom w:w="90" w:type="dxa"/>
              <w:right w:w="90" w:type="dxa"/>
            </w:tcMar>
            <w:vAlign w:val="center"/>
          </w:tcPr>
          <w:p w14:paraId="29F182D0" w14:textId="77777777" w:rsidR="00967EE6" w:rsidRDefault="00000000">
            <w:r>
              <w:rPr>
                <w:rFonts w:eastAsia="Aptos"/>
                <w:sz w:val="15"/>
              </w:rPr>
              <w:t>Edit definitions</w:t>
            </w:r>
          </w:p>
        </w:tc>
      </w:tr>
      <w:tr w:rsidR="00967EE6" w14:paraId="2E7EAAAF" w14:textId="77777777">
        <w:trPr>
          <w:cantSplit/>
          <w:jc w:val="center"/>
        </w:trPr>
        <w:tc>
          <w:tcPr>
            <w:tcW w:w="3168" w:type="dxa"/>
            <w:tcMar>
              <w:top w:w="90" w:type="dxa"/>
              <w:left w:w="90" w:type="dxa"/>
              <w:bottom w:w="90" w:type="dxa"/>
              <w:right w:w="90" w:type="dxa"/>
            </w:tcMar>
            <w:vAlign w:val="center"/>
          </w:tcPr>
          <w:p w14:paraId="3A4EFCAA" w14:textId="77777777" w:rsidR="00967EE6" w:rsidRDefault="00000000">
            <w:r>
              <w:rPr>
                <w:rFonts w:eastAsia="Aptos"/>
                <w:sz w:val="15"/>
              </w:rPr>
              <w:t>Extended microscopy model</w:t>
            </w:r>
          </w:p>
        </w:tc>
        <w:tc>
          <w:tcPr>
            <w:tcW w:w="3888" w:type="dxa"/>
            <w:tcMar>
              <w:top w:w="90" w:type="dxa"/>
              <w:left w:w="90" w:type="dxa"/>
              <w:bottom w:w="90" w:type="dxa"/>
              <w:right w:w="90" w:type="dxa"/>
            </w:tcMar>
            <w:vAlign w:val="center"/>
          </w:tcPr>
          <w:p w14:paraId="033FC886" w14:textId="77777777" w:rsidR="00967EE6" w:rsidRDefault="00000000">
            <w:r>
              <w:rPr>
                <w:rFonts w:eastAsia="Aptos"/>
                <w:sz w:val="15"/>
              </w:rPr>
              <w:t>Kaggle + MCF SEM/TEM/STEM</w:t>
            </w:r>
          </w:p>
        </w:tc>
        <w:tc>
          <w:tcPr>
            <w:tcW w:w="3024" w:type="dxa"/>
            <w:tcMar>
              <w:top w:w="90" w:type="dxa"/>
              <w:left w:w="90" w:type="dxa"/>
              <w:bottom w:w="90" w:type="dxa"/>
              <w:right w:w="90" w:type="dxa"/>
            </w:tcMar>
            <w:vAlign w:val="center"/>
          </w:tcPr>
          <w:p w14:paraId="40FC6A16" w14:textId="77777777" w:rsidR="00967EE6" w:rsidRDefault="00000000">
            <w:r>
              <w:rPr>
                <w:rFonts w:eastAsia="Aptos"/>
                <w:sz w:val="15"/>
              </w:rPr>
              <w:t>Confirm sources</w:t>
            </w:r>
          </w:p>
        </w:tc>
      </w:tr>
      <w:tr w:rsidR="00967EE6" w14:paraId="58C62CDD" w14:textId="77777777">
        <w:trPr>
          <w:cantSplit/>
          <w:jc w:val="center"/>
        </w:trPr>
        <w:tc>
          <w:tcPr>
            <w:tcW w:w="3168" w:type="dxa"/>
            <w:shd w:val="clear" w:color="auto" w:fill="F2F4F7"/>
            <w:tcMar>
              <w:top w:w="90" w:type="dxa"/>
              <w:left w:w="90" w:type="dxa"/>
              <w:bottom w:w="90" w:type="dxa"/>
              <w:right w:w="90" w:type="dxa"/>
            </w:tcMar>
            <w:vAlign w:val="center"/>
          </w:tcPr>
          <w:p w14:paraId="4C66BA24" w14:textId="77777777" w:rsidR="00967EE6" w:rsidRDefault="00000000">
            <w:r>
              <w:rPr>
                <w:rFonts w:eastAsia="Aptos"/>
                <w:sz w:val="15"/>
              </w:rPr>
              <w:t>Universal model</w:t>
            </w:r>
          </w:p>
        </w:tc>
        <w:tc>
          <w:tcPr>
            <w:tcW w:w="3888" w:type="dxa"/>
            <w:shd w:val="clear" w:color="auto" w:fill="F2F4F7"/>
            <w:tcMar>
              <w:top w:w="90" w:type="dxa"/>
              <w:left w:w="90" w:type="dxa"/>
              <w:bottom w:w="90" w:type="dxa"/>
              <w:right w:w="90" w:type="dxa"/>
            </w:tcMar>
            <w:vAlign w:val="center"/>
          </w:tcPr>
          <w:p w14:paraId="1BFFC442" w14:textId="77777777" w:rsidR="00967EE6" w:rsidRDefault="00000000">
            <w:r>
              <w:rPr>
                <w:rFonts w:eastAsia="Aptos"/>
                <w:sz w:val="15"/>
              </w:rPr>
              <w:t>Lyu + extended balanced combination</w:t>
            </w:r>
          </w:p>
        </w:tc>
        <w:tc>
          <w:tcPr>
            <w:tcW w:w="3024" w:type="dxa"/>
            <w:shd w:val="clear" w:color="auto" w:fill="F2F4F7"/>
            <w:tcMar>
              <w:top w:w="90" w:type="dxa"/>
              <w:left w:w="90" w:type="dxa"/>
              <w:bottom w:w="90" w:type="dxa"/>
              <w:right w:w="90" w:type="dxa"/>
            </w:tcMar>
            <w:vAlign w:val="center"/>
          </w:tcPr>
          <w:p w14:paraId="3E18CEE6" w14:textId="77777777" w:rsidR="00967EE6" w:rsidRDefault="00000000">
            <w:r>
              <w:rPr>
                <w:rFonts w:eastAsia="Aptos"/>
                <w:sz w:val="15"/>
              </w:rPr>
              <w:t>Confirm weighting</w:t>
            </w:r>
          </w:p>
        </w:tc>
      </w:tr>
      <w:tr w:rsidR="00967EE6" w14:paraId="4EF18517" w14:textId="77777777">
        <w:trPr>
          <w:cantSplit/>
          <w:jc w:val="center"/>
        </w:trPr>
        <w:tc>
          <w:tcPr>
            <w:tcW w:w="3168" w:type="dxa"/>
            <w:tcMar>
              <w:top w:w="90" w:type="dxa"/>
              <w:left w:w="90" w:type="dxa"/>
              <w:bottom w:w="90" w:type="dxa"/>
              <w:right w:w="90" w:type="dxa"/>
            </w:tcMar>
            <w:vAlign w:val="center"/>
          </w:tcPr>
          <w:p w14:paraId="45B3F5EC" w14:textId="77777777" w:rsidR="00967EE6" w:rsidRDefault="00000000">
            <w:r>
              <w:rPr>
                <w:rFonts w:eastAsia="Aptos"/>
                <w:sz w:val="15"/>
              </w:rPr>
              <w:t>Estimated source images</w:t>
            </w:r>
          </w:p>
        </w:tc>
        <w:tc>
          <w:tcPr>
            <w:tcW w:w="3888" w:type="dxa"/>
            <w:tcMar>
              <w:top w:w="90" w:type="dxa"/>
              <w:left w:w="90" w:type="dxa"/>
              <w:bottom w:w="90" w:type="dxa"/>
              <w:right w:w="90" w:type="dxa"/>
            </w:tcMar>
            <w:vAlign w:val="center"/>
          </w:tcPr>
          <w:p w14:paraId="23EE3E32" w14:textId="77777777" w:rsidR="00967EE6" w:rsidRDefault="00C4657B">
            <w:r>
              <w:rPr>
                <w:rFonts w:eastAsia="SimSun" w:hint="eastAsia"/>
                <w:sz w:val="15"/>
                <w:lang w:eastAsia="zh-CN"/>
              </w:rPr>
              <w:t>5</w:t>
            </w:r>
            <w:r>
              <w:rPr>
                <w:rFonts w:eastAsia="Aptos"/>
                <w:sz w:val="15"/>
              </w:rPr>
              <w:t>00–</w:t>
            </w:r>
            <w:r>
              <w:rPr>
                <w:rFonts w:eastAsia="SimSun" w:hint="eastAsia"/>
                <w:sz w:val="15"/>
                <w:lang w:eastAsia="zh-CN"/>
              </w:rPr>
              <w:t>9</w:t>
            </w:r>
            <w:r>
              <w:rPr>
                <w:rFonts w:eastAsia="Aptos"/>
                <w:sz w:val="15"/>
              </w:rPr>
              <w:t>00</w:t>
            </w:r>
          </w:p>
        </w:tc>
        <w:tc>
          <w:tcPr>
            <w:tcW w:w="3024" w:type="dxa"/>
            <w:tcMar>
              <w:top w:w="90" w:type="dxa"/>
              <w:left w:w="90" w:type="dxa"/>
              <w:bottom w:w="90" w:type="dxa"/>
              <w:right w:w="90" w:type="dxa"/>
            </w:tcMar>
            <w:vAlign w:val="center"/>
          </w:tcPr>
          <w:p w14:paraId="05D4C761" w14:textId="77777777" w:rsidR="00967EE6" w:rsidRDefault="00000000">
            <w:r>
              <w:rPr>
                <w:rFonts w:eastAsia="Aptos"/>
                <w:sz w:val="15"/>
              </w:rPr>
              <w:t>Enter final count</w:t>
            </w:r>
          </w:p>
        </w:tc>
      </w:tr>
      <w:tr w:rsidR="00967EE6" w14:paraId="53814A2F" w14:textId="77777777">
        <w:trPr>
          <w:cantSplit/>
          <w:jc w:val="center"/>
        </w:trPr>
        <w:tc>
          <w:tcPr>
            <w:tcW w:w="3168" w:type="dxa"/>
            <w:shd w:val="clear" w:color="auto" w:fill="F2F4F7"/>
            <w:tcMar>
              <w:top w:w="90" w:type="dxa"/>
              <w:left w:w="90" w:type="dxa"/>
              <w:bottom w:w="90" w:type="dxa"/>
              <w:right w:w="90" w:type="dxa"/>
            </w:tcMar>
            <w:vAlign w:val="center"/>
          </w:tcPr>
          <w:p w14:paraId="228BADAE" w14:textId="77777777" w:rsidR="00967EE6" w:rsidRDefault="00000000">
            <w:r>
              <w:rPr>
                <w:rFonts w:eastAsia="Aptos"/>
                <w:sz w:val="15"/>
              </w:rPr>
              <w:t>Synthetic images per class</w:t>
            </w:r>
          </w:p>
        </w:tc>
        <w:tc>
          <w:tcPr>
            <w:tcW w:w="3888" w:type="dxa"/>
            <w:shd w:val="clear" w:color="auto" w:fill="F2F4F7"/>
            <w:tcMar>
              <w:top w:w="90" w:type="dxa"/>
              <w:left w:w="90" w:type="dxa"/>
              <w:bottom w:w="90" w:type="dxa"/>
              <w:right w:w="90" w:type="dxa"/>
            </w:tcMar>
            <w:vAlign w:val="center"/>
          </w:tcPr>
          <w:p w14:paraId="6392BC62" w14:textId="77777777" w:rsidR="00967EE6" w:rsidRDefault="00000000">
            <w:r>
              <w:rPr>
                <w:rFonts w:eastAsia="Aptos"/>
                <w:sz w:val="15"/>
              </w:rPr>
              <w:t>50–100 initially</w:t>
            </w:r>
          </w:p>
        </w:tc>
        <w:tc>
          <w:tcPr>
            <w:tcW w:w="3024" w:type="dxa"/>
            <w:shd w:val="clear" w:color="auto" w:fill="F2F4F7"/>
            <w:tcMar>
              <w:top w:w="90" w:type="dxa"/>
              <w:left w:w="90" w:type="dxa"/>
              <w:bottom w:w="90" w:type="dxa"/>
              <w:right w:w="90" w:type="dxa"/>
            </w:tcMar>
            <w:vAlign w:val="center"/>
          </w:tcPr>
          <w:p w14:paraId="0F51E315" w14:textId="77777777" w:rsidR="00967EE6" w:rsidRDefault="00000000">
            <w:r>
              <w:rPr>
                <w:rFonts w:eastAsia="Aptos"/>
                <w:sz w:val="15"/>
              </w:rPr>
              <w:t>Enter final target</w:t>
            </w:r>
          </w:p>
        </w:tc>
      </w:tr>
      <w:tr w:rsidR="00967EE6" w14:paraId="615F1B97" w14:textId="77777777">
        <w:trPr>
          <w:cantSplit/>
          <w:jc w:val="center"/>
        </w:trPr>
        <w:tc>
          <w:tcPr>
            <w:tcW w:w="3168" w:type="dxa"/>
            <w:tcMar>
              <w:top w:w="90" w:type="dxa"/>
              <w:left w:w="90" w:type="dxa"/>
              <w:bottom w:w="90" w:type="dxa"/>
              <w:right w:w="90" w:type="dxa"/>
            </w:tcMar>
            <w:vAlign w:val="center"/>
          </w:tcPr>
          <w:p w14:paraId="2207D7B3" w14:textId="77777777" w:rsidR="00967EE6" w:rsidRDefault="00000000">
            <w:r>
              <w:rPr>
                <w:rFonts w:eastAsia="Aptos"/>
                <w:sz w:val="15"/>
              </w:rPr>
              <w:t>Moderate-overlap share</w:t>
            </w:r>
          </w:p>
        </w:tc>
        <w:tc>
          <w:tcPr>
            <w:tcW w:w="3888" w:type="dxa"/>
            <w:tcMar>
              <w:top w:w="90" w:type="dxa"/>
              <w:left w:w="90" w:type="dxa"/>
              <w:bottom w:w="90" w:type="dxa"/>
              <w:right w:w="90" w:type="dxa"/>
            </w:tcMar>
            <w:vAlign w:val="center"/>
          </w:tcPr>
          <w:p w14:paraId="21EAB3B6" w14:textId="77777777" w:rsidR="00967EE6" w:rsidRDefault="00000000">
            <w:r>
              <w:rPr>
                <w:rFonts w:eastAsia="Aptos"/>
                <w:sz w:val="15"/>
              </w:rPr>
              <w:t>55–65%</w:t>
            </w:r>
          </w:p>
        </w:tc>
        <w:tc>
          <w:tcPr>
            <w:tcW w:w="3024" w:type="dxa"/>
            <w:tcMar>
              <w:top w:w="90" w:type="dxa"/>
              <w:left w:w="90" w:type="dxa"/>
              <w:bottom w:w="90" w:type="dxa"/>
              <w:right w:w="90" w:type="dxa"/>
            </w:tcMar>
            <w:vAlign w:val="center"/>
          </w:tcPr>
          <w:p w14:paraId="43FD241C" w14:textId="77777777" w:rsidR="00967EE6" w:rsidRDefault="00000000">
            <w:r>
              <w:rPr>
                <w:rFonts w:eastAsia="Aptos"/>
                <w:sz w:val="15"/>
              </w:rPr>
              <w:t>Enter final target</w:t>
            </w:r>
          </w:p>
        </w:tc>
      </w:tr>
      <w:tr w:rsidR="00967EE6" w14:paraId="27AD0361" w14:textId="77777777">
        <w:trPr>
          <w:cantSplit/>
          <w:jc w:val="center"/>
        </w:trPr>
        <w:tc>
          <w:tcPr>
            <w:tcW w:w="3168" w:type="dxa"/>
            <w:shd w:val="clear" w:color="auto" w:fill="F2F4F7"/>
            <w:tcMar>
              <w:top w:w="90" w:type="dxa"/>
              <w:left w:w="90" w:type="dxa"/>
              <w:bottom w:w="90" w:type="dxa"/>
              <w:right w:w="90" w:type="dxa"/>
            </w:tcMar>
            <w:vAlign w:val="center"/>
          </w:tcPr>
          <w:p w14:paraId="18B24C65" w14:textId="77777777" w:rsidR="00967EE6" w:rsidRDefault="00000000">
            <w:r>
              <w:rPr>
                <w:rFonts w:eastAsia="Aptos"/>
                <w:sz w:val="15"/>
              </w:rPr>
              <w:t>Severe-overlap share</w:t>
            </w:r>
          </w:p>
        </w:tc>
        <w:tc>
          <w:tcPr>
            <w:tcW w:w="3888" w:type="dxa"/>
            <w:shd w:val="clear" w:color="auto" w:fill="F2F4F7"/>
            <w:tcMar>
              <w:top w:w="90" w:type="dxa"/>
              <w:left w:w="90" w:type="dxa"/>
              <w:bottom w:w="90" w:type="dxa"/>
              <w:right w:w="90" w:type="dxa"/>
            </w:tcMar>
            <w:vAlign w:val="center"/>
          </w:tcPr>
          <w:p w14:paraId="0B297EAF" w14:textId="77777777" w:rsidR="00967EE6" w:rsidRDefault="00000000">
            <w:r>
              <w:rPr>
                <w:rFonts w:eastAsia="Aptos"/>
                <w:sz w:val="15"/>
              </w:rPr>
              <w:t>10–15%</w:t>
            </w:r>
          </w:p>
        </w:tc>
        <w:tc>
          <w:tcPr>
            <w:tcW w:w="3024" w:type="dxa"/>
            <w:shd w:val="clear" w:color="auto" w:fill="F2F4F7"/>
            <w:tcMar>
              <w:top w:w="90" w:type="dxa"/>
              <w:left w:w="90" w:type="dxa"/>
              <w:bottom w:w="90" w:type="dxa"/>
              <w:right w:w="90" w:type="dxa"/>
            </w:tcMar>
            <w:vAlign w:val="center"/>
          </w:tcPr>
          <w:p w14:paraId="51EDB7B2" w14:textId="77777777" w:rsidR="00967EE6" w:rsidRDefault="00000000">
            <w:r>
              <w:rPr>
                <w:rFonts w:eastAsia="Aptos"/>
                <w:sz w:val="15"/>
              </w:rPr>
              <w:t>Enter final target</w:t>
            </w:r>
          </w:p>
        </w:tc>
      </w:tr>
      <w:tr w:rsidR="00967EE6" w14:paraId="4E82783D" w14:textId="77777777">
        <w:trPr>
          <w:cantSplit/>
          <w:jc w:val="center"/>
        </w:trPr>
        <w:tc>
          <w:tcPr>
            <w:tcW w:w="3168" w:type="dxa"/>
            <w:tcMar>
              <w:top w:w="90" w:type="dxa"/>
              <w:left w:w="90" w:type="dxa"/>
              <w:bottom w:w="90" w:type="dxa"/>
              <w:right w:w="90" w:type="dxa"/>
            </w:tcMar>
            <w:vAlign w:val="center"/>
          </w:tcPr>
          <w:p w14:paraId="3367604E" w14:textId="77777777" w:rsidR="00967EE6" w:rsidRDefault="00000000">
            <w:r>
              <w:rPr>
                <w:rFonts w:eastAsia="Aptos"/>
                <w:sz w:val="15"/>
              </w:rPr>
              <w:t>Training image size</w:t>
            </w:r>
          </w:p>
        </w:tc>
        <w:tc>
          <w:tcPr>
            <w:tcW w:w="3888" w:type="dxa"/>
            <w:tcMar>
              <w:top w:w="90" w:type="dxa"/>
              <w:left w:w="90" w:type="dxa"/>
              <w:bottom w:w="90" w:type="dxa"/>
              <w:right w:w="90" w:type="dxa"/>
            </w:tcMar>
            <w:vAlign w:val="center"/>
          </w:tcPr>
          <w:p w14:paraId="1FE64F6E" w14:textId="77777777" w:rsidR="00967EE6" w:rsidRDefault="00000000">
            <w:r>
              <w:rPr>
                <w:rFonts w:eastAsia="Aptos"/>
                <w:sz w:val="15"/>
              </w:rPr>
              <w:t>Determined by particle pixel size</w:t>
            </w:r>
          </w:p>
        </w:tc>
        <w:tc>
          <w:tcPr>
            <w:tcW w:w="3024" w:type="dxa"/>
            <w:tcMar>
              <w:top w:w="90" w:type="dxa"/>
              <w:left w:w="90" w:type="dxa"/>
              <w:bottom w:w="90" w:type="dxa"/>
              <w:right w:w="90" w:type="dxa"/>
            </w:tcMar>
            <w:vAlign w:val="center"/>
          </w:tcPr>
          <w:p w14:paraId="6181E030" w14:textId="77777777" w:rsidR="00967EE6" w:rsidRDefault="00000000">
            <w:r>
              <w:rPr>
                <w:rFonts w:eastAsia="Aptos"/>
                <w:sz w:val="15"/>
              </w:rPr>
              <w:t>Enter tiling plan</w:t>
            </w:r>
          </w:p>
        </w:tc>
      </w:tr>
      <w:tr w:rsidR="00967EE6" w14:paraId="610EBF3D" w14:textId="77777777">
        <w:trPr>
          <w:cantSplit/>
          <w:jc w:val="center"/>
        </w:trPr>
        <w:tc>
          <w:tcPr>
            <w:tcW w:w="3168" w:type="dxa"/>
            <w:shd w:val="clear" w:color="auto" w:fill="F2F4F7"/>
            <w:tcMar>
              <w:top w:w="90" w:type="dxa"/>
              <w:left w:w="90" w:type="dxa"/>
              <w:bottom w:w="90" w:type="dxa"/>
              <w:right w:w="90" w:type="dxa"/>
            </w:tcMar>
            <w:vAlign w:val="center"/>
          </w:tcPr>
          <w:p w14:paraId="7E4B9E17" w14:textId="77777777" w:rsidR="00967EE6" w:rsidRDefault="00000000">
            <w:r>
              <w:rPr>
                <w:rFonts w:eastAsia="Aptos"/>
                <w:sz w:val="15"/>
              </w:rPr>
              <w:t>Primary holdout</w:t>
            </w:r>
          </w:p>
        </w:tc>
        <w:tc>
          <w:tcPr>
            <w:tcW w:w="3888" w:type="dxa"/>
            <w:shd w:val="clear" w:color="auto" w:fill="F2F4F7"/>
            <w:tcMar>
              <w:top w:w="90" w:type="dxa"/>
              <w:left w:w="90" w:type="dxa"/>
              <w:bottom w:w="90" w:type="dxa"/>
              <w:right w:w="90" w:type="dxa"/>
            </w:tcMar>
            <w:vAlign w:val="center"/>
          </w:tcPr>
          <w:p w14:paraId="35FCC1B5" w14:textId="77777777" w:rsidR="00967EE6" w:rsidRDefault="00000000">
            <w:r>
              <w:rPr>
                <w:rFonts w:eastAsia="Aptos"/>
                <w:sz w:val="15"/>
              </w:rPr>
              <w:t>Prof. Lyu’s real data</w:t>
            </w:r>
          </w:p>
        </w:tc>
        <w:tc>
          <w:tcPr>
            <w:tcW w:w="3024" w:type="dxa"/>
            <w:shd w:val="clear" w:color="auto" w:fill="F2F4F7"/>
            <w:tcMar>
              <w:top w:w="90" w:type="dxa"/>
              <w:left w:w="90" w:type="dxa"/>
              <w:bottom w:w="90" w:type="dxa"/>
              <w:right w:w="90" w:type="dxa"/>
            </w:tcMar>
            <w:vAlign w:val="center"/>
          </w:tcPr>
          <w:p w14:paraId="3C9FFF37" w14:textId="77777777" w:rsidR="00967EE6" w:rsidRDefault="00000000">
            <w:r>
              <w:rPr>
                <w:rFonts w:eastAsia="Aptos"/>
                <w:sz w:val="15"/>
              </w:rPr>
              <w:t>Confirm split</w:t>
            </w:r>
          </w:p>
        </w:tc>
      </w:tr>
      <w:tr w:rsidR="00967EE6" w14:paraId="44D6F4EA" w14:textId="77777777">
        <w:trPr>
          <w:cantSplit/>
          <w:jc w:val="center"/>
        </w:trPr>
        <w:tc>
          <w:tcPr>
            <w:tcW w:w="3168" w:type="dxa"/>
            <w:tcMar>
              <w:top w:w="90" w:type="dxa"/>
              <w:left w:w="90" w:type="dxa"/>
              <w:bottom w:w="90" w:type="dxa"/>
              <w:right w:w="90" w:type="dxa"/>
            </w:tcMar>
            <w:vAlign w:val="center"/>
          </w:tcPr>
          <w:p w14:paraId="0DCB7456" w14:textId="77777777" w:rsidR="00967EE6" w:rsidRDefault="00000000">
            <w:r>
              <w:rPr>
                <w:rFonts w:eastAsia="Aptos"/>
                <w:sz w:val="15"/>
              </w:rPr>
              <w:t>Cleaning output</w:t>
            </w:r>
          </w:p>
        </w:tc>
        <w:tc>
          <w:tcPr>
            <w:tcW w:w="3888" w:type="dxa"/>
            <w:tcMar>
              <w:top w:w="90" w:type="dxa"/>
              <w:left w:w="90" w:type="dxa"/>
              <w:bottom w:w="90" w:type="dxa"/>
              <w:right w:w="90" w:type="dxa"/>
            </w:tcMar>
            <w:vAlign w:val="center"/>
          </w:tcPr>
          <w:p w14:paraId="513AAD4E" w14:textId="77777777" w:rsidR="00967EE6" w:rsidRDefault="00000000">
            <w:r>
              <w:rPr>
                <w:rFonts w:eastAsia="Aptos"/>
                <w:sz w:val="15"/>
              </w:rPr>
              <w:t>Cleaned image + final COCO mask</w:t>
            </w:r>
          </w:p>
        </w:tc>
        <w:tc>
          <w:tcPr>
            <w:tcW w:w="3024" w:type="dxa"/>
            <w:tcMar>
              <w:top w:w="90" w:type="dxa"/>
              <w:left w:w="90" w:type="dxa"/>
              <w:bottom w:w="90" w:type="dxa"/>
              <w:right w:w="90" w:type="dxa"/>
            </w:tcMar>
            <w:vAlign w:val="center"/>
          </w:tcPr>
          <w:p w14:paraId="53176DAA" w14:textId="77777777" w:rsidR="00967EE6" w:rsidRDefault="00000000">
            <w:r>
              <w:rPr>
                <w:rFonts w:eastAsia="Aptos"/>
                <w:sz w:val="15"/>
              </w:rPr>
              <w:t>Confirm</w:t>
            </w:r>
          </w:p>
        </w:tc>
      </w:tr>
      <w:tr w:rsidR="00967EE6" w14:paraId="645A6891" w14:textId="77777777">
        <w:trPr>
          <w:cantSplit/>
          <w:jc w:val="center"/>
        </w:trPr>
        <w:tc>
          <w:tcPr>
            <w:tcW w:w="3168" w:type="dxa"/>
            <w:shd w:val="clear" w:color="auto" w:fill="F2F4F7"/>
            <w:tcMar>
              <w:top w:w="90" w:type="dxa"/>
              <w:left w:w="90" w:type="dxa"/>
              <w:bottom w:w="90" w:type="dxa"/>
              <w:right w:w="90" w:type="dxa"/>
            </w:tcMar>
            <w:vAlign w:val="center"/>
          </w:tcPr>
          <w:p w14:paraId="057E8CE7" w14:textId="77777777" w:rsidR="00967EE6" w:rsidRDefault="00000000">
            <w:r>
              <w:rPr>
                <w:rFonts w:eastAsia="Aptos"/>
                <w:sz w:val="15"/>
              </w:rPr>
              <w:t>Boundary-intersecting overlays</w:t>
            </w:r>
          </w:p>
        </w:tc>
        <w:tc>
          <w:tcPr>
            <w:tcW w:w="3888" w:type="dxa"/>
            <w:shd w:val="clear" w:color="auto" w:fill="F2F4F7"/>
            <w:tcMar>
              <w:top w:w="90" w:type="dxa"/>
              <w:left w:w="90" w:type="dxa"/>
              <w:bottom w:w="90" w:type="dxa"/>
              <w:right w:w="90" w:type="dxa"/>
            </w:tcMar>
            <w:vAlign w:val="center"/>
          </w:tcPr>
          <w:p w14:paraId="62F02FDD" w14:textId="77777777" w:rsidR="00967EE6" w:rsidRDefault="00000000">
            <w:r>
              <w:rPr>
                <w:rFonts w:eastAsia="Aptos"/>
                <w:sz w:val="15"/>
              </w:rPr>
              <w:t>Manual shape completion</w:t>
            </w:r>
          </w:p>
        </w:tc>
        <w:tc>
          <w:tcPr>
            <w:tcW w:w="3024" w:type="dxa"/>
            <w:shd w:val="clear" w:color="auto" w:fill="F2F4F7"/>
            <w:tcMar>
              <w:top w:w="90" w:type="dxa"/>
              <w:left w:w="90" w:type="dxa"/>
              <w:bottom w:w="90" w:type="dxa"/>
              <w:right w:w="90" w:type="dxa"/>
            </w:tcMar>
            <w:vAlign w:val="center"/>
          </w:tcPr>
          <w:p w14:paraId="33692919" w14:textId="77777777" w:rsidR="00967EE6" w:rsidRDefault="00000000">
            <w:r>
              <w:rPr>
                <w:rFonts w:eastAsia="Aptos"/>
                <w:sz w:val="15"/>
              </w:rPr>
              <w:t>Confirm review process</w:t>
            </w:r>
          </w:p>
        </w:tc>
      </w:tr>
      <w:tr w:rsidR="00967EE6" w14:paraId="694F4C34" w14:textId="77777777">
        <w:trPr>
          <w:cantSplit/>
          <w:jc w:val="center"/>
        </w:trPr>
        <w:tc>
          <w:tcPr>
            <w:tcW w:w="3168" w:type="dxa"/>
            <w:tcMar>
              <w:top w:w="90" w:type="dxa"/>
              <w:left w:w="90" w:type="dxa"/>
              <w:bottom w:w="90" w:type="dxa"/>
              <w:right w:w="90" w:type="dxa"/>
            </w:tcMar>
            <w:vAlign w:val="center"/>
          </w:tcPr>
          <w:p w14:paraId="7B6A5D43" w14:textId="77777777" w:rsidR="00967EE6" w:rsidRDefault="00000000">
            <w:r>
              <w:rPr>
                <w:rFonts w:eastAsia="Aptos"/>
                <w:sz w:val="15"/>
              </w:rPr>
              <w:t>Optional restoration benchmark</w:t>
            </w:r>
          </w:p>
        </w:tc>
        <w:tc>
          <w:tcPr>
            <w:tcW w:w="3888" w:type="dxa"/>
            <w:tcMar>
              <w:top w:w="90" w:type="dxa"/>
              <w:left w:w="90" w:type="dxa"/>
              <w:bottom w:w="90" w:type="dxa"/>
              <w:right w:w="90" w:type="dxa"/>
            </w:tcMar>
            <w:vAlign w:val="center"/>
          </w:tcPr>
          <w:p w14:paraId="3A88C455" w14:textId="77777777" w:rsidR="00967EE6" w:rsidRDefault="00000000">
            <w:r>
              <w:rPr>
                <w:rFonts w:eastAsia="Aptos"/>
                <w:sz w:val="15"/>
              </w:rPr>
              <w:t>Simulated text/scale bars</w:t>
            </w:r>
          </w:p>
        </w:tc>
        <w:tc>
          <w:tcPr>
            <w:tcW w:w="3024" w:type="dxa"/>
            <w:tcMar>
              <w:top w:w="90" w:type="dxa"/>
              <w:left w:w="90" w:type="dxa"/>
              <w:bottom w:w="90" w:type="dxa"/>
              <w:right w:w="90" w:type="dxa"/>
            </w:tcMar>
            <w:vAlign w:val="center"/>
          </w:tcPr>
          <w:p w14:paraId="2BE0C76C" w14:textId="77777777" w:rsidR="00967EE6" w:rsidRDefault="00000000">
            <w:r>
              <w:rPr>
                <w:rFonts w:eastAsia="Aptos"/>
                <w:sz w:val="15"/>
              </w:rPr>
              <w:t>Enable / defer</w:t>
            </w:r>
          </w:p>
        </w:tc>
      </w:tr>
      <w:tr w:rsidR="00967EE6" w14:paraId="20D3418B" w14:textId="77777777">
        <w:trPr>
          <w:cantSplit/>
          <w:jc w:val="center"/>
        </w:trPr>
        <w:tc>
          <w:tcPr>
            <w:tcW w:w="3168" w:type="dxa"/>
            <w:shd w:val="clear" w:color="auto" w:fill="F2F4F7"/>
            <w:tcMar>
              <w:top w:w="90" w:type="dxa"/>
              <w:left w:w="90" w:type="dxa"/>
              <w:bottom w:w="90" w:type="dxa"/>
              <w:right w:w="90" w:type="dxa"/>
            </w:tcMar>
            <w:vAlign w:val="center"/>
          </w:tcPr>
          <w:p w14:paraId="222B5C28" w14:textId="77777777" w:rsidR="00967EE6" w:rsidRDefault="00000000">
            <w:r>
              <w:rPr>
                <w:rFonts w:eastAsia="Aptos"/>
                <w:sz w:val="15"/>
              </w:rPr>
              <w:t>Fine-tuning method</w:t>
            </w:r>
          </w:p>
        </w:tc>
        <w:tc>
          <w:tcPr>
            <w:tcW w:w="3888" w:type="dxa"/>
            <w:shd w:val="clear" w:color="auto" w:fill="F2F4F7"/>
            <w:tcMar>
              <w:top w:w="90" w:type="dxa"/>
              <w:left w:w="90" w:type="dxa"/>
              <w:bottom w:w="90" w:type="dxa"/>
              <w:right w:w="90" w:type="dxa"/>
            </w:tcMar>
            <w:vAlign w:val="center"/>
          </w:tcPr>
          <w:p w14:paraId="747B2845" w14:textId="77777777" w:rsidR="00967EE6" w:rsidRDefault="00000000">
            <w:r>
              <w:rPr>
                <w:rFonts w:eastAsia="Aptos"/>
                <w:sz w:val="15"/>
              </w:rPr>
              <w:t>Heads first, then final vision blocks/LoRA</w:t>
            </w:r>
          </w:p>
        </w:tc>
        <w:tc>
          <w:tcPr>
            <w:tcW w:w="3024" w:type="dxa"/>
            <w:shd w:val="clear" w:color="auto" w:fill="F2F4F7"/>
            <w:tcMar>
              <w:top w:w="90" w:type="dxa"/>
              <w:left w:w="90" w:type="dxa"/>
              <w:bottom w:w="90" w:type="dxa"/>
              <w:right w:w="90" w:type="dxa"/>
            </w:tcMar>
            <w:vAlign w:val="center"/>
          </w:tcPr>
          <w:p w14:paraId="33C4D2AF" w14:textId="77777777" w:rsidR="00967EE6" w:rsidRDefault="00000000">
            <w:r>
              <w:rPr>
                <w:rFonts w:eastAsia="Aptos"/>
                <w:sz w:val="15"/>
              </w:rPr>
              <w:t>Confirm after baseline</w:t>
            </w:r>
          </w:p>
        </w:tc>
      </w:tr>
      <w:tr w:rsidR="00967EE6" w14:paraId="280042F9" w14:textId="77777777">
        <w:trPr>
          <w:cantSplit/>
          <w:jc w:val="center"/>
        </w:trPr>
        <w:tc>
          <w:tcPr>
            <w:tcW w:w="3168" w:type="dxa"/>
            <w:tcMar>
              <w:top w:w="90" w:type="dxa"/>
              <w:left w:w="90" w:type="dxa"/>
              <w:bottom w:w="90" w:type="dxa"/>
              <w:right w:w="90" w:type="dxa"/>
            </w:tcMar>
            <w:vAlign w:val="center"/>
          </w:tcPr>
          <w:p w14:paraId="63862D49" w14:textId="77777777" w:rsidR="00967EE6" w:rsidRDefault="00000000">
            <w:r>
              <w:rPr>
                <w:rFonts w:eastAsia="Aptos"/>
                <w:sz w:val="15"/>
              </w:rPr>
              <w:t>Core-shell center definition</w:t>
            </w:r>
          </w:p>
        </w:tc>
        <w:tc>
          <w:tcPr>
            <w:tcW w:w="3888" w:type="dxa"/>
            <w:tcMar>
              <w:top w:w="90" w:type="dxa"/>
              <w:left w:w="90" w:type="dxa"/>
              <w:bottom w:w="90" w:type="dxa"/>
              <w:right w:w="90" w:type="dxa"/>
            </w:tcMar>
            <w:vAlign w:val="center"/>
          </w:tcPr>
          <w:p w14:paraId="2D8447C6" w14:textId="77777777" w:rsidR="00967EE6" w:rsidRDefault="00000000">
            <w:r>
              <w:rPr>
                <w:rFonts w:eastAsia="Aptos"/>
                <w:sz w:val="15"/>
              </w:rPr>
              <w:t>Outer-mask centroid or fitted ellipse center</w:t>
            </w:r>
          </w:p>
        </w:tc>
        <w:tc>
          <w:tcPr>
            <w:tcW w:w="3024" w:type="dxa"/>
            <w:tcMar>
              <w:top w:w="90" w:type="dxa"/>
              <w:left w:w="90" w:type="dxa"/>
              <w:bottom w:w="90" w:type="dxa"/>
              <w:right w:w="90" w:type="dxa"/>
            </w:tcMar>
            <w:vAlign w:val="center"/>
          </w:tcPr>
          <w:p w14:paraId="46C2533E" w14:textId="77777777" w:rsidR="00967EE6" w:rsidRDefault="00000000">
            <w:r>
              <w:rPr>
                <w:rFonts w:eastAsia="Aptos"/>
                <w:sz w:val="15"/>
              </w:rPr>
              <w:t>Select method</w:t>
            </w:r>
          </w:p>
        </w:tc>
      </w:tr>
    </w:tbl>
    <w:p w14:paraId="2D160EF1" w14:textId="77777777" w:rsidR="00967EE6" w:rsidRDefault="00967EE6"/>
    <w:p w14:paraId="42480E24" w14:textId="4449C390" w:rsidR="00967EE6" w:rsidRDefault="00000000">
      <w:pPr>
        <w:pStyle w:val="Heading1"/>
        <w:spacing w:before="200" w:after="120" w:line="259" w:lineRule="auto"/>
      </w:pPr>
      <w:r>
        <w:t>1</w:t>
      </w:r>
      <w:r w:rsidR="00804596">
        <w:rPr>
          <w:rFonts w:eastAsia="SimSun" w:hint="eastAsia"/>
          <w:lang w:eastAsia="zh-CN"/>
        </w:rPr>
        <w:t>6</w:t>
      </w:r>
      <w:r>
        <w:t>. References</w:t>
      </w:r>
    </w:p>
    <w:p w14:paraId="615345B4" w14:textId="77777777" w:rsidR="00967EE6" w:rsidRDefault="00000000">
      <w:pPr>
        <w:spacing w:after="80" w:line="259" w:lineRule="auto"/>
      </w:pPr>
      <w:r>
        <w:t>1. Carion, N., Gustafson, L., Hu, Y.-T., Debnath, S., Hu, R., Suris, D., Ryali, C., Alwala, K. V., Khedr, H., Huang, A., Lei, J., Ma, T., Guo, B., Kalla, A., Marks, M., Greer, J., Wang, M., Sun, P., Rädle, R., Afouras, T., Mavroudi, E., Xu, K., Wu, T.-H., Zhou, Y., Momeni, L., Hazra, R., Ding, S., Vaze, S., Porcher, F., Li, F., Li, S., Kamath, A., Cheng, H. K., Dollár, P., Ravi, N., Saenko, K., Zhang, P., and Feichtenhofer, C. SAM 3: Segment Anything with Concepts. arXiv:2511.16719, 2025.</w:t>
      </w:r>
    </w:p>
    <w:p w14:paraId="52A6074C" w14:textId="77777777" w:rsidR="00967EE6" w:rsidRDefault="00000000">
      <w:pPr>
        <w:spacing w:after="80" w:line="259" w:lineRule="auto"/>
      </w:pPr>
      <w:r>
        <w:t>2. Meta AI. SAM 3 official repository and custom-dataset training guide, facebookresearch/sam3, including README_TRAIN.md.</w:t>
      </w:r>
    </w:p>
    <w:p w14:paraId="4672C095" w14:textId="77777777" w:rsidR="00967EE6" w:rsidRDefault="00000000">
      <w:pPr>
        <w:spacing w:after="80" w:line="259" w:lineRule="auto"/>
      </w:pPr>
      <w:r>
        <w:t>3. Ravi, N., Gabeur, V., Hu, Y.-T., Hu, R., Ryali, C., Ma, T., Khedr, H., Rädle, R., Rolland, C., Gustafson, L., Mintun, E., Pan, J., Alwala, K. V., Carion, N., Wu, C.-Y., Girshick, R., Dollár, P., and Feichtenhofer, C. SAM 2: Segment Anything in Images and Videos. arXiv:2408.00714, 2024.</w:t>
      </w:r>
    </w:p>
    <w:p w14:paraId="3B52E307" w14:textId="77777777" w:rsidR="00967EE6" w:rsidRDefault="00000000">
      <w:pPr>
        <w:spacing w:after="80" w:line="259" w:lineRule="auto"/>
      </w:pPr>
      <w:r>
        <w:t>4. Bolya, D., Huang, P.-Y., Sun, P., Cho, J. H., Madotto, A., Wei, C., Ma, T., Zhi, J., Rajasegaran, J., Rasheed, H., Wang, J., Monteiro, M., Xu, H., Dong, S., Ravi, N., Li, D., Dollár, P., and Feichtenhofer, C. Perception Encoder: The Best Visual Embeddings Are Not at the Output of the Network. arXiv:2504.13181, 2025.</w:t>
      </w:r>
    </w:p>
    <w:p w14:paraId="75DC67A5" w14:textId="77777777" w:rsidR="00967EE6" w:rsidRDefault="00000000">
      <w:pPr>
        <w:spacing w:after="80" w:line="259" w:lineRule="auto"/>
      </w:pPr>
      <w:r>
        <w:t>5. Telea, A. An Image Inpainting Technique Based on the Fast Marching Method. Journal of Graphics Tools, 9(1), 25–36, 2004.</w:t>
      </w:r>
    </w:p>
    <w:p w14:paraId="2381188F" w14:textId="77777777" w:rsidR="00967EE6" w:rsidRDefault="00000000">
      <w:pPr>
        <w:spacing w:after="80" w:line="259" w:lineRule="auto"/>
      </w:pPr>
      <w:r>
        <w:t>6. Barnes, C., Shechtman, E., Finkelstein, A., and Goldman, D. B. PatchMatch: A Randomized Correspondence Algorithm for Structural Image Editing. ACM Transactions on Graphics, 2009.</w:t>
      </w:r>
    </w:p>
    <w:p w14:paraId="2A97E3EB" w14:textId="77777777" w:rsidR="00967EE6" w:rsidRDefault="00000000">
      <w:pPr>
        <w:spacing w:after="80" w:line="259" w:lineRule="auto"/>
      </w:pPr>
      <w:r>
        <w:t>7. Liu, G., et al. Image Inpainting for Irregular Holes Using Partial Convolutions. ECCV, 2018.</w:t>
      </w:r>
    </w:p>
    <w:p w14:paraId="200F6A2B" w14:textId="77777777" w:rsidR="00967EE6" w:rsidRDefault="00000000">
      <w:pPr>
        <w:spacing w:after="80" w:line="259" w:lineRule="auto"/>
      </w:pPr>
      <w:r>
        <w:t>8. Suvorov, R., et al. Resolution-Robust Large Mask Inpainting with Fourier Convolutions. WACV, 2022.</w:t>
      </w:r>
    </w:p>
    <w:p w14:paraId="0A68A527" w14:textId="77777777" w:rsidR="007838A3" w:rsidRDefault="00000000">
      <w:pPr>
        <w:spacing w:after="80"/>
      </w:pPr>
      <w:r>
        <w:t>9. Bertalmio, M., Bertozzi, A. L., and Sapiro, G. Navier–Stokes, Fluid Dynamics, and Image and Video Inpainting. CVPR, 2001.</w:t>
      </w:r>
    </w:p>
    <w:p w14:paraId="6B947F1D" w14:textId="77777777" w:rsidR="007838A3" w:rsidRDefault="00000000">
      <w:pPr>
        <w:spacing w:after="80"/>
      </w:pPr>
      <w:r>
        <w:lastRenderedPageBreak/>
        <w:t>10. Rudin, L. I., Osher, S., and Fatemi, E. Nonlinear Total Variation Based Noise Removal Algorithms. Physica D, 1992.</w:t>
      </w:r>
    </w:p>
    <w:p w14:paraId="3ADD7359" w14:textId="77777777" w:rsidR="000F3468" w:rsidRDefault="00000000">
      <w:r>
        <w:t>11. Yu, J., Lin, Z., Yang, J., Shen, X., Lu, X., and Huang, T. S. Free-Form Image Inpainting with Gated Convolution. ICCV, 2019.</w:t>
      </w:r>
    </w:p>
    <w:p w14:paraId="5C9EE1E4" w14:textId="77777777" w:rsidR="000F3468" w:rsidRDefault="00000000">
      <w:r>
        <w:t>12. Wohlberg, B. SPORCO: A Python Package for Standard and Convolutional Sparse Representations. Proceedings of the 15th Python in Science Conference, 2017.</w:t>
      </w:r>
    </w:p>
    <w:p w14:paraId="564CC962" w14:textId="77777777" w:rsidR="000F3468" w:rsidRDefault="000F3468">
      <w:pPr>
        <w:sectPr w:rsidR="000F3468">
          <w:headerReference w:type="default" r:id="rId12"/>
          <w:footerReference w:type="default" r:id="rId13"/>
          <w:pgSz w:w="12240" w:h="15840"/>
          <w:pgMar w:top="1008" w:right="1037" w:bottom="936" w:left="1037" w:header="720" w:footer="720" w:gutter="0"/>
          <w:cols w:space="720"/>
          <w:docGrid w:linePitch="360"/>
        </w:sectPr>
      </w:pPr>
    </w:p>
    <w:p w14:paraId="5AD6A179" w14:textId="254D9DDF" w:rsidR="000F3468" w:rsidRDefault="00000000">
      <w:pPr>
        <w:pStyle w:val="Heading1"/>
        <w:spacing w:after="100"/>
      </w:pPr>
      <w:r>
        <w:lastRenderedPageBreak/>
        <w:t>1</w:t>
      </w:r>
      <w:r w:rsidR="00DC4328">
        <w:rPr>
          <w:rFonts w:eastAsia="SimSun" w:hint="eastAsia"/>
          <w:lang w:eastAsia="zh-CN"/>
        </w:rPr>
        <w:t>7</w:t>
      </w:r>
      <w:r>
        <w:t>. Reference Guide to Restoration Methods</w:t>
      </w:r>
    </w:p>
    <w:p w14:paraId="76FD75DF" w14:textId="77777777" w:rsidR="000F3468" w:rsidRDefault="00000000">
      <w:pPr>
        <w:spacing w:after="140"/>
      </w:pPr>
      <w:r>
        <w:t>The methods below are the techniques named in the Preferred First Method and Escalation columns of the decision table. A preferred method is the simpler, more conservative starting option. An escalation method is considered only when the first method produces unacceptable smoothing, seams, texture mismatch, broken particle boundaries, or poor downstream segmentation. GitHub links are included only where a relevant repository could be verified; community implementations are labeled as such.</w:t>
      </w:r>
    </w:p>
    <w:tbl>
      <w:tblPr>
        <w:tblStyle w:val="TableGrid"/>
        <w:tblW w:w="0" w:type="auto"/>
        <w:jc w:val="center"/>
        <w:tblLayout w:type="fixed"/>
        <w:tblLook w:val="04A0" w:firstRow="1" w:lastRow="0" w:firstColumn="1" w:lastColumn="0" w:noHBand="0" w:noVBand="1"/>
      </w:tblPr>
      <w:tblGrid>
        <w:gridCol w:w="2088"/>
        <w:gridCol w:w="3096"/>
        <w:gridCol w:w="3384"/>
        <w:gridCol w:w="3528"/>
        <w:gridCol w:w="2304"/>
      </w:tblGrid>
      <w:tr w:rsidR="000F3468" w14:paraId="587975B7" w14:textId="77777777">
        <w:trPr>
          <w:cantSplit/>
          <w:tblHeader/>
          <w:jc w:val="center"/>
        </w:trPr>
        <w:tc>
          <w:tcPr>
            <w:tcW w:w="2088" w:type="dxa"/>
            <w:shd w:val="clear" w:color="auto" w:fill="17365D"/>
            <w:tcMar>
              <w:top w:w="80" w:type="dxa"/>
              <w:left w:w="80" w:type="dxa"/>
              <w:bottom w:w="80" w:type="dxa"/>
              <w:right w:w="80" w:type="dxa"/>
            </w:tcMar>
          </w:tcPr>
          <w:p w14:paraId="749FE0D2" w14:textId="77777777" w:rsidR="000F3468" w:rsidRDefault="00000000">
            <w:pPr>
              <w:jc w:val="center"/>
            </w:pPr>
            <w:r>
              <w:rPr>
                <w:b/>
                <w:color w:val="FFFFFF"/>
                <w:sz w:val="14"/>
              </w:rPr>
              <w:t>Method</w:t>
            </w:r>
          </w:p>
        </w:tc>
        <w:tc>
          <w:tcPr>
            <w:tcW w:w="3096" w:type="dxa"/>
            <w:shd w:val="clear" w:color="auto" w:fill="17365D"/>
            <w:tcMar>
              <w:top w:w="80" w:type="dxa"/>
              <w:left w:w="80" w:type="dxa"/>
              <w:bottom w:w="80" w:type="dxa"/>
              <w:right w:w="80" w:type="dxa"/>
            </w:tcMar>
          </w:tcPr>
          <w:p w14:paraId="3480DF63" w14:textId="77777777" w:rsidR="000F3468" w:rsidRDefault="00000000">
            <w:pPr>
              <w:jc w:val="center"/>
            </w:pPr>
            <w:r>
              <w:rPr>
                <w:b/>
                <w:color w:val="FFFFFF"/>
                <w:sz w:val="14"/>
              </w:rPr>
              <w:t>Plain-English meaning</w:t>
            </w:r>
          </w:p>
        </w:tc>
        <w:tc>
          <w:tcPr>
            <w:tcW w:w="3384" w:type="dxa"/>
            <w:shd w:val="clear" w:color="auto" w:fill="17365D"/>
            <w:tcMar>
              <w:top w:w="80" w:type="dxa"/>
              <w:left w:w="80" w:type="dxa"/>
              <w:bottom w:w="80" w:type="dxa"/>
              <w:right w:w="80" w:type="dxa"/>
            </w:tcMar>
          </w:tcPr>
          <w:p w14:paraId="4F069F9F" w14:textId="77777777" w:rsidR="000F3468" w:rsidRDefault="00000000">
            <w:pPr>
              <w:jc w:val="center"/>
            </w:pPr>
            <w:r>
              <w:rPr>
                <w:b/>
                <w:color w:val="FFFFFF"/>
                <w:sz w:val="14"/>
              </w:rPr>
              <w:t>Basic principle</w:t>
            </w:r>
          </w:p>
        </w:tc>
        <w:tc>
          <w:tcPr>
            <w:tcW w:w="3528" w:type="dxa"/>
            <w:shd w:val="clear" w:color="auto" w:fill="17365D"/>
            <w:tcMar>
              <w:top w:w="80" w:type="dxa"/>
              <w:left w:w="80" w:type="dxa"/>
              <w:bottom w:w="80" w:type="dxa"/>
              <w:right w:w="80" w:type="dxa"/>
            </w:tcMar>
          </w:tcPr>
          <w:p w14:paraId="4C267B9D" w14:textId="77777777" w:rsidR="000F3468" w:rsidRDefault="00000000">
            <w:pPr>
              <w:jc w:val="center"/>
            </w:pPr>
            <w:r>
              <w:rPr>
                <w:b/>
                <w:color w:val="FFFFFF"/>
                <w:sz w:val="14"/>
              </w:rPr>
              <w:t>Best use and main caution</w:t>
            </w:r>
          </w:p>
        </w:tc>
        <w:tc>
          <w:tcPr>
            <w:tcW w:w="2304" w:type="dxa"/>
            <w:shd w:val="clear" w:color="auto" w:fill="17365D"/>
            <w:tcMar>
              <w:top w:w="80" w:type="dxa"/>
              <w:left w:w="80" w:type="dxa"/>
              <w:bottom w:w="80" w:type="dxa"/>
              <w:right w:w="80" w:type="dxa"/>
            </w:tcMar>
          </w:tcPr>
          <w:p w14:paraId="7B61229A" w14:textId="77777777" w:rsidR="000F3468" w:rsidRDefault="00000000">
            <w:pPr>
              <w:jc w:val="center"/>
            </w:pPr>
            <w:r>
              <w:rPr>
                <w:b/>
                <w:color w:val="FFFFFF"/>
                <w:sz w:val="14"/>
              </w:rPr>
              <w:t>Code / GitHub</w:t>
            </w:r>
          </w:p>
        </w:tc>
      </w:tr>
      <w:tr w:rsidR="000F3468" w14:paraId="0A1B798F" w14:textId="77777777">
        <w:trPr>
          <w:cantSplit/>
          <w:jc w:val="center"/>
        </w:trPr>
        <w:tc>
          <w:tcPr>
            <w:tcW w:w="2088" w:type="dxa"/>
            <w:tcMar>
              <w:top w:w="65" w:type="dxa"/>
              <w:left w:w="70" w:type="dxa"/>
              <w:bottom w:w="65" w:type="dxa"/>
              <w:right w:w="70" w:type="dxa"/>
            </w:tcMar>
          </w:tcPr>
          <w:p w14:paraId="46A5CC6A" w14:textId="77777777" w:rsidR="000F3468" w:rsidRDefault="00000000">
            <w:r>
              <w:rPr>
                <w:b/>
                <w:sz w:val="14"/>
              </w:rPr>
              <w:t>Telea fast-marching inpainting</w:t>
            </w:r>
          </w:p>
        </w:tc>
        <w:tc>
          <w:tcPr>
            <w:tcW w:w="3096" w:type="dxa"/>
            <w:tcMar>
              <w:top w:w="65" w:type="dxa"/>
              <w:left w:w="70" w:type="dxa"/>
              <w:bottom w:w="65" w:type="dxa"/>
              <w:right w:w="70" w:type="dxa"/>
            </w:tcMar>
          </w:tcPr>
          <w:p w14:paraId="619FDDAA" w14:textId="77777777" w:rsidR="000F3468" w:rsidRDefault="00000000">
            <w:r>
              <w:rPr>
                <w:sz w:val="14"/>
              </w:rPr>
              <w:t>A fast method that fills a hole from its boundary toward the center.</w:t>
            </w:r>
          </w:p>
        </w:tc>
        <w:tc>
          <w:tcPr>
            <w:tcW w:w="3384" w:type="dxa"/>
            <w:tcMar>
              <w:top w:w="65" w:type="dxa"/>
              <w:left w:w="70" w:type="dxa"/>
              <w:bottom w:w="65" w:type="dxa"/>
              <w:right w:w="70" w:type="dxa"/>
            </w:tcMar>
          </w:tcPr>
          <w:p w14:paraId="4D07B6D2" w14:textId="77777777" w:rsidR="000F3468" w:rsidRDefault="00000000">
            <w:r>
              <w:rPr>
                <w:sz w:val="14"/>
              </w:rPr>
              <w:t>Nearby known pixels are combined using distance, direction, and local-gradient weights.</w:t>
            </w:r>
          </w:p>
        </w:tc>
        <w:tc>
          <w:tcPr>
            <w:tcW w:w="3528" w:type="dxa"/>
            <w:tcMar>
              <w:top w:w="65" w:type="dxa"/>
              <w:left w:w="70" w:type="dxa"/>
              <w:bottom w:w="65" w:type="dxa"/>
              <w:right w:w="70" w:type="dxa"/>
            </w:tcMar>
          </w:tcPr>
          <w:p w14:paraId="3BFD7DFE" w14:textId="77777777" w:rsidR="000F3468" w:rsidRDefault="00000000">
            <w:r>
              <w:rPr>
                <w:sz w:val="14"/>
              </w:rPr>
              <w:t>Good for small text or scale bars on smooth background. It can blur particle edges or fine texture.</w:t>
            </w:r>
          </w:p>
        </w:tc>
        <w:tc>
          <w:tcPr>
            <w:tcW w:w="2304" w:type="dxa"/>
            <w:tcMar>
              <w:top w:w="65" w:type="dxa"/>
              <w:left w:w="70" w:type="dxa"/>
              <w:bottom w:w="65" w:type="dxa"/>
              <w:right w:w="70" w:type="dxa"/>
            </w:tcMar>
          </w:tcPr>
          <w:p w14:paraId="06D73BBD" w14:textId="77777777" w:rsidR="000F3468" w:rsidRDefault="000F3468">
            <w:hyperlink r:id="rId14">
              <w:r>
                <w:rPr>
                  <w:color w:val="0563C1"/>
                  <w:sz w:val="14"/>
                  <w:szCs w:val="14"/>
                  <w:u w:val="single"/>
                </w:rPr>
                <w:t>OpenCV: cv2.inpaint / INPAINT_TELEA</w:t>
              </w:r>
            </w:hyperlink>
          </w:p>
        </w:tc>
      </w:tr>
      <w:tr w:rsidR="000F3468" w14:paraId="14AAF199" w14:textId="77777777">
        <w:trPr>
          <w:cantSplit/>
          <w:jc w:val="center"/>
        </w:trPr>
        <w:tc>
          <w:tcPr>
            <w:tcW w:w="2088" w:type="dxa"/>
            <w:shd w:val="clear" w:color="auto" w:fill="F2F4F7"/>
            <w:tcMar>
              <w:top w:w="65" w:type="dxa"/>
              <w:left w:w="70" w:type="dxa"/>
              <w:bottom w:w="65" w:type="dxa"/>
              <w:right w:w="70" w:type="dxa"/>
            </w:tcMar>
          </w:tcPr>
          <w:p w14:paraId="5B1329C1" w14:textId="77777777" w:rsidR="000F3468" w:rsidRDefault="00000000">
            <w:r>
              <w:rPr>
                <w:b/>
                <w:sz w:val="14"/>
              </w:rPr>
              <w:t>Navier-Stokes / PDE inpainting</w:t>
            </w:r>
          </w:p>
        </w:tc>
        <w:tc>
          <w:tcPr>
            <w:tcW w:w="3096" w:type="dxa"/>
            <w:shd w:val="clear" w:color="auto" w:fill="F2F4F7"/>
            <w:tcMar>
              <w:top w:w="65" w:type="dxa"/>
              <w:left w:w="70" w:type="dxa"/>
              <w:bottom w:w="65" w:type="dxa"/>
              <w:right w:w="70" w:type="dxa"/>
            </w:tcMar>
          </w:tcPr>
          <w:p w14:paraId="0935C3E8" w14:textId="77777777" w:rsidR="000F3468" w:rsidRDefault="00000000">
            <w:r>
              <w:rPr>
                <w:sz w:val="14"/>
              </w:rPr>
              <w:t>A mathematical method that continues visible brightness lines and edges through a missing area.</w:t>
            </w:r>
          </w:p>
        </w:tc>
        <w:tc>
          <w:tcPr>
            <w:tcW w:w="3384" w:type="dxa"/>
            <w:shd w:val="clear" w:color="auto" w:fill="F2F4F7"/>
            <w:tcMar>
              <w:top w:w="65" w:type="dxa"/>
              <w:left w:w="70" w:type="dxa"/>
              <w:bottom w:w="65" w:type="dxa"/>
              <w:right w:w="70" w:type="dxa"/>
            </w:tcMar>
          </w:tcPr>
          <w:p w14:paraId="6EA9593F" w14:textId="77777777" w:rsidR="000F3468" w:rsidRDefault="00000000">
            <w:r>
              <w:rPr>
                <w:sz w:val="14"/>
              </w:rPr>
              <w:t>Partial differential equations propagate image intensity and edge direction from known pixels into the hole.</w:t>
            </w:r>
          </w:p>
        </w:tc>
        <w:tc>
          <w:tcPr>
            <w:tcW w:w="3528" w:type="dxa"/>
            <w:shd w:val="clear" w:color="auto" w:fill="F2F4F7"/>
            <w:tcMar>
              <w:top w:w="65" w:type="dxa"/>
              <w:left w:w="70" w:type="dxa"/>
              <w:bottom w:w="65" w:type="dxa"/>
              <w:right w:w="70" w:type="dxa"/>
            </w:tcMar>
          </w:tcPr>
          <w:p w14:paraId="71D1A80A" w14:textId="77777777" w:rsidR="000F3468" w:rsidRDefault="00000000">
            <w:r>
              <w:rPr>
                <w:sz w:val="14"/>
              </w:rPr>
              <w:t>Useful for narrow gaps and simple edge continuation. It does not understand particle morphology.</w:t>
            </w:r>
          </w:p>
        </w:tc>
        <w:tc>
          <w:tcPr>
            <w:tcW w:w="2304" w:type="dxa"/>
            <w:shd w:val="clear" w:color="auto" w:fill="F2F4F7"/>
            <w:tcMar>
              <w:top w:w="65" w:type="dxa"/>
              <w:left w:w="70" w:type="dxa"/>
              <w:bottom w:w="65" w:type="dxa"/>
              <w:right w:w="70" w:type="dxa"/>
            </w:tcMar>
          </w:tcPr>
          <w:p w14:paraId="1328860A" w14:textId="77777777" w:rsidR="000F3468" w:rsidRDefault="000F3468">
            <w:hyperlink r:id="rId15">
              <w:r>
                <w:rPr>
                  <w:color w:val="0563C1"/>
                  <w:sz w:val="14"/>
                  <w:szCs w:val="14"/>
                  <w:u w:val="single"/>
                </w:rPr>
                <w:t>OpenCV: cv2.inpaint / INPAINT_NS</w:t>
              </w:r>
            </w:hyperlink>
          </w:p>
        </w:tc>
      </w:tr>
      <w:tr w:rsidR="000F3468" w14:paraId="02607FEE" w14:textId="77777777">
        <w:trPr>
          <w:cantSplit/>
          <w:jc w:val="center"/>
        </w:trPr>
        <w:tc>
          <w:tcPr>
            <w:tcW w:w="2088" w:type="dxa"/>
            <w:tcMar>
              <w:top w:w="65" w:type="dxa"/>
              <w:left w:w="70" w:type="dxa"/>
              <w:bottom w:w="65" w:type="dxa"/>
              <w:right w:w="70" w:type="dxa"/>
            </w:tcMar>
          </w:tcPr>
          <w:p w14:paraId="7D032463" w14:textId="77777777" w:rsidR="000F3468" w:rsidRDefault="00000000">
            <w:r>
              <w:rPr>
                <w:b/>
                <w:sz w:val="14"/>
              </w:rPr>
              <w:t>Total-variation (TV) reconstruction</w:t>
            </w:r>
          </w:p>
        </w:tc>
        <w:tc>
          <w:tcPr>
            <w:tcW w:w="3096" w:type="dxa"/>
            <w:tcMar>
              <w:top w:w="65" w:type="dxa"/>
              <w:left w:w="70" w:type="dxa"/>
              <w:bottom w:w="65" w:type="dxa"/>
              <w:right w:w="70" w:type="dxa"/>
            </w:tcMar>
          </w:tcPr>
          <w:p w14:paraId="7C97F7CD" w14:textId="77777777" w:rsidR="000F3468" w:rsidRDefault="00000000">
            <w:r>
              <w:rPr>
                <w:sz w:val="14"/>
              </w:rPr>
              <w:t>A conservative reconstruction that favors smooth regions while retaining major edges.</w:t>
            </w:r>
          </w:p>
        </w:tc>
        <w:tc>
          <w:tcPr>
            <w:tcW w:w="3384" w:type="dxa"/>
            <w:tcMar>
              <w:top w:w="65" w:type="dxa"/>
              <w:left w:w="70" w:type="dxa"/>
              <w:bottom w:w="65" w:type="dxa"/>
              <w:right w:w="70" w:type="dxa"/>
            </w:tcMar>
          </w:tcPr>
          <w:p w14:paraId="6D0A6DD4" w14:textId="77777777" w:rsidR="000F3468" w:rsidRDefault="00000000">
            <w:r>
              <w:rPr>
                <w:sz w:val="14"/>
              </w:rPr>
              <w:t>An optimization balances agreement with visible pixels against a penalty on unnecessary intensity variation.</w:t>
            </w:r>
          </w:p>
        </w:tc>
        <w:tc>
          <w:tcPr>
            <w:tcW w:w="3528" w:type="dxa"/>
            <w:tcMar>
              <w:top w:w="65" w:type="dxa"/>
              <w:left w:w="70" w:type="dxa"/>
              <w:bottom w:w="65" w:type="dxa"/>
              <w:right w:w="70" w:type="dxa"/>
            </w:tcMar>
          </w:tcPr>
          <w:p w14:paraId="44244FAF" w14:textId="77777777" w:rsidR="000F3468" w:rsidRDefault="00000000">
            <w:r>
              <w:rPr>
                <w:sz w:val="14"/>
              </w:rPr>
              <w:t>Useful for smooth background. It may over-smooth weak boundaries, noise, or internal TEM contrast.</w:t>
            </w:r>
          </w:p>
        </w:tc>
        <w:tc>
          <w:tcPr>
            <w:tcW w:w="2304" w:type="dxa"/>
            <w:tcMar>
              <w:top w:w="65" w:type="dxa"/>
              <w:left w:w="70" w:type="dxa"/>
              <w:bottom w:w="65" w:type="dxa"/>
              <w:right w:w="70" w:type="dxa"/>
            </w:tcMar>
          </w:tcPr>
          <w:p w14:paraId="4011B52E" w14:textId="77777777" w:rsidR="000F3468" w:rsidRDefault="000F3468">
            <w:hyperlink r:id="rId16">
              <w:r>
                <w:rPr>
                  <w:color w:val="0563C1"/>
                  <w:sz w:val="14"/>
                  <w:szCs w:val="14"/>
                  <w:u w:val="single"/>
                </w:rPr>
                <w:t>PyLops TV examples/toolkit</w:t>
              </w:r>
            </w:hyperlink>
          </w:p>
        </w:tc>
      </w:tr>
      <w:tr w:rsidR="000F3468" w14:paraId="4B0EFC30" w14:textId="77777777">
        <w:trPr>
          <w:cantSplit/>
          <w:jc w:val="center"/>
        </w:trPr>
        <w:tc>
          <w:tcPr>
            <w:tcW w:w="2088" w:type="dxa"/>
            <w:shd w:val="clear" w:color="auto" w:fill="F2F4F7"/>
            <w:tcMar>
              <w:top w:w="65" w:type="dxa"/>
              <w:left w:w="70" w:type="dxa"/>
              <w:bottom w:w="65" w:type="dxa"/>
              <w:right w:w="70" w:type="dxa"/>
            </w:tcMar>
          </w:tcPr>
          <w:p w14:paraId="4B18753F" w14:textId="77777777" w:rsidR="000F3468" w:rsidRDefault="00000000">
            <w:r>
              <w:rPr>
                <w:b/>
                <w:sz w:val="14"/>
              </w:rPr>
              <w:t>Surface fitting</w:t>
            </w:r>
          </w:p>
        </w:tc>
        <w:tc>
          <w:tcPr>
            <w:tcW w:w="3096" w:type="dxa"/>
            <w:shd w:val="clear" w:color="auto" w:fill="F2F4F7"/>
            <w:tcMar>
              <w:top w:w="65" w:type="dxa"/>
              <w:left w:w="70" w:type="dxa"/>
              <w:bottom w:w="65" w:type="dxa"/>
              <w:right w:w="70" w:type="dxa"/>
            </w:tcMar>
          </w:tcPr>
          <w:p w14:paraId="0456DD0A" w14:textId="77777777" w:rsidR="000F3468" w:rsidRDefault="00000000">
            <w:r>
              <w:rPr>
                <w:sz w:val="14"/>
              </w:rPr>
              <w:t>Fits a smooth mathematical brightness surface to the pixels around the removed area.</w:t>
            </w:r>
          </w:p>
        </w:tc>
        <w:tc>
          <w:tcPr>
            <w:tcW w:w="3384" w:type="dxa"/>
            <w:shd w:val="clear" w:color="auto" w:fill="F2F4F7"/>
            <w:tcMar>
              <w:top w:w="65" w:type="dxa"/>
              <w:left w:w="70" w:type="dxa"/>
              <w:bottom w:w="65" w:type="dxa"/>
              <w:right w:w="70" w:type="dxa"/>
            </w:tcMar>
          </w:tcPr>
          <w:p w14:paraId="136A8960" w14:textId="77777777" w:rsidR="000F3468" w:rsidRDefault="00000000">
            <w:r>
              <w:rPr>
                <w:sz w:val="14"/>
              </w:rPr>
              <w:t>A plane, polynomial, spline, or radial-basis surface is estimated from nearby background and evaluated inside the hole.</w:t>
            </w:r>
          </w:p>
        </w:tc>
        <w:tc>
          <w:tcPr>
            <w:tcW w:w="3528" w:type="dxa"/>
            <w:shd w:val="clear" w:color="auto" w:fill="F2F4F7"/>
            <w:tcMar>
              <w:top w:w="65" w:type="dxa"/>
              <w:left w:w="70" w:type="dxa"/>
              <w:bottom w:w="65" w:type="dxa"/>
              <w:right w:w="70" w:type="dxa"/>
            </w:tcMar>
          </w:tcPr>
          <w:p w14:paraId="7924D8F3" w14:textId="77777777" w:rsidR="000F3468" w:rsidRDefault="00000000">
            <w:r>
              <w:rPr>
                <w:sz w:val="14"/>
              </w:rPr>
              <w:t>Good for gradual background gradients. It restores low-frequency brightness but not realistic fine texture by itself.</w:t>
            </w:r>
          </w:p>
        </w:tc>
        <w:tc>
          <w:tcPr>
            <w:tcW w:w="2304" w:type="dxa"/>
            <w:shd w:val="clear" w:color="auto" w:fill="F2F4F7"/>
            <w:tcMar>
              <w:top w:w="65" w:type="dxa"/>
              <w:left w:w="70" w:type="dxa"/>
              <w:bottom w:w="65" w:type="dxa"/>
              <w:right w:w="70" w:type="dxa"/>
            </w:tcMar>
          </w:tcPr>
          <w:p w14:paraId="15A3E182" w14:textId="77777777" w:rsidR="000F3468" w:rsidRDefault="000F3468">
            <w:hyperlink r:id="rId17">
              <w:r>
                <w:rPr>
                  <w:color w:val="0563C1"/>
                  <w:sz w:val="14"/>
                  <w:szCs w:val="14"/>
                  <w:u w:val="single"/>
                </w:rPr>
                <w:t>SciPy interpolation/optimization</w:t>
              </w:r>
            </w:hyperlink>
          </w:p>
        </w:tc>
      </w:tr>
      <w:tr w:rsidR="000F3468" w14:paraId="4A237A45" w14:textId="77777777">
        <w:trPr>
          <w:cantSplit/>
          <w:jc w:val="center"/>
        </w:trPr>
        <w:tc>
          <w:tcPr>
            <w:tcW w:w="2088" w:type="dxa"/>
            <w:tcMar>
              <w:top w:w="65" w:type="dxa"/>
              <w:left w:w="70" w:type="dxa"/>
              <w:bottom w:w="65" w:type="dxa"/>
              <w:right w:w="70" w:type="dxa"/>
            </w:tcMar>
          </w:tcPr>
          <w:p w14:paraId="18ED8D9D" w14:textId="77777777" w:rsidR="000F3468" w:rsidRDefault="00000000">
            <w:r>
              <w:rPr>
                <w:b/>
                <w:sz w:val="14"/>
              </w:rPr>
              <w:t>Poisson interpolation or blending</w:t>
            </w:r>
          </w:p>
        </w:tc>
        <w:tc>
          <w:tcPr>
            <w:tcW w:w="3096" w:type="dxa"/>
            <w:tcMar>
              <w:top w:w="65" w:type="dxa"/>
              <w:left w:w="70" w:type="dxa"/>
              <w:bottom w:w="65" w:type="dxa"/>
              <w:right w:w="70" w:type="dxa"/>
            </w:tcMar>
          </w:tcPr>
          <w:p w14:paraId="6C5E8125" w14:textId="77777777" w:rsidR="000F3468" w:rsidRDefault="00000000">
            <w:r>
              <w:rPr>
                <w:sz w:val="14"/>
              </w:rPr>
              <w:t>Blends a filled patch into its surroundings so brightness and gradients change smoothly at the boundary.</w:t>
            </w:r>
          </w:p>
        </w:tc>
        <w:tc>
          <w:tcPr>
            <w:tcW w:w="3384" w:type="dxa"/>
            <w:tcMar>
              <w:top w:w="65" w:type="dxa"/>
              <w:left w:w="70" w:type="dxa"/>
              <w:bottom w:w="65" w:type="dxa"/>
              <w:right w:w="70" w:type="dxa"/>
            </w:tcMar>
          </w:tcPr>
          <w:p w14:paraId="008D62BB" w14:textId="77777777" w:rsidR="000F3468" w:rsidRDefault="00000000">
            <w:r>
              <w:rPr>
                <w:sz w:val="14"/>
              </w:rPr>
              <w:t>A gradient-domain optimization reduces visible seams between the inserted region and the original image.</w:t>
            </w:r>
          </w:p>
        </w:tc>
        <w:tc>
          <w:tcPr>
            <w:tcW w:w="3528" w:type="dxa"/>
            <w:tcMar>
              <w:top w:w="65" w:type="dxa"/>
              <w:left w:w="70" w:type="dxa"/>
              <w:bottom w:w="65" w:type="dxa"/>
              <w:right w:w="70" w:type="dxa"/>
            </w:tcMar>
          </w:tcPr>
          <w:p w14:paraId="4B113DD4" w14:textId="77777777" w:rsidR="000F3468" w:rsidRDefault="00000000">
            <w:r>
              <w:rPr>
                <w:sz w:val="14"/>
              </w:rPr>
              <w:t>Best used as a finishing/blending step rather than as the only method for recovering particle structure.</w:t>
            </w:r>
          </w:p>
        </w:tc>
        <w:tc>
          <w:tcPr>
            <w:tcW w:w="2304" w:type="dxa"/>
            <w:tcMar>
              <w:top w:w="65" w:type="dxa"/>
              <w:left w:w="70" w:type="dxa"/>
              <w:bottom w:w="65" w:type="dxa"/>
              <w:right w:w="70" w:type="dxa"/>
            </w:tcMar>
          </w:tcPr>
          <w:p w14:paraId="6F7DDA10" w14:textId="77777777" w:rsidR="000F3468" w:rsidRDefault="000F3468">
            <w:hyperlink r:id="rId18">
              <w:r>
                <w:rPr>
                  <w:color w:val="0563C1"/>
                  <w:sz w:val="14"/>
                  <w:szCs w:val="14"/>
                  <w:u w:val="single"/>
                </w:rPr>
                <w:t>OpenCV seamlessClone toolkit</w:t>
              </w:r>
            </w:hyperlink>
          </w:p>
        </w:tc>
      </w:tr>
      <w:tr w:rsidR="000F3468" w14:paraId="3082A922" w14:textId="77777777">
        <w:trPr>
          <w:cantSplit/>
          <w:jc w:val="center"/>
        </w:trPr>
        <w:tc>
          <w:tcPr>
            <w:tcW w:w="2088" w:type="dxa"/>
            <w:shd w:val="clear" w:color="auto" w:fill="F2F4F7"/>
            <w:tcMar>
              <w:top w:w="65" w:type="dxa"/>
              <w:left w:w="70" w:type="dxa"/>
              <w:bottom w:w="65" w:type="dxa"/>
              <w:right w:w="70" w:type="dxa"/>
            </w:tcMar>
          </w:tcPr>
          <w:p w14:paraId="4E16769E" w14:textId="77777777" w:rsidR="000F3468" w:rsidRDefault="00000000">
            <w:r>
              <w:rPr>
                <w:b/>
                <w:sz w:val="14"/>
              </w:rPr>
              <w:t>Nearest-neighbor patch replacement</w:t>
            </w:r>
          </w:p>
        </w:tc>
        <w:tc>
          <w:tcPr>
            <w:tcW w:w="3096" w:type="dxa"/>
            <w:shd w:val="clear" w:color="auto" w:fill="F2F4F7"/>
            <w:tcMar>
              <w:top w:w="65" w:type="dxa"/>
              <w:left w:w="70" w:type="dxa"/>
              <w:bottom w:w="65" w:type="dxa"/>
              <w:right w:w="70" w:type="dxa"/>
            </w:tcMar>
          </w:tcPr>
          <w:p w14:paraId="4ED16529" w14:textId="77777777" w:rsidR="000F3468" w:rsidRDefault="00000000">
            <w:r>
              <w:rPr>
                <w:sz w:val="14"/>
              </w:rPr>
              <w:t>Copies a small clean image patch that resembles the area surrounding the hole.</w:t>
            </w:r>
          </w:p>
        </w:tc>
        <w:tc>
          <w:tcPr>
            <w:tcW w:w="3384" w:type="dxa"/>
            <w:shd w:val="clear" w:color="auto" w:fill="F2F4F7"/>
            <w:tcMar>
              <w:top w:w="65" w:type="dxa"/>
              <w:left w:w="70" w:type="dxa"/>
              <w:bottom w:w="65" w:type="dxa"/>
              <w:right w:w="70" w:type="dxa"/>
            </w:tcMar>
          </w:tcPr>
          <w:p w14:paraId="5222C6F6" w14:textId="77777777" w:rsidR="000F3468" w:rsidRDefault="00000000">
            <w:r>
              <w:rPr>
                <w:sz w:val="14"/>
              </w:rPr>
              <w:t>Candidate patches are compared by intensity, gradient, or texture similarity; the closest match is selected.</w:t>
            </w:r>
          </w:p>
        </w:tc>
        <w:tc>
          <w:tcPr>
            <w:tcW w:w="3528" w:type="dxa"/>
            <w:shd w:val="clear" w:color="auto" w:fill="F2F4F7"/>
            <w:tcMar>
              <w:top w:w="65" w:type="dxa"/>
              <w:left w:w="70" w:type="dxa"/>
              <w:bottom w:w="65" w:type="dxa"/>
              <w:right w:w="70" w:type="dxa"/>
            </w:tcMar>
          </w:tcPr>
          <w:p w14:paraId="1B37A8E1" w14:textId="77777777" w:rsidR="000F3468" w:rsidRDefault="00000000">
            <w:r>
              <w:rPr>
                <w:sz w:val="14"/>
              </w:rPr>
              <w:t>Useful for repeated background texture. Source regions must be restricted to avoid copying unrelated particles.</w:t>
            </w:r>
          </w:p>
        </w:tc>
        <w:tc>
          <w:tcPr>
            <w:tcW w:w="2304" w:type="dxa"/>
            <w:shd w:val="clear" w:color="auto" w:fill="F2F4F7"/>
            <w:tcMar>
              <w:top w:w="65" w:type="dxa"/>
              <w:left w:w="70" w:type="dxa"/>
              <w:bottom w:w="65" w:type="dxa"/>
              <w:right w:w="70" w:type="dxa"/>
            </w:tcMar>
          </w:tcPr>
          <w:p w14:paraId="41568D97" w14:textId="77777777" w:rsidR="000F3468" w:rsidRDefault="000F3468">
            <w:hyperlink r:id="rId19">
              <w:r>
                <w:rPr>
                  <w:color w:val="0563C1"/>
                  <w:sz w:val="14"/>
                  <w:szCs w:val="14"/>
                  <w:u w:val="single"/>
                </w:rPr>
                <w:t>Custom workflow; OpenCV building blocks</w:t>
              </w:r>
            </w:hyperlink>
          </w:p>
        </w:tc>
      </w:tr>
      <w:tr w:rsidR="000F3468" w14:paraId="03A35EDB" w14:textId="77777777">
        <w:trPr>
          <w:cantSplit/>
          <w:jc w:val="center"/>
        </w:trPr>
        <w:tc>
          <w:tcPr>
            <w:tcW w:w="2088" w:type="dxa"/>
            <w:tcMar>
              <w:top w:w="65" w:type="dxa"/>
              <w:left w:w="70" w:type="dxa"/>
              <w:bottom w:w="65" w:type="dxa"/>
              <w:right w:w="70" w:type="dxa"/>
            </w:tcMar>
          </w:tcPr>
          <w:p w14:paraId="1F9F3793" w14:textId="77777777" w:rsidR="000F3468" w:rsidRDefault="00000000">
            <w:r>
              <w:rPr>
                <w:b/>
                <w:sz w:val="14"/>
              </w:rPr>
              <w:t>PatchMatch</w:t>
            </w:r>
          </w:p>
        </w:tc>
        <w:tc>
          <w:tcPr>
            <w:tcW w:w="3096" w:type="dxa"/>
            <w:tcMar>
              <w:top w:w="65" w:type="dxa"/>
              <w:left w:w="70" w:type="dxa"/>
              <w:bottom w:w="65" w:type="dxa"/>
              <w:right w:w="70" w:type="dxa"/>
            </w:tcMar>
          </w:tcPr>
          <w:p w14:paraId="3A23BB0C" w14:textId="77777777" w:rsidR="000F3468" w:rsidRDefault="00000000">
            <w:r>
              <w:rPr>
                <w:sz w:val="14"/>
              </w:rPr>
              <w:t>A fast method for finding similar patches elsewhere in an image.</w:t>
            </w:r>
          </w:p>
        </w:tc>
        <w:tc>
          <w:tcPr>
            <w:tcW w:w="3384" w:type="dxa"/>
            <w:tcMar>
              <w:top w:w="65" w:type="dxa"/>
              <w:left w:w="70" w:type="dxa"/>
              <w:bottom w:w="65" w:type="dxa"/>
              <w:right w:w="70" w:type="dxa"/>
            </w:tcMar>
          </w:tcPr>
          <w:p w14:paraId="07CBA17E" w14:textId="77777777" w:rsidR="000F3468" w:rsidRDefault="00000000">
            <w:r>
              <w:rPr>
                <w:sz w:val="14"/>
              </w:rPr>
              <w:t>Random initialization, propagation, and random search approximate the nearest-neighbor patch field.</w:t>
            </w:r>
          </w:p>
        </w:tc>
        <w:tc>
          <w:tcPr>
            <w:tcW w:w="3528" w:type="dxa"/>
            <w:tcMar>
              <w:top w:w="65" w:type="dxa"/>
              <w:left w:w="70" w:type="dxa"/>
              <w:bottom w:w="65" w:type="dxa"/>
              <w:right w:w="70" w:type="dxa"/>
            </w:tcMar>
          </w:tcPr>
          <w:p w14:paraId="29FF01FE" w14:textId="77777777" w:rsidR="000F3468" w:rsidRDefault="00000000">
            <w:r>
              <w:rPr>
                <w:sz w:val="14"/>
              </w:rPr>
              <w:t>Useful for repeated texture and object removal. It can copy wrong structures or create repeated motifs.</w:t>
            </w:r>
          </w:p>
        </w:tc>
        <w:tc>
          <w:tcPr>
            <w:tcW w:w="2304" w:type="dxa"/>
            <w:tcMar>
              <w:top w:w="65" w:type="dxa"/>
              <w:left w:w="70" w:type="dxa"/>
              <w:bottom w:w="65" w:type="dxa"/>
              <w:right w:w="70" w:type="dxa"/>
            </w:tcMar>
          </w:tcPr>
          <w:p w14:paraId="36FC2EFD" w14:textId="77777777" w:rsidR="000F3468" w:rsidRDefault="000F3468">
            <w:hyperlink r:id="rId20">
              <w:r>
                <w:rPr>
                  <w:color w:val="0563C1"/>
                  <w:sz w:val="14"/>
                  <w:szCs w:val="14"/>
                  <w:u w:val="single"/>
                </w:rPr>
                <w:t>Community Python implementation (not official)</w:t>
              </w:r>
            </w:hyperlink>
          </w:p>
        </w:tc>
      </w:tr>
      <w:tr w:rsidR="000F3468" w14:paraId="005C748D" w14:textId="77777777">
        <w:trPr>
          <w:cantSplit/>
          <w:jc w:val="center"/>
        </w:trPr>
        <w:tc>
          <w:tcPr>
            <w:tcW w:w="2088" w:type="dxa"/>
            <w:shd w:val="clear" w:color="auto" w:fill="F2F4F7"/>
            <w:tcMar>
              <w:top w:w="65" w:type="dxa"/>
              <w:left w:w="70" w:type="dxa"/>
              <w:bottom w:w="65" w:type="dxa"/>
              <w:right w:w="70" w:type="dxa"/>
            </w:tcMar>
          </w:tcPr>
          <w:p w14:paraId="2D7A9ADA" w14:textId="77777777" w:rsidR="000F3468" w:rsidRDefault="00000000">
            <w:r>
              <w:rPr>
                <w:b/>
                <w:sz w:val="14"/>
              </w:rPr>
              <w:t>Local patch synthesis</w:t>
            </w:r>
          </w:p>
        </w:tc>
        <w:tc>
          <w:tcPr>
            <w:tcW w:w="3096" w:type="dxa"/>
            <w:shd w:val="clear" w:color="auto" w:fill="F2F4F7"/>
            <w:tcMar>
              <w:top w:w="65" w:type="dxa"/>
              <w:left w:w="70" w:type="dxa"/>
              <w:bottom w:w="65" w:type="dxa"/>
              <w:right w:w="70" w:type="dxa"/>
            </w:tcMar>
          </w:tcPr>
          <w:p w14:paraId="539365E0" w14:textId="77777777" w:rsidR="000F3468" w:rsidRDefault="00000000">
            <w:r>
              <w:rPr>
                <w:sz w:val="14"/>
              </w:rPr>
              <w:t>Builds a missing texture from several small neighboring patches rather than copying one large block.</w:t>
            </w:r>
          </w:p>
        </w:tc>
        <w:tc>
          <w:tcPr>
            <w:tcW w:w="3384" w:type="dxa"/>
            <w:shd w:val="clear" w:color="auto" w:fill="F2F4F7"/>
            <w:tcMar>
              <w:top w:w="65" w:type="dxa"/>
              <w:left w:w="70" w:type="dxa"/>
              <w:bottom w:w="65" w:type="dxa"/>
              <w:right w:w="70" w:type="dxa"/>
            </w:tcMar>
          </w:tcPr>
          <w:p w14:paraId="58B8238E" w14:textId="77777777" w:rsidR="000F3468" w:rsidRDefault="00000000">
            <w:r>
              <w:rPr>
                <w:sz w:val="14"/>
              </w:rPr>
              <w:t>Small compatible patches are sampled and blended to match local intensity, noise, and texture statistics.</w:t>
            </w:r>
          </w:p>
        </w:tc>
        <w:tc>
          <w:tcPr>
            <w:tcW w:w="3528" w:type="dxa"/>
            <w:shd w:val="clear" w:color="auto" w:fill="F2F4F7"/>
            <w:tcMar>
              <w:top w:w="65" w:type="dxa"/>
              <w:left w:w="70" w:type="dxa"/>
              <w:bottom w:w="65" w:type="dxa"/>
              <w:right w:w="70" w:type="dxa"/>
            </w:tcMar>
          </w:tcPr>
          <w:p w14:paraId="2B38EEFB" w14:textId="77777777" w:rsidR="000F3468" w:rsidRDefault="00000000">
            <w:r>
              <w:rPr>
                <w:sz w:val="14"/>
              </w:rPr>
              <w:t>Useful for random background texture. It cannot independently determine a hidden particle shape.</w:t>
            </w:r>
          </w:p>
        </w:tc>
        <w:tc>
          <w:tcPr>
            <w:tcW w:w="2304" w:type="dxa"/>
            <w:shd w:val="clear" w:color="auto" w:fill="F2F4F7"/>
            <w:tcMar>
              <w:top w:w="65" w:type="dxa"/>
              <w:left w:w="70" w:type="dxa"/>
              <w:bottom w:w="65" w:type="dxa"/>
              <w:right w:w="70" w:type="dxa"/>
            </w:tcMar>
          </w:tcPr>
          <w:p w14:paraId="4234D858" w14:textId="77777777" w:rsidR="000F3468" w:rsidRDefault="00000000">
            <w:r>
              <w:rPr>
                <w:i/>
                <w:color w:val="505050"/>
                <w:sz w:val="14"/>
              </w:rPr>
              <w:t>No single verified reference repository; custom implementation or manual workflow.</w:t>
            </w:r>
          </w:p>
        </w:tc>
      </w:tr>
      <w:tr w:rsidR="000F3468" w14:paraId="22C2310E" w14:textId="77777777">
        <w:trPr>
          <w:cantSplit/>
          <w:jc w:val="center"/>
        </w:trPr>
        <w:tc>
          <w:tcPr>
            <w:tcW w:w="2088" w:type="dxa"/>
            <w:tcMar>
              <w:top w:w="65" w:type="dxa"/>
              <w:left w:w="70" w:type="dxa"/>
              <w:bottom w:w="65" w:type="dxa"/>
              <w:right w:w="70" w:type="dxa"/>
            </w:tcMar>
          </w:tcPr>
          <w:p w14:paraId="75EFEAC2" w14:textId="77777777" w:rsidR="000F3468" w:rsidRDefault="00000000">
            <w:r>
              <w:rPr>
                <w:b/>
                <w:sz w:val="14"/>
              </w:rPr>
              <w:t>DCT-sparse or sparse reconstruction</w:t>
            </w:r>
          </w:p>
        </w:tc>
        <w:tc>
          <w:tcPr>
            <w:tcW w:w="3096" w:type="dxa"/>
            <w:tcMar>
              <w:top w:w="65" w:type="dxa"/>
              <w:left w:w="70" w:type="dxa"/>
              <w:bottom w:w="65" w:type="dxa"/>
              <w:right w:w="70" w:type="dxa"/>
            </w:tcMar>
          </w:tcPr>
          <w:p w14:paraId="100E14C2" w14:textId="77777777" w:rsidR="000F3468" w:rsidRDefault="00000000">
            <w:r>
              <w:rPr>
                <w:sz w:val="14"/>
              </w:rPr>
              <w:t>Rebuilds the image from a small set of important spatial-frequency or dictionary components.</w:t>
            </w:r>
          </w:p>
        </w:tc>
        <w:tc>
          <w:tcPr>
            <w:tcW w:w="3384" w:type="dxa"/>
            <w:tcMar>
              <w:top w:w="65" w:type="dxa"/>
              <w:left w:w="70" w:type="dxa"/>
              <w:bottom w:w="65" w:type="dxa"/>
              <w:right w:w="70" w:type="dxa"/>
            </w:tcMar>
          </w:tcPr>
          <w:p w14:paraId="073F1725" w14:textId="77777777" w:rsidR="000F3468" w:rsidRDefault="00000000">
            <w:r>
              <w:rPr>
                <w:sz w:val="14"/>
              </w:rPr>
              <w:t>An optimization finds sparse coefficients that reproduce visible pixels and estimate the missing region.</w:t>
            </w:r>
          </w:p>
        </w:tc>
        <w:tc>
          <w:tcPr>
            <w:tcW w:w="3528" w:type="dxa"/>
            <w:tcMar>
              <w:top w:w="65" w:type="dxa"/>
              <w:left w:w="70" w:type="dxa"/>
              <w:bottom w:w="65" w:type="dxa"/>
              <w:right w:w="70" w:type="dxa"/>
            </w:tcMar>
          </w:tcPr>
          <w:p w14:paraId="1A67908E" w14:textId="77777777" w:rsidR="000F3468" w:rsidRDefault="00000000">
            <w:r>
              <w:rPr>
                <w:sz w:val="14"/>
              </w:rPr>
              <w:t>Useful for smooth or compressible texture. It may produce ringing or overly regular patterns at particle edges.</w:t>
            </w:r>
          </w:p>
        </w:tc>
        <w:tc>
          <w:tcPr>
            <w:tcW w:w="2304" w:type="dxa"/>
            <w:tcMar>
              <w:top w:w="65" w:type="dxa"/>
              <w:left w:w="70" w:type="dxa"/>
              <w:bottom w:w="65" w:type="dxa"/>
              <w:right w:w="70" w:type="dxa"/>
            </w:tcMar>
          </w:tcPr>
          <w:p w14:paraId="12214E36" w14:textId="77777777" w:rsidR="000F3468" w:rsidRDefault="000F3468">
            <w:hyperlink r:id="rId21">
              <w:r>
                <w:rPr>
                  <w:color w:val="0563C1"/>
                  <w:sz w:val="14"/>
                  <w:szCs w:val="14"/>
                  <w:u w:val="single"/>
                </w:rPr>
                <w:t>SPORCO sparse-optimization toolkit</w:t>
              </w:r>
            </w:hyperlink>
          </w:p>
        </w:tc>
      </w:tr>
      <w:tr w:rsidR="000F3468" w14:paraId="0567A47E" w14:textId="77777777">
        <w:trPr>
          <w:cantSplit/>
          <w:jc w:val="center"/>
        </w:trPr>
        <w:tc>
          <w:tcPr>
            <w:tcW w:w="2088" w:type="dxa"/>
            <w:shd w:val="clear" w:color="auto" w:fill="F2F4F7"/>
            <w:tcMar>
              <w:top w:w="65" w:type="dxa"/>
              <w:left w:w="70" w:type="dxa"/>
              <w:bottom w:w="65" w:type="dxa"/>
              <w:right w:w="70" w:type="dxa"/>
            </w:tcMar>
          </w:tcPr>
          <w:p w14:paraId="0EE0ABD9" w14:textId="77777777" w:rsidR="000F3468" w:rsidRDefault="00000000">
            <w:r>
              <w:rPr>
                <w:b/>
                <w:sz w:val="14"/>
              </w:rPr>
              <w:t>Same-particle PatchMatch</w:t>
            </w:r>
          </w:p>
        </w:tc>
        <w:tc>
          <w:tcPr>
            <w:tcW w:w="3096" w:type="dxa"/>
            <w:shd w:val="clear" w:color="auto" w:fill="F2F4F7"/>
            <w:tcMar>
              <w:top w:w="65" w:type="dxa"/>
              <w:left w:w="70" w:type="dxa"/>
              <w:bottom w:w="65" w:type="dxa"/>
              <w:right w:w="70" w:type="dxa"/>
            </w:tcMar>
          </w:tcPr>
          <w:p w14:paraId="5C2D5B6D" w14:textId="77777777" w:rsidR="000F3468" w:rsidRDefault="00000000">
            <w:r>
              <w:rPr>
                <w:sz w:val="14"/>
              </w:rPr>
              <w:t>A constrained PatchMatch search that borrows texture only from the visible part of the same particle.</w:t>
            </w:r>
          </w:p>
        </w:tc>
        <w:tc>
          <w:tcPr>
            <w:tcW w:w="3384" w:type="dxa"/>
            <w:shd w:val="clear" w:color="auto" w:fill="F2F4F7"/>
            <w:tcMar>
              <w:top w:w="65" w:type="dxa"/>
              <w:left w:w="70" w:type="dxa"/>
              <w:bottom w:w="65" w:type="dxa"/>
              <w:right w:w="70" w:type="dxa"/>
            </w:tcMar>
          </w:tcPr>
          <w:p w14:paraId="53195C42" w14:textId="77777777" w:rsidR="000F3468" w:rsidRDefault="00000000">
            <w:r>
              <w:rPr>
                <w:sz w:val="14"/>
              </w:rPr>
              <w:t>Patch candidates outside the selected particle are rejected before nearest-neighbor matching.</w:t>
            </w:r>
          </w:p>
        </w:tc>
        <w:tc>
          <w:tcPr>
            <w:tcW w:w="3528" w:type="dxa"/>
            <w:shd w:val="clear" w:color="auto" w:fill="F2F4F7"/>
            <w:tcMar>
              <w:top w:w="65" w:type="dxa"/>
              <w:left w:w="70" w:type="dxa"/>
              <w:bottom w:w="65" w:type="dxa"/>
              <w:right w:w="70" w:type="dxa"/>
            </w:tcMar>
          </w:tcPr>
          <w:p w14:paraId="0EF52CE4" w14:textId="77777777" w:rsidR="000F3468" w:rsidRDefault="00000000">
            <w:r>
              <w:rPr>
                <w:sz w:val="14"/>
              </w:rPr>
              <w:t>Useful when the particle boundary is intact. It is less reliable when the particle texture is strongly nonuniform.</w:t>
            </w:r>
          </w:p>
        </w:tc>
        <w:tc>
          <w:tcPr>
            <w:tcW w:w="2304" w:type="dxa"/>
            <w:shd w:val="clear" w:color="auto" w:fill="F2F4F7"/>
            <w:tcMar>
              <w:top w:w="65" w:type="dxa"/>
              <w:left w:w="70" w:type="dxa"/>
              <w:bottom w:w="65" w:type="dxa"/>
              <w:right w:w="70" w:type="dxa"/>
            </w:tcMar>
          </w:tcPr>
          <w:p w14:paraId="6EC7E34B" w14:textId="77777777" w:rsidR="000F3468" w:rsidRDefault="000F3468">
            <w:hyperlink r:id="rId22">
              <w:r>
                <w:rPr>
                  <w:color w:val="0563C1"/>
                  <w:sz w:val="14"/>
                  <w:szCs w:val="14"/>
                  <w:u w:val="single"/>
                </w:rPr>
                <w:t>PatchMatch core; same-particle constraint is custom</w:t>
              </w:r>
            </w:hyperlink>
          </w:p>
        </w:tc>
      </w:tr>
      <w:tr w:rsidR="000F3468" w14:paraId="08715CCC" w14:textId="77777777">
        <w:trPr>
          <w:cantSplit/>
          <w:jc w:val="center"/>
        </w:trPr>
        <w:tc>
          <w:tcPr>
            <w:tcW w:w="2088" w:type="dxa"/>
            <w:tcMar>
              <w:top w:w="65" w:type="dxa"/>
              <w:left w:w="70" w:type="dxa"/>
              <w:bottom w:w="65" w:type="dxa"/>
              <w:right w:w="70" w:type="dxa"/>
            </w:tcMar>
          </w:tcPr>
          <w:p w14:paraId="741E2D25" w14:textId="77777777" w:rsidR="000F3468" w:rsidRDefault="00000000">
            <w:r>
              <w:rPr>
                <w:b/>
                <w:sz w:val="14"/>
              </w:rPr>
              <w:t>Directional interpolation</w:t>
            </w:r>
          </w:p>
        </w:tc>
        <w:tc>
          <w:tcPr>
            <w:tcW w:w="3096" w:type="dxa"/>
            <w:tcMar>
              <w:top w:w="65" w:type="dxa"/>
              <w:left w:w="70" w:type="dxa"/>
              <w:bottom w:w="65" w:type="dxa"/>
              <w:right w:w="70" w:type="dxa"/>
            </w:tcMar>
          </w:tcPr>
          <w:p w14:paraId="44B6C732" w14:textId="77777777" w:rsidR="000F3468" w:rsidRDefault="00000000">
            <w:r>
              <w:rPr>
                <w:sz w:val="14"/>
              </w:rPr>
              <w:t>Continues image information along a visible direction, such as a rod axis, edge, or fringe direction.</w:t>
            </w:r>
          </w:p>
        </w:tc>
        <w:tc>
          <w:tcPr>
            <w:tcW w:w="3384" w:type="dxa"/>
            <w:tcMar>
              <w:top w:w="65" w:type="dxa"/>
              <w:left w:w="70" w:type="dxa"/>
              <w:bottom w:w="65" w:type="dxa"/>
              <w:right w:w="70" w:type="dxa"/>
            </w:tcMar>
          </w:tcPr>
          <w:p w14:paraId="3304B297" w14:textId="77777777" w:rsidR="000F3468" w:rsidRDefault="00000000">
            <w:r>
              <w:rPr>
                <w:sz w:val="14"/>
              </w:rPr>
              <w:t>The dominant local orientation is estimated and intensities are interpolated along that direction.</w:t>
            </w:r>
          </w:p>
        </w:tc>
        <w:tc>
          <w:tcPr>
            <w:tcW w:w="3528" w:type="dxa"/>
            <w:tcMar>
              <w:top w:w="65" w:type="dxa"/>
              <w:left w:w="70" w:type="dxa"/>
              <w:bottom w:w="65" w:type="dxa"/>
              <w:right w:w="70" w:type="dxa"/>
            </w:tcMar>
          </w:tcPr>
          <w:p w14:paraId="56441422" w14:textId="77777777" w:rsidR="000F3468" w:rsidRDefault="00000000">
            <w:r>
              <w:rPr>
                <w:sz w:val="14"/>
              </w:rPr>
              <w:t>Useful for rods or directional contrast. It performs poorly where several orientations intersect.</w:t>
            </w:r>
          </w:p>
        </w:tc>
        <w:tc>
          <w:tcPr>
            <w:tcW w:w="2304" w:type="dxa"/>
            <w:tcMar>
              <w:top w:w="65" w:type="dxa"/>
              <w:left w:w="70" w:type="dxa"/>
              <w:bottom w:w="65" w:type="dxa"/>
              <w:right w:w="70" w:type="dxa"/>
            </w:tcMar>
          </w:tcPr>
          <w:p w14:paraId="0CC54EEC" w14:textId="77777777" w:rsidR="000F3468" w:rsidRDefault="00000000">
            <w:r>
              <w:rPr>
                <w:i/>
                <w:color w:val="505050"/>
                <w:sz w:val="14"/>
              </w:rPr>
              <w:t>No single verified reference repository; custom implementation or manual workflow.</w:t>
            </w:r>
          </w:p>
        </w:tc>
      </w:tr>
      <w:tr w:rsidR="000F3468" w14:paraId="266E2CD3" w14:textId="77777777">
        <w:trPr>
          <w:cantSplit/>
          <w:jc w:val="center"/>
        </w:trPr>
        <w:tc>
          <w:tcPr>
            <w:tcW w:w="2088" w:type="dxa"/>
            <w:shd w:val="clear" w:color="auto" w:fill="F2F4F7"/>
            <w:tcMar>
              <w:top w:w="65" w:type="dxa"/>
              <w:left w:w="70" w:type="dxa"/>
              <w:bottom w:w="65" w:type="dxa"/>
              <w:right w:w="70" w:type="dxa"/>
            </w:tcMar>
          </w:tcPr>
          <w:p w14:paraId="0001C645" w14:textId="77777777" w:rsidR="000F3468" w:rsidRDefault="00000000">
            <w:r>
              <w:rPr>
                <w:b/>
                <w:sz w:val="14"/>
              </w:rPr>
              <w:t>Partial-convolution inpainting</w:t>
            </w:r>
          </w:p>
        </w:tc>
        <w:tc>
          <w:tcPr>
            <w:tcW w:w="3096" w:type="dxa"/>
            <w:shd w:val="clear" w:color="auto" w:fill="F2F4F7"/>
            <w:tcMar>
              <w:top w:w="65" w:type="dxa"/>
              <w:left w:w="70" w:type="dxa"/>
              <w:bottom w:w="65" w:type="dxa"/>
              <w:right w:w="70" w:type="dxa"/>
            </w:tcMar>
          </w:tcPr>
          <w:p w14:paraId="5F1FF578" w14:textId="77777777" w:rsidR="000F3468" w:rsidRDefault="00000000">
            <w:r>
              <w:rPr>
                <w:sz w:val="14"/>
              </w:rPr>
              <w:t>A neural network that calculates convolutions using only valid pixels around a hole.</w:t>
            </w:r>
          </w:p>
        </w:tc>
        <w:tc>
          <w:tcPr>
            <w:tcW w:w="3384" w:type="dxa"/>
            <w:shd w:val="clear" w:color="auto" w:fill="F2F4F7"/>
            <w:tcMar>
              <w:top w:w="65" w:type="dxa"/>
              <w:left w:w="70" w:type="dxa"/>
              <w:bottom w:w="65" w:type="dxa"/>
              <w:right w:w="70" w:type="dxa"/>
            </w:tcMar>
          </w:tcPr>
          <w:p w14:paraId="6818E378" w14:textId="77777777" w:rsidR="000F3468" w:rsidRDefault="00000000">
            <w:r>
              <w:rPr>
                <w:sz w:val="14"/>
              </w:rPr>
              <w:t>Masked convolutions are renormalized, and the valid region expands through successive network layers.</w:t>
            </w:r>
          </w:p>
        </w:tc>
        <w:tc>
          <w:tcPr>
            <w:tcW w:w="3528" w:type="dxa"/>
            <w:shd w:val="clear" w:color="auto" w:fill="F2F4F7"/>
            <w:tcMar>
              <w:top w:w="65" w:type="dxa"/>
              <w:left w:w="70" w:type="dxa"/>
              <w:bottom w:w="65" w:type="dxa"/>
              <w:right w:w="70" w:type="dxa"/>
            </w:tcMar>
          </w:tcPr>
          <w:p w14:paraId="1DDB695C" w14:textId="77777777" w:rsidR="000F3468" w:rsidRDefault="00000000">
            <w:r>
              <w:rPr>
                <w:sz w:val="14"/>
              </w:rPr>
              <w:t>Useful for irregular masks and medium-sized holes. It requires representative training data and can still guess incorrectly.</w:t>
            </w:r>
          </w:p>
        </w:tc>
        <w:tc>
          <w:tcPr>
            <w:tcW w:w="2304" w:type="dxa"/>
            <w:shd w:val="clear" w:color="auto" w:fill="F2F4F7"/>
            <w:tcMar>
              <w:top w:w="65" w:type="dxa"/>
              <w:left w:w="70" w:type="dxa"/>
              <w:bottom w:w="65" w:type="dxa"/>
              <w:right w:w="70" w:type="dxa"/>
            </w:tcMar>
          </w:tcPr>
          <w:p w14:paraId="05659E15" w14:textId="77777777" w:rsidR="000F3468" w:rsidRDefault="000F3468">
            <w:hyperlink r:id="rId23">
              <w:r>
                <w:rPr>
                  <w:color w:val="0563C1"/>
                  <w:sz w:val="14"/>
                  <w:szCs w:val="14"/>
                  <w:u w:val="single"/>
                </w:rPr>
                <w:t>NVIDIA partial convolution</w:t>
              </w:r>
            </w:hyperlink>
          </w:p>
        </w:tc>
      </w:tr>
      <w:tr w:rsidR="000F3468" w14:paraId="00694C67" w14:textId="77777777">
        <w:trPr>
          <w:cantSplit/>
          <w:jc w:val="center"/>
        </w:trPr>
        <w:tc>
          <w:tcPr>
            <w:tcW w:w="2088" w:type="dxa"/>
            <w:tcMar>
              <w:top w:w="65" w:type="dxa"/>
              <w:left w:w="70" w:type="dxa"/>
              <w:bottom w:w="65" w:type="dxa"/>
              <w:right w:w="70" w:type="dxa"/>
            </w:tcMar>
          </w:tcPr>
          <w:p w14:paraId="6BBA6009" w14:textId="77777777" w:rsidR="000F3468" w:rsidRDefault="00000000">
            <w:r>
              <w:rPr>
                <w:b/>
                <w:sz w:val="14"/>
              </w:rPr>
              <w:t>Gated-convolution inpainting</w:t>
            </w:r>
          </w:p>
        </w:tc>
        <w:tc>
          <w:tcPr>
            <w:tcW w:w="3096" w:type="dxa"/>
            <w:tcMar>
              <w:top w:w="65" w:type="dxa"/>
              <w:left w:w="70" w:type="dxa"/>
              <w:bottom w:w="65" w:type="dxa"/>
              <w:right w:w="70" w:type="dxa"/>
            </w:tcMar>
          </w:tcPr>
          <w:p w14:paraId="68031AC0" w14:textId="77777777" w:rsidR="000F3468" w:rsidRDefault="00000000">
            <w:r>
              <w:rPr>
                <w:sz w:val="14"/>
              </w:rPr>
              <w:t>A neural network that learns how much information to accept at every location and feature channel.</w:t>
            </w:r>
          </w:p>
        </w:tc>
        <w:tc>
          <w:tcPr>
            <w:tcW w:w="3384" w:type="dxa"/>
            <w:tcMar>
              <w:top w:w="65" w:type="dxa"/>
              <w:left w:w="70" w:type="dxa"/>
              <w:bottom w:w="65" w:type="dxa"/>
              <w:right w:w="70" w:type="dxa"/>
            </w:tcMar>
          </w:tcPr>
          <w:p w14:paraId="5A261DBA" w14:textId="77777777" w:rsidR="000F3468" w:rsidRDefault="00000000">
            <w:r>
              <w:rPr>
                <w:sz w:val="14"/>
              </w:rPr>
              <w:t>A learned gate dynamically separates useful context from missing or unreliable pixels.</w:t>
            </w:r>
          </w:p>
        </w:tc>
        <w:tc>
          <w:tcPr>
            <w:tcW w:w="3528" w:type="dxa"/>
            <w:tcMar>
              <w:top w:w="65" w:type="dxa"/>
              <w:left w:w="70" w:type="dxa"/>
              <w:bottom w:w="65" w:type="dxa"/>
              <w:right w:w="70" w:type="dxa"/>
            </w:tcMar>
          </w:tcPr>
          <w:p w14:paraId="034F4A95" w14:textId="77777777" w:rsidR="000F3468" w:rsidRDefault="00000000">
            <w:r>
              <w:rPr>
                <w:sz w:val="14"/>
              </w:rPr>
              <w:t>Useful for free-form holes and TEM-specific paired training. Generative losses may introduce plausible but false structure.</w:t>
            </w:r>
          </w:p>
        </w:tc>
        <w:tc>
          <w:tcPr>
            <w:tcW w:w="2304" w:type="dxa"/>
            <w:tcMar>
              <w:top w:w="65" w:type="dxa"/>
              <w:left w:w="70" w:type="dxa"/>
              <w:bottom w:w="65" w:type="dxa"/>
              <w:right w:w="70" w:type="dxa"/>
            </w:tcMar>
          </w:tcPr>
          <w:p w14:paraId="13ECD9B9" w14:textId="77777777" w:rsidR="000F3468" w:rsidRDefault="000F3468">
            <w:hyperlink r:id="rId24">
              <w:r>
                <w:rPr>
                  <w:color w:val="0563C1"/>
                  <w:sz w:val="14"/>
                  <w:szCs w:val="14"/>
                  <w:u w:val="single"/>
                </w:rPr>
                <w:t>Official DeepFill/gated-convolution code</w:t>
              </w:r>
            </w:hyperlink>
          </w:p>
        </w:tc>
      </w:tr>
      <w:tr w:rsidR="000F3468" w14:paraId="5BD9672B" w14:textId="77777777">
        <w:trPr>
          <w:cantSplit/>
          <w:jc w:val="center"/>
        </w:trPr>
        <w:tc>
          <w:tcPr>
            <w:tcW w:w="2088" w:type="dxa"/>
            <w:shd w:val="clear" w:color="auto" w:fill="F2F4F7"/>
            <w:tcMar>
              <w:top w:w="65" w:type="dxa"/>
              <w:left w:w="70" w:type="dxa"/>
              <w:bottom w:w="65" w:type="dxa"/>
              <w:right w:w="70" w:type="dxa"/>
            </w:tcMar>
          </w:tcPr>
          <w:p w14:paraId="62A4CCC1" w14:textId="77777777" w:rsidR="000F3468" w:rsidRDefault="00000000">
            <w:r>
              <w:rPr>
                <w:b/>
                <w:sz w:val="14"/>
              </w:rPr>
              <w:lastRenderedPageBreak/>
              <w:t>LaMa</w:t>
            </w:r>
          </w:p>
        </w:tc>
        <w:tc>
          <w:tcPr>
            <w:tcW w:w="3096" w:type="dxa"/>
            <w:shd w:val="clear" w:color="auto" w:fill="F2F4F7"/>
            <w:tcMar>
              <w:top w:w="65" w:type="dxa"/>
              <w:left w:w="70" w:type="dxa"/>
              <w:bottom w:w="65" w:type="dxa"/>
              <w:right w:w="70" w:type="dxa"/>
            </w:tcMar>
          </w:tcPr>
          <w:p w14:paraId="674FF0F0" w14:textId="77777777" w:rsidR="000F3468" w:rsidRDefault="00000000">
            <w:r>
              <w:rPr>
                <w:sz w:val="14"/>
              </w:rPr>
              <w:t>A neural inpainting model designed for large masks and long-range structure.</w:t>
            </w:r>
          </w:p>
        </w:tc>
        <w:tc>
          <w:tcPr>
            <w:tcW w:w="3384" w:type="dxa"/>
            <w:shd w:val="clear" w:color="auto" w:fill="F2F4F7"/>
            <w:tcMar>
              <w:top w:w="65" w:type="dxa"/>
              <w:left w:w="70" w:type="dxa"/>
              <w:bottom w:w="65" w:type="dxa"/>
              <w:right w:w="70" w:type="dxa"/>
            </w:tcMar>
          </w:tcPr>
          <w:p w14:paraId="00DB13D6" w14:textId="77777777" w:rsidR="000F3468" w:rsidRDefault="00000000">
            <w:r>
              <w:rPr>
                <w:sz w:val="14"/>
              </w:rPr>
              <w:t>Fast Fourier convolutions provide an image-wide receptive field, allowing distant context to guide the fill.</w:t>
            </w:r>
          </w:p>
        </w:tc>
        <w:tc>
          <w:tcPr>
            <w:tcW w:w="3528" w:type="dxa"/>
            <w:shd w:val="clear" w:color="auto" w:fill="F2F4F7"/>
            <w:tcMar>
              <w:top w:w="65" w:type="dxa"/>
              <w:left w:w="70" w:type="dxa"/>
              <w:bottom w:w="65" w:type="dxa"/>
              <w:right w:w="70" w:type="dxa"/>
            </w:tcMar>
          </w:tcPr>
          <w:p w14:paraId="6F94BAC0" w14:textId="77777777" w:rsidR="000F3468" w:rsidRDefault="00000000">
            <w:r>
              <w:rPr>
                <w:sz w:val="14"/>
              </w:rPr>
              <w:t>Useful for large text blocks, long scale bars, and periodic texture. Fine-tune and validate on TEM/SEM data to limit hallucination.</w:t>
            </w:r>
          </w:p>
        </w:tc>
        <w:tc>
          <w:tcPr>
            <w:tcW w:w="2304" w:type="dxa"/>
            <w:shd w:val="clear" w:color="auto" w:fill="F2F4F7"/>
            <w:tcMar>
              <w:top w:w="65" w:type="dxa"/>
              <w:left w:w="70" w:type="dxa"/>
              <w:bottom w:w="65" w:type="dxa"/>
              <w:right w:w="70" w:type="dxa"/>
            </w:tcMar>
          </w:tcPr>
          <w:p w14:paraId="37CD58EE" w14:textId="77777777" w:rsidR="000F3468" w:rsidRDefault="000F3468">
            <w:hyperlink r:id="rId25">
              <w:r>
                <w:rPr>
                  <w:color w:val="0563C1"/>
                  <w:sz w:val="14"/>
                  <w:szCs w:val="14"/>
                  <w:u w:val="single"/>
                </w:rPr>
                <w:t>Official LaMa repository</w:t>
              </w:r>
            </w:hyperlink>
          </w:p>
        </w:tc>
      </w:tr>
      <w:tr w:rsidR="000F3468" w14:paraId="3436F014" w14:textId="77777777">
        <w:trPr>
          <w:cantSplit/>
          <w:jc w:val="center"/>
        </w:trPr>
        <w:tc>
          <w:tcPr>
            <w:tcW w:w="2088" w:type="dxa"/>
            <w:tcMar>
              <w:top w:w="65" w:type="dxa"/>
              <w:left w:w="70" w:type="dxa"/>
              <w:bottom w:w="65" w:type="dxa"/>
              <w:right w:w="70" w:type="dxa"/>
            </w:tcMar>
          </w:tcPr>
          <w:p w14:paraId="3E57CC1D" w14:textId="77777777" w:rsidR="000F3468" w:rsidRDefault="00000000">
            <w:r>
              <w:rPr>
                <w:b/>
                <w:sz w:val="14"/>
              </w:rPr>
              <w:t>TEM-adapted inpainting</w:t>
            </w:r>
          </w:p>
        </w:tc>
        <w:tc>
          <w:tcPr>
            <w:tcW w:w="3096" w:type="dxa"/>
            <w:tcMar>
              <w:top w:w="65" w:type="dxa"/>
              <w:left w:w="70" w:type="dxa"/>
              <w:bottom w:w="65" w:type="dxa"/>
              <w:right w:w="70" w:type="dxa"/>
            </w:tcMar>
          </w:tcPr>
          <w:p w14:paraId="493E592A" w14:textId="77777777" w:rsidR="000F3468" w:rsidRDefault="00000000">
            <w:r>
              <w:rPr>
                <w:sz w:val="14"/>
              </w:rPr>
              <w:t>Any inpainting network that has been trained or fine-tuned on paired clean and artificially corrupted TEM/SEM images.</w:t>
            </w:r>
          </w:p>
        </w:tc>
        <w:tc>
          <w:tcPr>
            <w:tcW w:w="3384" w:type="dxa"/>
            <w:tcMar>
              <w:top w:w="65" w:type="dxa"/>
              <w:left w:w="70" w:type="dxa"/>
              <w:bottom w:w="65" w:type="dxa"/>
              <w:right w:w="70" w:type="dxa"/>
            </w:tcMar>
          </w:tcPr>
          <w:p w14:paraId="77EF77EC" w14:textId="77777777" w:rsidR="000F3468" w:rsidRDefault="00000000">
            <w:r>
              <w:rPr>
                <w:sz w:val="14"/>
              </w:rPr>
              <w:t>The model learns microscopy-specific background, noise, particle texture, and boundary patterns from known clean targets.</w:t>
            </w:r>
          </w:p>
        </w:tc>
        <w:tc>
          <w:tcPr>
            <w:tcW w:w="3528" w:type="dxa"/>
            <w:tcMar>
              <w:top w:w="65" w:type="dxa"/>
              <w:left w:w="70" w:type="dxa"/>
              <w:bottom w:w="65" w:type="dxa"/>
              <w:right w:w="70" w:type="dxa"/>
            </w:tcMar>
          </w:tcPr>
          <w:p w14:paraId="38D88681" w14:textId="77777777" w:rsidR="000F3468" w:rsidRDefault="00000000">
            <w:r>
              <w:rPr>
                <w:sz w:val="14"/>
              </w:rPr>
              <w:t>Useful when classical methods fail. It is an umbrella approach, not a single algorithm, and requires strict validation.</w:t>
            </w:r>
          </w:p>
        </w:tc>
        <w:tc>
          <w:tcPr>
            <w:tcW w:w="2304" w:type="dxa"/>
            <w:tcMar>
              <w:top w:w="65" w:type="dxa"/>
              <w:left w:w="70" w:type="dxa"/>
              <w:bottom w:w="65" w:type="dxa"/>
              <w:right w:w="70" w:type="dxa"/>
            </w:tcMar>
          </w:tcPr>
          <w:p w14:paraId="65ACE0BF" w14:textId="77777777" w:rsidR="000F3468" w:rsidRDefault="000F3468">
            <w:hyperlink r:id="rId26">
              <w:r>
                <w:rPr>
                  <w:color w:val="0563C1"/>
                  <w:sz w:val="14"/>
                  <w:szCs w:val="14"/>
                  <w:u w:val="single"/>
                </w:rPr>
                <w:t>Choose and adapt LaMa, partial convolution, or gated convolution</w:t>
              </w:r>
            </w:hyperlink>
          </w:p>
        </w:tc>
      </w:tr>
      <w:tr w:rsidR="000F3468" w14:paraId="0C884E19" w14:textId="77777777">
        <w:trPr>
          <w:cantSplit/>
          <w:jc w:val="center"/>
        </w:trPr>
        <w:tc>
          <w:tcPr>
            <w:tcW w:w="2088" w:type="dxa"/>
            <w:shd w:val="clear" w:color="auto" w:fill="F2F4F7"/>
            <w:tcMar>
              <w:top w:w="65" w:type="dxa"/>
              <w:left w:w="70" w:type="dxa"/>
              <w:bottom w:w="65" w:type="dxa"/>
              <w:right w:w="70" w:type="dxa"/>
            </w:tcMar>
          </w:tcPr>
          <w:p w14:paraId="3AA5104C" w14:textId="77777777" w:rsidR="000F3468" w:rsidRDefault="00000000">
            <w:r>
              <w:rPr>
                <w:b/>
                <w:sz w:val="14"/>
              </w:rPr>
              <w:t>Manual shape completion plus separate filling</w:t>
            </w:r>
          </w:p>
        </w:tc>
        <w:tc>
          <w:tcPr>
            <w:tcW w:w="3096" w:type="dxa"/>
            <w:shd w:val="clear" w:color="auto" w:fill="F2F4F7"/>
            <w:tcMar>
              <w:top w:w="65" w:type="dxa"/>
              <w:left w:w="70" w:type="dxa"/>
              <w:bottom w:w="65" w:type="dxa"/>
              <w:right w:w="70" w:type="dxa"/>
            </w:tcMar>
          </w:tcPr>
          <w:p w14:paraId="696F1610" w14:textId="77777777" w:rsidR="000F3468" w:rsidRDefault="00000000">
            <w:r>
              <w:rPr>
                <w:sz w:val="14"/>
              </w:rPr>
              <w:t>A reviewer first completes the missing particle outline, then particle and background areas are restored separately.</w:t>
            </w:r>
          </w:p>
        </w:tc>
        <w:tc>
          <w:tcPr>
            <w:tcW w:w="3384" w:type="dxa"/>
            <w:shd w:val="clear" w:color="auto" w:fill="F2F4F7"/>
            <w:tcMar>
              <w:top w:w="65" w:type="dxa"/>
              <w:left w:w="70" w:type="dxa"/>
              <w:bottom w:w="65" w:type="dxa"/>
              <w:right w:w="70" w:type="dxa"/>
            </w:tcMar>
          </w:tcPr>
          <w:p w14:paraId="65AE5793" w14:textId="77777777" w:rsidR="000F3468" w:rsidRDefault="00000000">
            <w:r>
              <w:rPr>
                <w:sz w:val="14"/>
              </w:rPr>
              <w:t>The completed outline divides the hole into particle and background subregions before texture filling and blending.</w:t>
            </w:r>
          </w:p>
        </w:tc>
        <w:tc>
          <w:tcPr>
            <w:tcW w:w="3528" w:type="dxa"/>
            <w:shd w:val="clear" w:color="auto" w:fill="F2F4F7"/>
            <w:tcMar>
              <w:top w:w="65" w:type="dxa"/>
              <w:left w:w="70" w:type="dxa"/>
              <w:bottom w:w="65" w:type="dxa"/>
              <w:right w:w="70" w:type="dxa"/>
            </w:tcMar>
          </w:tcPr>
          <w:p w14:paraId="6C629497" w14:textId="77777777" w:rsidR="000F3468" w:rsidRDefault="00000000">
            <w:r>
              <w:rPr>
                <w:sz w:val="14"/>
              </w:rPr>
              <w:t>Useful when an overlay crosses a recognizable particle boundary. Do not force completion when several shapes are equally plausible.</w:t>
            </w:r>
          </w:p>
        </w:tc>
        <w:tc>
          <w:tcPr>
            <w:tcW w:w="2304" w:type="dxa"/>
            <w:shd w:val="clear" w:color="auto" w:fill="F2F4F7"/>
            <w:tcMar>
              <w:top w:w="65" w:type="dxa"/>
              <w:left w:w="70" w:type="dxa"/>
              <w:bottom w:w="65" w:type="dxa"/>
              <w:right w:w="70" w:type="dxa"/>
            </w:tcMar>
          </w:tcPr>
          <w:p w14:paraId="1CEB5E2B" w14:textId="77777777" w:rsidR="000F3468" w:rsidRDefault="00000000">
            <w:r>
              <w:rPr>
                <w:i/>
                <w:color w:val="505050"/>
                <w:sz w:val="14"/>
              </w:rPr>
              <w:t>No single verified reference repository; custom implementation or manual workflow.</w:t>
            </w:r>
          </w:p>
        </w:tc>
      </w:tr>
      <w:tr w:rsidR="000F3468" w14:paraId="4D61B3DE" w14:textId="77777777">
        <w:trPr>
          <w:cantSplit/>
          <w:jc w:val="center"/>
        </w:trPr>
        <w:tc>
          <w:tcPr>
            <w:tcW w:w="2088" w:type="dxa"/>
            <w:tcMar>
              <w:top w:w="65" w:type="dxa"/>
              <w:left w:w="70" w:type="dxa"/>
              <w:bottom w:w="65" w:type="dxa"/>
              <w:right w:w="70" w:type="dxa"/>
            </w:tcMar>
          </w:tcPr>
          <w:p w14:paraId="6428CA94" w14:textId="77777777" w:rsidR="000F3468" w:rsidRDefault="00000000">
            <w:r>
              <w:rPr>
                <w:b/>
                <w:sz w:val="14"/>
              </w:rPr>
              <w:t>Morphology-assisted restoration</w:t>
            </w:r>
          </w:p>
        </w:tc>
        <w:tc>
          <w:tcPr>
            <w:tcW w:w="3096" w:type="dxa"/>
            <w:tcMar>
              <w:top w:w="65" w:type="dxa"/>
              <w:left w:w="70" w:type="dxa"/>
              <w:bottom w:w="65" w:type="dxa"/>
              <w:right w:w="70" w:type="dxa"/>
            </w:tcMar>
          </w:tcPr>
          <w:p w14:paraId="0BF08422" w14:textId="77777777" w:rsidR="000F3468" w:rsidRDefault="00000000">
            <w:r>
              <w:rPr>
                <w:sz w:val="14"/>
              </w:rPr>
              <w:t>Restoration guided by an expected shape, such as a sphere, rod, cube, or nested core-shell geometry.</w:t>
            </w:r>
          </w:p>
        </w:tc>
        <w:tc>
          <w:tcPr>
            <w:tcW w:w="3384" w:type="dxa"/>
            <w:tcMar>
              <w:top w:w="65" w:type="dxa"/>
              <w:left w:w="70" w:type="dxa"/>
              <w:bottom w:w="65" w:type="dxa"/>
              <w:right w:w="70" w:type="dxa"/>
            </w:tcMar>
          </w:tcPr>
          <w:p w14:paraId="2509C333" w14:textId="77777777" w:rsidR="000F3468" w:rsidRDefault="00000000">
            <w:r>
              <w:rPr>
                <w:sz w:val="14"/>
              </w:rPr>
              <w:t>The fill is constrained by fitted geometry, a manually completed outline, or a morphology-specific segmentation prediction.</w:t>
            </w:r>
          </w:p>
        </w:tc>
        <w:tc>
          <w:tcPr>
            <w:tcW w:w="3528" w:type="dxa"/>
            <w:tcMar>
              <w:top w:w="65" w:type="dxa"/>
              <w:left w:w="70" w:type="dxa"/>
              <w:bottom w:w="65" w:type="dxa"/>
              <w:right w:w="70" w:type="dxa"/>
            </w:tcMar>
          </w:tcPr>
          <w:p w14:paraId="029253DF" w14:textId="77777777" w:rsidR="000F3468" w:rsidRDefault="00000000">
            <w:r>
              <w:rPr>
                <w:sz w:val="14"/>
              </w:rPr>
              <w:t>Useful when shape is predictable. An incorrect shape assumption directly produces an incorrect reconstruction.</w:t>
            </w:r>
          </w:p>
        </w:tc>
        <w:tc>
          <w:tcPr>
            <w:tcW w:w="2304" w:type="dxa"/>
            <w:tcMar>
              <w:top w:w="65" w:type="dxa"/>
              <w:left w:w="70" w:type="dxa"/>
              <w:bottom w:w="65" w:type="dxa"/>
              <w:right w:w="70" w:type="dxa"/>
            </w:tcMar>
          </w:tcPr>
          <w:p w14:paraId="42A84B68" w14:textId="77777777" w:rsidR="000F3468" w:rsidRDefault="00000000">
            <w:r>
              <w:rPr>
                <w:i/>
                <w:color w:val="505050"/>
                <w:sz w:val="14"/>
              </w:rPr>
              <w:t>No single verified reference repository; custom implementation or manual workflow.</w:t>
            </w:r>
          </w:p>
        </w:tc>
      </w:tr>
      <w:tr w:rsidR="000F3468" w14:paraId="7F280CDC" w14:textId="77777777">
        <w:trPr>
          <w:cantSplit/>
          <w:jc w:val="center"/>
        </w:trPr>
        <w:tc>
          <w:tcPr>
            <w:tcW w:w="2088" w:type="dxa"/>
            <w:shd w:val="clear" w:color="auto" w:fill="F2F4F7"/>
            <w:tcMar>
              <w:top w:w="65" w:type="dxa"/>
              <w:left w:w="70" w:type="dxa"/>
              <w:bottom w:w="65" w:type="dxa"/>
              <w:right w:w="70" w:type="dxa"/>
            </w:tcMar>
          </w:tcPr>
          <w:p w14:paraId="383E2962" w14:textId="77777777" w:rsidR="000F3468" w:rsidRDefault="00000000">
            <w:r>
              <w:rPr>
                <w:b/>
                <w:sz w:val="14"/>
              </w:rPr>
              <w:t>Controlled synthetic replacement</w:t>
            </w:r>
          </w:p>
        </w:tc>
        <w:tc>
          <w:tcPr>
            <w:tcW w:w="3096" w:type="dxa"/>
            <w:shd w:val="clear" w:color="auto" w:fill="F2F4F7"/>
            <w:tcMar>
              <w:top w:w="65" w:type="dxa"/>
              <w:left w:w="70" w:type="dxa"/>
              <w:bottom w:w="65" w:type="dxa"/>
              <w:right w:w="70" w:type="dxa"/>
            </w:tcMar>
          </w:tcPr>
          <w:p w14:paraId="43C6775B" w14:textId="77777777" w:rsidR="000F3468" w:rsidRDefault="00000000">
            <w:r>
              <w:rPr>
                <w:sz w:val="14"/>
              </w:rPr>
              <w:t>Replaces an unrecoverable real region with a synthetic particle or synthetic background whose content is fully known.</w:t>
            </w:r>
          </w:p>
        </w:tc>
        <w:tc>
          <w:tcPr>
            <w:tcW w:w="3384" w:type="dxa"/>
            <w:shd w:val="clear" w:color="auto" w:fill="F2F4F7"/>
            <w:tcMar>
              <w:top w:w="65" w:type="dxa"/>
              <w:left w:w="70" w:type="dxa"/>
              <w:bottom w:w="65" w:type="dxa"/>
              <w:right w:w="70" w:type="dxa"/>
            </w:tcMar>
          </w:tcPr>
          <w:p w14:paraId="2FDDC756" w14:textId="77777777" w:rsidR="000F3468" w:rsidRDefault="00000000">
            <w:r>
              <w:rPr>
                <w:sz w:val="14"/>
              </w:rPr>
              <w:t>The synthetic object is composited with matched scale, contrast, blur, and noise, and its exact mask is retained.</w:t>
            </w:r>
          </w:p>
        </w:tc>
        <w:tc>
          <w:tcPr>
            <w:tcW w:w="3528" w:type="dxa"/>
            <w:shd w:val="clear" w:color="auto" w:fill="F2F4F7"/>
            <w:tcMar>
              <w:top w:w="65" w:type="dxa"/>
              <w:left w:w="70" w:type="dxa"/>
              <w:bottom w:w="65" w:type="dxa"/>
              <w:right w:w="70" w:type="dxa"/>
            </w:tcMar>
          </w:tcPr>
          <w:p w14:paraId="6A34E995" w14:textId="77777777" w:rsidR="000F3468" w:rsidRDefault="00000000">
            <w:r>
              <w:rPr>
                <w:sz w:val="14"/>
              </w:rPr>
              <w:t>Useful for training augmentation, not for real-particle measurements or the primary real-data test set.</w:t>
            </w:r>
          </w:p>
        </w:tc>
        <w:tc>
          <w:tcPr>
            <w:tcW w:w="2304" w:type="dxa"/>
            <w:shd w:val="clear" w:color="auto" w:fill="F2F4F7"/>
            <w:tcMar>
              <w:top w:w="65" w:type="dxa"/>
              <w:left w:w="70" w:type="dxa"/>
              <w:bottom w:w="65" w:type="dxa"/>
              <w:right w:w="70" w:type="dxa"/>
            </w:tcMar>
          </w:tcPr>
          <w:p w14:paraId="0AF1F3F1" w14:textId="77777777" w:rsidR="000F3468" w:rsidRDefault="00000000">
            <w:r>
              <w:rPr>
                <w:i/>
                <w:color w:val="505050"/>
                <w:sz w:val="14"/>
              </w:rPr>
              <w:t>No single verified reference repository; custom implementation or manual workflow.</w:t>
            </w:r>
          </w:p>
        </w:tc>
      </w:tr>
      <w:tr w:rsidR="000F3468" w14:paraId="1D731149" w14:textId="77777777">
        <w:trPr>
          <w:cantSplit/>
          <w:jc w:val="center"/>
        </w:trPr>
        <w:tc>
          <w:tcPr>
            <w:tcW w:w="2088" w:type="dxa"/>
            <w:tcMar>
              <w:top w:w="65" w:type="dxa"/>
              <w:left w:w="70" w:type="dxa"/>
              <w:bottom w:w="65" w:type="dxa"/>
              <w:right w:w="70" w:type="dxa"/>
            </w:tcMar>
          </w:tcPr>
          <w:p w14:paraId="3E82497C" w14:textId="77777777" w:rsidR="000F3468" w:rsidRDefault="00000000">
            <w:r>
              <w:rPr>
                <w:b/>
                <w:sz w:val="14"/>
              </w:rPr>
              <w:t>Exclusion or cropping</w:t>
            </w:r>
          </w:p>
        </w:tc>
        <w:tc>
          <w:tcPr>
            <w:tcW w:w="3096" w:type="dxa"/>
            <w:tcMar>
              <w:top w:w="65" w:type="dxa"/>
              <w:left w:w="70" w:type="dxa"/>
              <w:bottom w:w="65" w:type="dxa"/>
              <w:right w:w="70" w:type="dxa"/>
            </w:tcMar>
          </w:tcPr>
          <w:p w14:paraId="2749F3BD" w14:textId="77777777" w:rsidR="000F3468" w:rsidRDefault="00000000">
            <w:r>
              <w:rPr>
                <w:sz w:val="14"/>
              </w:rPr>
              <w:t>Removes an uncertain particle, region, or image instead of inventing a reconstruction.</w:t>
            </w:r>
          </w:p>
        </w:tc>
        <w:tc>
          <w:tcPr>
            <w:tcW w:w="3384" w:type="dxa"/>
            <w:tcMar>
              <w:top w:w="65" w:type="dxa"/>
              <w:left w:w="70" w:type="dxa"/>
              <w:bottom w:w="65" w:type="dxa"/>
              <w:right w:w="70" w:type="dxa"/>
            </w:tcMar>
          </w:tcPr>
          <w:p w14:paraId="5B185D65" w14:textId="77777777" w:rsidR="000F3468" w:rsidRDefault="00000000">
            <w:r>
              <w:rPr>
                <w:sz w:val="14"/>
              </w:rPr>
              <w:t>No recovery is attempted when the available evidence is insufficient for a defensible result.</w:t>
            </w:r>
          </w:p>
        </w:tc>
        <w:tc>
          <w:tcPr>
            <w:tcW w:w="3528" w:type="dxa"/>
            <w:tcMar>
              <w:top w:w="65" w:type="dxa"/>
              <w:left w:w="70" w:type="dxa"/>
              <w:bottom w:w="65" w:type="dxa"/>
              <w:right w:w="70" w:type="dxa"/>
            </w:tcMar>
          </w:tcPr>
          <w:p w14:paraId="50C3CD53" w14:textId="77777777" w:rsidR="000F3468" w:rsidRDefault="00000000">
            <w:r>
              <w:rPr>
                <w:sz w:val="14"/>
              </w:rPr>
              <w:t>Safest for severe ambiguity, large missing core-shell regions, or fills that would affect valid particles.</w:t>
            </w:r>
          </w:p>
        </w:tc>
        <w:tc>
          <w:tcPr>
            <w:tcW w:w="2304" w:type="dxa"/>
            <w:tcMar>
              <w:top w:w="65" w:type="dxa"/>
              <w:left w:w="70" w:type="dxa"/>
              <w:bottom w:w="65" w:type="dxa"/>
              <w:right w:w="70" w:type="dxa"/>
            </w:tcMar>
          </w:tcPr>
          <w:p w14:paraId="02A8B6A2" w14:textId="77777777" w:rsidR="000F3468" w:rsidRDefault="00000000">
            <w:r>
              <w:rPr>
                <w:i/>
                <w:color w:val="505050"/>
                <w:sz w:val="14"/>
              </w:rPr>
              <w:t>No single verified reference repository; custom implementation or manual workflow.</w:t>
            </w:r>
          </w:p>
        </w:tc>
      </w:tr>
    </w:tbl>
    <w:p w14:paraId="626AEC58" w14:textId="77777777" w:rsidR="00CF574B" w:rsidRDefault="00CF574B"/>
    <w:sectPr w:rsidR="00CF574B" w:rsidSect="00034616">
      <w:pgSz w:w="15840" w:h="12240" w:orient="landscape"/>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4E0FE" w14:textId="77777777" w:rsidR="00A86B8C" w:rsidRDefault="00A86B8C">
      <w:pPr>
        <w:spacing w:after="0" w:line="240" w:lineRule="auto"/>
      </w:pPr>
      <w:r>
        <w:separator/>
      </w:r>
    </w:p>
  </w:endnote>
  <w:endnote w:type="continuationSeparator" w:id="0">
    <w:p w14:paraId="4F2CF66C" w14:textId="77777777" w:rsidR="00A86B8C" w:rsidRDefault="00A86B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E2118" w14:textId="77777777" w:rsidR="00967EE6" w:rsidRDefault="00000000">
    <w:pPr>
      <w:pStyle w:val="Footer"/>
      <w:jc w:val="center"/>
    </w:pPr>
    <w:r>
      <w:rPr>
        <w:rFonts w:eastAsia="Aptos"/>
        <w:color w:val="444444"/>
        <w:sz w:val="16"/>
      </w:rPr>
      <w:t>Mengkun Tian, Ph.D.  |  Materials Characterization Facility, IMS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E4A48" w14:textId="77777777" w:rsidR="00A86B8C" w:rsidRDefault="00A86B8C">
      <w:pPr>
        <w:spacing w:after="0" w:line="240" w:lineRule="auto"/>
      </w:pPr>
      <w:r>
        <w:separator/>
      </w:r>
    </w:p>
  </w:footnote>
  <w:footnote w:type="continuationSeparator" w:id="0">
    <w:p w14:paraId="78637858" w14:textId="77777777" w:rsidR="00A86B8C" w:rsidRDefault="00A86B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92D9E" w14:textId="77777777" w:rsidR="00967EE6" w:rsidRDefault="00000000">
    <w:pPr>
      <w:pStyle w:val="Header"/>
      <w:jc w:val="right"/>
    </w:pPr>
    <w:r>
      <w:rPr>
        <w:rFonts w:eastAsia="Aptos"/>
        <w:color w:val="444444"/>
        <w:sz w:val="16"/>
      </w:rPr>
      <w:t>SAM 3 Nanostructure Project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296965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0330594"/>
    <w:multiLevelType w:val="hybridMultilevel"/>
    <w:tmpl w:val="7B2A5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1544725">
    <w:abstractNumId w:val="8"/>
  </w:num>
  <w:num w:numId="2" w16cid:durableId="1596595360">
    <w:abstractNumId w:val="6"/>
  </w:num>
  <w:num w:numId="3" w16cid:durableId="1800415283">
    <w:abstractNumId w:val="5"/>
  </w:num>
  <w:num w:numId="4" w16cid:durableId="452214372">
    <w:abstractNumId w:val="4"/>
  </w:num>
  <w:num w:numId="5" w16cid:durableId="576482712">
    <w:abstractNumId w:val="7"/>
  </w:num>
  <w:num w:numId="6" w16cid:durableId="1030643371">
    <w:abstractNumId w:val="3"/>
  </w:num>
  <w:num w:numId="7" w16cid:durableId="1637103693">
    <w:abstractNumId w:val="2"/>
  </w:num>
  <w:num w:numId="8" w16cid:durableId="1461924140">
    <w:abstractNumId w:val="1"/>
  </w:num>
  <w:num w:numId="9" w16cid:durableId="1600288392">
    <w:abstractNumId w:val="0"/>
  </w:num>
  <w:num w:numId="10" w16cid:durableId="11174085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FB3"/>
    <w:rsid w:val="0006063C"/>
    <w:rsid w:val="000F3468"/>
    <w:rsid w:val="00127644"/>
    <w:rsid w:val="0015074B"/>
    <w:rsid w:val="00173A09"/>
    <w:rsid w:val="002078DE"/>
    <w:rsid w:val="00274F63"/>
    <w:rsid w:val="0029639D"/>
    <w:rsid w:val="00323AD1"/>
    <w:rsid w:val="00326F90"/>
    <w:rsid w:val="00611348"/>
    <w:rsid w:val="007838A3"/>
    <w:rsid w:val="007E7263"/>
    <w:rsid w:val="00804596"/>
    <w:rsid w:val="008051B1"/>
    <w:rsid w:val="0080775A"/>
    <w:rsid w:val="008511D5"/>
    <w:rsid w:val="00967EE6"/>
    <w:rsid w:val="00A6065B"/>
    <w:rsid w:val="00A86B8C"/>
    <w:rsid w:val="00AA1D8D"/>
    <w:rsid w:val="00AF39F9"/>
    <w:rsid w:val="00B47730"/>
    <w:rsid w:val="00B50C30"/>
    <w:rsid w:val="00BF2226"/>
    <w:rsid w:val="00C4657B"/>
    <w:rsid w:val="00C930AA"/>
    <w:rsid w:val="00CB0664"/>
    <w:rsid w:val="00CF574B"/>
    <w:rsid w:val="00D06AC9"/>
    <w:rsid w:val="00DC4328"/>
    <w:rsid w:val="00DC5804"/>
    <w:rsid w:val="00E952D2"/>
    <w:rsid w:val="00EE5533"/>
    <w:rsid w:val="00F86B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0124A3"/>
  <w14:defaultImageDpi w14:val="300"/>
  <w15:docId w15:val="{01697975-81D2-4964-AF47-7F57AA49A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7A8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b/>
      <w:i/>
      <w:iCs/>
      <w:color w:val="1F7A8C"/>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444444"/>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yperlink" Target="https://github.com/opencv/opencv" TargetMode="External"/><Relationship Id="rId26" Type="http://schemas.openxmlformats.org/officeDocument/2006/relationships/hyperlink" Target="https://github.com/advimman/lama" TargetMode="External"/><Relationship Id="rId3" Type="http://schemas.openxmlformats.org/officeDocument/2006/relationships/styles" Target="styles.xml"/><Relationship Id="rId21" Type="http://schemas.openxmlformats.org/officeDocument/2006/relationships/hyperlink" Target="https://github.com/bwohlberg/sporco"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https://github.com/scipy/scipy" TargetMode="External"/><Relationship Id="rId25" Type="http://schemas.openxmlformats.org/officeDocument/2006/relationships/hyperlink" Target="https://github.com/advimman/lama" TargetMode="External"/><Relationship Id="rId2" Type="http://schemas.openxmlformats.org/officeDocument/2006/relationships/numbering" Target="numbering.xml"/><Relationship Id="rId16" Type="http://schemas.openxmlformats.org/officeDocument/2006/relationships/hyperlink" Target="https://github.com/PyLops/pylops" TargetMode="External"/><Relationship Id="rId20" Type="http://schemas.openxmlformats.org/officeDocument/2006/relationships/hyperlink" Target="https://github.com/samyblusseau/patchmatc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JiahuiYu/generative_inpainting" TargetMode="External"/><Relationship Id="rId5" Type="http://schemas.openxmlformats.org/officeDocument/2006/relationships/webSettings" Target="webSettings.xml"/><Relationship Id="rId15" Type="http://schemas.openxmlformats.org/officeDocument/2006/relationships/hyperlink" Target="https://github.com/opencv/opencv" TargetMode="External"/><Relationship Id="rId23" Type="http://schemas.openxmlformats.org/officeDocument/2006/relationships/hyperlink" Target="https://github.com/NVIDIA/partialconv"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github.com/opencv/opencv"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opencv/opencv" TargetMode="External"/><Relationship Id="rId22" Type="http://schemas.openxmlformats.org/officeDocument/2006/relationships/hyperlink" Target="https://github.com/samyblusseau/patchmatch"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17</Pages>
  <Words>6607</Words>
  <Characters>37662</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Tian, Mengkun</cp:lastModifiedBy>
  <cp:revision>10</cp:revision>
  <dcterms:created xsi:type="dcterms:W3CDTF">2026-07-21T17:01:00Z</dcterms:created>
  <dcterms:modified xsi:type="dcterms:W3CDTF">2026-07-23T20:08:00Z</dcterms:modified>
  <cp:category/>
</cp:coreProperties>
</file>