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Job Pack Assistant × ICB MES</w:t>
      </w:r>
    </w:p>
    <w:p>
      <w:pPr>
        <w:spacing w:after="480"/>
        <w:jc w:val="center"/>
      </w:pPr>
      <w:r>
        <w:rPr>
          <w:color w:val="4472A8"/>
          <w:sz w:val="32"/>
          <w:szCs w:val="32"/>
        </w:rPr>
        <w:t xml:space="preserve">Integration Investigation &amp; Architecture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 type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 Investigation &amp; Architecture 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Senior Business Analyst / Solution Architect (Claude, on behalf of Michael)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July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Draft v0.1 — pending Discovery inputs from Simeon (see Open Questions Register)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Audience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users, BAs, and Claude Code Agents. Written in plain English.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Maintained source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docs/job-pack/JOB_PACK_INTEGRATION_INVESTIGATION.md in the icb-platform repo (this Word copy is for circulation; the Markdown version has live diagrams)</w:t>
            </w:r>
          </w:p>
        </w:tc>
      </w:tr>
    </w:tbl>
    <w:p>
      <w:pPr>
        <w:spacing w:before="240"/>
      </w:pPr>
      <w:r>
        <w:rPr>
          <w:i/>
          <w:iCs/>
        </w:rPr>
        <w:t xml:space="preserve">Naming convention: Simeon's solution is called the </w:t>
      </w:r>
      <w:r>
        <w:rPr>
          <w:b/>
          <w:bCs/>
        </w:rPr>
        <w:t xml:space="preserve">Job Pack Assistant</w:t>
      </w:r>
      <w:r>
        <w:rPr>
          <w:i/>
          <w:iCs/>
        </w:rPr>
        <w:t xml:space="preserve"> throughout. The Manufacturing Execution System is the </w:t>
      </w:r>
      <w:r>
        <w:rPr>
          <w:b/>
          <w:bCs/>
        </w:rPr>
        <w:t xml:space="preserve">MES</w:t>
      </w:r>
      <w:r>
        <w:rPr>
          <w:i/>
          <w:iCs/>
        </w:rPr>
        <w:t xml:space="preserv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In Word: right-click the table and choose Update Field to fill in page numbers.</w:t>
      </w:r>
    </w:p>
    <w:p>
      <w:r>
        <w:br w:type="page"/>
      </w:r>
    </w:p>
    <w:p>
      <w:pPr>
        <w:pStyle w:val="Heading1"/>
      </w:pPr>
      <w:r>
        <w:t xml:space="preserve">1. Executive Summary</w:t>
      </w:r>
    </w:p>
    <w:p>
      <w:pPr>
        <w:spacing w:after="120"/>
      </w:pPr>
      <w:r>
        <w:rPr>
          <w:b/>
          <w:bCs/>
        </w:rPr>
        <w:t xml:space="preserve">Summary. </w:t>
      </w:r>
      <w:r>
        <w:t xml:space="preserve">Simeon (Production Planner and SME) has built a valuable AI-assisted tool on his laptop using Claude Code. From observation, it assembles Job Packs (collating job documents, drawings and supporting paperwork for a production job) and finds/organises manufacturing drawings. It exists only on his laptop, is not in Git, and is evolving weekly. The MES (v1.40.0, Phase 1 live) has no knowledge of it today.</w:t>
      </w:r>
    </w:p>
    <w:p>
      <w:pPr>
        <w:spacing w:after="120"/>
      </w:pPr>
      <w:r>
        <w:rPr>
          <w:b/>
          <w:bCs/>
        </w:rPr>
        <w:t xml:space="preserve">Recommendation. </w:t>
      </w:r>
      <w:r>
        <w:t xml:space="preserve">A staged hybrid (Option 5, delivered via the Graduation Model):</w:t>
      </w:r>
    </w:p>
    <w:p>
      <w:pPr>
        <w:pStyle w:val="ListParagraph"/>
        <w:numPr>
          <w:ilvl w:val="0"/>
          <w:numId w:val="2"/>
        </w:numPr>
        <w:spacing w:after="60"/>
      </w:pPr>
      <w:r>
        <w:rPr>
          <w:b/>
          <w:bCs/>
        </w:rPr>
        <w:t xml:space="preserve">Protect first</w:t>
      </w:r>
      <w:r>
        <w:t xml:space="preserve"> — get the Job Pack Assistant into its own private GitHub repository this week. Urgent regardless of any integration decision.</w:t>
      </w:r>
    </w:p>
    <w:p>
      <w:pPr>
        <w:pStyle w:val="ListParagraph"/>
        <w:numPr>
          <w:ilvl w:val="0"/>
          <w:numId w:val="2"/>
        </w:numPr>
        <w:spacing w:after="60"/>
      </w:pPr>
      <w:r>
        <w:rPr>
          <w:b/>
          <w:bCs/>
        </w:rPr>
        <w:t xml:space="preserve">Understand second</w:t>
      </w:r>
      <w:r>
        <w:t xml:space="preserve"> — run Discovery on the real code and prompts (questionnaire + packaged copy).</w:t>
      </w:r>
    </w:p>
    <w:p>
      <w:pPr>
        <w:pStyle w:val="ListParagraph"/>
        <w:numPr>
          <w:ilvl w:val="0"/>
          <w:numId w:val="2"/>
        </w:numPr>
        <w:spacing w:after="60"/>
      </w:pPr>
      <w:r>
        <w:rPr>
          <w:b/>
          <w:bCs/>
        </w:rPr>
        <w:t xml:space="preserve">Connect through a contract, not a merger</w:t>
      </w:r>
      <w:r>
        <w:t xml:space="preserve"> — the two systems agree on a small, stable contract: a shared document location, a naming standard keyed on job number, and (later) one or two simple read-only data feeds from the MES.</w:t>
      </w:r>
    </w:p>
    <w:p>
      <w:pPr>
        <w:pStyle w:val="ListParagraph"/>
        <w:numPr>
          <w:ilvl w:val="0"/>
          <w:numId w:val="2"/>
        </w:numPr>
        <w:spacing w:after="60"/>
      </w:pPr>
      <w:r>
        <w:rPr>
          <w:b/>
          <w:bCs/>
        </w:rPr>
        <w:t xml:space="preserve">Graduate stable features over time</w:t>
      </w:r>
      <w:r>
        <w:t xml:space="preserve"> — once a Job Pack function is repeatable and no longer changing, Code Agents turn it into a small service the MES can call with a button. Simeon keeps innovating upstream in Claude Code, unblocked.</w:t>
      </w:r>
    </w:p>
    <w:p>
      <w:pPr>
        <w:spacing w:after="120"/>
      </w:pPr>
      <w:r>
        <w:rPr>
          <w:b/>
          <w:bCs/>
        </w:rPr>
        <w:t xml:space="preserve">Reason. </w:t>
      </w:r>
      <w:r>
        <w:t xml:space="preserve">This is the only approach that scores well on all seven of ICB's stated goals at once: it removes the laptop single-point-of-failure immediately, keeps Simeon as owner and SME without slowing him down, never couples the fast-moving experimental tool to MES release discipline, and gives Code Agents a clean, well-defined seam to build against.</w:t>
      </w:r>
    </w:p>
    <w:p>
      <w:pPr>
        <w:spacing w:after="120"/>
      </w:pPr>
      <w:r>
        <w:rPr>
          <w:b/>
          <w:bCs/>
        </w:rPr>
        <w:t xml:space="preserve">Next step. </w:t>
      </w:r>
      <w:r>
        <w:t xml:space="preserve">Send Simeon the packaging instructions, create the icb-jobpack private repository, and get answers to the top open questions in Section 11.</w:t>
      </w:r>
    </w:p>
    <w:p>
      <w:pPr>
        <w:pStyle w:val="Heading2"/>
      </w:pPr>
      <w:r>
        <w:t xml:space="preserve">The one-paragraph analogy</w:t>
      </w:r>
    </w:p>
    <w:p>
      <w:pPr>
        <w:spacing w:after="120"/>
      </w:pPr>
      <w:r>
        <w:t xml:space="preserve">The Job Pack Assistant today is a skilled craftsman with a well-organised toolbox, not a vending machine. Simeon sits down, talks to Claude Code, and excellent Job Packs come out — but there is no button anyone else can press. Integrating it into the MES therefore does NOT mean bolting the toolbox onto the MES. It means: (a) making sure the toolbox can't be lost (Git), (b) agreeing which shelf the finished work goes on so the MES can always find it (shared document store + naming standard), and (c) over time, turning the most repeatable jobs into vending-machine buttons (small services) — while the craftsman keeps inventing new tools.</w:t>
      </w:r>
    </w:p>
    <w:p>
      <w:pPr>
        <w:pStyle w:val="Heading1"/>
      </w:pPr>
      <w:r>
        <w:t xml:space="preserve">2. Phase 1 — Discovery</w:t>
      </w:r>
    </w:p>
    <w:p>
      <w:pPr>
        <w:spacing w:after="120"/>
      </w:pPr>
      <w:r>
        <w:t xml:space="preserve">Discovery is partially complete. This section separates what we know (with evidence) from what we assume (flagged) and what we must ask (Section 11). Nothing is guessed silently — every assumption is labelled. Items marked * in figures are assumptions to verify.</w:t>
      </w:r>
    </w:p>
    <w:p>
      <w:pPr>
        <w:pStyle w:val="Heading2"/>
      </w:pPr>
      <w:r>
        <w:t xml:space="preserve">2.1 What we know (confirmed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2826"/>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Fact</w:t>
            </w:r>
          </w:p>
        </w:tc>
        <w:tc>
          <w:tcPr>
            <w:tcW w:type="dxa" w:w="2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Evidence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Job Pack Assistant assembles Job Packs — collates job documents, drawings and supporting paperwork into a complete pack for a production job</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Directly observed by Michael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F2</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 finds and organises manufacturing drawings for a job</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Directly observed by Michael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F3</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operates it by typing into Claude Code — no separate app or screen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Directly observed by Michael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F4</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code/prompts exist only on Simeon's laptop; not in GitHub; actively evolving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Assignment brief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F5</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is the business owner and primary SME and intends to keep enhancing it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Assignment brief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F6</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MES repo contains no trace of the Job Pack Assistant — no docs, handoffs or code references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Repo-wide search, 5 Jul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F7</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MES already provisions an ANTHROPIC_API_KEY and a FILE_STORE setting in its environment config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backend/.env.example; README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F8</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MES is a FastAPI + React system on an on-prem server (192.168.0.251), PostgreSQL 16, with an established ADR governance practice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README; docs/adr/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F9</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is already an MES user (Materials/Planning/Stores role) and receives all pre-job CC emails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README</w:t>
            </w:r>
          </w:p>
        </w:tc>
      </w:tr>
    </w:tbl>
    <w:p>
      <w:pPr>
        <w:spacing w:after="120"/>
      </w:pPr>
      <w:r>
        <w:rPr>
          <w:b/>
          <w:bCs/>
        </w:rPr>
        <w:t xml:space="preserve">Why F3 matters most. </w:t>
      </w:r>
      <w:r>
        <w:t xml:space="preserve">Because Simeon types into Claude Code, the Job Pack Assistant is best understood as a workflow: instruction files (e.g. CLAUDE.md), possibly skills, helper scripts, prompts and folder conventions — with Claude Code as the engine. There is very likely no callable program the MES could invoke today. This single fact rules out any “just call it via API” quick win and shapes every option in Section 4.</w:t>
      </w:r>
    </w:p>
    <w:p>
      <w:pPr>
        <w:pStyle w:val="Heading2"/>
      </w:pPr>
      <w:r>
        <w:t xml:space="preserve">2.2 Business view (what problem it solves)</w:t>
      </w:r>
    </w:p>
    <w:p>
      <w:pPr>
        <w:spacing w:after="120"/>
      </w:pPr>
      <w:r>
        <w:t xml:space="preserve">A Job Pack is the bundle of paperwork the shop floor needs to build one job: job card, manufacturing drawings, bill of materials, specifications, and quality/inspection sheets. At ICB (refrigerated truck bodies) a pack plausibly includes chassis details, body drawings, insulation specs, fridge-unit documentation, the signed pre-job card and QC checklists — to be confirmed (Q1–Q4).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Question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Current answer</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problem does it solve?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Manual, slow, error-prone assembly of Job Packs and hunting for the right drawing revisions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Assumed — confirm Q1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 uses 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only (possibly outputs used by production floor)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Assumed — confirm Q2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How often?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Unknown — plausibly per production job</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 Q3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Which processes depend on 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Likely the handoff from Planning to Production (after Pre-Job Confirmed)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Assumed — confirm Q4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Time saved per pack; fewer wrong-drawing errors on the floor; captured SME knowledge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Quantify — Q5</w:t>
            </w:r>
          </w:p>
        </w:tc>
      </w:tr>
    </w:tbl>
    <w:p>
      <w:pPr>
        <w:pStyle w:val="Heading2"/>
      </w:pPr>
      <w:r>
        <w:t xml:space="preserve">2.3 Functional view</w:t>
      </w:r>
    </w:p>
    <w:p>
      <w:pPr>
        <w:spacing w:after="120"/>
      </w:pPr>
      <w:r>
        <w:t xml:space="preserve">Confirmed: Job Pack assembly (F1) and drawing finding/organising (F2). Not yet confirmed: whether it also extracts data from drawings/PDFs, answers questions about documents, generates new documents (cover sheets, checklists), or handles revisions (Q6–Q9).</w:t>
      </w:r>
    </w:p>
    <w:p>
      <w:pPr>
        <w:pStyle w:val="Heading2"/>
      </w:pPr>
      <w:r>
        <w:t xml:space="preserve">2.4 Technical view (high level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Programming language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Unknown — likely Python and/or shell scripts orchestrated by Claude Code (Q10)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Framework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Likely none — Claude Code is the runtime; confirm from packaged copy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Folder structure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Unknown — visible in packaged copy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Local storage / database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Unknown — likely plain folders; any database would be significant (Q11)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External libraries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Unknown — visible in packaged copy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Claude prompts / instructions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Almost certainly the core intellectual property — CLAUDE.md, skills, prompt files (Q12)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workflow</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Interactive: Simeon converses with Claude Code per job (Q13)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Configuration / dependencies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Claude Code subscription on Simeon's laptop; local file access (Q14)</w:t>
            </w:r>
          </w:p>
        </w:tc>
      </w:tr>
    </w:tbl>
    <w:p>
      <w:pPr>
        <w:spacing w:after="120"/>
      </w:pPr>
      <w:r>
        <w:rPr>
          <w:b/>
          <w:bCs/>
        </w:rPr>
        <w:t xml:space="preserve">Key BA point: </w:t>
      </w:r>
      <w:r>
        <w:t xml:space="preserve">in this solution, the prompts ARE the business logic. They encode Simeon's tribal knowledge about what a correct Job Pack contains. Versioning and protecting the prompts matters as much as protecting any code.</w:t>
      </w:r>
    </w:p>
    <w:p>
      <w:pPr>
        <w:pStyle w:val="Heading2"/>
      </w:pPr>
      <w:r>
        <w:t xml:space="preserve">2.5 Document management view</w:t>
      </w:r>
    </w:p>
    <w:p>
      <w:pPr>
        <w:spacing w:after="120"/>
      </w:pPr>
      <w:r>
        <w:t xml:space="preserve">All unknown — this is the highest-value Discovery area, because documents are where the two systems will first meet. Questions Q15–Q21 cover: where documents and drawings live today, file formats, naming standards, how drawing revisions are managed, relationships between files, and where finished packs are stored. Loose business files in the MES repo (MRP, Truck Register, Inventory workbooks) suggest ICB documents currently live in scattered locations — reinforcing the need for one agreed document home.</w:t>
      </w:r>
    </w:p>
    <w:p>
      <w:pPr>
        <w:pStyle w:val="Heading2"/>
      </w:pPr>
      <w:r>
        <w:t xml:space="preserve">2.6 Ownership and governance model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Asset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Owner</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process (pack content &amp; correctness)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 is SME; this must not 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Documents &amp; drawings (masters)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ICB (business)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Today effectively Simeon's laptop — must move to a shared, backed-up location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prompts / skills / instructions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(author), in icb-jobpack repo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Versioned in Git; Michael as repo admin for continuity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Source code (helper scripts)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(author), with Code Agent help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Same repo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Integration contract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Michael (BA lead); changes agreed by both sides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Small, documented, versioned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Graduated Job Pack services (future)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 team / Code Agents; business rules still owned by Simeon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signs off behaviour; Code Agents own the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Future enhancements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proposes and builds; contract-crossing changes need Michael's agreement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Keeps Simeon fast AND the MES safe</w:t>
            </w:r>
          </w:p>
        </w:tc>
      </w:tr>
    </w:tbl>
    <w:p>
      <w:pPr>
        <w:spacing w:after="120"/>
      </w:pPr>
      <w:r>
        <w:rPr>
          <w:b/>
          <w:bCs/>
        </w:rPr>
        <w:t xml:space="preserve">Governance principles (plain English):</w:t>
      </w:r>
    </w:p>
    <w:p>
      <w:pPr>
        <w:pStyle w:val="ListParagraph"/>
        <w:numPr>
          <w:ilvl w:val="0"/>
          <w:numId w:val="3"/>
        </w:numPr>
        <w:spacing w:after="60"/>
      </w:pPr>
      <w:r>
        <w:rPr>
          <w:b/>
          <w:bCs/>
        </w:rPr>
        <w:t xml:space="preserve">Simeon's repo is his workshop. </w:t>
      </w:r>
      <w:r>
        <w:t xml:space="preserve">He can change anything, any time, without asking — as long as the contract (document location, naming standard, data feed formats) is honoured.</w:t>
      </w:r>
    </w:p>
    <w:p>
      <w:pPr>
        <w:pStyle w:val="ListParagraph"/>
        <w:numPr>
          <w:ilvl w:val="0"/>
          <w:numId w:val="3"/>
        </w:numPr>
        <w:spacing w:after="60"/>
      </w:pPr>
      <w:r>
        <w:rPr>
          <w:b/>
          <w:bCs/>
        </w:rPr>
        <w:t xml:space="preserve">The contract is the only thing the MES depends on. </w:t>
      </w:r>
      <w:r>
        <w:t xml:space="preserve">The MES never reads Simeon's prompts, never calls his scripts directly, never assumes his folder layout.</w:t>
      </w:r>
    </w:p>
    <w:p>
      <w:pPr>
        <w:pStyle w:val="ListParagraph"/>
        <w:numPr>
          <w:ilvl w:val="0"/>
          <w:numId w:val="3"/>
        </w:numPr>
        <w:spacing w:after="60"/>
      </w:pPr>
      <w:r>
        <w:rPr>
          <w:b/>
          <w:bCs/>
        </w:rPr>
        <w:t xml:space="preserve">Contract changes are rare and deliberate </w:t>
      </w:r>
      <w:r>
        <w:t xml:space="preserve">— agreed between Simeon and Michael, written down, versioned (same discipline as the MES's existing ADR practice).</w:t>
      </w:r>
    </w:p>
    <w:p>
      <w:pPr>
        <w:pStyle w:val="ListParagraph"/>
        <w:numPr>
          <w:ilvl w:val="0"/>
          <w:numId w:val="3"/>
        </w:numPr>
        <w:spacing w:after="60"/>
      </w:pPr>
      <w:r>
        <w:rPr>
          <w:b/>
          <w:bCs/>
        </w:rPr>
        <w:t xml:space="preserve">A bus-factor rule: </w:t>
      </w:r>
      <w:r>
        <w:t xml:space="preserve">at least Michael (admin) has repo access, and packs must be reproducible from the repo + documented steps — not only from Simeon's memory.</w:t>
      </w:r>
    </w:p>
    <w:p>
      <w:r>
        <w:br w:type="page"/>
      </w:r>
    </w:p>
    <w:p>
      <w:pPr>
        <w:pStyle w:val="Heading1"/>
      </w:pPr>
      <w:r>
        <w:t xml:space="preserve">3. Phase 2 — Current (As-Is) Workflow</w:t>
      </w:r>
    </w:p>
    <w:p>
      <w:pPr>
        <w:spacing w:after="120"/>
      </w:pPr>
      <w:r>
        <w:t xml:space="preserve">Based on observed facts F1–F3 plus stated context. Steps marked * are assumptions to verify with Simeon.</w:t>
      </w:r>
    </w:p>
    <w:p>
      <w:pPr>
        <w:spacing w:after="60" w:before="120"/>
        <w:jc w:val="center"/>
      </w:pPr>
      <w:r>
        <w:drawing>
          <wp:inline distT="0" distB="0" distL="0" distR="0">
            <wp:extent cx="2476500" cy="6534150"/>
            <wp:effectExtent t="0" r="0" b="0" l="0"/>
            <wp:docPr id="1" name="Figure 1 — As-Is workflow: how a Job Pack is produced today" descr="Figure 1 — As-Is workflow: how a Job Pack is produced today" title="Figure 1 — As-Is workflow: how a Job Pack is produced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534150"/>
                    </a:xfrm>
                    <a:prstGeom prst="rect">
                      <a:avLst/>
                    </a:prstGeom>
                  </pic:spPr>
                </pic:pic>
              </a:graphicData>
            </a:graphic>
          </wp:inline>
        </w:drawing>
      </w:r>
    </w:p>
    <w:p>
      <w:pPr>
        <w:spacing w:after="160"/>
        <w:jc w:val="center"/>
      </w:pPr>
      <w:r>
        <w:rPr>
          <w:i/>
          <w:iCs/>
          <w:color w:val="666666"/>
          <w:sz w:val="18"/>
          <w:szCs w:val="18"/>
        </w:rPr>
        <w:t xml:space="preserve">Figure 1 — As-Is workflow: how a Job Pack is produced today</w:t>
      </w:r>
    </w:p>
    <w:p>
      <w:pPr>
        <w:spacing w:after="60" w:before="120"/>
        <w:jc w:val="center"/>
      </w:pPr>
      <w:r>
        <w:drawing>
          <wp:inline distT="0" distB="0" distL="0" distR="0">
            <wp:extent cx="5724525" cy="2105025"/>
            <wp:effectExtent t="0" r="0" b="0" l="0"/>
            <wp:docPr id="1" name="Figure 2 — As-Is swim-lanes: User / AI / Documents / MES" descr="Figure 2 — As-Is swim-lanes: User / AI / Documents / MES" title="Figure 2 — As-Is swim-lanes: User / AI / Documents /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105025"/>
                    </a:xfrm>
                    <a:prstGeom prst="rect">
                      <a:avLst/>
                    </a:prstGeom>
                  </pic:spPr>
                </pic:pic>
              </a:graphicData>
            </a:graphic>
          </wp:inline>
        </w:drawing>
      </w:r>
    </w:p>
    <w:p>
      <w:pPr>
        <w:spacing w:after="160"/>
        <w:jc w:val="center"/>
      </w:pPr>
      <w:r>
        <w:rPr>
          <w:i/>
          <w:iCs/>
          <w:color w:val="666666"/>
          <w:sz w:val="18"/>
          <w:szCs w:val="18"/>
        </w:rPr>
        <w:t xml:space="preserve">Figure 2 — As-Is swim-lanes: User / AI / Documents / MES</w:t>
      </w:r>
    </w:p>
    <w:p>
      <w:pPr>
        <w:spacing w:after="120"/>
      </w:pPr>
      <w:r>
        <w:rPr>
          <w:b/>
          <w:bCs/>
        </w:rPr>
        <w:t xml:space="preserve">What the swim-lanes reveal: </w:t>
      </w:r>
      <w:r>
        <w:t xml:space="preserve">the MES's involvement ends at the CC email; the Job Pack world is invisible to it. There is no shared document location, no link from an MES job to its pack, and everything after Pre-Job Confirmed depends on one person and one laptop.</w:t>
      </w:r>
    </w:p>
    <w:p>
      <w:pPr>
        <w:pStyle w:val="Heading2"/>
      </w:pPr>
      <w:r>
        <w:t xml:space="preserve">3.1 As-Is pain points (BA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426"/>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Pain point</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Whole capability lives on one laptop — theft, failure or Simeon's absence stops it</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version control — an accidental prompt edit can silently break pack quality, with no way back</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 and Job Pack are blind to each other — job data likely retyped*; MES cannot show pack status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P4</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Tribal knowledge is now encoded in prompts nobody else has read</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P5</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agreed naming/storage standard for drawings and packs — consistency risk as ICB scales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r>
    </w:tbl>
    <w:p>
      <w:r>
        <w:br w:type="page"/>
      </w:r>
    </w:p>
    <w:p>
      <w:pPr>
        <w:pStyle w:val="Heading1"/>
      </w:pPr>
      <w:r>
        <w:t xml:space="preserve">4. Phase 3 — Integration Options</w:t>
      </w:r>
    </w:p>
    <w:p>
      <w:pPr>
        <w:spacing w:after="120"/>
      </w:pPr>
      <w:r>
        <w:t xml:space="preserve">Six options were evaluated objectively. Ratings: Good / Workable / Poor.</w:t>
      </w:r>
    </w:p>
    <w:p>
      <w:pPr>
        <w:pStyle w:val="Heading2"/>
      </w:pPr>
      <w:r>
        <w:t xml:space="preserve">Option 1 — Keep fully independent; MES just links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Aspect</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 effort; zero disruption to Simeon; nothing to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Fixes none of the pain points P1–P5; laptop risk remains; no data sharing; MES stays blind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 Risk / Maintenance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none. Risk: HIGH — the status quo IS the risk. Maintenance: 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Scalability / future development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 — one person, one laptop; nobody else can build on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for Simeon / for Code Agents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perfect. Code Agents: nothing to work with</w:t>
            </w:r>
          </w:p>
        </w:tc>
      </w:tr>
    </w:tbl>
    <w:p>
      <w:pPr>
        <w:pStyle w:val="Heading2"/>
      </w:pPr>
      <w:r>
        <w:t xml:space="preserve">Option 2 — MES calls the Job Pack Assistant through an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Aspect</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Best end-user experience; pack status visible in 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POSSIBLE TODAY — there is no API to call (fact F3). Claude Code is an interactive tool on a laptop, not a server. Would require converting the whole solution into a service first — a big-bang rebuild while it is still changing weekly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 Risk / Maintenance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high (a rebuild disguised as an integration). Risk: high — rebuilding a moving target. Maintenance: 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Scalability / future development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 once it exists, but every Simeon experiment would then need deployment discipline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for Simeon / for Code Agents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poor — loses his conversational workflow. Code Agents: clear target but unstable requirements</w:t>
            </w:r>
          </w:p>
        </w:tc>
      </w:tr>
    </w:tbl>
    <w:p>
      <w:pPr>
        <w:spacing w:after="120"/>
      </w:pPr>
      <w:r>
        <w:rPr>
          <w:i/>
          <w:iCs/>
        </w:rPr>
        <w:t xml:space="preserve">Verdict: right destination for SOME functions, wrong first move. This becomes the end state of the Graduation Model, not the starting point.</w:t>
      </w:r>
    </w:p>
    <w:p>
      <w:pPr>
        <w:pStyle w:val="Heading2"/>
      </w:pPr>
      <w:r>
        <w:t xml:space="preserve">Option 3 — Convert the whole solution into a shared service</w:t>
      </w:r>
    </w:p>
    <w:p>
      <w:pPr>
        <w:spacing w:after="120"/>
      </w:pPr>
      <w:r>
        <w:t xml:space="preserve">Same fundamental problem as Option 2 — a full conversion of an actively-evolving, prompt-driven workflow — plus one more: an AI-conversation workflow (“look at this odd job, use judgement”) does not convert cleanly into a fixed service. The parts that DO convert cleanly are the repeatable ones — which is exactly what the Graduation Model harvests gradually. Cost: high. Risk: high. Ease for Simeon: poor.</w:t>
      </w:r>
    </w:p>
    <w:p>
      <w:pPr>
        <w:pStyle w:val="Heading2"/>
      </w:pPr>
      <w:r>
        <w:t xml:space="preserve">Option 4 — Embed all functionality directly into the 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Aspect</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 system, one repo, one deploy; deepest possible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stops iterating independently — every prompt tweak becomes an MES release; couples ICB's most experimental work to its most disciplined codebase; contradicts the stated goal (“the goal is not simply to merge Simeon's work into the 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 Risk / Maintenance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Highest on all three — and slows both systems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for Simeon / for Code Agents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worst option for him. Code Agents: familiar repo but constant churn from prompt changes</w:t>
            </w:r>
          </w:p>
        </w:tc>
      </w:tr>
    </w:tbl>
    <w:p>
      <w:pPr>
        <w:pStyle w:val="Heading2"/>
      </w:pPr>
      <w:r>
        <w:t xml:space="preserve">Option 5 — Hybrid: independent evolution + narrow agreed interfaces (RECOMMENDED)</w:t>
      </w:r>
    </w:p>
    <w:p>
      <w:pPr>
        <w:spacing w:after="120"/>
      </w:pPr>
      <w:r>
        <w:t xml:space="preserve">Simeon's solution keeps evolving independently in its own repo. The two systems meet only at a small, stable contract:</w:t>
      </w:r>
    </w:p>
    <w:p>
      <w:pPr>
        <w:pStyle w:val="ListParagraph"/>
        <w:numPr>
          <w:ilvl w:val="0"/>
          <w:numId w:val="2"/>
        </w:numPr>
        <w:spacing w:after="60"/>
      </w:pPr>
      <w:r>
        <w:rPr>
          <w:b/>
          <w:bCs/>
        </w:rPr>
        <w:t xml:space="preserve">A shared document store</w:t>
      </w:r>
      <w:r>
        <w:t xml:space="preserve"> — packs and drawings live in an agreed server location (the MES already has a FILE_STORE concept), not on a laptop.</w:t>
      </w:r>
    </w:p>
    <w:p>
      <w:pPr>
        <w:pStyle w:val="ListParagraph"/>
        <w:numPr>
          <w:ilvl w:val="0"/>
          <w:numId w:val="2"/>
        </w:numPr>
        <w:spacing w:after="60"/>
      </w:pPr>
      <w:r>
        <w:rPr>
          <w:b/>
          <w:bCs/>
        </w:rPr>
        <w:t xml:space="preserve">A naming standard</w:t>
      </w:r>
      <w:r>
        <w:t xml:space="preserve"> — everything keyed on the MES job number, so either system can find any job's documents.</w:t>
      </w:r>
    </w:p>
    <w:p>
      <w:pPr>
        <w:pStyle w:val="ListParagraph"/>
        <w:numPr>
          <w:ilvl w:val="0"/>
          <w:numId w:val="2"/>
        </w:numPr>
        <w:spacing w:after="60"/>
      </w:pPr>
      <w:r>
        <w:rPr>
          <w:b/>
          <w:bCs/>
        </w:rPr>
        <w:t xml:space="preserve">(Later) one or two data feeds</w:t>
      </w:r>
      <w:r>
        <w:t xml:space="preserve"> — the Assistant reads job details from the MES's existing read-only APIs instead of retyping; the MES shows a link/status for the pack.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Aspect</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Fixes P1–P5 in stages; Simeon keeps full speed; MES gets reliability; smallest thing that can possibly work at each step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Disadvantages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Two repos to administer; light discipline around the contract; MES sees the pack via files/links before it gets a true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 Risk / Maintenance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 low, spread over phases. Risk: low — each step small and reversible. Maintenance: low — contract is tiny by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Scalability / future development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Grows via graduation; both sides unblocked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for Simeon / for Code Agents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keeps his exact workflow, gains a safety net. Code Agents: clean seam, clear small work packages</w:t>
            </w:r>
          </w:p>
        </w:tc>
      </w:tr>
    </w:tbl>
    <w:p>
      <w:pPr>
        <w:pStyle w:val="Heading2"/>
      </w:pPr>
      <w:r>
        <w:t xml:space="preserve">Option 6 — The Graduation Model (Option 5 + a growth path)</w:t>
      </w:r>
    </w:p>
    <w:p>
      <w:pPr>
        <w:spacing w:after="120"/>
      </w:pPr>
      <w:r>
        <w:t xml:space="preserve">Option 5 answers “how do they coexist?” but not “how does this scale beyond Simeon?”. Option 6 adds the growth path: stable features graduate. When a Job Pack function has stopped changing and is demonstrably repeatable, Code Agents extract it into a small Job Pack service on the MES server, with an MES button in front of it. Simeon's Claude Code workshop remains the R&amp;D lab for everything not yet stable. This is not a seventh architecture — it is Option 5 with a decision rule for when Option 2/3 thinking becomes appropriate, feature by feature. It is the recommended overall approach.</w:t>
      </w:r>
    </w:p>
    <w:p>
      <w:pPr>
        <w:pStyle w:val="Heading2"/>
      </w:pPr>
      <w:r>
        <w:t xml:space="preserve">4.1 Options comparison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50"/>
        <w:gridCol w:w="1300"/>
        <w:gridCol w:w="1300"/>
        <w:gridCol w:w="1300"/>
        <w:gridCol w:w="1476"/>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Criterion</w:t>
            </w:r>
          </w:p>
        </w:tc>
        <w:tc>
          <w:tcPr>
            <w:tcW w:type="dxa" w:w="1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1 Indep.</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2 API now</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3 Service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4 Embed</w:t>
            </w:r>
          </w:p>
        </w:tc>
        <w:tc>
          <w:tcPr>
            <w:tcW w:type="dxa" w:w="14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5/6 Hybrid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Risk</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Maintenance</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Scalability</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 then 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Future development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for Simeon</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for Code Agents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Workable</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Fixes laptop risk (P1)</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Recommendation</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yet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4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bl>
    <w:p>
      <w:r>
        <w:br w:type="page"/>
      </w:r>
    </w:p>
    <w:p>
      <w:pPr>
        <w:pStyle w:val="Heading1"/>
      </w:pPr>
      <w:r>
        <w:t xml:space="preserve">5. Phase 4 — GitHub Strategy</w:t>
      </w:r>
    </w:p>
    <w:p>
      <w:pPr>
        <w:pStyle w:val="Heading2"/>
      </w:pPr>
      <w:r>
        <w:t xml:space="preserve">5.1 The urgent part (independent of any architecture decision)</w:t>
      </w:r>
    </w:p>
    <w:p>
      <w:pPr>
        <w:spacing w:after="120"/>
      </w:pPr>
      <w:r>
        <w:t xml:space="preserve">The Job Pack Assistant must be in Git THIS WEEK. Every day it exists only on one laptop, ICB risks losing a business capability to a coffee spill. This step commits nobody to anything — it is insurance.</w:t>
      </w:r>
    </w:p>
    <w:p>
      <w:pPr>
        <w:pStyle w:val="Heading2"/>
      </w:pPr>
      <w:r>
        <w:t xml:space="preserve">5.2 Repository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800"/>
        <w:gridCol w:w="1226"/>
      </w:tblGrid>
      <w:tr>
        <w:trPr>
          <w:tblHeader/>
        </w:trP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Option</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Cons</w:t>
            </w:r>
          </w:p>
        </w:tc>
        <w:tc>
          <w:tcPr>
            <w:tcW w:type="dxa" w:w="1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Recommendation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Own private repo (icb-jobpack)</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works freely without MES rules (CI, reviews, release tags); clear ownership; small and understandable; Code Agents can be pointed at it in isolation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 repo to administer; cross-repo contract doc needed</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 Folder inside icb-platform (monorepo)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 repo, one place to look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Daily experiments inside a production codebase with CI and branch protection — friction for Simeon, noise for the MES; blurs ownership; violates the “don't merge” goal</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 Git submodule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Version pinning of one repo inside another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Notoriously confusing even for engineers; ICB's maintainers are BAs and business users; the MES needs Simeon's OUTPUTS, not his code — nothing to pin</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 Two repos + a written contract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benefits of A, plus an explicit versioned statement of how the systems meet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contract must be kept current (it is one short document)</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RECOMMENDED (A + D together)</w:t>
            </w:r>
          </w:p>
        </w:tc>
      </w:tr>
    </w:tbl>
    <w:p>
      <w:pPr>
        <w:spacing w:after="120"/>
      </w:pPr>
      <w:r>
        <w:rPr>
          <w:b/>
          <w:bCs/>
        </w:rPr>
        <w:t xml:space="preserve">Plain-English reason: </w:t>
      </w:r>
      <w:r>
        <w:t xml:space="preserve">repositories should split where ownership and pace of change split. Simeon changes things daily and owns his workshop; the MES changes through releases and is owned by the platform team. Same building, different rooms, one shared corridor (the contract).</w:t>
      </w:r>
    </w:p>
    <w:p>
      <w:pPr>
        <w:pStyle w:val="Heading2"/>
      </w:pPr>
      <w:r>
        <w:t xml:space="preserve">5.3 Release and compatibility management</w:t>
      </w:r>
    </w:p>
    <w:p>
      <w:pPr>
        <w:pStyle w:val="ListParagraph"/>
        <w:numPr>
          <w:ilvl w:val="0"/>
          <w:numId w:val="4"/>
        </w:numPr>
        <w:spacing w:after="60"/>
      </w:pPr>
      <w:r>
        <w:rPr>
          <w:b/>
          <w:bCs/>
        </w:rPr>
        <w:t xml:space="preserve">icb-jobpack releases: </w:t>
      </w:r>
      <w:r>
        <w:t xml:space="preserve">lightweight. Simeon works on main; known-good states get a tag (e.g. jobpack-v0.3). No CI required initially; Code Agents can add simple checks later.</w:t>
      </w:r>
    </w:p>
    <w:p>
      <w:pPr>
        <w:pStyle w:val="ListParagraph"/>
        <w:numPr>
          <w:ilvl w:val="0"/>
          <w:numId w:val="4"/>
        </w:numPr>
        <w:spacing w:after="60"/>
      </w:pPr>
      <w:r>
        <w:rPr>
          <w:b/>
          <w:bCs/>
        </w:rPr>
        <w:t xml:space="preserve">Compatibility: </w:t>
      </w:r>
      <w:r>
        <w:t xml:space="preserve">the MES never depends on icb-jobpack code, so there is no version coupling in code. The only shared artefact is the contract document (INTEGRATION_CONTRACT.md, in both repos), versioned v1, v2… Any change to locations, naming or feeds increments the version and needs both Simeon's and Michael's agreement.</w:t>
      </w:r>
    </w:p>
    <w:p>
      <w:pPr>
        <w:pStyle w:val="ListParagraph"/>
        <w:numPr>
          <w:ilvl w:val="0"/>
          <w:numId w:val="4"/>
        </w:numPr>
        <w:spacing w:after="60"/>
      </w:pPr>
      <w:r>
        <w:rPr>
          <w:b/>
          <w:bCs/>
        </w:rPr>
        <w:t xml:space="preserve">Graduated services </w:t>
      </w:r>
      <w:r>
        <w:t xml:space="preserve">(later) live in the MES repo and follow normal MES release discipline — because by definition they have stopped changing quickly.</w:t>
      </w:r>
    </w:p>
    <w:p>
      <w:pPr>
        <w:spacing w:after="60" w:before="120"/>
        <w:jc w:val="center"/>
      </w:pPr>
      <w:r>
        <w:drawing>
          <wp:inline distT="0" distB="0" distL="0" distR="0">
            <wp:extent cx="5724525" cy="3371850"/>
            <wp:effectExtent t="0" r="0" b="0" l="0"/>
            <wp:docPr id="1" name="Figure 3 — Two repositories meeting only at a small versioned contract" descr="Figure 3 — Two repositories meeting only at a small versioned contract" title="Figure 3 — Two repositories meeting only at a small versioned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371850"/>
                    </a:xfrm>
                    <a:prstGeom prst="rect">
                      <a:avLst/>
                    </a:prstGeom>
                  </pic:spPr>
                </pic:pic>
              </a:graphicData>
            </a:graphic>
          </wp:inline>
        </w:drawing>
      </w:r>
    </w:p>
    <w:p>
      <w:pPr>
        <w:spacing w:after="160"/>
        <w:jc w:val="center"/>
      </w:pPr>
      <w:r>
        <w:rPr>
          <w:i/>
          <w:iCs/>
          <w:color w:val="666666"/>
          <w:sz w:val="18"/>
          <w:szCs w:val="18"/>
        </w:rPr>
        <w:t xml:space="preserve">Figure 3 — Two repositories meeting only at a small versioned contract</w:t>
      </w:r>
    </w:p>
    <w:p>
      <w:r>
        <w:br w:type="page"/>
      </w:r>
    </w:p>
    <w:p>
      <w:pPr>
        <w:pStyle w:val="Heading1"/>
      </w:pPr>
      <w:r>
        <w:t xml:space="preserve">6. Phase 5 — Future Development Model</w:t>
      </w:r>
    </w:p>
    <w:p>
      <w:pPr>
        <w:spacing w:after="120"/>
      </w:pPr>
      <w:r>
        <w:t xml:space="preserve">Two workflows will coexist, deliberately — they serve different kinds of change.</w:t>
      </w:r>
    </w:p>
    <w:p>
      <w:pPr>
        <w:spacing w:after="60" w:before="120"/>
        <w:jc w:val="center"/>
      </w:pPr>
      <w:r>
        <w:drawing>
          <wp:inline distT="0" distB="0" distL="0" distR="0">
            <wp:extent cx="5724525" cy="981075"/>
            <wp:effectExtent t="0" r="0" b="0" l="0"/>
            <wp:docPr id="1" name="Figure 4 — Workflow A (Simeon's daily loop) and Workflow B (graduation per stable feature)" descr="Figure 4 — Workflow A (Simeon's daily loop) and Workflow B (graduation per stable feature)" title="Figure 4 — Workflow A (Simeon's daily loop) and Workflow B (graduation per stable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981075"/>
                    </a:xfrm>
                    <a:prstGeom prst="rect">
                      <a:avLst/>
                    </a:prstGeom>
                  </pic:spPr>
                </pic:pic>
              </a:graphicData>
            </a:graphic>
          </wp:inline>
        </w:drawing>
      </w:r>
    </w:p>
    <w:p>
      <w:pPr>
        <w:spacing w:after="160"/>
        <w:jc w:val="center"/>
      </w:pPr>
      <w:r>
        <w:rPr>
          <w:i/>
          <w:iCs/>
          <w:color w:val="666666"/>
          <w:sz w:val="18"/>
          <w:szCs w:val="18"/>
        </w:rPr>
        <w:t xml:space="preserve">Figure 4 — Workflow A (Simeon's daily loop) and Workflow B (graduation per stable feature)</w:t>
      </w:r>
    </w:p>
    <w:p>
      <w:pPr>
        <w:spacing w:after="120"/>
      </w:pPr>
      <w:r>
        <w:rPr>
          <w:b/>
          <w:bCs/>
        </w:rPr>
        <w:t xml:space="preserve">Workflow A — Simeon's fast loop (daily). </w:t>
      </w:r>
      <w:r>
        <w:t xml:space="preserve">What changes for Simeon: ONE habit — push to GitHub at the end of a session. Claude Code can do the commit and push for him when he asks; it becomes part of the conversation (“save today's work”).</w:t>
      </w:r>
    </w:p>
    <w:p>
      <w:pPr>
        <w:spacing w:after="120"/>
      </w:pPr>
      <w:r>
        <w:rPr>
          <w:b/>
          <w:bCs/>
        </w:rPr>
        <w:t xml:space="preserve">Workflow B — Graduation loop (occasional). </w:t>
      </w:r>
      <w:r>
        <w:t xml:space="preserve">Simeon and Michael agree a feature is stable; Michael writes a short spec; a Code Agent builds it as a Job Pack service endpoint in icb-platform; output is compared side-by-side with Simeon's workshop version; on a match it ships in a normal MES release and an MES button replaces the manual run for that feature.</w:t>
      </w:r>
    </w:p>
    <w:p>
      <w:pPr>
        <w:spacing w:after="120"/>
      </w:pPr>
      <w:r>
        <w:rPr>
          <w:b/>
          <w:bCs/>
        </w:rPr>
        <w:t xml:space="preserve">Workflow C — Contract change (rare). </w:t>
      </w:r>
      <w:r>
        <w:t xml:space="preserve">Either side needs a change (new folder, feed or naming) → Simeon and Michael discuss → contract updated and version bumped → both sides adjust, Code Agents assisting.</w:t>
      </w:r>
    </w:p>
    <w:p>
      <w:pPr>
        <w:pStyle w:val="Heading2"/>
      </w:pPr>
      <w:r>
        <w:t xml:space="preserve">Division of labour</w:t>
      </w:r>
    </w:p>
    <w:p>
      <w:pPr>
        <w:pStyle w:val="ListParagraph"/>
        <w:numPr>
          <w:ilvl w:val="0"/>
          <w:numId w:val="4"/>
        </w:numPr>
        <w:spacing w:after="60"/>
      </w:pPr>
      <w:r>
        <w:rPr>
          <w:b/>
          <w:bCs/>
        </w:rPr>
        <w:t xml:space="preserve">Simeon: </w:t>
      </w:r>
      <w:r>
        <w:t xml:space="preserve">owns pack correctness, invents improvements, pushes his repo, flags features ready to graduate.</w:t>
      </w:r>
    </w:p>
    <w:p>
      <w:pPr>
        <w:pStyle w:val="ListParagraph"/>
        <w:numPr>
          <w:ilvl w:val="0"/>
          <w:numId w:val="4"/>
        </w:numPr>
        <w:spacing w:after="60"/>
      </w:pPr>
      <w:r>
        <w:rPr>
          <w:b/>
          <w:bCs/>
        </w:rPr>
        <w:t xml:space="preserve">Michael (BA): </w:t>
      </w:r>
      <w:r>
        <w:t xml:space="preserve">owns the contract, writes graduation specs, prioritises the roadmap.</w:t>
      </w:r>
    </w:p>
    <w:p>
      <w:pPr>
        <w:pStyle w:val="ListParagraph"/>
        <w:numPr>
          <w:ilvl w:val="0"/>
          <w:numId w:val="4"/>
        </w:numPr>
        <w:spacing w:after="60"/>
      </w:pPr>
      <w:r>
        <w:rPr>
          <w:b/>
          <w:bCs/>
        </w:rPr>
        <w:t xml:space="preserve">Claude Code Agents: </w:t>
      </w:r>
      <w:r>
        <w:t xml:space="preserve">package/repo setup, discovery on the code, building graduated services, tests, MES UI links.</w:t>
      </w:r>
    </w:p>
    <w:p>
      <w:pPr>
        <w:pStyle w:val="ListParagraph"/>
        <w:numPr>
          <w:ilvl w:val="0"/>
          <w:numId w:val="4"/>
        </w:numPr>
        <w:spacing w:after="60"/>
      </w:pPr>
      <w:r>
        <w:rPr>
          <w:b/>
          <w:bCs/>
        </w:rPr>
        <w:t xml:space="preserve">MES team process: </w:t>
      </w:r>
      <w:r>
        <w:t xml:space="preserve">normal releases for anything that lands in icb-platform.</w:t>
      </w:r>
    </w:p>
    <w:p>
      <w:r>
        <w:br w:type="page"/>
      </w:r>
    </w:p>
    <w:p>
      <w:pPr>
        <w:pStyle w:val="Heading1"/>
      </w:pPr>
      <w:r>
        <w:t xml:space="preserve">7. Phase 6 — Recommended (To-Be) Architecture</w:t>
      </w:r>
    </w:p>
    <w:p>
      <w:pPr>
        <w:spacing w:after="60" w:before="120"/>
        <w:jc w:val="center"/>
      </w:pPr>
      <w:r>
        <w:drawing>
          <wp:inline distT="0" distB="0" distL="0" distR="0">
            <wp:extent cx="5724525" cy="3695700"/>
            <wp:effectExtent t="0" r="0" b="0" l="0"/>
            <wp:docPr id="1" name="Figure 5 — To-Be system architecture" descr="Figure 5 — To-Be system architecture" title="Figure 5 — To-B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3695700"/>
                    </a:xfrm>
                    <a:prstGeom prst="rect">
                      <a:avLst/>
                    </a:prstGeom>
                  </pic:spPr>
                </pic:pic>
              </a:graphicData>
            </a:graphic>
          </wp:inline>
        </w:drawing>
      </w:r>
    </w:p>
    <w:p>
      <w:pPr>
        <w:spacing w:after="160"/>
        <w:jc w:val="center"/>
      </w:pPr>
      <w:r>
        <w:rPr>
          <w:i/>
          <w:iCs/>
          <w:color w:val="666666"/>
          <w:sz w:val="18"/>
          <w:szCs w:val="18"/>
        </w:rPr>
        <w:t xml:space="preserve">Figure 5 — To-Be system architecture</w:t>
      </w:r>
    </w:p>
    <w:p>
      <w:pPr>
        <w:spacing w:after="60" w:before="120"/>
        <w:jc w:val="center"/>
      </w:pPr>
      <w:r>
        <w:drawing>
          <wp:inline distT="0" distB="0" distL="0" distR="0">
            <wp:extent cx="5724525" cy="533400"/>
            <wp:effectExtent t="0" r="0" b="0" l="0"/>
            <wp:docPr id="1" name="Figure 6 — Data flow at first integration: job data flows down, pack links flow back" descr="Figure 6 — Data flow at first integration: job data flows down, pack links flow back" title="Figure 6 — Data flow at first integration: job data flows down, pack links flow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533400"/>
                    </a:xfrm>
                    <a:prstGeom prst="rect">
                      <a:avLst/>
                    </a:prstGeom>
                  </pic:spPr>
                </pic:pic>
              </a:graphicData>
            </a:graphic>
          </wp:inline>
        </w:drawing>
      </w:r>
    </w:p>
    <w:p>
      <w:pPr>
        <w:spacing w:after="160"/>
        <w:jc w:val="center"/>
      </w:pPr>
      <w:r>
        <w:rPr>
          <w:i/>
          <w:iCs/>
          <w:color w:val="666666"/>
          <w:sz w:val="18"/>
          <w:szCs w:val="18"/>
        </w:rPr>
        <w:t xml:space="preserve">Figure 6 — Data flow at first integration: job data flows down, pack links flow back</w:t>
      </w:r>
    </w:p>
    <w:p>
      <w:pPr>
        <w:spacing w:after="60" w:before="120"/>
        <w:jc w:val="center"/>
      </w:pPr>
      <w:r>
        <w:drawing>
          <wp:inline distT="0" distB="0" distL="0" distR="0">
            <wp:extent cx="5334000" cy="3324225"/>
            <wp:effectExtent t="0" r="0" b="0" l="0"/>
            <wp:docPr id="1" name="Figure 7 — Document flow: one drawing library, packs keyed by job number" descr="Figure 7 — Document flow: one drawing library, packs keyed by job number" title="Figure 7 — Document flow: one drawing library, packs keyed by job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24225"/>
                    </a:xfrm>
                    <a:prstGeom prst="rect">
                      <a:avLst/>
                    </a:prstGeom>
                  </pic:spPr>
                </pic:pic>
              </a:graphicData>
            </a:graphic>
          </wp:inline>
        </w:drawing>
      </w:r>
    </w:p>
    <w:p>
      <w:pPr>
        <w:spacing w:after="160"/>
        <w:jc w:val="center"/>
      </w:pPr>
      <w:r>
        <w:rPr>
          <w:i/>
          <w:iCs/>
          <w:color w:val="666666"/>
          <w:sz w:val="18"/>
          <w:szCs w:val="18"/>
        </w:rPr>
        <w:t xml:space="preserve">Figure 7 — Document flow: one drawing library, packs keyed by job number</w:t>
      </w:r>
    </w:p>
    <w:p>
      <w:pPr>
        <w:pStyle w:val="Heading2"/>
      </w:pPr>
      <w:r>
        <w:t xml:space="preserve">7.1 AI interaction (per pack)</w:t>
      </w:r>
    </w:p>
    <w:p>
      <w:pPr>
        <w:pStyle w:val="ListParagraph"/>
        <w:numPr>
          <w:ilvl w:val="0"/>
          <w:numId w:val="3"/>
        </w:numPr>
        <w:spacing w:after="60"/>
      </w:pPr>
      <w:r>
        <w:t xml:space="preserve">Simeon: “Build the pack for job 2026-114”</w:t>
      </w:r>
    </w:p>
    <w:p>
      <w:pPr>
        <w:pStyle w:val="ListParagraph"/>
        <w:numPr>
          <w:ilvl w:val="0"/>
          <w:numId w:val="3"/>
        </w:numPr>
        <w:spacing w:after="60"/>
      </w:pPr>
      <w:r>
        <w:t xml:space="preserve">Claude Code calls the MES read-only API → job details, body spec, chassis</w:t>
      </w:r>
    </w:p>
    <w:p>
      <w:pPr>
        <w:pStyle w:val="ListParagraph"/>
        <w:numPr>
          <w:ilvl w:val="0"/>
          <w:numId w:val="3"/>
        </w:numPr>
        <w:spacing w:after="60"/>
      </w:pPr>
      <w:r>
        <w:t xml:space="preserve">Claude Code searches the shared drawing library → matching drawings, correct revisions</w:t>
      </w:r>
    </w:p>
    <w:p>
      <w:pPr>
        <w:pStyle w:val="ListParagraph"/>
        <w:numPr>
          <w:ilvl w:val="0"/>
          <w:numId w:val="3"/>
        </w:numPr>
        <w:spacing w:after="60"/>
      </w:pPr>
      <w:r>
        <w:t xml:space="preserve">Claude Code applies Simeon's rules (prompts/skills) and writes the assembled pack to /jobpacks/2026-114/</w:t>
      </w:r>
    </w:p>
    <w:p>
      <w:pPr>
        <w:pStyle w:val="ListParagraph"/>
        <w:numPr>
          <w:ilvl w:val="0"/>
          <w:numId w:val="3"/>
        </w:numPr>
        <w:spacing w:after="60"/>
      </w:pPr>
      <w:r>
        <w:t xml:space="preserve">Claude Code reports: “Pack ready — 14 documents, 2 warnings”; Simeon reviews, corrects, approves</w:t>
      </w:r>
    </w:p>
    <w:p>
      <w:pPr>
        <w:pStyle w:val="Heading2"/>
      </w:pPr>
      <w:r>
        <w:t xml:space="preserve">7.2 Deployment (high level)</w:t>
      </w:r>
    </w:p>
    <w:p>
      <w:pPr>
        <w:spacing w:after="120"/>
      </w:pPr>
      <w:r>
        <w:t xml:space="preserve">Note the asymmetry — it is intentional. icb-jobpack deploys nowhere; it is a safety net and collaboration point. Only graduated features enter the deployment pipeline, via the MES repo (tagged release, runbook deploy to the on-prem server).</w:t>
      </w:r>
    </w:p>
    <w:p>
      <w:r>
        <w:br w:type="page"/>
      </w:r>
    </w:p>
    <w:p>
      <w:pPr>
        <w:pStyle w:val="Heading1"/>
      </w:pPr>
      <w:r>
        <w:t xml:space="preserve">8. Phase 7 —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50"/>
        <w:gridCol w:w="550"/>
        <w:gridCol w:w="4200"/>
        <w:gridCol w:w="726"/>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Risk</w:t>
            </w:r>
          </w:p>
        </w:tc>
        <w:tc>
          <w:tcPr>
            <w:tcW w:type="dxa" w:w="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w:t>
            </w:r>
          </w:p>
        </w:tc>
        <w:tc>
          <w:tcPr>
            <w:tcW w:type="dxa" w:w="5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Mitigation</w:t>
            </w:r>
          </w:p>
        </w:tc>
        <w:tc>
          <w:tcPr>
            <w:tcW w:type="dxa" w:w="7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 point of failure — laptop lost/broken, capability gone</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 GitHub repo + shared document store; packs reproducible from repo</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Knowledge loss — Simeon unavailable; nobody else can produce packs</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Prompts versioned in Git; Discovery documents the workflow; graduated features run without him</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Local-only development — improvements never leave the laptop</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one-habit change: push at end of session; Michael monitors repo activity</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Version conflicts — pack built with old job data or old prompt logic</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Job data pulled live from MES API (no retyping); known-good tags; contract versioning</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 consistency — two copies of drawings drift apart</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 shared drawing library as single source of truth; naming standard; laptop copies are caches, never masters</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prompt management — prompts are business logic but invisible/unversioned</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Prompts live in the repo; changes visible in Git history; known-good tags allow rollback</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Security — customer/job data through AI tooling; API keys on a laptop</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 repos; .gitignore secrets from day one; keys via env not files; read-only MES account for the assistant; ICB network/VPN only</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Future maintainability — workshop grows into an unmaintainable tangle</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Graduation discipline: business-critical things get rebuilt clean by Code Agents with tests; workshop stays experimental by definition</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Integration drag — contract becomes heavyweight and slows Simeon</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Contract deliberately tiny (location + naming + feeds); Michael guards its size</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 over-dependence too early — MES relies on packs before process is stable</w:t>
            </w:r>
          </w:p>
        </w:tc>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 shows links/status only (informational) until a feature graduates with tests</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3–4</w:t>
            </w:r>
          </w:p>
        </w:tc>
      </w:tr>
    </w:tbl>
    <w:p>
      <w:pPr>
        <w:spacing w:after="120"/>
      </w:pPr>
      <w:r>
        <w:rPr>
          <w:i/>
          <w:iCs/>
        </w:rPr>
        <w:t xml:space="preserve">L = likelihood, I = impact (H high, M medium, L low, Crit critical). Phase = roadmap phase that addresses it.</w:t>
      </w:r>
    </w:p>
    <w:p>
      <w:r>
        <w:br w:type="page"/>
      </w:r>
    </w:p>
    <w:p>
      <w:pPr>
        <w:pStyle w:val="Heading1"/>
      </w:pPr>
      <w:r>
        <w:t xml:space="preserve">9. Phase 8 — Implementation Roadmap</w:t>
      </w:r>
    </w:p>
    <w:p>
      <w:pPr>
        <w:spacing w:after="60" w:before="120"/>
        <w:jc w:val="center"/>
      </w:pPr>
      <w:r>
        <w:drawing>
          <wp:inline distT="0" distB="0" distL="0" distR="0">
            <wp:extent cx="5724525" cy="514350"/>
            <wp:effectExtent t="0" r="0" b="0" l="0"/>
            <wp:docPr id="1" name="Figure 8 — Five-phase roadmap" descr="Figure 8 — Five-phase roadmap" title="Figure 8 — Five-phase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514350"/>
                    </a:xfrm>
                    <a:prstGeom prst="rect">
                      <a:avLst/>
                    </a:prstGeom>
                  </pic:spPr>
                </pic:pic>
              </a:graphicData>
            </a:graphic>
          </wp:inline>
        </w:drawing>
      </w:r>
    </w:p>
    <w:p>
      <w:pPr>
        <w:spacing w:after="160"/>
        <w:jc w:val="center"/>
      </w:pPr>
      <w:r>
        <w:rPr>
          <w:i/>
          <w:iCs/>
          <w:color w:val="666666"/>
          <w:sz w:val="18"/>
          <w:szCs w:val="18"/>
        </w:rPr>
        <w:t xml:space="preserve">Figure 8 — Five-phase roadmap</w:t>
      </w:r>
    </w:p>
    <w:p>
      <w:pPr>
        <w:pStyle w:val="Heading2"/>
      </w:pPr>
      <w:r>
        <w:t xml:space="preserve">Phase 0 — Protect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Objectives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Remove the laptop single-point-of-failure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Deliverables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Packaged copy of the project (see packaging instructions); private icb-jobpack repo with code/prompts pushed; secrets excluded; Michael as second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value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Insurance for an existing business capability — highest value-to-effort step in this whole plan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Simeon's 30–60 minutes; GitHub organisation access (Q22)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Complexity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 Agent involvement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 — help Simeon package, create repo, write .gitignore, first push</w:t>
            </w:r>
          </w:p>
        </w:tc>
      </w:tr>
    </w:tbl>
    <w:p>
      <w:pPr>
        <w:pStyle w:val="Heading2"/>
      </w:pPr>
      <w:r>
        <w:t xml:space="preserve">Phase 1 — Discover (weeks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Objectives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Replace the assumptions in this report with facts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Deliverables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Completed questionnaire; Code Agent inventory of the repo (what exists, what it does, plain-English summary); updated As-Is workflow; v1.0 of this report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value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Informed decisions; captured tribal knowledge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0; Simeon interview (~1 hour)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Complexity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 Agent involvement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 — read the packaged code and produce the inventory</w:t>
            </w:r>
          </w:p>
        </w:tc>
      </w:tr>
    </w:tbl>
    <w:p>
      <w:pPr>
        <w:pStyle w:val="Heading2"/>
      </w:pPr>
      <w:r>
        <w:t xml:space="preserve">Phase 2 — Shared document standard (weeks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Objectives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 agreed home for drawings and packs; naming standard keyed on job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Deliverables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Integration Contract v1; drawing library on the ICB server/share; migration of masters; Simeon's tool re-pointed at the shared 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value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Ends document drift (R5); makes packs findable by anyone; prerequisite for everything after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1 (current locations/formats — Q15–Q21); server storage decision with Marnus (Q23)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Complexity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 (mostly agreement, some file moving)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 Agent involvement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 — folder structure, migration scripts, updating Simeon's prompts/scripts to new paths</w:t>
            </w:r>
          </w:p>
        </w:tc>
      </w:tr>
    </w:tbl>
    <w:p>
      <w:pPr>
        <w:pStyle w:val="Heading2"/>
      </w:pPr>
      <w:r>
        <w:t xml:space="preserve">Phase 3 — First integration: links and data (weeks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Objectives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Stop retyping job data; make packs visible from the 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Deliverables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Assistant reads job details from existing MES read-only APIs (/api/production-jobs); MES job detail page shows a Job Pack link and simple ready/not-ready status; read-only MES account for the assistant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value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Fewer transcription errors; production floor and office see pack status without asking Simeon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2; small MES change (one link/status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Complexity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 Agent involvement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 MES UI/API work is theirs; plus wiring the assistant's data fetch</w:t>
            </w:r>
          </w:p>
        </w:tc>
      </w:tr>
    </w:tbl>
    <w:p>
      <w:pPr>
        <w:pStyle w:val="Heading2"/>
      </w:pPr>
      <w:r>
        <w:t xml:space="preserve">Phase 4 — Graduation (ongoing, feature by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Item</w:t>
            </w:r>
          </w:p>
        </w:tc>
        <w:tc>
          <w:tcPr>
            <w:tcW w:type="dxa" w:w="6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Objectives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Turn stable, repeatable functions into MES-callable services with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Deliverables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 feature: short spec → Job Pack service endpoint in icb-platform → side-by-side output comparison with Simeon's version → MES 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value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Pack assembly works even without Simeon at the keyboard; scales to more jobs/branches; quality locked in by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 per-feature stability agreement (Simeon + Michael)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Complexity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Medium–High per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 Agent involvement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Very high — they build, test and maintain each graduated service</w:t>
            </w:r>
          </w:p>
        </w:tc>
      </w:tr>
    </w:tbl>
    <w:p>
      <w:r>
        <w:br w:type="page"/>
      </w:r>
    </w:p>
    <w:p>
      <w:pPr>
        <w:pStyle w:val="Heading1"/>
      </w:pPr>
      <w:r>
        <w:t xml:space="preserve">10. Final Recommendation</w:t>
      </w:r>
    </w:p>
    <w:p>
      <w:pPr>
        <w:spacing w:after="120"/>
      </w:pPr>
      <w:r>
        <w:rPr>
          <w:b/>
          <w:bCs/>
        </w:rPr>
        <w:t xml:space="preserve">Adopt Option 5/6 — the Hybrid with Graduation Model — delivered through the five-phase roadmap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Criterion</w:t>
            </w:r>
          </w:p>
        </w:tc>
        <w:tc>
          <w:tcPr>
            <w:tcW w:type="dxa" w:w="5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How this approach delivers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Simplicity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Each step is small; the only new concept is a one-page contract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Maintainability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Fast-changing things stay in the workshop; slow-changing things get tests and releases; nothing is coupled that shouldn't be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Scalability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Graduated services scale beyond one person; the workshop keeps feeding them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Ease of use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Simeon's daily experience unchanged plus one push habit; other users get MES buttons/links, no new tools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Long-term business value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Tribal knowledge captured in Git; capability survives people and laptops; MES becomes the single pane of glass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Supportability by Code Agents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Clean seam, small specs, two well-defined repos — ideal Code Agent work packages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stays SME, MES not slowed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core design goal: his repo is his workshop, the MES depends only on the contract</w:t>
            </w:r>
          </w:p>
        </w:tc>
      </w:tr>
    </w:tbl>
    <w:p>
      <w:pPr>
        <w:spacing w:after="120"/>
      </w:pPr>
      <w:r>
        <w:rPr>
          <w:b/>
          <w:bCs/>
        </w:rPr>
        <w:t xml:space="preserve">Trade-offs accepted, stated plainly:</w:t>
      </w:r>
    </w:p>
    <w:p>
      <w:pPr>
        <w:pStyle w:val="ListParagraph"/>
        <w:numPr>
          <w:ilvl w:val="0"/>
          <w:numId w:val="3"/>
        </w:numPr>
        <w:spacing w:after="60"/>
      </w:pPr>
      <w:r>
        <w:rPr>
          <w:b/>
          <w:bCs/>
        </w:rPr>
        <w:t xml:space="preserve">Two repositories</w:t>
      </w:r>
      <w:r>
        <w:t xml:space="preserve"> instead of one — mild admin overhead, in exchange for decoupled speed.</w:t>
      </w:r>
    </w:p>
    <w:p>
      <w:pPr>
        <w:pStyle w:val="ListParagraph"/>
        <w:numPr>
          <w:ilvl w:val="0"/>
          <w:numId w:val="3"/>
        </w:numPr>
        <w:spacing w:after="60"/>
      </w:pPr>
      <w:r>
        <w:rPr>
          <w:b/>
          <w:bCs/>
        </w:rPr>
        <w:t xml:space="preserve">The MES's view of packs is shallow at first</w:t>
      </w:r>
      <w:r>
        <w:t xml:space="preserve"> (a link and a status, not deep data) — in exchange for not rebuilding a moving target.</w:t>
      </w:r>
    </w:p>
    <w:p>
      <w:pPr>
        <w:pStyle w:val="ListParagraph"/>
        <w:numPr>
          <w:ilvl w:val="0"/>
          <w:numId w:val="3"/>
        </w:numPr>
        <w:spacing w:after="60"/>
      </w:pPr>
      <w:r>
        <w:rPr>
          <w:b/>
          <w:bCs/>
        </w:rPr>
        <w:t xml:space="preserve">Graduation takes discipline</w:t>
      </w:r>
      <w:r>
        <w:t xml:space="preserve"> — someone (Michael) must keep judging what is stable enough to graduate; skipping this judgement is how workshops become unmaintainable production systems.</w:t>
      </w:r>
    </w:p>
    <w:p>
      <w:pPr>
        <w:pStyle w:val="ListParagraph"/>
        <w:numPr>
          <w:ilvl w:val="0"/>
          <w:numId w:val="3"/>
        </w:numPr>
        <w:spacing w:after="60"/>
      </w:pPr>
      <w:r>
        <w:rPr>
          <w:b/>
          <w:bCs/>
        </w:rPr>
        <w:t xml:space="preserve">Some duplication during transition</w:t>
      </w:r>
      <w:r>
        <w:t xml:space="preserve"> — while a feature graduates, Simeon's version and the service version briefly coexist; the side-by-side comparison is the safety mechanism, then the manual version retires.</w:t>
      </w:r>
    </w:p>
    <w:p>
      <w:pPr>
        <w:spacing w:after="120"/>
      </w:pPr>
      <w:r>
        <w:rPr>
          <w:b/>
          <w:bCs/>
        </w:rPr>
        <w:t xml:space="preserve">What we explicitly rejected and why: </w:t>
      </w:r>
      <w:r>
        <w:t xml:space="preserve">merging into the MES (kills Simeon's speed, contradicts the brief), an immediate API conversion (nothing callable exists — fact F3), submodules (complexity without benefit for a business-user team), and doing nothing (the laptop is the risk).</w:t>
      </w:r>
    </w:p>
    <w:p>
      <w:r>
        <w:br w:type="page"/>
      </w:r>
    </w:p>
    <w:p>
      <w:pPr>
        <w:pStyle w:val="Heading1"/>
      </w:pPr>
      <w:r>
        <w:t xml:space="preserve">11. Phase 9 — Open Questions Register</w:t>
      </w:r>
    </w:p>
    <w:p>
      <w:pPr>
        <w:spacing w:after="120"/>
      </w:pPr>
      <w:r>
        <w:t xml:space="preserve">No question below has been silently assumed. Where the report needed a working assumption, it is marked * in figures and 'Assumed' in tables, and traced here. Phase 0 (Protect) needs only Q12/Q14/Q22 and should not wait for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3400"/>
        <w:gridCol w:w="3000"/>
        <w:gridCol w:w="1300"/>
        <w:gridCol w:w="776"/>
      </w:tblGrid>
      <w:tr>
        <w:trPr>
          <w:tblHeader/>
        </w:trPr>
        <w:tc>
          <w:tcPr>
            <w:tcW w:type="dxa" w:w="5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Question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Why it matters</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Ask</w:t>
            </w:r>
          </w:p>
        </w:tc>
        <w:tc>
          <w:tcPr>
            <w:tcW w:type="dxa" w:w="7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Blocks</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exactly does a finished ICB Job Pack contain (document 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Defines scope, contract content, graduation specs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 consumes the packs — floor supervisors, QC, stores? Printed or on-screen?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Output format and MES link 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How often is a pack produced; how long with/without the assistant?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Quantifies business value; prioritises graduation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At what exact MES workflow point is a pack needed (Pre-Job Confirmed? Scheduled? Chassis received?)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Placement of the MES link/status and future trigger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 Deon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3</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goes wrong when a pack is wrong? Examples?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Business case evidence; QC checks for graduated services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it extract data from drawings/PDFs (dimensions, part numbers)?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Distinct capability with its own graduation path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it answer plain-English questions over documents?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Ditto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it generate new documents (cover sheets, checklists)?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Ditto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How are drawing revisions handled — how does it know which revision is current?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Highest-risk quality question in the whole process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is in the project folder — scripts, in what language?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Sizing Code Agent discovery work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Packaged copy</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1</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Any local database or index, or plain folders?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Migration complexity to shared store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Packaged copy</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Where do prompts/instructions live (CLAUDE.md, skills, other)?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core IP to version and protect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Packaged copy</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0</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Fresh conversation per pack, or saved commands/skills re-run?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Separates repeatable (graduatable) parts from judgement parts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4</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Which Claude Code plan/account? Any MCPs/extensions installed?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Licensing, security, reproducibility on a second machine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0</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Where do drawing masters live today (laptop, shared drive, both)?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Single-source-of-truth 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File formats in play (PDF, DWG, XLSX, images)?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Storage and viewer decisions; MES link behaviour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Current naming convention for drawings and packs, if 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Contract naming standard starts from current practice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Where do finished packs go today; are old packs kept?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History/audit requirements for the shared store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 files new/revised drawings; how do they reach Simeon?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Upstream process for the drawing library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 eng.</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Any customer-confidential documents needing restrictions?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Shared-store permissions 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 + Michael</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Q21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Rough volume: how many drawings/documents in the library?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Storage sizing; migration effort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Simeon</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Q22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ICB have a GitHub organisation; who administers 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0 mechanics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Michael</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0</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 storage available for the shared document store?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2 infrastructure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Marnus</w:t>
            </w:r>
          </w:p>
        </w:tc>
        <w:tc>
          <w:tcPr>
            <w:tcW w:type="dxa" w:w="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 2</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ICB MES — Job Pack Integration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c29fbfcbb8b6f44bc436ff3b27b6f89aa11df9.png"/><Relationship Id="rId10" Type="http://schemas.openxmlformats.org/officeDocument/2006/relationships/image" Target="media/2ae9bfd3160f130ce51ab74c635ba30bc43f61eb.png"/><Relationship Id="rId11" Type="http://schemas.openxmlformats.org/officeDocument/2006/relationships/image" Target="media/62118209a0fc87bf62a50ecabaed840d78019216.png"/><Relationship Id="rId12" Type="http://schemas.openxmlformats.org/officeDocument/2006/relationships/image" Target="media/2bd7cc4322efd3afb3177cb726b4fbd1a65f39fd.png"/><Relationship Id="rId13" Type="http://schemas.openxmlformats.org/officeDocument/2006/relationships/image" Target="media/fc220ee0cb050e06030e839a66c32b4c8b103a63.png"/><Relationship Id="rId14" Type="http://schemas.openxmlformats.org/officeDocument/2006/relationships/image" Target="media/99696485a8ae7add62638101a8718743f5aec42c.png"/><Relationship Id="rId15" Type="http://schemas.openxmlformats.org/officeDocument/2006/relationships/image" Target="media/47eca928c6880b33fcb466d1030e3ac31d6e237f.png"/><Relationship Id="rId16" Type="http://schemas.openxmlformats.org/officeDocument/2006/relationships/image" Target="media/fcfc0362289d14a8371ad998c896b91867f02c9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2026-07-05T04:47:44.376Z</dcterms:created>
  <dcterms:modified xsi:type="dcterms:W3CDTF">2026-07-05T04:47:44.376Z</dcterms:modified>
</cp:coreProperties>
</file>

<file path=docProps/custom.xml><?xml version="1.0" encoding="utf-8"?>
<Properties xmlns="http://schemas.openxmlformats.org/officeDocument/2006/custom-properties" xmlns:vt="http://schemas.openxmlformats.org/officeDocument/2006/docPropsVTypes"/>
</file>