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F333" w14:textId="77777777" w:rsidR="006E7121" w:rsidRPr="006E7121" w:rsidRDefault="006E7121" w:rsidP="006E7121">
      <w:pPr>
        <w:numPr>
          <w:ilvl w:val="0"/>
          <w:numId w:val="3"/>
        </w:numPr>
        <w:spacing w:before="100" w:beforeAutospacing="1" w:after="100" w:afterAutospacing="1" w:line="240" w:lineRule="auto"/>
        <w:rPr>
          <w:rFonts w:asciiTheme="majorHAnsi" w:eastAsia="Times New Roman" w:hAnsiTheme="majorHAnsi" w:cstheme="majorHAnsi"/>
          <w:b/>
          <w:bCs/>
          <w:sz w:val="24"/>
          <w:szCs w:val="24"/>
        </w:rPr>
      </w:pPr>
      <w:bookmarkStart w:id="0" w:name="_gjdgxs" w:colFirst="0" w:colLast="0"/>
      <w:bookmarkEnd w:id="0"/>
      <w:r w:rsidRPr="006E7121">
        <w:rPr>
          <w:rFonts w:asciiTheme="majorHAnsi" w:eastAsia="Times New Roman" w:hAnsiTheme="majorHAnsi" w:cstheme="majorHAnsi"/>
          <w:b/>
          <w:bCs/>
          <w:sz w:val="24"/>
          <w:szCs w:val="24"/>
        </w:rPr>
        <w:t xml:space="preserve">Quel est le champ d'application de l'audit de sécurité interne pour </w:t>
      </w:r>
      <w:proofErr w:type="spellStart"/>
      <w:r w:rsidRPr="006E7121">
        <w:rPr>
          <w:rFonts w:asciiTheme="majorHAnsi" w:eastAsia="Times New Roman" w:hAnsiTheme="majorHAnsi" w:cstheme="majorHAnsi"/>
          <w:b/>
          <w:bCs/>
          <w:sz w:val="24"/>
          <w:szCs w:val="24"/>
        </w:rPr>
        <w:t>Botium</w:t>
      </w:r>
      <w:proofErr w:type="spellEnd"/>
      <w:r w:rsidRPr="006E7121">
        <w:rPr>
          <w:rFonts w:asciiTheme="majorHAnsi" w:eastAsia="Times New Roman" w:hAnsiTheme="majorHAnsi" w:cstheme="majorHAnsi"/>
          <w:b/>
          <w:bCs/>
          <w:sz w:val="24"/>
          <w:szCs w:val="24"/>
        </w:rPr>
        <w:t xml:space="preserve"> </w:t>
      </w:r>
      <w:proofErr w:type="spellStart"/>
      <w:r w:rsidRPr="006E7121">
        <w:rPr>
          <w:rFonts w:asciiTheme="majorHAnsi" w:eastAsia="Times New Roman" w:hAnsiTheme="majorHAnsi" w:cstheme="majorHAnsi"/>
          <w:b/>
          <w:bCs/>
          <w:sz w:val="24"/>
          <w:szCs w:val="24"/>
        </w:rPr>
        <w:t>Toys</w:t>
      </w:r>
      <w:proofErr w:type="spellEnd"/>
      <w:r w:rsidRPr="006E7121">
        <w:rPr>
          <w:rFonts w:asciiTheme="majorHAnsi" w:eastAsia="Times New Roman" w:hAnsiTheme="majorHAnsi" w:cstheme="majorHAnsi"/>
          <w:b/>
          <w:bCs/>
          <w:sz w:val="24"/>
          <w:szCs w:val="24"/>
        </w:rPr>
        <w:t xml:space="preserve"> ? </w:t>
      </w:r>
    </w:p>
    <w:p w14:paraId="5E1D9CC1" w14:textId="77777777" w:rsidR="006E7121" w:rsidRPr="006E7121" w:rsidRDefault="006E7121" w:rsidP="006E7121">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6E7121">
        <w:rPr>
          <w:rFonts w:asciiTheme="majorHAnsi" w:eastAsia="Times New Roman" w:hAnsiTheme="majorHAnsi" w:cstheme="majorHAnsi"/>
          <w:sz w:val="24"/>
          <w:szCs w:val="24"/>
        </w:rPr>
        <w:t xml:space="preserve">Le champ d'application de l'audit couvre l'ensemble du programme de sécurité de </w:t>
      </w:r>
      <w:proofErr w:type="spellStart"/>
      <w:r w:rsidRPr="006E7121">
        <w:rPr>
          <w:rFonts w:asciiTheme="majorHAnsi" w:eastAsia="Times New Roman" w:hAnsiTheme="majorHAnsi" w:cstheme="majorHAnsi"/>
          <w:sz w:val="24"/>
          <w:szCs w:val="24"/>
        </w:rPr>
        <w:t>Botium</w:t>
      </w:r>
      <w:proofErr w:type="spellEnd"/>
      <w:r w:rsidRPr="006E7121">
        <w:rPr>
          <w:rFonts w:asciiTheme="majorHAnsi" w:eastAsia="Times New Roman" w:hAnsiTheme="majorHAnsi" w:cstheme="majorHAnsi"/>
          <w:sz w:val="24"/>
          <w:szCs w:val="24"/>
        </w:rPr>
        <w:t xml:space="preserve"> </w:t>
      </w:r>
      <w:proofErr w:type="spellStart"/>
      <w:r w:rsidRPr="006E7121">
        <w:rPr>
          <w:rFonts w:asciiTheme="majorHAnsi" w:eastAsia="Times New Roman" w:hAnsiTheme="majorHAnsi" w:cstheme="majorHAnsi"/>
          <w:sz w:val="24"/>
          <w:szCs w:val="24"/>
        </w:rPr>
        <w:t>Toys</w:t>
      </w:r>
      <w:proofErr w:type="spellEnd"/>
      <w:r w:rsidRPr="006E7121">
        <w:rPr>
          <w:rFonts w:asciiTheme="majorHAnsi" w:eastAsia="Times New Roman" w:hAnsiTheme="majorHAnsi" w:cstheme="majorHAnsi"/>
          <w:sz w:val="24"/>
          <w:szCs w:val="24"/>
        </w:rPr>
        <w:t>, y compris toutes les ressources numériques, les processus et procédures internes.</w:t>
      </w:r>
    </w:p>
    <w:p w14:paraId="31137EEB" w14:textId="77777777" w:rsidR="006E7121" w:rsidRPr="006E7121" w:rsidRDefault="006E7121" w:rsidP="006E7121">
      <w:pPr>
        <w:numPr>
          <w:ilvl w:val="0"/>
          <w:numId w:val="3"/>
        </w:numPr>
        <w:spacing w:before="100" w:beforeAutospacing="1" w:after="100" w:afterAutospacing="1" w:line="240" w:lineRule="auto"/>
        <w:rPr>
          <w:rFonts w:asciiTheme="majorHAnsi" w:eastAsia="Times New Roman" w:hAnsiTheme="majorHAnsi" w:cstheme="majorHAnsi"/>
          <w:b/>
          <w:bCs/>
          <w:sz w:val="24"/>
          <w:szCs w:val="24"/>
        </w:rPr>
      </w:pPr>
      <w:r w:rsidRPr="006E7121">
        <w:rPr>
          <w:rFonts w:asciiTheme="majorHAnsi" w:eastAsia="Times New Roman" w:hAnsiTheme="majorHAnsi" w:cstheme="majorHAnsi"/>
          <w:b/>
          <w:bCs/>
          <w:sz w:val="24"/>
          <w:szCs w:val="24"/>
        </w:rPr>
        <w:t xml:space="preserve">Quels sont les objectifs de l'audit de sécurité interne pour </w:t>
      </w:r>
      <w:proofErr w:type="spellStart"/>
      <w:r w:rsidRPr="006E7121">
        <w:rPr>
          <w:rFonts w:asciiTheme="majorHAnsi" w:eastAsia="Times New Roman" w:hAnsiTheme="majorHAnsi" w:cstheme="majorHAnsi"/>
          <w:b/>
          <w:bCs/>
          <w:sz w:val="24"/>
          <w:szCs w:val="24"/>
        </w:rPr>
        <w:t>Botium</w:t>
      </w:r>
      <w:proofErr w:type="spellEnd"/>
      <w:r w:rsidRPr="006E7121">
        <w:rPr>
          <w:rFonts w:asciiTheme="majorHAnsi" w:eastAsia="Times New Roman" w:hAnsiTheme="majorHAnsi" w:cstheme="majorHAnsi"/>
          <w:b/>
          <w:bCs/>
          <w:sz w:val="24"/>
          <w:szCs w:val="24"/>
        </w:rPr>
        <w:t xml:space="preserve"> </w:t>
      </w:r>
      <w:proofErr w:type="spellStart"/>
      <w:r w:rsidRPr="006E7121">
        <w:rPr>
          <w:rFonts w:asciiTheme="majorHAnsi" w:eastAsia="Times New Roman" w:hAnsiTheme="majorHAnsi" w:cstheme="majorHAnsi"/>
          <w:b/>
          <w:bCs/>
          <w:sz w:val="24"/>
          <w:szCs w:val="24"/>
        </w:rPr>
        <w:t>Toys</w:t>
      </w:r>
      <w:proofErr w:type="spellEnd"/>
      <w:r w:rsidRPr="006E7121">
        <w:rPr>
          <w:rFonts w:asciiTheme="majorHAnsi" w:eastAsia="Times New Roman" w:hAnsiTheme="majorHAnsi" w:cstheme="majorHAnsi"/>
          <w:b/>
          <w:bCs/>
          <w:sz w:val="24"/>
          <w:szCs w:val="24"/>
        </w:rPr>
        <w:t xml:space="preserve"> ? </w:t>
      </w:r>
    </w:p>
    <w:p w14:paraId="13BC0F15" w14:textId="77777777" w:rsidR="006E7121" w:rsidRPr="006E7121" w:rsidRDefault="006E7121" w:rsidP="006E7121">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6E7121">
        <w:rPr>
          <w:rFonts w:asciiTheme="majorHAnsi" w:hAnsiTheme="majorHAnsi" w:cstheme="majorHAnsi"/>
          <w:sz w:val="24"/>
          <w:szCs w:val="24"/>
        </w:rPr>
        <w:t xml:space="preserve">Les objectifs de l'audit sont d'adhérer au cadre de cybersécurité du NIST CSF, de mettre en place de meilleurs processus pour les systèmes, de renforcer les contrôles du système, d'implémenter le concept des moindres autorisations dans le cadre de la gestion des informations d'identification des utilisateurs, d'établir leurs politiques et procédures, y compris leurs </w:t>
      </w:r>
      <w:proofErr w:type="spellStart"/>
      <w:r w:rsidRPr="006E7121">
        <w:rPr>
          <w:rFonts w:asciiTheme="majorHAnsi" w:hAnsiTheme="majorHAnsi" w:cstheme="majorHAnsi"/>
          <w:sz w:val="24"/>
          <w:szCs w:val="24"/>
        </w:rPr>
        <w:t>playbooks</w:t>
      </w:r>
      <w:proofErr w:type="spellEnd"/>
      <w:r w:rsidRPr="006E7121">
        <w:rPr>
          <w:rFonts w:asciiTheme="majorHAnsi" w:hAnsiTheme="majorHAnsi" w:cstheme="majorHAnsi"/>
          <w:sz w:val="24"/>
          <w:szCs w:val="24"/>
        </w:rPr>
        <w:t>, et de veiller à ce qu'ils respectent les exigences en matière de conformité.</w:t>
      </w:r>
      <w:r w:rsidRPr="006E7121">
        <w:rPr>
          <w:rFonts w:asciiTheme="majorHAnsi" w:eastAsia="Times New Roman" w:hAnsiTheme="majorHAnsi" w:cstheme="majorHAnsi"/>
          <w:sz w:val="24"/>
          <w:szCs w:val="24"/>
        </w:rPr>
        <w:t xml:space="preserve"> </w:t>
      </w:r>
    </w:p>
    <w:p w14:paraId="07DBB88A" w14:textId="31869983" w:rsidR="006E7121" w:rsidRPr="006E7121" w:rsidRDefault="006E7121" w:rsidP="006E7121">
      <w:pPr>
        <w:numPr>
          <w:ilvl w:val="0"/>
          <w:numId w:val="3"/>
        </w:numPr>
        <w:spacing w:before="100" w:beforeAutospacing="1" w:after="100" w:afterAutospacing="1" w:line="240" w:lineRule="auto"/>
        <w:rPr>
          <w:rFonts w:asciiTheme="majorHAnsi" w:eastAsia="Times New Roman" w:hAnsiTheme="majorHAnsi" w:cstheme="majorHAnsi"/>
          <w:b/>
          <w:bCs/>
          <w:sz w:val="24"/>
          <w:szCs w:val="24"/>
        </w:rPr>
      </w:pPr>
      <w:r w:rsidRPr="006E7121">
        <w:rPr>
          <w:rFonts w:asciiTheme="majorHAnsi" w:eastAsia="Times New Roman" w:hAnsiTheme="majorHAnsi" w:cstheme="majorHAnsi"/>
          <w:b/>
          <w:bCs/>
          <w:sz w:val="24"/>
          <w:szCs w:val="24"/>
        </w:rPr>
        <w:t xml:space="preserve">Quel est le score de risque actuel pour </w:t>
      </w:r>
      <w:proofErr w:type="spellStart"/>
      <w:r w:rsidRPr="006E7121">
        <w:rPr>
          <w:rFonts w:asciiTheme="majorHAnsi" w:eastAsia="Times New Roman" w:hAnsiTheme="majorHAnsi" w:cstheme="majorHAnsi"/>
          <w:b/>
          <w:bCs/>
          <w:sz w:val="24"/>
          <w:szCs w:val="24"/>
        </w:rPr>
        <w:t>Botium</w:t>
      </w:r>
      <w:proofErr w:type="spellEnd"/>
      <w:r w:rsidRPr="006E7121">
        <w:rPr>
          <w:rFonts w:asciiTheme="majorHAnsi" w:eastAsia="Times New Roman" w:hAnsiTheme="majorHAnsi" w:cstheme="majorHAnsi"/>
          <w:b/>
          <w:bCs/>
          <w:sz w:val="24"/>
          <w:szCs w:val="24"/>
        </w:rPr>
        <w:t xml:space="preserve"> </w:t>
      </w:r>
      <w:proofErr w:type="spellStart"/>
      <w:r w:rsidRPr="006E7121">
        <w:rPr>
          <w:rFonts w:asciiTheme="majorHAnsi" w:eastAsia="Times New Roman" w:hAnsiTheme="majorHAnsi" w:cstheme="majorHAnsi"/>
          <w:b/>
          <w:bCs/>
          <w:sz w:val="24"/>
          <w:szCs w:val="24"/>
        </w:rPr>
        <w:t>Toys</w:t>
      </w:r>
      <w:proofErr w:type="spellEnd"/>
      <w:r w:rsidRPr="006E7121">
        <w:rPr>
          <w:rFonts w:asciiTheme="majorHAnsi" w:eastAsia="Times New Roman" w:hAnsiTheme="majorHAnsi" w:cstheme="majorHAnsi"/>
          <w:b/>
          <w:bCs/>
          <w:sz w:val="24"/>
          <w:szCs w:val="24"/>
        </w:rPr>
        <w:t xml:space="preserve"> ? </w:t>
      </w:r>
    </w:p>
    <w:p w14:paraId="13434873" w14:textId="77777777" w:rsidR="006E7121" w:rsidRPr="006E7121" w:rsidRDefault="006E7121" w:rsidP="006E7121">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6E7121">
        <w:rPr>
          <w:rFonts w:asciiTheme="majorHAnsi" w:eastAsia="Times New Roman" w:hAnsiTheme="majorHAnsi" w:cstheme="majorHAnsi"/>
          <w:sz w:val="24"/>
          <w:szCs w:val="24"/>
        </w:rPr>
        <w:t xml:space="preserve">Le score de risque actuel pour </w:t>
      </w:r>
      <w:proofErr w:type="spellStart"/>
      <w:r w:rsidRPr="006E7121">
        <w:rPr>
          <w:rFonts w:asciiTheme="majorHAnsi" w:eastAsia="Times New Roman" w:hAnsiTheme="majorHAnsi" w:cstheme="majorHAnsi"/>
          <w:sz w:val="24"/>
          <w:szCs w:val="24"/>
        </w:rPr>
        <w:t>Botium</w:t>
      </w:r>
      <w:proofErr w:type="spellEnd"/>
      <w:r w:rsidRPr="006E7121">
        <w:rPr>
          <w:rFonts w:asciiTheme="majorHAnsi" w:eastAsia="Times New Roman" w:hAnsiTheme="majorHAnsi" w:cstheme="majorHAnsi"/>
          <w:sz w:val="24"/>
          <w:szCs w:val="24"/>
        </w:rPr>
        <w:t xml:space="preserve"> </w:t>
      </w:r>
      <w:proofErr w:type="spellStart"/>
      <w:r w:rsidRPr="006E7121">
        <w:rPr>
          <w:rFonts w:asciiTheme="majorHAnsi" w:eastAsia="Times New Roman" w:hAnsiTheme="majorHAnsi" w:cstheme="majorHAnsi"/>
          <w:sz w:val="24"/>
          <w:szCs w:val="24"/>
        </w:rPr>
        <w:t>Toys</w:t>
      </w:r>
      <w:proofErr w:type="spellEnd"/>
      <w:r w:rsidRPr="006E7121">
        <w:rPr>
          <w:rFonts w:asciiTheme="majorHAnsi" w:eastAsia="Times New Roman" w:hAnsiTheme="majorHAnsi" w:cstheme="majorHAnsi"/>
          <w:sz w:val="24"/>
          <w:szCs w:val="24"/>
        </w:rPr>
        <w:t xml:space="preserve"> est de 8 sur une échelle de 1 à 10.</w:t>
      </w:r>
    </w:p>
    <w:p w14:paraId="173F0DBD" w14:textId="77777777" w:rsidR="006E7121" w:rsidRPr="006E7121" w:rsidRDefault="006E7121" w:rsidP="006E7121">
      <w:pPr>
        <w:numPr>
          <w:ilvl w:val="0"/>
          <w:numId w:val="3"/>
        </w:numPr>
        <w:spacing w:before="100" w:beforeAutospacing="1" w:after="100" w:afterAutospacing="1" w:line="240" w:lineRule="auto"/>
        <w:rPr>
          <w:rFonts w:asciiTheme="majorHAnsi" w:eastAsia="Times New Roman" w:hAnsiTheme="majorHAnsi" w:cstheme="majorHAnsi"/>
          <w:b/>
          <w:bCs/>
          <w:sz w:val="24"/>
          <w:szCs w:val="24"/>
        </w:rPr>
      </w:pPr>
      <w:r w:rsidRPr="006E7121">
        <w:rPr>
          <w:rFonts w:asciiTheme="majorHAnsi" w:eastAsia="Times New Roman" w:hAnsiTheme="majorHAnsi" w:cstheme="majorHAnsi"/>
          <w:b/>
          <w:bCs/>
          <w:sz w:val="24"/>
          <w:szCs w:val="24"/>
        </w:rPr>
        <w:t xml:space="preserve">Quels sont les contrôles techniques que </w:t>
      </w:r>
      <w:proofErr w:type="spellStart"/>
      <w:r w:rsidRPr="006E7121">
        <w:rPr>
          <w:rFonts w:asciiTheme="majorHAnsi" w:eastAsia="Times New Roman" w:hAnsiTheme="majorHAnsi" w:cstheme="majorHAnsi"/>
          <w:b/>
          <w:bCs/>
          <w:sz w:val="24"/>
          <w:szCs w:val="24"/>
        </w:rPr>
        <w:t>Botium</w:t>
      </w:r>
      <w:proofErr w:type="spellEnd"/>
      <w:r w:rsidRPr="006E7121">
        <w:rPr>
          <w:rFonts w:asciiTheme="majorHAnsi" w:eastAsia="Times New Roman" w:hAnsiTheme="majorHAnsi" w:cstheme="majorHAnsi"/>
          <w:b/>
          <w:bCs/>
          <w:sz w:val="24"/>
          <w:szCs w:val="24"/>
        </w:rPr>
        <w:t xml:space="preserve"> </w:t>
      </w:r>
      <w:proofErr w:type="spellStart"/>
      <w:r w:rsidRPr="006E7121">
        <w:rPr>
          <w:rFonts w:asciiTheme="majorHAnsi" w:eastAsia="Times New Roman" w:hAnsiTheme="majorHAnsi" w:cstheme="majorHAnsi"/>
          <w:b/>
          <w:bCs/>
          <w:sz w:val="24"/>
          <w:szCs w:val="24"/>
        </w:rPr>
        <w:t>Toys</w:t>
      </w:r>
      <w:proofErr w:type="spellEnd"/>
      <w:r w:rsidRPr="006E7121">
        <w:rPr>
          <w:rFonts w:asciiTheme="majorHAnsi" w:eastAsia="Times New Roman" w:hAnsiTheme="majorHAnsi" w:cstheme="majorHAnsi"/>
          <w:b/>
          <w:bCs/>
          <w:sz w:val="24"/>
          <w:szCs w:val="24"/>
        </w:rPr>
        <w:t xml:space="preserve"> devrait mettre en œuvre ? </w:t>
      </w:r>
    </w:p>
    <w:p w14:paraId="68FEDAB5" w14:textId="77777777" w:rsidR="006E7121" w:rsidRPr="006E7121" w:rsidRDefault="006E7121" w:rsidP="006E7121">
      <w:pPr>
        <w:numPr>
          <w:ilvl w:val="1"/>
          <w:numId w:val="3"/>
        </w:numPr>
        <w:spacing w:before="100" w:beforeAutospacing="1" w:after="100" w:afterAutospacing="1" w:line="240" w:lineRule="auto"/>
        <w:rPr>
          <w:rFonts w:asciiTheme="majorHAnsi" w:eastAsia="Times New Roman" w:hAnsiTheme="majorHAnsi" w:cstheme="majorHAnsi"/>
          <w:sz w:val="24"/>
          <w:szCs w:val="24"/>
        </w:rPr>
      </w:pPr>
      <w:proofErr w:type="spellStart"/>
      <w:r w:rsidRPr="006E7121">
        <w:rPr>
          <w:rFonts w:asciiTheme="majorHAnsi" w:eastAsia="Times New Roman" w:hAnsiTheme="majorHAnsi" w:cstheme="majorHAnsi"/>
          <w:sz w:val="24"/>
          <w:szCs w:val="24"/>
        </w:rPr>
        <w:t>Botium</w:t>
      </w:r>
      <w:proofErr w:type="spellEnd"/>
      <w:r w:rsidRPr="006E7121">
        <w:rPr>
          <w:rFonts w:asciiTheme="majorHAnsi" w:eastAsia="Times New Roman" w:hAnsiTheme="majorHAnsi" w:cstheme="majorHAnsi"/>
          <w:sz w:val="24"/>
          <w:szCs w:val="24"/>
        </w:rPr>
        <w:t xml:space="preserve"> </w:t>
      </w:r>
      <w:proofErr w:type="spellStart"/>
      <w:r w:rsidRPr="006E7121">
        <w:rPr>
          <w:rFonts w:asciiTheme="majorHAnsi" w:eastAsia="Times New Roman" w:hAnsiTheme="majorHAnsi" w:cstheme="majorHAnsi"/>
          <w:sz w:val="24"/>
          <w:szCs w:val="24"/>
        </w:rPr>
        <w:t>Toys</w:t>
      </w:r>
      <w:proofErr w:type="spellEnd"/>
      <w:r w:rsidRPr="006E7121">
        <w:rPr>
          <w:rFonts w:asciiTheme="majorHAnsi" w:eastAsia="Times New Roman" w:hAnsiTheme="majorHAnsi" w:cstheme="majorHAnsi"/>
          <w:sz w:val="24"/>
          <w:szCs w:val="24"/>
        </w:rPr>
        <w:t xml:space="preserve"> devrait mettre en œuvre </w:t>
      </w:r>
      <w:proofErr w:type="gramStart"/>
      <w:r w:rsidRPr="006E7121">
        <w:rPr>
          <w:rFonts w:asciiTheme="majorHAnsi" w:eastAsia="Times New Roman" w:hAnsiTheme="majorHAnsi" w:cstheme="majorHAnsi"/>
          <w:sz w:val="24"/>
          <w:szCs w:val="24"/>
        </w:rPr>
        <w:t>des pare-feu</w:t>
      </w:r>
      <w:proofErr w:type="gramEnd"/>
      <w:r w:rsidRPr="006E7121">
        <w:rPr>
          <w:rFonts w:asciiTheme="majorHAnsi" w:eastAsia="Times New Roman" w:hAnsiTheme="majorHAnsi" w:cstheme="majorHAnsi"/>
          <w:sz w:val="24"/>
          <w:szCs w:val="24"/>
        </w:rPr>
        <w:t>, des systèmes de détection d'intrusion (IDS), le chiffrement, des sauvegardes, des systèmes de gestion des mots de passe, des logiciels antivirus (AV), et assurer la surveillance, la maintenance et l'intervention manuelles.</w:t>
      </w:r>
    </w:p>
    <w:p w14:paraId="141943CC" w14:textId="77777777" w:rsidR="006E7121" w:rsidRPr="006E7121" w:rsidRDefault="006E7121" w:rsidP="006E7121">
      <w:pPr>
        <w:numPr>
          <w:ilvl w:val="0"/>
          <w:numId w:val="3"/>
        </w:numPr>
        <w:spacing w:before="100" w:beforeAutospacing="1" w:after="100" w:afterAutospacing="1" w:line="240" w:lineRule="auto"/>
        <w:rPr>
          <w:rFonts w:asciiTheme="majorHAnsi" w:eastAsia="Times New Roman" w:hAnsiTheme="majorHAnsi" w:cstheme="majorHAnsi"/>
          <w:b/>
          <w:bCs/>
          <w:sz w:val="24"/>
          <w:szCs w:val="24"/>
        </w:rPr>
      </w:pPr>
      <w:proofErr w:type="spellStart"/>
      <w:r w:rsidRPr="006E7121">
        <w:rPr>
          <w:rFonts w:asciiTheme="majorHAnsi" w:eastAsia="Times New Roman" w:hAnsiTheme="majorHAnsi" w:cstheme="majorHAnsi"/>
          <w:b/>
          <w:bCs/>
          <w:sz w:val="24"/>
          <w:szCs w:val="24"/>
        </w:rPr>
        <w:t>Botium</w:t>
      </w:r>
      <w:proofErr w:type="spellEnd"/>
      <w:r w:rsidRPr="006E7121">
        <w:rPr>
          <w:rFonts w:asciiTheme="majorHAnsi" w:eastAsia="Times New Roman" w:hAnsiTheme="majorHAnsi" w:cstheme="majorHAnsi"/>
          <w:b/>
          <w:bCs/>
          <w:sz w:val="24"/>
          <w:szCs w:val="24"/>
        </w:rPr>
        <w:t xml:space="preserve"> </w:t>
      </w:r>
      <w:proofErr w:type="spellStart"/>
      <w:r w:rsidRPr="006E7121">
        <w:rPr>
          <w:rFonts w:asciiTheme="majorHAnsi" w:eastAsia="Times New Roman" w:hAnsiTheme="majorHAnsi" w:cstheme="majorHAnsi"/>
          <w:b/>
          <w:bCs/>
          <w:sz w:val="24"/>
          <w:szCs w:val="24"/>
        </w:rPr>
        <w:t>Toys</w:t>
      </w:r>
      <w:proofErr w:type="spellEnd"/>
      <w:r w:rsidRPr="006E7121">
        <w:rPr>
          <w:rFonts w:asciiTheme="majorHAnsi" w:eastAsia="Times New Roman" w:hAnsiTheme="majorHAnsi" w:cstheme="majorHAnsi"/>
          <w:b/>
          <w:bCs/>
          <w:sz w:val="24"/>
          <w:szCs w:val="24"/>
        </w:rPr>
        <w:t xml:space="preserve"> est-elle conforme aux réglementations relatives à l'acceptation des paiements en ligne et à la conduite des affaires dans l'UE ? </w:t>
      </w:r>
    </w:p>
    <w:p w14:paraId="284AAE1F" w14:textId="028F4D0F" w:rsidR="006E7121" w:rsidRPr="006E7121" w:rsidRDefault="006E7121" w:rsidP="006E7121">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6E7121">
        <w:rPr>
          <w:rFonts w:asciiTheme="majorHAnsi" w:hAnsiTheme="majorHAnsi" w:cstheme="majorHAnsi"/>
          <w:sz w:val="24"/>
          <w:szCs w:val="24"/>
        </w:rPr>
        <w:t xml:space="preserve">Je devrai vérifier la conformité de </w:t>
      </w:r>
      <w:proofErr w:type="spellStart"/>
      <w:r w:rsidRPr="006E7121">
        <w:rPr>
          <w:rFonts w:asciiTheme="majorHAnsi" w:hAnsiTheme="majorHAnsi" w:cstheme="majorHAnsi"/>
          <w:sz w:val="24"/>
          <w:szCs w:val="24"/>
        </w:rPr>
        <w:t>Botium</w:t>
      </w:r>
      <w:proofErr w:type="spellEnd"/>
      <w:r w:rsidRPr="006E7121">
        <w:rPr>
          <w:rFonts w:asciiTheme="majorHAnsi" w:hAnsiTheme="majorHAnsi" w:cstheme="majorHAnsi"/>
          <w:sz w:val="24"/>
          <w:szCs w:val="24"/>
        </w:rPr>
        <w:t xml:space="preserve"> </w:t>
      </w:r>
      <w:proofErr w:type="spellStart"/>
      <w:r w:rsidRPr="006E7121">
        <w:rPr>
          <w:rFonts w:asciiTheme="majorHAnsi" w:hAnsiTheme="majorHAnsi" w:cstheme="majorHAnsi"/>
          <w:sz w:val="24"/>
          <w:szCs w:val="24"/>
        </w:rPr>
        <w:t>Toys</w:t>
      </w:r>
      <w:proofErr w:type="spellEnd"/>
      <w:r w:rsidRPr="006E7121">
        <w:rPr>
          <w:rFonts w:asciiTheme="majorHAnsi" w:hAnsiTheme="majorHAnsi" w:cstheme="majorHAnsi"/>
          <w:sz w:val="24"/>
          <w:szCs w:val="24"/>
        </w:rPr>
        <w:t xml:space="preserve"> aux réglementations relatives à l'acceptation des paiements en ligne et à la conduite des affaires dans l'UE et identifier les écarts et les recommandations pour y remédier.</w:t>
      </w:r>
    </w:p>
    <w:p w14:paraId="1B3138D4" w14:textId="77777777" w:rsidR="006E7121" w:rsidRDefault="006E7121">
      <w:pPr>
        <w:pStyle w:val="Titre1"/>
        <w:jc w:val="center"/>
      </w:pPr>
    </w:p>
    <w:p w14:paraId="1C94B074" w14:textId="422E9954" w:rsidR="006E7121" w:rsidRDefault="006E7121" w:rsidP="006E7121">
      <w:pPr>
        <w:pStyle w:val="Titre1"/>
      </w:pPr>
      <w:r>
        <w:t>________________________________________</w:t>
      </w:r>
    </w:p>
    <w:p w14:paraId="281CFB1C" w14:textId="77777777" w:rsidR="006E7121" w:rsidRDefault="006E7121" w:rsidP="006E7121"/>
    <w:p w14:paraId="1C87A845" w14:textId="77777777" w:rsidR="006E7121" w:rsidRDefault="006E7121" w:rsidP="006E7121"/>
    <w:p w14:paraId="46FC8856" w14:textId="77777777" w:rsidR="006E7121" w:rsidRDefault="006E7121" w:rsidP="006E7121"/>
    <w:p w14:paraId="6996AEC4" w14:textId="77777777" w:rsidR="006E7121" w:rsidRPr="006E7121" w:rsidRDefault="006E7121" w:rsidP="006E7121"/>
    <w:p w14:paraId="4BEAC498" w14:textId="51FE1C68" w:rsidR="00136956" w:rsidRDefault="007B56B0">
      <w:pPr>
        <w:pStyle w:val="Titre1"/>
        <w:jc w:val="center"/>
      </w:pPr>
      <w:r>
        <w:t>Évaluation des contrôles</w:t>
      </w:r>
    </w:p>
    <w:p w14:paraId="0884C926" w14:textId="77777777" w:rsidR="00136956" w:rsidRDefault="00136956"/>
    <w:p w14:paraId="692566AF" w14:textId="77777777" w:rsidR="00136956" w:rsidRDefault="007B56B0">
      <w:pPr>
        <w:pStyle w:val="P68B1DB1-Normal1"/>
      </w:pPr>
      <w:r>
        <w:t xml:space="preserve">Pour passer en revue les catégories de contrôles, les types et les objectifs de chacun, lisez le document sur les </w:t>
      </w:r>
      <w:hyperlink r:id="rId5">
        <w:r>
          <w:rPr>
            <w:color w:val="1155CC"/>
            <w:u w:val="single"/>
          </w:rPr>
          <w:t>catégories de contrôles</w:t>
        </w:r>
      </w:hyperlink>
      <w:r>
        <w:t>.</w:t>
      </w:r>
    </w:p>
    <w:p w14:paraId="5AE12409" w14:textId="77777777" w:rsidR="00136956" w:rsidRDefault="007B56B0">
      <w:pPr>
        <w:pStyle w:val="Titre2"/>
      </w:pPr>
      <w:bookmarkStart w:id="1" w:name="_30j0zll" w:colFirst="0" w:colLast="0"/>
      <w:bookmarkEnd w:id="1"/>
      <w:r>
        <w:lastRenderedPageBreak/>
        <w:t>Ressources numériques actuelles</w:t>
      </w:r>
    </w:p>
    <w:p w14:paraId="0A304CA8" w14:textId="77777777" w:rsidR="00136956" w:rsidRDefault="007B56B0">
      <w:pPr>
        <w:pStyle w:val="P68B1DB1-Normal1"/>
      </w:pPr>
      <w:r>
        <w:t xml:space="preserve">Les ressources numériques gérées par le service informatique sont les suivantes : </w:t>
      </w:r>
    </w:p>
    <w:p w14:paraId="79F98545" w14:textId="77777777" w:rsidR="00136956" w:rsidRDefault="007B56B0">
      <w:pPr>
        <w:pStyle w:val="P68B1DB1-Normal1"/>
        <w:numPr>
          <w:ilvl w:val="0"/>
          <w:numId w:val="2"/>
        </w:numPr>
      </w:pPr>
      <w:r>
        <w:t xml:space="preserve">Équipements sur place pour les besoins de l'entreprise </w:t>
      </w:r>
    </w:p>
    <w:p w14:paraId="747AA9C4" w14:textId="77777777" w:rsidR="00136956" w:rsidRDefault="007B56B0">
      <w:pPr>
        <w:pStyle w:val="P68B1DB1-Normal1"/>
        <w:numPr>
          <w:ilvl w:val="0"/>
          <w:numId w:val="2"/>
        </w:numPr>
      </w:pPr>
      <w:r>
        <w:t>Équipements des employés : appareils des utilisateurs (ordinateurs de bureau/portables, smartphones), postes de travail à distance, casques, câbles, claviers, souris, stations d'accueil, caméras de surveillance, etc.</w:t>
      </w:r>
    </w:p>
    <w:p w14:paraId="20CFAE3B" w14:textId="77777777" w:rsidR="00136956" w:rsidRDefault="007B56B0">
      <w:pPr>
        <w:pStyle w:val="P68B1DB1-Normal1"/>
        <w:numPr>
          <w:ilvl w:val="0"/>
          <w:numId w:val="2"/>
        </w:numPr>
      </w:pPr>
      <w:r>
        <w:t>Gestion de systèmes, de logiciels et de services : comptabilité, télécommunications, bases de données, sécurité, e-commerce et gestion des stocks</w:t>
      </w:r>
    </w:p>
    <w:p w14:paraId="5A5BC1CF" w14:textId="77777777" w:rsidR="00136956" w:rsidRDefault="007B56B0">
      <w:pPr>
        <w:pStyle w:val="P68B1DB1-Normal1"/>
        <w:numPr>
          <w:ilvl w:val="0"/>
          <w:numId w:val="2"/>
        </w:numPr>
      </w:pPr>
      <w:r>
        <w:t>Accès Internet</w:t>
      </w:r>
    </w:p>
    <w:p w14:paraId="0D26FAC5" w14:textId="77777777" w:rsidR="00136956" w:rsidRDefault="007B56B0">
      <w:pPr>
        <w:pStyle w:val="P68B1DB1-Normal1"/>
        <w:numPr>
          <w:ilvl w:val="0"/>
          <w:numId w:val="2"/>
        </w:numPr>
      </w:pPr>
      <w:r>
        <w:t>Réseau interne</w:t>
      </w:r>
    </w:p>
    <w:p w14:paraId="2B6EFF81" w14:textId="77777777" w:rsidR="00136956" w:rsidRDefault="007B56B0">
      <w:pPr>
        <w:pStyle w:val="P68B1DB1-Normal1"/>
        <w:numPr>
          <w:ilvl w:val="0"/>
          <w:numId w:val="2"/>
        </w:numPr>
      </w:pPr>
      <w:r>
        <w:t>Gestion des accès des fournisseurs</w:t>
      </w:r>
    </w:p>
    <w:p w14:paraId="5C4CCA95" w14:textId="77777777" w:rsidR="00136956" w:rsidRDefault="007B56B0">
      <w:pPr>
        <w:pStyle w:val="P68B1DB1-Normal1"/>
        <w:numPr>
          <w:ilvl w:val="0"/>
          <w:numId w:val="2"/>
        </w:numPr>
      </w:pPr>
      <w:r>
        <w:t xml:space="preserve">Services d'hébergement de centres de données </w:t>
      </w:r>
    </w:p>
    <w:p w14:paraId="0904A45A" w14:textId="77777777" w:rsidR="00136956" w:rsidRDefault="007B56B0">
      <w:pPr>
        <w:pStyle w:val="P68B1DB1-Normal1"/>
        <w:numPr>
          <w:ilvl w:val="0"/>
          <w:numId w:val="2"/>
        </w:numPr>
      </w:pPr>
      <w:r>
        <w:t>Conservation et stockage des données</w:t>
      </w:r>
    </w:p>
    <w:p w14:paraId="1221CB98" w14:textId="77777777" w:rsidR="00136956" w:rsidRDefault="007B56B0">
      <w:pPr>
        <w:pStyle w:val="P68B1DB1-Normal1"/>
        <w:numPr>
          <w:ilvl w:val="0"/>
          <w:numId w:val="2"/>
        </w:numPr>
      </w:pPr>
      <w:r>
        <w:t>Lecteurs de badge</w:t>
      </w:r>
    </w:p>
    <w:p w14:paraId="358C30DB" w14:textId="77777777" w:rsidR="00136956" w:rsidRDefault="007B56B0">
      <w:pPr>
        <w:pStyle w:val="P68B1DB1-Normal1"/>
        <w:numPr>
          <w:ilvl w:val="0"/>
          <w:numId w:val="1"/>
        </w:numPr>
        <w:rPr>
          <w:i/>
        </w:rPr>
      </w:pPr>
      <w:r>
        <w:t>Maintenance des systèmes anciens : systèmes en fin de vie qui nécessitent une surveillance humaine</w:t>
      </w:r>
      <w:r>
        <w:rPr>
          <w:i/>
        </w:rPr>
        <w:t xml:space="preserve"> </w:t>
      </w:r>
    </w:p>
    <w:p w14:paraId="5E3B0298" w14:textId="77777777" w:rsidR="00136956" w:rsidRDefault="00136956"/>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136956" w14:paraId="4F867426" w14:textId="77777777">
        <w:trPr>
          <w:trHeight w:val="440"/>
          <w:tblHeader/>
        </w:trPr>
        <w:tc>
          <w:tcPr>
            <w:tcW w:w="9360" w:type="dxa"/>
            <w:gridSpan w:val="4"/>
            <w:shd w:val="clear" w:color="auto" w:fill="auto"/>
            <w:tcMar>
              <w:top w:w="100" w:type="dxa"/>
              <w:left w:w="100" w:type="dxa"/>
              <w:bottom w:w="100" w:type="dxa"/>
              <w:right w:w="100" w:type="dxa"/>
            </w:tcMar>
          </w:tcPr>
          <w:p w14:paraId="18DF7489" w14:textId="77777777" w:rsidR="00136956" w:rsidRDefault="007B56B0">
            <w:pPr>
              <w:pStyle w:val="P68B1DB1-Normal2"/>
              <w:widowControl w:val="0"/>
              <w:spacing w:line="240" w:lineRule="auto"/>
              <w:jc w:val="center"/>
            </w:pPr>
            <w:r>
              <w:t xml:space="preserve">Contrôles administratifs </w:t>
            </w:r>
          </w:p>
        </w:tc>
      </w:tr>
      <w:tr w:rsidR="00136956" w14:paraId="26FC6C37" w14:textId="77777777">
        <w:tc>
          <w:tcPr>
            <w:tcW w:w="2325" w:type="dxa"/>
            <w:shd w:val="clear" w:color="auto" w:fill="auto"/>
            <w:tcMar>
              <w:top w:w="100" w:type="dxa"/>
              <w:left w:w="100" w:type="dxa"/>
              <w:bottom w:w="100" w:type="dxa"/>
              <w:right w:w="100" w:type="dxa"/>
            </w:tcMar>
          </w:tcPr>
          <w:p w14:paraId="7422C179" w14:textId="77777777" w:rsidR="00136956" w:rsidRDefault="007B56B0">
            <w:pPr>
              <w:pStyle w:val="P68B1DB1-Normal2"/>
              <w:widowControl w:val="0"/>
              <w:spacing w:line="240" w:lineRule="auto"/>
            </w:pPr>
            <w:r>
              <w:t>Nom du contrôle</w:t>
            </w:r>
          </w:p>
        </w:tc>
        <w:tc>
          <w:tcPr>
            <w:tcW w:w="3660" w:type="dxa"/>
            <w:shd w:val="clear" w:color="auto" w:fill="auto"/>
            <w:tcMar>
              <w:top w:w="100" w:type="dxa"/>
              <w:left w:w="100" w:type="dxa"/>
              <w:bottom w:w="100" w:type="dxa"/>
              <w:right w:w="100" w:type="dxa"/>
            </w:tcMar>
          </w:tcPr>
          <w:p w14:paraId="74653FD5" w14:textId="77777777" w:rsidR="00136956" w:rsidRDefault="007B56B0">
            <w:pPr>
              <w:pStyle w:val="P68B1DB1-Normal2"/>
              <w:widowControl w:val="0"/>
              <w:spacing w:line="240" w:lineRule="auto"/>
            </w:pPr>
            <w:r>
              <w:t>Type de contrôle et explication</w:t>
            </w:r>
          </w:p>
          <w:p w14:paraId="6B4EB866" w14:textId="77777777" w:rsidR="00136956" w:rsidRDefault="00136956">
            <w:pPr>
              <w:widowControl w:val="0"/>
              <w:spacing w:line="240" w:lineRule="auto"/>
              <w:rPr>
                <w:b/>
                <w:sz w:val="24"/>
              </w:rPr>
            </w:pPr>
          </w:p>
          <w:p w14:paraId="46052228" w14:textId="77777777" w:rsidR="00136956" w:rsidRDefault="00136956">
            <w:pPr>
              <w:widowControl w:val="0"/>
              <w:spacing w:line="240" w:lineRule="auto"/>
              <w:rPr>
                <w:b/>
                <w:sz w:val="24"/>
              </w:rPr>
            </w:pPr>
          </w:p>
        </w:tc>
        <w:tc>
          <w:tcPr>
            <w:tcW w:w="1755" w:type="dxa"/>
            <w:shd w:val="clear" w:color="auto" w:fill="auto"/>
            <w:tcMar>
              <w:top w:w="100" w:type="dxa"/>
              <w:left w:w="100" w:type="dxa"/>
              <w:bottom w:w="100" w:type="dxa"/>
              <w:right w:w="100" w:type="dxa"/>
            </w:tcMar>
          </w:tcPr>
          <w:p w14:paraId="4DFC312C" w14:textId="77777777" w:rsidR="00136956" w:rsidRDefault="007B56B0">
            <w:pPr>
              <w:pStyle w:val="P68B1DB1-Normal2"/>
              <w:widowControl w:val="0"/>
              <w:spacing w:line="240" w:lineRule="auto"/>
            </w:pPr>
            <w:r>
              <w:t>Doit être mis en œuvre (X)</w:t>
            </w:r>
          </w:p>
        </w:tc>
        <w:tc>
          <w:tcPr>
            <w:tcW w:w="1620" w:type="dxa"/>
            <w:shd w:val="clear" w:color="auto" w:fill="auto"/>
            <w:tcMar>
              <w:top w:w="100" w:type="dxa"/>
              <w:left w:w="100" w:type="dxa"/>
              <w:bottom w:w="100" w:type="dxa"/>
              <w:right w:w="100" w:type="dxa"/>
            </w:tcMar>
          </w:tcPr>
          <w:p w14:paraId="5EF73A40" w14:textId="77777777" w:rsidR="00136956" w:rsidRDefault="007B56B0">
            <w:pPr>
              <w:pStyle w:val="P68B1DB1-Normal2"/>
              <w:widowControl w:val="0"/>
              <w:spacing w:line="240" w:lineRule="auto"/>
            </w:pPr>
            <w:r>
              <w:t>Priorité</w:t>
            </w:r>
          </w:p>
          <w:p w14:paraId="4D829E36" w14:textId="77777777" w:rsidR="00136956" w:rsidRDefault="00136956">
            <w:pPr>
              <w:widowControl w:val="0"/>
              <w:spacing w:line="240" w:lineRule="auto"/>
              <w:rPr>
                <w:b/>
                <w:sz w:val="24"/>
              </w:rPr>
            </w:pPr>
          </w:p>
        </w:tc>
      </w:tr>
      <w:tr w:rsidR="00136956" w14:paraId="425F3D68" w14:textId="77777777">
        <w:tc>
          <w:tcPr>
            <w:tcW w:w="2325" w:type="dxa"/>
            <w:shd w:val="clear" w:color="auto" w:fill="auto"/>
            <w:tcMar>
              <w:top w:w="100" w:type="dxa"/>
              <w:left w:w="100" w:type="dxa"/>
              <w:bottom w:w="100" w:type="dxa"/>
              <w:right w:w="100" w:type="dxa"/>
            </w:tcMar>
          </w:tcPr>
          <w:p w14:paraId="3CD0315A" w14:textId="77777777" w:rsidR="00136956" w:rsidRDefault="007B56B0">
            <w:pPr>
              <w:pStyle w:val="P68B1DB1-Normal1"/>
              <w:widowControl w:val="0"/>
              <w:spacing w:line="240" w:lineRule="auto"/>
            </w:pPr>
            <w:r>
              <w:t>Moindre privilège</w:t>
            </w:r>
          </w:p>
        </w:tc>
        <w:tc>
          <w:tcPr>
            <w:tcW w:w="3660" w:type="dxa"/>
            <w:shd w:val="clear" w:color="auto" w:fill="auto"/>
            <w:tcMar>
              <w:top w:w="100" w:type="dxa"/>
              <w:left w:w="100" w:type="dxa"/>
              <w:bottom w:w="100" w:type="dxa"/>
              <w:right w:w="100" w:type="dxa"/>
            </w:tcMar>
          </w:tcPr>
          <w:p w14:paraId="1A022C74" w14:textId="77777777" w:rsidR="00136956" w:rsidRDefault="007B56B0">
            <w:pPr>
              <w:pStyle w:val="P68B1DB1-Normal1"/>
              <w:widowControl w:val="0"/>
              <w:spacing w:line="240" w:lineRule="auto"/>
            </w:pPr>
            <w:r>
              <w:t xml:space="preserve">Préventif ; réduit les risques en s'assurant que les vendeurs et le personnel non autorisé n'ont accès qu'aux ressources informatiques/données dont ils ont besoin pour </w:t>
            </w:r>
            <w:proofErr w:type="gramStart"/>
            <w:r>
              <w:t>faire</w:t>
            </w:r>
            <w:proofErr w:type="gramEnd"/>
            <w:r>
              <w:t xml:space="preserve"> leur travail</w:t>
            </w:r>
          </w:p>
        </w:tc>
        <w:tc>
          <w:tcPr>
            <w:tcW w:w="1755" w:type="dxa"/>
            <w:shd w:val="clear" w:color="auto" w:fill="auto"/>
            <w:tcMar>
              <w:top w:w="100" w:type="dxa"/>
              <w:left w:w="100" w:type="dxa"/>
              <w:bottom w:w="100" w:type="dxa"/>
              <w:right w:w="100" w:type="dxa"/>
            </w:tcMar>
          </w:tcPr>
          <w:p w14:paraId="6070210D" w14:textId="47EE2286" w:rsidR="00136956" w:rsidRDefault="006E7121" w:rsidP="006E7121">
            <w:pPr>
              <w:widowControl w:val="0"/>
              <w:spacing w:line="240" w:lineRule="auto"/>
              <w:jc w:val="center"/>
              <w:rPr>
                <w:sz w:val="24"/>
              </w:rPr>
            </w:pPr>
            <w:r>
              <w:rPr>
                <w:sz w:val="24"/>
              </w:rPr>
              <w:t>X</w:t>
            </w:r>
          </w:p>
        </w:tc>
        <w:tc>
          <w:tcPr>
            <w:tcW w:w="1620" w:type="dxa"/>
            <w:shd w:val="clear" w:color="auto" w:fill="auto"/>
            <w:tcMar>
              <w:top w:w="100" w:type="dxa"/>
              <w:left w:w="100" w:type="dxa"/>
              <w:bottom w:w="100" w:type="dxa"/>
              <w:right w:w="100" w:type="dxa"/>
            </w:tcMar>
          </w:tcPr>
          <w:p w14:paraId="48B0D16E" w14:textId="4B30CE48" w:rsidR="00136956" w:rsidRDefault="006E7121" w:rsidP="006E7121">
            <w:pPr>
              <w:widowControl w:val="0"/>
              <w:spacing w:line="240" w:lineRule="auto"/>
              <w:jc w:val="center"/>
              <w:rPr>
                <w:sz w:val="24"/>
              </w:rPr>
            </w:pPr>
            <w:r>
              <w:rPr>
                <w:sz w:val="24"/>
              </w:rPr>
              <w:t>Elevé</w:t>
            </w:r>
          </w:p>
        </w:tc>
      </w:tr>
      <w:tr w:rsidR="00136956" w14:paraId="5C2E8786" w14:textId="77777777">
        <w:tc>
          <w:tcPr>
            <w:tcW w:w="2325" w:type="dxa"/>
            <w:shd w:val="clear" w:color="auto" w:fill="auto"/>
            <w:tcMar>
              <w:top w:w="100" w:type="dxa"/>
              <w:left w:w="100" w:type="dxa"/>
              <w:bottom w:w="100" w:type="dxa"/>
              <w:right w:w="100" w:type="dxa"/>
            </w:tcMar>
          </w:tcPr>
          <w:p w14:paraId="5AC38D74" w14:textId="77777777" w:rsidR="00136956" w:rsidRDefault="007B56B0">
            <w:pPr>
              <w:pStyle w:val="P68B1DB1-Normal1"/>
              <w:widowControl w:val="0"/>
              <w:spacing w:line="240" w:lineRule="auto"/>
            </w:pPr>
            <w:r>
              <w:t>Plans de reprise après sinistre</w:t>
            </w:r>
          </w:p>
        </w:tc>
        <w:tc>
          <w:tcPr>
            <w:tcW w:w="3660" w:type="dxa"/>
            <w:shd w:val="clear" w:color="auto" w:fill="auto"/>
            <w:tcMar>
              <w:top w:w="100" w:type="dxa"/>
              <w:left w:w="100" w:type="dxa"/>
              <w:bottom w:w="100" w:type="dxa"/>
              <w:right w:w="100" w:type="dxa"/>
            </w:tcMar>
          </w:tcPr>
          <w:p w14:paraId="1B1690B5" w14:textId="77777777" w:rsidR="00136956" w:rsidRDefault="007B56B0">
            <w:pPr>
              <w:pStyle w:val="P68B1DB1-Normal1"/>
              <w:widowControl w:val="0"/>
              <w:spacing w:line="240" w:lineRule="auto"/>
            </w:pPr>
            <w:r>
              <w:t xml:space="preserve">Correctif ; continuité des activités pour s'assurer que les systèmes peuvent fonctionner en cas d'incident/qu'il y a une perte de productivité limitée ou nulle due aux temps d'arrêt/un faible impact sur les composants du système, notamment : l'environnement de la salle informatique </w:t>
            </w:r>
            <w:r>
              <w:lastRenderedPageBreak/>
              <w:t>(climatisation, alimentation électrique, etc.) ; le matériel (serveurs, équipements des employés) ; la connectivité (réseau interne, sans fil) ; les applications (e-mail, données électroniques) ; données et restauration</w:t>
            </w:r>
          </w:p>
        </w:tc>
        <w:tc>
          <w:tcPr>
            <w:tcW w:w="1755" w:type="dxa"/>
            <w:shd w:val="clear" w:color="auto" w:fill="auto"/>
            <w:tcMar>
              <w:top w:w="100" w:type="dxa"/>
              <w:left w:w="100" w:type="dxa"/>
              <w:bottom w:w="100" w:type="dxa"/>
              <w:right w:w="100" w:type="dxa"/>
            </w:tcMar>
          </w:tcPr>
          <w:p w14:paraId="4BBA2301" w14:textId="2A668E87" w:rsidR="00136956" w:rsidRDefault="006E7121" w:rsidP="006E7121">
            <w:pPr>
              <w:widowControl w:val="0"/>
              <w:spacing w:line="240" w:lineRule="auto"/>
              <w:jc w:val="center"/>
              <w:rPr>
                <w:sz w:val="24"/>
              </w:rPr>
            </w:pPr>
            <w:r>
              <w:rPr>
                <w:sz w:val="24"/>
              </w:rPr>
              <w:lastRenderedPageBreak/>
              <w:t>X</w:t>
            </w:r>
          </w:p>
        </w:tc>
        <w:tc>
          <w:tcPr>
            <w:tcW w:w="1620" w:type="dxa"/>
            <w:shd w:val="clear" w:color="auto" w:fill="auto"/>
            <w:tcMar>
              <w:top w:w="100" w:type="dxa"/>
              <w:left w:w="100" w:type="dxa"/>
              <w:bottom w:w="100" w:type="dxa"/>
              <w:right w:w="100" w:type="dxa"/>
            </w:tcMar>
          </w:tcPr>
          <w:p w14:paraId="3EDDC07E" w14:textId="0797C673" w:rsidR="00136956" w:rsidRDefault="006E7121" w:rsidP="006E7121">
            <w:pPr>
              <w:widowControl w:val="0"/>
              <w:spacing w:line="240" w:lineRule="auto"/>
              <w:jc w:val="center"/>
              <w:rPr>
                <w:sz w:val="24"/>
              </w:rPr>
            </w:pPr>
            <w:r>
              <w:rPr>
                <w:sz w:val="24"/>
              </w:rPr>
              <w:t>Elevé</w:t>
            </w:r>
          </w:p>
        </w:tc>
      </w:tr>
      <w:tr w:rsidR="00136956" w14:paraId="327067F1" w14:textId="77777777">
        <w:tc>
          <w:tcPr>
            <w:tcW w:w="2325" w:type="dxa"/>
            <w:shd w:val="clear" w:color="auto" w:fill="auto"/>
            <w:tcMar>
              <w:top w:w="100" w:type="dxa"/>
              <w:left w:w="100" w:type="dxa"/>
              <w:bottom w:w="100" w:type="dxa"/>
              <w:right w:w="100" w:type="dxa"/>
            </w:tcMar>
          </w:tcPr>
          <w:p w14:paraId="00121326" w14:textId="77777777" w:rsidR="00136956" w:rsidRDefault="007B56B0">
            <w:pPr>
              <w:pStyle w:val="P68B1DB1-Normal1"/>
              <w:widowControl w:val="0"/>
              <w:spacing w:line="240" w:lineRule="auto"/>
            </w:pPr>
            <w:r>
              <w:t>Politiques de mots de passe</w:t>
            </w:r>
          </w:p>
        </w:tc>
        <w:tc>
          <w:tcPr>
            <w:tcW w:w="3660" w:type="dxa"/>
            <w:shd w:val="clear" w:color="auto" w:fill="auto"/>
            <w:tcMar>
              <w:top w:w="100" w:type="dxa"/>
              <w:left w:w="100" w:type="dxa"/>
              <w:bottom w:w="100" w:type="dxa"/>
              <w:right w:w="100" w:type="dxa"/>
            </w:tcMar>
          </w:tcPr>
          <w:p w14:paraId="507548C2" w14:textId="77777777" w:rsidR="00136956" w:rsidRDefault="007B56B0">
            <w:pPr>
              <w:pStyle w:val="P68B1DB1-Normal1"/>
              <w:widowControl w:val="0"/>
              <w:spacing w:line="240" w:lineRule="auto"/>
            </w:pPr>
            <w:r>
              <w:t>Préventif ; établir des règles sur la force des mots de passe pour améliorer la sécurité/réduire la probabilité de compromission des comptes par des techniques d'attaque par force brute ou par dictionnaire</w:t>
            </w:r>
          </w:p>
        </w:tc>
        <w:tc>
          <w:tcPr>
            <w:tcW w:w="1755" w:type="dxa"/>
            <w:shd w:val="clear" w:color="auto" w:fill="auto"/>
            <w:tcMar>
              <w:top w:w="100" w:type="dxa"/>
              <w:left w:w="100" w:type="dxa"/>
              <w:bottom w:w="100" w:type="dxa"/>
              <w:right w:w="100" w:type="dxa"/>
            </w:tcMar>
          </w:tcPr>
          <w:p w14:paraId="3E751DE9" w14:textId="64A4CC78" w:rsidR="00136956" w:rsidRDefault="006E7121" w:rsidP="006E7121">
            <w:pPr>
              <w:widowControl w:val="0"/>
              <w:spacing w:line="240" w:lineRule="auto"/>
              <w:jc w:val="center"/>
              <w:rPr>
                <w:sz w:val="24"/>
              </w:rPr>
            </w:pPr>
            <w:r>
              <w:rPr>
                <w:sz w:val="24"/>
              </w:rPr>
              <w:t>X</w:t>
            </w:r>
          </w:p>
        </w:tc>
        <w:tc>
          <w:tcPr>
            <w:tcW w:w="1620" w:type="dxa"/>
            <w:shd w:val="clear" w:color="auto" w:fill="auto"/>
            <w:tcMar>
              <w:top w:w="100" w:type="dxa"/>
              <w:left w:w="100" w:type="dxa"/>
              <w:bottom w:w="100" w:type="dxa"/>
              <w:right w:w="100" w:type="dxa"/>
            </w:tcMar>
          </w:tcPr>
          <w:p w14:paraId="2E09362F" w14:textId="262BFB24" w:rsidR="00136956" w:rsidRDefault="006E7121" w:rsidP="006E7121">
            <w:pPr>
              <w:widowControl w:val="0"/>
              <w:spacing w:line="240" w:lineRule="auto"/>
              <w:jc w:val="center"/>
              <w:rPr>
                <w:sz w:val="24"/>
              </w:rPr>
            </w:pPr>
            <w:r>
              <w:rPr>
                <w:sz w:val="24"/>
              </w:rPr>
              <w:t>Elevé</w:t>
            </w:r>
          </w:p>
        </w:tc>
      </w:tr>
      <w:tr w:rsidR="00136956" w14:paraId="44E6E965" w14:textId="77777777">
        <w:tc>
          <w:tcPr>
            <w:tcW w:w="2325" w:type="dxa"/>
            <w:shd w:val="clear" w:color="auto" w:fill="auto"/>
            <w:tcMar>
              <w:top w:w="100" w:type="dxa"/>
              <w:left w:w="100" w:type="dxa"/>
              <w:bottom w:w="100" w:type="dxa"/>
              <w:right w:w="100" w:type="dxa"/>
            </w:tcMar>
          </w:tcPr>
          <w:p w14:paraId="1D504B3D" w14:textId="77777777" w:rsidR="00136956" w:rsidRDefault="007B56B0">
            <w:pPr>
              <w:pStyle w:val="P68B1DB1-Normal1"/>
              <w:widowControl w:val="0"/>
              <w:spacing w:line="240" w:lineRule="auto"/>
            </w:pPr>
            <w:r>
              <w:t>Politiques de contrôle d'accès</w:t>
            </w:r>
          </w:p>
        </w:tc>
        <w:tc>
          <w:tcPr>
            <w:tcW w:w="3660" w:type="dxa"/>
            <w:shd w:val="clear" w:color="auto" w:fill="auto"/>
            <w:tcMar>
              <w:top w:w="100" w:type="dxa"/>
              <w:left w:w="100" w:type="dxa"/>
              <w:bottom w:w="100" w:type="dxa"/>
              <w:right w:w="100" w:type="dxa"/>
            </w:tcMar>
          </w:tcPr>
          <w:p w14:paraId="2C632FF7" w14:textId="77777777" w:rsidR="00136956" w:rsidRDefault="007B56B0">
            <w:pPr>
              <w:pStyle w:val="P68B1DB1-Normal1"/>
              <w:widowControl w:val="0"/>
              <w:spacing w:line="240" w:lineRule="auto"/>
            </w:pPr>
            <w:r>
              <w:t>Préventif ; renforcer la confidentialité et l'intégrité des données</w:t>
            </w:r>
          </w:p>
        </w:tc>
        <w:tc>
          <w:tcPr>
            <w:tcW w:w="1755" w:type="dxa"/>
            <w:shd w:val="clear" w:color="auto" w:fill="auto"/>
            <w:tcMar>
              <w:top w:w="100" w:type="dxa"/>
              <w:left w:w="100" w:type="dxa"/>
              <w:bottom w:w="100" w:type="dxa"/>
              <w:right w:w="100" w:type="dxa"/>
            </w:tcMar>
          </w:tcPr>
          <w:p w14:paraId="7433D12C" w14:textId="557EEB0E" w:rsidR="00136956" w:rsidRDefault="006E7121">
            <w:pPr>
              <w:widowControl w:val="0"/>
              <w:spacing w:line="240" w:lineRule="auto"/>
              <w:rPr>
                <w:sz w:val="24"/>
              </w:rPr>
            </w:pPr>
            <w:r>
              <w:rPr>
                <w:sz w:val="24"/>
              </w:rPr>
              <w:t>X</w:t>
            </w:r>
          </w:p>
        </w:tc>
        <w:tc>
          <w:tcPr>
            <w:tcW w:w="1620" w:type="dxa"/>
            <w:shd w:val="clear" w:color="auto" w:fill="auto"/>
            <w:tcMar>
              <w:top w:w="100" w:type="dxa"/>
              <w:left w:w="100" w:type="dxa"/>
              <w:bottom w:w="100" w:type="dxa"/>
              <w:right w:w="100" w:type="dxa"/>
            </w:tcMar>
          </w:tcPr>
          <w:p w14:paraId="02EC78E7" w14:textId="2D18C34B" w:rsidR="00136956" w:rsidRDefault="006E7121">
            <w:pPr>
              <w:widowControl w:val="0"/>
              <w:spacing w:line="240" w:lineRule="auto"/>
              <w:rPr>
                <w:sz w:val="24"/>
              </w:rPr>
            </w:pPr>
            <w:r>
              <w:rPr>
                <w:sz w:val="24"/>
              </w:rPr>
              <w:t>Elevé</w:t>
            </w:r>
          </w:p>
        </w:tc>
      </w:tr>
      <w:tr w:rsidR="006E7121" w14:paraId="76B261C1" w14:textId="77777777">
        <w:tc>
          <w:tcPr>
            <w:tcW w:w="2325" w:type="dxa"/>
            <w:shd w:val="clear" w:color="auto" w:fill="auto"/>
            <w:tcMar>
              <w:top w:w="100" w:type="dxa"/>
              <w:left w:w="100" w:type="dxa"/>
              <w:bottom w:w="100" w:type="dxa"/>
              <w:right w:w="100" w:type="dxa"/>
            </w:tcMar>
          </w:tcPr>
          <w:p w14:paraId="6994995D" w14:textId="77777777" w:rsidR="006E7121" w:rsidRDefault="006E7121" w:rsidP="006E7121">
            <w:pPr>
              <w:pStyle w:val="P68B1DB1-Normal1"/>
              <w:widowControl w:val="0"/>
              <w:spacing w:line="240" w:lineRule="auto"/>
            </w:pPr>
            <w:r>
              <w:t>Politiques de gestion des comptes</w:t>
            </w:r>
          </w:p>
        </w:tc>
        <w:tc>
          <w:tcPr>
            <w:tcW w:w="3660" w:type="dxa"/>
            <w:shd w:val="clear" w:color="auto" w:fill="auto"/>
            <w:tcMar>
              <w:top w:w="100" w:type="dxa"/>
              <w:left w:w="100" w:type="dxa"/>
              <w:bottom w:w="100" w:type="dxa"/>
              <w:right w:w="100" w:type="dxa"/>
            </w:tcMar>
          </w:tcPr>
          <w:p w14:paraId="04CC752E" w14:textId="77777777" w:rsidR="006E7121" w:rsidRDefault="006E7121" w:rsidP="006E7121">
            <w:pPr>
              <w:pStyle w:val="P68B1DB1-Normal1"/>
              <w:widowControl w:val="0"/>
              <w:spacing w:line="240" w:lineRule="auto"/>
            </w:pPr>
            <w:r>
              <w:t>Préventif ; réduire la surface d'attaque et limiter l'impact global des employés mécontents/anciens employés</w:t>
            </w:r>
          </w:p>
        </w:tc>
        <w:tc>
          <w:tcPr>
            <w:tcW w:w="1755" w:type="dxa"/>
            <w:shd w:val="clear" w:color="auto" w:fill="auto"/>
            <w:tcMar>
              <w:top w:w="100" w:type="dxa"/>
              <w:left w:w="100" w:type="dxa"/>
              <w:bottom w:w="100" w:type="dxa"/>
              <w:right w:w="100" w:type="dxa"/>
            </w:tcMar>
          </w:tcPr>
          <w:p w14:paraId="32B82ADF" w14:textId="010C5B98" w:rsidR="006E7121" w:rsidRDefault="006E7121" w:rsidP="006E7121">
            <w:pPr>
              <w:widowControl w:val="0"/>
              <w:spacing w:line="240" w:lineRule="auto"/>
              <w:rPr>
                <w:sz w:val="24"/>
              </w:rPr>
            </w:pPr>
            <w:r>
              <w:rPr>
                <w:sz w:val="24"/>
              </w:rPr>
              <w:t>X</w:t>
            </w:r>
          </w:p>
        </w:tc>
        <w:tc>
          <w:tcPr>
            <w:tcW w:w="1620" w:type="dxa"/>
            <w:shd w:val="clear" w:color="auto" w:fill="auto"/>
            <w:tcMar>
              <w:top w:w="100" w:type="dxa"/>
              <w:left w:w="100" w:type="dxa"/>
              <w:bottom w:w="100" w:type="dxa"/>
              <w:right w:w="100" w:type="dxa"/>
            </w:tcMar>
          </w:tcPr>
          <w:p w14:paraId="5E517996" w14:textId="79746C7D" w:rsidR="006E7121" w:rsidRDefault="006E7121" w:rsidP="006E7121">
            <w:pPr>
              <w:widowControl w:val="0"/>
              <w:spacing w:line="240" w:lineRule="auto"/>
              <w:rPr>
                <w:sz w:val="24"/>
              </w:rPr>
            </w:pPr>
            <w:r>
              <w:rPr>
                <w:sz w:val="24"/>
              </w:rPr>
              <w:t>Elevé</w:t>
            </w:r>
          </w:p>
        </w:tc>
      </w:tr>
      <w:tr w:rsidR="006E7121" w14:paraId="4D4937F0" w14:textId="77777777">
        <w:tc>
          <w:tcPr>
            <w:tcW w:w="2325" w:type="dxa"/>
            <w:shd w:val="clear" w:color="auto" w:fill="auto"/>
            <w:tcMar>
              <w:top w:w="100" w:type="dxa"/>
              <w:left w:w="100" w:type="dxa"/>
              <w:bottom w:w="100" w:type="dxa"/>
              <w:right w:w="100" w:type="dxa"/>
            </w:tcMar>
          </w:tcPr>
          <w:p w14:paraId="345D2964" w14:textId="77777777" w:rsidR="006E7121" w:rsidRDefault="006E7121" w:rsidP="006E7121">
            <w:pPr>
              <w:pStyle w:val="P68B1DB1-Normal1"/>
              <w:widowControl w:val="0"/>
              <w:spacing w:line="240" w:lineRule="auto"/>
            </w:pPr>
            <w:r>
              <w:t>Séparation des tâches</w:t>
            </w:r>
          </w:p>
        </w:tc>
        <w:tc>
          <w:tcPr>
            <w:tcW w:w="3660" w:type="dxa"/>
            <w:shd w:val="clear" w:color="auto" w:fill="auto"/>
            <w:tcMar>
              <w:top w:w="100" w:type="dxa"/>
              <w:left w:w="100" w:type="dxa"/>
              <w:bottom w:w="100" w:type="dxa"/>
              <w:right w:w="100" w:type="dxa"/>
            </w:tcMar>
          </w:tcPr>
          <w:p w14:paraId="7509B9F7" w14:textId="77777777" w:rsidR="006E7121" w:rsidRDefault="006E7121" w:rsidP="006E7121">
            <w:pPr>
              <w:pStyle w:val="P68B1DB1-Normal1"/>
              <w:widowControl w:val="0"/>
              <w:spacing w:line="240" w:lineRule="auto"/>
            </w:pPr>
            <w:r>
              <w:t>Préventif ; veiller à ce que personne ne dispose d'un accès qui pourrait lui permettre d'abuser du système à des fins personnelles</w:t>
            </w:r>
          </w:p>
        </w:tc>
        <w:tc>
          <w:tcPr>
            <w:tcW w:w="1755" w:type="dxa"/>
            <w:shd w:val="clear" w:color="auto" w:fill="auto"/>
            <w:tcMar>
              <w:top w:w="100" w:type="dxa"/>
              <w:left w:w="100" w:type="dxa"/>
              <w:bottom w:w="100" w:type="dxa"/>
              <w:right w:w="100" w:type="dxa"/>
            </w:tcMar>
          </w:tcPr>
          <w:p w14:paraId="1130345E" w14:textId="52229216" w:rsidR="006E7121" w:rsidRDefault="006E7121" w:rsidP="006E7121">
            <w:pPr>
              <w:widowControl w:val="0"/>
              <w:spacing w:line="240" w:lineRule="auto"/>
              <w:rPr>
                <w:sz w:val="24"/>
              </w:rPr>
            </w:pPr>
            <w:r>
              <w:rPr>
                <w:sz w:val="24"/>
              </w:rPr>
              <w:t>X</w:t>
            </w:r>
          </w:p>
        </w:tc>
        <w:tc>
          <w:tcPr>
            <w:tcW w:w="1620" w:type="dxa"/>
            <w:shd w:val="clear" w:color="auto" w:fill="auto"/>
            <w:tcMar>
              <w:top w:w="100" w:type="dxa"/>
              <w:left w:w="100" w:type="dxa"/>
              <w:bottom w:w="100" w:type="dxa"/>
              <w:right w:w="100" w:type="dxa"/>
            </w:tcMar>
          </w:tcPr>
          <w:p w14:paraId="0155A28A" w14:textId="7B1289BA" w:rsidR="006E7121" w:rsidRDefault="006E7121" w:rsidP="006E7121">
            <w:pPr>
              <w:widowControl w:val="0"/>
              <w:spacing w:line="240" w:lineRule="auto"/>
              <w:rPr>
                <w:sz w:val="24"/>
              </w:rPr>
            </w:pPr>
            <w:r>
              <w:rPr>
                <w:sz w:val="24"/>
              </w:rPr>
              <w:t>Moyenne</w:t>
            </w:r>
          </w:p>
        </w:tc>
      </w:tr>
    </w:tbl>
    <w:p w14:paraId="0CF3C7AF" w14:textId="77777777" w:rsidR="00136956" w:rsidRDefault="00136956">
      <w:pPr>
        <w:rPr>
          <w:sz w:val="24"/>
        </w:rPr>
      </w:pPr>
    </w:p>
    <w:p w14:paraId="7F404D2D" w14:textId="77777777" w:rsidR="00136956" w:rsidRDefault="00136956">
      <w:pPr>
        <w:rPr>
          <w:sz w:val="24"/>
        </w:rPr>
      </w:pPr>
    </w:p>
    <w:p w14:paraId="60DDB7EC" w14:textId="77777777" w:rsidR="00136956" w:rsidRDefault="00136956">
      <w:pPr>
        <w:rPr>
          <w:sz w:val="24"/>
        </w:rPr>
      </w:pPr>
    </w:p>
    <w:p w14:paraId="34E5CD40" w14:textId="77777777" w:rsidR="00136956" w:rsidRDefault="00136956">
      <w:pPr>
        <w:rPr>
          <w:sz w:val="24"/>
        </w:rPr>
      </w:pPr>
    </w:p>
    <w:tbl>
      <w:tblPr>
        <w:tblStyle w:val="a0"/>
        <w:tblW w:w="9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136956" w14:paraId="679C8A5E" w14:textId="77777777">
        <w:trPr>
          <w:trHeight w:val="440"/>
        </w:trPr>
        <w:tc>
          <w:tcPr>
            <w:tcW w:w="9420" w:type="dxa"/>
            <w:gridSpan w:val="4"/>
            <w:shd w:val="clear" w:color="auto" w:fill="auto"/>
            <w:tcMar>
              <w:top w:w="100" w:type="dxa"/>
              <w:left w:w="100" w:type="dxa"/>
              <w:bottom w:w="100" w:type="dxa"/>
              <w:right w:w="100" w:type="dxa"/>
            </w:tcMar>
          </w:tcPr>
          <w:p w14:paraId="6EFFD508" w14:textId="77777777" w:rsidR="00136956" w:rsidRDefault="007B56B0">
            <w:pPr>
              <w:pStyle w:val="P68B1DB1-Normal2"/>
              <w:widowControl w:val="0"/>
              <w:spacing w:line="240" w:lineRule="auto"/>
              <w:jc w:val="center"/>
            </w:pPr>
            <w:r>
              <w:t>Contrôles techniques</w:t>
            </w:r>
          </w:p>
        </w:tc>
      </w:tr>
      <w:tr w:rsidR="00136956" w14:paraId="021A853E" w14:textId="77777777">
        <w:tc>
          <w:tcPr>
            <w:tcW w:w="2325" w:type="dxa"/>
            <w:shd w:val="clear" w:color="auto" w:fill="auto"/>
            <w:tcMar>
              <w:top w:w="100" w:type="dxa"/>
              <w:left w:w="100" w:type="dxa"/>
              <w:bottom w:w="100" w:type="dxa"/>
              <w:right w:w="100" w:type="dxa"/>
            </w:tcMar>
          </w:tcPr>
          <w:p w14:paraId="7B7518BA" w14:textId="77777777" w:rsidR="00136956" w:rsidRDefault="007B56B0">
            <w:pPr>
              <w:pStyle w:val="P68B1DB1-Normal2"/>
              <w:widowControl w:val="0"/>
              <w:spacing w:line="240" w:lineRule="auto"/>
            </w:pPr>
            <w:r>
              <w:t>Nom du contrôle</w:t>
            </w:r>
          </w:p>
        </w:tc>
        <w:tc>
          <w:tcPr>
            <w:tcW w:w="3645" w:type="dxa"/>
            <w:shd w:val="clear" w:color="auto" w:fill="auto"/>
            <w:tcMar>
              <w:top w:w="100" w:type="dxa"/>
              <w:left w:w="100" w:type="dxa"/>
              <w:bottom w:w="100" w:type="dxa"/>
              <w:right w:w="100" w:type="dxa"/>
            </w:tcMar>
          </w:tcPr>
          <w:p w14:paraId="56429CF1" w14:textId="77777777" w:rsidR="00136956" w:rsidRDefault="007B56B0">
            <w:pPr>
              <w:pStyle w:val="P68B1DB1-Normal2"/>
              <w:widowControl w:val="0"/>
              <w:spacing w:line="240" w:lineRule="auto"/>
            </w:pPr>
            <w:r>
              <w:t>Type de contrôle et explication</w:t>
            </w:r>
          </w:p>
          <w:p w14:paraId="548BAFAD" w14:textId="77777777" w:rsidR="00136956" w:rsidRDefault="00136956">
            <w:pPr>
              <w:widowControl w:val="0"/>
              <w:spacing w:line="240" w:lineRule="auto"/>
              <w:rPr>
                <w:b/>
                <w:sz w:val="24"/>
              </w:rPr>
            </w:pPr>
          </w:p>
        </w:tc>
        <w:tc>
          <w:tcPr>
            <w:tcW w:w="1800" w:type="dxa"/>
            <w:shd w:val="clear" w:color="auto" w:fill="auto"/>
            <w:tcMar>
              <w:top w:w="100" w:type="dxa"/>
              <w:left w:w="100" w:type="dxa"/>
              <w:bottom w:w="100" w:type="dxa"/>
              <w:right w:w="100" w:type="dxa"/>
            </w:tcMar>
          </w:tcPr>
          <w:p w14:paraId="0DDF6FCB" w14:textId="77777777" w:rsidR="00136956" w:rsidRDefault="007B56B0">
            <w:pPr>
              <w:pStyle w:val="P68B1DB1-Normal2"/>
              <w:widowControl w:val="0"/>
              <w:spacing w:line="240" w:lineRule="auto"/>
            </w:pPr>
            <w:r>
              <w:t>Doit être mis en œuvre</w:t>
            </w:r>
          </w:p>
          <w:p w14:paraId="4FD08075" w14:textId="77777777" w:rsidR="00136956" w:rsidRDefault="007B56B0">
            <w:pPr>
              <w:pStyle w:val="P68B1DB1-Normal2"/>
              <w:widowControl w:val="0"/>
              <w:spacing w:line="240" w:lineRule="auto"/>
            </w:pPr>
            <w:r>
              <w:t>(X)</w:t>
            </w:r>
          </w:p>
        </w:tc>
        <w:tc>
          <w:tcPr>
            <w:tcW w:w="1650" w:type="dxa"/>
            <w:shd w:val="clear" w:color="auto" w:fill="auto"/>
            <w:tcMar>
              <w:top w:w="100" w:type="dxa"/>
              <w:left w:w="100" w:type="dxa"/>
              <w:bottom w:w="100" w:type="dxa"/>
              <w:right w:w="100" w:type="dxa"/>
            </w:tcMar>
          </w:tcPr>
          <w:p w14:paraId="0CDCEDCF" w14:textId="77777777" w:rsidR="00136956" w:rsidRDefault="007B56B0">
            <w:pPr>
              <w:pStyle w:val="P68B1DB1-Normal2"/>
              <w:widowControl w:val="0"/>
              <w:spacing w:line="240" w:lineRule="auto"/>
            </w:pPr>
            <w:r>
              <w:t>Priorité</w:t>
            </w:r>
          </w:p>
          <w:p w14:paraId="129BE7DB" w14:textId="77777777" w:rsidR="00136956" w:rsidRDefault="00136956">
            <w:pPr>
              <w:widowControl w:val="0"/>
              <w:spacing w:line="240" w:lineRule="auto"/>
              <w:rPr>
                <w:b/>
                <w:sz w:val="24"/>
              </w:rPr>
            </w:pPr>
          </w:p>
        </w:tc>
      </w:tr>
      <w:tr w:rsidR="006E7121" w14:paraId="4093C2F5" w14:textId="77777777">
        <w:tc>
          <w:tcPr>
            <w:tcW w:w="2325" w:type="dxa"/>
            <w:shd w:val="clear" w:color="auto" w:fill="auto"/>
            <w:tcMar>
              <w:top w:w="100" w:type="dxa"/>
              <w:left w:w="100" w:type="dxa"/>
              <w:bottom w:w="100" w:type="dxa"/>
              <w:right w:w="100" w:type="dxa"/>
            </w:tcMar>
          </w:tcPr>
          <w:p w14:paraId="4E765657" w14:textId="77777777" w:rsidR="006E7121" w:rsidRDefault="006E7121" w:rsidP="006E7121">
            <w:pPr>
              <w:pStyle w:val="P68B1DB1-Normal1"/>
              <w:widowControl w:val="0"/>
              <w:spacing w:line="240" w:lineRule="auto"/>
            </w:pPr>
            <w:r>
              <w:t>Pare-feu</w:t>
            </w:r>
          </w:p>
          <w:p w14:paraId="2CDB3800" w14:textId="77777777" w:rsidR="006E7121" w:rsidRDefault="006E7121" w:rsidP="006E7121">
            <w:pPr>
              <w:widowControl w:val="0"/>
              <w:spacing w:line="240" w:lineRule="auto"/>
              <w:rPr>
                <w:sz w:val="24"/>
              </w:rPr>
            </w:pPr>
          </w:p>
        </w:tc>
        <w:tc>
          <w:tcPr>
            <w:tcW w:w="3645" w:type="dxa"/>
            <w:shd w:val="clear" w:color="auto" w:fill="auto"/>
            <w:tcMar>
              <w:top w:w="100" w:type="dxa"/>
              <w:left w:w="100" w:type="dxa"/>
              <w:bottom w:w="100" w:type="dxa"/>
              <w:right w:w="100" w:type="dxa"/>
            </w:tcMar>
          </w:tcPr>
          <w:p w14:paraId="71003429" w14:textId="77777777" w:rsidR="006E7121" w:rsidRDefault="006E7121" w:rsidP="006E7121">
            <w:pPr>
              <w:pStyle w:val="P68B1DB1-Normal1"/>
              <w:widowControl w:val="0"/>
              <w:spacing w:line="240" w:lineRule="auto"/>
            </w:pPr>
            <w:proofErr w:type="gramStart"/>
            <w:r>
              <w:lastRenderedPageBreak/>
              <w:t>Préventif ,</w:t>
            </w:r>
            <w:proofErr w:type="gramEnd"/>
            <w:r>
              <w:t xml:space="preserve"> des </w:t>
            </w:r>
            <w:proofErr w:type="spellStart"/>
            <w:r>
              <w:t>pare-feux</w:t>
            </w:r>
            <w:proofErr w:type="spellEnd"/>
            <w:r>
              <w:t xml:space="preserve"> sont </w:t>
            </w:r>
            <w:r>
              <w:lastRenderedPageBreak/>
              <w:t>déjà en place pour filtrer le trafic indésirable/malveillant qui pénètre dans le réseau interne</w:t>
            </w:r>
          </w:p>
        </w:tc>
        <w:tc>
          <w:tcPr>
            <w:tcW w:w="1800" w:type="dxa"/>
            <w:shd w:val="clear" w:color="auto" w:fill="auto"/>
            <w:tcMar>
              <w:top w:w="100" w:type="dxa"/>
              <w:left w:w="100" w:type="dxa"/>
              <w:bottom w:w="100" w:type="dxa"/>
              <w:right w:w="100" w:type="dxa"/>
            </w:tcMar>
          </w:tcPr>
          <w:p w14:paraId="2FDDF2C5" w14:textId="703C2CDE" w:rsidR="006E7121" w:rsidRDefault="006E7121" w:rsidP="006E7121">
            <w:pPr>
              <w:widowControl w:val="0"/>
              <w:spacing w:line="240" w:lineRule="auto"/>
              <w:rPr>
                <w:sz w:val="24"/>
              </w:rPr>
            </w:pPr>
            <w:r>
              <w:rPr>
                <w:sz w:val="24"/>
              </w:rPr>
              <w:lastRenderedPageBreak/>
              <w:t>X</w:t>
            </w:r>
          </w:p>
        </w:tc>
        <w:tc>
          <w:tcPr>
            <w:tcW w:w="1650" w:type="dxa"/>
            <w:shd w:val="clear" w:color="auto" w:fill="auto"/>
            <w:tcMar>
              <w:top w:w="100" w:type="dxa"/>
              <w:left w:w="100" w:type="dxa"/>
              <w:bottom w:w="100" w:type="dxa"/>
              <w:right w:w="100" w:type="dxa"/>
            </w:tcMar>
          </w:tcPr>
          <w:p w14:paraId="70B73C5E" w14:textId="366F8B34" w:rsidR="006E7121" w:rsidRDefault="006E7121" w:rsidP="006E7121">
            <w:pPr>
              <w:widowControl w:val="0"/>
              <w:spacing w:line="240" w:lineRule="auto"/>
              <w:rPr>
                <w:sz w:val="24"/>
              </w:rPr>
            </w:pPr>
            <w:r>
              <w:rPr>
                <w:sz w:val="24"/>
              </w:rPr>
              <w:t>Moyenne</w:t>
            </w:r>
          </w:p>
        </w:tc>
      </w:tr>
      <w:tr w:rsidR="006E7121" w14:paraId="50D7EC4F" w14:textId="77777777">
        <w:tc>
          <w:tcPr>
            <w:tcW w:w="2325" w:type="dxa"/>
            <w:shd w:val="clear" w:color="auto" w:fill="auto"/>
            <w:tcMar>
              <w:top w:w="100" w:type="dxa"/>
              <w:left w:w="100" w:type="dxa"/>
              <w:bottom w:w="100" w:type="dxa"/>
              <w:right w:w="100" w:type="dxa"/>
            </w:tcMar>
          </w:tcPr>
          <w:p w14:paraId="7FAAFE8D" w14:textId="77777777" w:rsidR="006E7121" w:rsidRDefault="006E7121" w:rsidP="006E7121">
            <w:pPr>
              <w:pStyle w:val="P68B1DB1-Normal1"/>
              <w:widowControl w:val="0"/>
              <w:spacing w:line="240" w:lineRule="auto"/>
            </w:pPr>
            <w:r>
              <w:t>Système de détection d'intrusion (IDS)</w:t>
            </w:r>
          </w:p>
        </w:tc>
        <w:tc>
          <w:tcPr>
            <w:tcW w:w="3645" w:type="dxa"/>
            <w:shd w:val="clear" w:color="auto" w:fill="auto"/>
            <w:tcMar>
              <w:top w:w="100" w:type="dxa"/>
              <w:left w:w="100" w:type="dxa"/>
              <w:bottom w:w="100" w:type="dxa"/>
              <w:right w:w="100" w:type="dxa"/>
            </w:tcMar>
          </w:tcPr>
          <w:p w14:paraId="5DF46759" w14:textId="77777777" w:rsidR="006E7121" w:rsidRDefault="006E7121" w:rsidP="006E7121">
            <w:pPr>
              <w:pStyle w:val="P68B1DB1-Normal1"/>
              <w:widowControl w:val="0"/>
              <w:spacing w:line="240" w:lineRule="auto"/>
            </w:pPr>
            <w:r>
              <w:t>Détectif ; permet à l'équipe informatique d'identifier rapidement d'éventuelles intrusions (par exemple, un trafic anormal)</w:t>
            </w:r>
          </w:p>
        </w:tc>
        <w:tc>
          <w:tcPr>
            <w:tcW w:w="1800" w:type="dxa"/>
            <w:shd w:val="clear" w:color="auto" w:fill="auto"/>
            <w:tcMar>
              <w:top w:w="100" w:type="dxa"/>
              <w:left w:w="100" w:type="dxa"/>
              <w:bottom w:w="100" w:type="dxa"/>
              <w:right w:w="100" w:type="dxa"/>
            </w:tcMar>
          </w:tcPr>
          <w:p w14:paraId="042DB28D" w14:textId="4F923ED4" w:rsidR="006E7121" w:rsidRDefault="006E7121" w:rsidP="006E7121">
            <w:pPr>
              <w:widowControl w:val="0"/>
              <w:spacing w:line="240" w:lineRule="auto"/>
              <w:rPr>
                <w:sz w:val="24"/>
              </w:rPr>
            </w:pPr>
            <w:r>
              <w:rPr>
                <w:sz w:val="24"/>
              </w:rPr>
              <w:t>X</w:t>
            </w:r>
          </w:p>
        </w:tc>
        <w:tc>
          <w:tcPr>
            <w:tcW w:w="1650" w:type="dxa"/>
            <w:shd w:val="clear" w:color="auto" w:fill="auto"/>
            <w:tcMar>
              <w:top w:w="100" w:type="dxa"/>
              <w:left w:w="100" w:type="dxa"/>
              <w:bottom w:w="100" w:type="dxa"/>
              <w:right w:w="100" w:type="dxa"/>
            </w:tcMar>
          </w:tcPr>
          <w:p w14:paraId="6827904E" w14:textId="6F4B885D" w:rsidR="006E7121" w:rsidRDefault="006E7121" w:rsidP="006E7121">
            <w:pPr>
              <w:widowControl w:val="0"/>
              <w:spacing w:line="240" w:lineRule="auto"/>
              <w:rPr>
                <w:sz w:val="24"/>
              </w:rPr>
            </w:pPr>
            <w:r>
              <w:rPr>
                <w:sz w:val="24"/>
              </w:rPr>
              <w:t>Elevé</w:t>
            </w:r>
          </w:p>
        </w:tc>
      </w:tr>
      <w:tr w:rsidR="006E7121" w14:paraId="012A8C06" w14:textId="77777777">
        <w:tc>
          <w:tcPr>
            <w:tcW w:w="2325" w:type="dxa"/>
            <w:shd w:val="clear" w:color="auto" w:fill="auto"/>
            <w:tcMar>
              <w:top w:w="100" w:type="dxa"/>
              <w:left w:w="100" w:type="dxa"/>
              <w:bottom w:w="100" w:type="dxa"/>
              <w:right w:w="100" w:type="dxa"/>
            </w:tcMar>
          </w:tcPr>
          <w:p w14:paraId="069162BA" w14:textId="77777777" w:rsidR="006E7121" w:rsidRDefault="006E7121" w:rsidP="006E7121">
            <w:pPr>
              <w:pStyle w:val="P68B1DB1-Normal1"/>
              <w:widowControl w:val="0"/>
              <w:spacing w:line="240" w:lineRule="auto"/>
            </w:pPr>
            <w:r>
              <w:t>Chiffrement</w:t>
            </w:r>
          </w:p>
          <w:p w14:paraId="12852CC0" w14:textId="77777777" w:rsidR="006E7121" w:rsidRDefault="006E7121" w:rsidP="006E7121">
            <w:pPr>
              <w:widowControl w:val="0"/>
              <w:spacing w:line="240" w:lineRule="auto"/>
              <w:rPr>
                <w:sz w:val="24"/>
              </w:rPr>
            </w:pPr>
          </w:p>
        </w:tc>
        <w:tc>
          <w:tcPr>
            <w:tcW w:w="3645" w:type="dxa"/>
            <w:shd w:val="clear" w:color="auto" w:fill="auto"/>
            <w:tcMar>
              <w:top w:w="100" w:type="dxa"/>
              <w:left w:w="100" w:type="dxa"/>
              <w:bottom w:w="100" w:type="dxa"/>
              <w:right w:w="100" w:type="dxa"/>
            </w:tcMar>
          </w:tcPr>
          <w:p w14:paraId="1A12778D" w14:textId="77777777" w:rsidR="006E7121" w:rsidRDefault="006E7121" w:rsidP="006E7121">
            <w:pPr>
              <w:pStyle w:val="P68B1DB1-Normal1"/>
              <w:widowControl w:val="0"/>
              <w:spacing w:line="240" w:lineRule="auto"/>
            </w:pPr>
            <w:r>
              <w:t>Dissuasif ; rend les informations/données confidentielles plus sûres (par exemple, les transactions de paiement sur des sites web)</w:t>
            </w:r>
          </w:p>
        </w:tc>
        <w:tc>
          <w:tcPr>
            <w:tcW w:w="1800" w:type="dxa"/>
            <w:shd w:val="clear" w:color="auto" w:fill="auto"/>
            <w:tcMar>
              <w:top w:w="100" w:type="dxa"/>
              <w:left w:w="100" w:type="dxa"/>
              <w:bottom w:w="100" w:type="dxa"/>
              <w:right w:w="100" w:type="dxa"/>
            </w:tcMar>
          </w:tcPr>
          <w:p w14:paraId="51811FBB" w14:textId="3881205C" w:rsidR="006E7121" w:rsidRDefault="006E7121" w:rsidP="006E7121">
            <w:pPr>
              <w:widowControl w:val="0"/>
              <w:spacing w:line="240" w:lineRule="auto"/>
              <w:rPr>
                <w:sz w:val="24"/>
              </w:rPr>
            </w:pPr>
            <w:r>
              <w:rPr>
                <w:sz w:val="24"/>
              </w:rPr>
              <w:t>X</w:t>
            </w:r>
          </w:p>
        </w:tc>
        <w:tc>
          <w:tcPr>
            <w:tcW w:w="1650" w:type="dxa"/>
            <w:shd w:val="clear" w:color="auto" w:fill="auto"/>
            <w:tcMar>
              <w:top w:w="100" w:type="dxa"/>
              <w:left w:w="100" w:type="dxa"/>
              <w:bottom w:w="100" w:type="dxa"/>
              <w:right w:w="100" w:type="dxa"/>
            </w:tcMar>
          </w:tcPr>
          <w:p w14:paraId="61AB3C06" w14:textId="3FBB40FC" w:rsidR="006E7121" w:rsidRDefault="006E7121" w:rsidP="006E7121">
            <w:pPr>
              <w:widowControl w:val="0"/>
              <w:spacing w:line="240" w:lineRule="auto"/>
              <w:rPr>
                <w:sz w:val="24"/>
              </w:rPr>
            </w:pPr>
            <w:r>
              <w:rPr>
                <w:sz w:val="24"/>
              </w:rPr>
              <w:t>Elevé</w:t>
            </w:r>
          </w:p>
        </w:tc>
      </w:tr>
      <w:tr w:rsidR="006E7121" w14:paraId="090E8AE9" w14:textId="77777777">
        <w:tc>
          <w:tcPr>
            <w:tcW w:w="2325" w:type="dxa"/>
            <w:shd w:val="clear" w:color="auto" w:fill="auto"/>
            <w:tcMar>
              <w:top w:w="100" w:type="dxa"/>
              <w:left w:w="100" w:type="dxa"/>
              <w:bottom w:w="100" w:type="dxa"/>
              <w:right w:w="100" w:type="dxa"/>
            </w:tcMar>
          </w:tcPr>
          <w:p w14:paraId="584A6D7D" w14:textId="77777777" w:rsidR="006E7121" w:rsidRDefault="006E7121" w:rsidP="006E7121">
            <w:pPr>
              <w:pStyle w:val="P68B1DB1-Normal1"/>
              <w:widowControl w:val="0"/>
              <w:spacing w:line="240" w:lineRule="auto"/>
            </w:pPr>
            <w:r>
              <w:t>Sauvegardes</w:t>
            </w:r>
          </w:p>
        </w:tc>
        <w:tc>
          <w:tcPr>
            <w:tcW w:w="3645" w:type="dxa"/>
            <w:shd w:val="clear" w:color="auto" w:fill="auto"/>
            <w:tcMar>
              <w:top w:w="100" w:type="dxa"/>
              <w:left w:w="100" w:type="dxa"/>
              <w:bottom w:w="100" w:type="dxa"/>
              <w:right w:w="100" w:type="dxa"/>
            </w:tcMar>
          </w:tcPr>
          <w:p w14:paraId="3A572DCD" w14:textId="77777777" w:rsidR="006E7121" w:rsidRDefault="006E7121" w:rsidP="006E7121">
            <w:pPr>
              <w:pStyle w:val="P68B1DB1-Normal1"/>
              <w:widowControl w:val="0"/>
              <w:spacing w:line="240" w:lineRule="auto"/>
            </w:pPr>
            <w:r>
              <w:t>Correctif ; permet de maintenir la productivité en cas d'événement ; s'aligne sur le plan de reprise après sinistre</w:t>
            </w:r>
          </w:p>
        </w:tc>
        <w:tc>
          <w:tcPr>
            <w:tcW w:w="1800" w:type="dxa"/>
            <w:shd w:val="clear" w:color="auto" w:fill="auto"/>
            <w:tcMar>
              <w:top w:w="100" w:type="dxa"/>
              <w:left w:w="100" w:type="dxa"/>
              <w:bottom w:w="100" w:type="dxa"/>
              <w:right w:w="100" w:type="dxa"/>
            </w:tcMar>
          </w:tcPr>
          <w:p w14:paraId="3D84EB2A" w14:textId="4CC33EFD" w:rsidR="006E7121" w:rsidRDefault="006E7121" w:rsidP="006E7121">
            <w:pPr>
              <w:widowControl w:val="0"/>
              <w:spacing w:line="240" w:lineRule="auto"/>
              <w:rPr>
                <w:sz w:val="24"/>
              </w:rPr>
            </w:pPr>
            <w:r>
              <w:rPr>
                <w:sz w:val="24"/>
              </w:rPr>
              <w:t>X</w:t>
            </w:r>
          </w:p>
        </w:tc>
        <w:tc>
          <w:tcPr>
            <w:tcW w:w="1650" w:type="dxa"/>
            <w:shd w:val="clear" w:color="auto" w:fill="auto"/>
            <w:tcMar>
              <w:top w:w="100" w:type="dxa"/>
              <w:left w:w="100" w:type="dxa"/>
              <w:bottom w:w="100" w:type="dxa"/>
              <w:right w:w="100" w:type="dxa"/>
            </w:tcMar>
          </w:tcPr>
          <w:p w14:paraId="2F3E6DFF" w14:textId="0DB8DE4A" w:rsidR="006E7121" w:rsidRDefault="006E7121" w:rsidP="006E7121">
            <w:pPr>
              <w:widowControl w:val="0"/>
              <w:spacing w:line="240" w:lineRule="auto"/>
              <w:rPr>
                <w:sz w:val="24"/>
              </w:rPr>
            </w:pPr>
            <w:r>
              <w:rPr>
                <w:sz w:val="24"/>
              </w:rPr>
              <w:t>Elevé</w:t>
            </w:r>
          </w:p>
        </w:tc>
      </w:tr>
      <w:tr w:rsidR="006E7121" w14:paraId="4C55D11F" w14:textId="77777777">
        <w:tc>
          <w:tcPr>
            <w:tcW w:w="2325" w:type="dxa"/>
            <w:shd w:val="clear" w:color="auto" w:fill="auto"/>
            <w:tcMar>
              <w:top w:w="100" w:type="dxa"/>
              <w:left w:w="100" w:type="dxa"/>
              <w:bottom w:w="100" w:type="dxa"/>
              <w:right w:w="100" w:type="dxa"/>
            </w:tcMar>
          </w:tcPr>
          <w:p w14:paraId="0DF3B3C3" w14:textId="77777777" w:rsidR="006E7121" w:rsidRDefault="006E7121" w:rsidP="006E7121">
            <w:pPr>
              <w:pStyle w:val="P68B1DB1-Normal1"/>
              <w:widowControl w:val="0"/>
              <w:spacing w:line="240" w:lineRule="auto"/>
            </w:pPr>
            <w:r>
              <w:t>Système de gestion des mots de passe</w:t>
            </w:r>
          </w:p>
        </w:tc>
        <w:tc>
          <w:tcPr>
            <w:tcW w:w="3645" w:type="dxa"/>
            <w:shd w:val="clear" w:color="auto" w:fill="auto"/>
            <w:tcMar>
              <w:top w:w="100" w:type="dxa"/>
              <w:left w:w="100" w:type="dxa"/>
              <w:bottom w:w="100" w:type="dxa"/>
              <w:right w:w="100" w:type="dxa"/>
            </w:tcMar>
          </w:tcPr>
          <w:p w14:paraId="5943EC45" w14:textId="77777777" w:rsidR="006E7121" w:rsidRDefault="006E7121" w:rsidP="006E7121">
            <w:pPr>
              <w:pStyle w:val="P68B1DB1-Normal1"/>
              <w:widowControl w:val="0"/>
              <w:spacing w:line="240" w:lineRule="auto"/>
            </w:pPr>
            <w:r>
              <w:t>Correctif ; récupération des mots de passe, réinitialisation, notifications de verrouillage</w:t>
            </w:r>
          </w:p>
        </w:tc>
        <w:tc>
          <w:tcPr>
            <w:tcW w:w="1800" w:type="dxa"/>
            <w:shd w:val="clear" w:color="auto" w:fill="auto"/>
            <w:tcMar>
              <w:top w:w="100" w:type="dxa"/>
              <w:left w:w="100" w:type="dxa"/>
              <w:bottom w:w="100" w:type="dxa"/>
              <w:right w:w="100" w:type="dxa"/>
            </w:tcMar>
          </w:tcPr>
          <w:p w14:paraId="1DCC0842" w14:textId="79545A61" w:rsidR="006E7121" w:rsidRDefault="006E7121" w:rsidP="006E7121">
            <w:pPr>
              <w:widowControl w:val="0"/>
              <w:spacing w:line="240" w:lineRule="auto"/>
              <w:rPr>
                <w:sz w:val="24"/>
              </w:rPr>
            </w:pPr>
            <w:r>
              <w:rPr>
                <w:sz w:val="24"/>
              </w:rPr>
              <w:t>X</w:t>
            </w:r>
          </w:p>
        </w:tc>
        <w:tc>
          <w:tcPr>
            <w:tcW w:w="1650" w:type="dxa"/>
            <w:shd w:val="clear" w:color="auto" w:fill="auto"/>
            <w:tcMar>
              <w:top w:w="100" w:type="dxa"/>
              <w:left w:w="100" w:type="dxa"/>
              <w:bottom w:w="100" w:type="dxa"/>
              <w:right w:w="100" w:type="dxa"/>
            </w:tcMar>
          </w:tcPr>
          <w:p w14:paraId="376582C0" w14:textId="7BFAEB97" w:rsidR="006E7121" w:rsidRDefault="006E7121" w:rsidP="006E7121">
            <w:pPr>
              <w:widowControl w:val="0"/>
              <w:spacing w:line="240" w:lineRule="auto"/>
              <w:rPr>
                <w:sz w:val="24"/>
              </w:rPr>
            </w:pPr>
            <w:r>
              <w:rPr>
                <w:sz w:val="24"/>
              </w:rPr>
              <w:t>Moyenne</w:t>
            </w:r>
          </w:p>
        </w:tc>
      </w:tr>
      <w:tr w:rsidR="006E7121" w14:paraId="5B1FC15E" w14:textId="77777777">
        <w:tc>
          <w:tcPr>
            <w:tcW w:w="2325" w:type="dxa"/>
            <w:shd w:val="clear" w:color="auto" w:fill="auto"/>
            <w:tcMar>
              <w:top w:w="100" w:type="dxa"/>
              <w:left w:w="100" w:type="dxa"/>
              <w:bottom w:w="100" w:type="dxa"/>
              <w:right w:w="100" w:type="dxa"/>
            </w:tcMar>
          </w:tcPr>
          <w:p w14:paraId="13447625" w14:textId="77777777" w:rsidR="006E7121" w:rsidRDefault="006E7121" w:rsidP="006E7121">
            <w:pPr>
              <w:pStyle w:val="P68B1DB1-Normal1"/>
              <w:widowControl w:val="0"/>
              <w:spacing w:line="240" w:lineRule="auto"/>
            </w:pPr>
            <w:r>
              <w:t>Logiciel antivirus (AV)</w:t>
            </w:r>
          </w:p>
        </w:tc>
        <w:tc>
          <w:tcPr>
            <w:tcW w:w="3645" w:type="dxa"/>
            <w:shd w:val="clear" w:color="auto" w:fill="auto"/>
            <w:tcMar>
              <w:top w:w="100" w:type="dxa"/>
              <w:left w:w="100" w:type="dxa"/>
              <w:bottom w:w="100" w:type="dxa"/>
              <w:right w:w="100" w:type="dxa"/>
            </w:tcMar>
          </w:tcPr>
          <w:p w14:paraId="447521CA" w14:textId="77777777" w:rsidR="006E7121" w:rsidRDefault="006E7121" w:rsidP="006E7121">
            <w:pPr>
              <w:pStyle w:val="P68B1DB1-Normal1"/>
              <w:widowControl w:val="0"/>
              <w:spacing w:line="240" w:lineRule="auto"/>
            </w:pPr>
            <w:r>
              <w:t>Correctif ; détecter et mettre en quarantaine les menaces connues</w:t>
            </w:r>
          </w:p>
        </w:tc>
        <w:tc>
          <w:tcPr>
            <w:tcW w:w="1800" w:type="dxa"/>
            <w:shd w:val="clear" w:color="auto" w:fill="auto"/>
            <w:tcMar>
              <w:top w:w="100" w:type="dxa"/>
              <w:left w:w="100" w:type="dxa"/>
              <w:bottom w:w="100" w:type="dxa"/>
              <w:right w:w="100" w:type="dxa"/>
            </w:tcMar>
          </w:tcPr>
          <w:p w14:paraId="5C9E0CA3" w14:textId="341C3FB6" w:rsidR="006E7121" w:rsidRDefault="006E7121" w:rsidP="006E7121">
            <w:pPr>
              <w:widowControl w:val="0"/>
              <w:spacing w:line="240" w:lineRule="auto"/>
              <w:rPr>
                <w:sz w:val="24"/>
              </w:rPr>
            </w:pPr>
            <w:r>
              <w:rPr>
                <w:sz w:val="24"/>
              </w:rPr>
              <w:t>X</w:t>
            </w:r>
          </w:p>
        </w:tc>
        <w:tc>
          <w:tcPr>
            <w:tcW w:w="1650" w:type="dxa"/>
            <w:shd w:val="clear" w:color="auto" w:fill="auto"/>
            <w:tcMar>
              <w:top w:w="100" w:type="dxa"/>
              <w:left w:w="100" w:type="dxa"/>
              <w:bottom w:w="100" w:type="dxa"/>
              <w:right w:w="100" w:type="dxa"/>
            </w:tcMar>
          </w:tcPr>
          <w:p w14:paraId="3657A348" w14:textId="6BA3CBB8" w:rsidR="006E7121" w:rsidRDefault="006E7121" w:rsidP="006E7121">
            <w:pPr>
              <w:widowControl w:val="0"/>
              <w:spacing w:line="240" w:lineRule="auto"/>
              <w:rPr>
                <w:sz w:val="24"/>
              </w:rPr>
            </w:pPr>
            <w:r>
              <w:rPr>
                <w:sz w:val="24"/>
              </w:rPr>
              <w:t>Elevé</w:t>
            </w:r>
          </w:p>
        </w:tc>
      </w:tr>
      <w:tr w:rsidR="006E7121" w14:paraId="6CAADED6" w14:textId="77777777">
        <w:tc>
          <w:tcPr>
            <w:tcW w:w="2325" w:type="dxa"/>
            <w:shd w:val="clear" w:color="auto" w:fill="auto"/>
            <w:tcMar>
              <w:top w:w="100" w:type="dxa"/>
              <w:left w:w="100" w:type="dxa"/>
              <w:bottom w:w="100" w:type="dxa"/>
              <w:right w:w="100" w:type="dxa"/>
            </w:tcMar>
          </w:tcPr>
          <w:p w14:paraId="6C4A2689" w14:textId="77777777" w:rsidR="006E7121" w:rsidRDefault="006E7121" w:rsidP="006E7121">
            <w:pPr>
              <w:pStyle w:val="P68B1DB1-Normal1"/>
              <w:widowControl w:val="0"/>
              <w:spacing w:line="240" w:lineRule="auto"/>
            </w:pPr>
            <w:r>
              <w:t>Surveillance, maintenance et intervention manuelles</w:t>
            </w:r>
          </w:p>
        </w:tc>
        <w:tc>
          <w:tcPr>
            <w:tcW w:w="3645" w:type="dxa"/>
            <w:shd w:val="clear" w:color="auto" w:fill="auto"/>
            <w:tcMar>
              <w:top w:w="100" w:type="dxa"/>
              <w:left w:w="100" w:type="dxa"/>
              <w:bottom w:w="100" w:type="dxa"/>
              <w:right w:w="100" w:type="dxa"/>
            </w:tcMar>
          </w:tcPr>
          <w:p w14:paraId="73B54B7B" w14:textId="77777777" w:rsidR="006E7121" w:rsidRDefault="006E7121" w:rsidP="006E7121">
            <w:pPr>
              <w:pStyle w:val="P68B1DB1-Normal1"/>
              <w:widowControl w:val="0"/>
              <w:spacing w:line="240" w:lineRule="auto"/>
            </w:pPr>
            <w:r>
              <w:t>Préventif/correctif ; requis pour les systèmes existants afin d'identifier et d'atténuer les menaces, les risques et les vulnérabilités potentiels</w:t>
            </w:r>
          </w:p>
        </w:tc>
        <w:tc>
          <w:tcPr>
            <w:tcW w:w="1800" w:type="dxa"/>
            <w:shd w:val="clear" w:color="auto" w:fill="auto"/>
            <w:tcMar>
              <w:top w:w="100" w:type="dxa"/>
              <w:left w:w="100" w:type="dxa"/>
              <w:bottom w:w="100" w:type="dxa"/>
              <w:right w:w="100" w:type="dxa"/>
            </w:tcMar>
          </w:tcPr>
          <w:p w14:paraId="0D1D9550" w14:textId="3AC5085A" w:rsidR="006E7121" w:rsidRDefault="006E7121" w:rsidP="006E7121">
            <w:pPr>
              <w:widowControl w:val="0"/>
              <w:spacing w:line="240" w:lineRule="auto"/>
              <w:rPr>
                <w:sz w:val="24"/>
              </w:rPr>
            </w:pPr>
            <w:r>
              <w:rPr>
                <w:sz w:val="24"/>
              </w:rPr>
              <w:t>X</w:t>
            </w:r>
          </w:p>
        </w:tc>
        <w:tc>
          <w:tcPr>
            <w:tcW w:w="1650" w:type="dxa"/>
            <w:shd w:val="clear" w:color="auto" w:fill="auto"/>
            <w:tcMar>
              <w:top w:w="100" w:type="dxa"/>
              <w:left w:w="100" w:type="dxa"/>
              <w:bottom w:w="100" w:type="dxa"/>
              <w:right w:w="100" w:type="dxa"/>
            </w:tcMar>
          </w:tcPr>
          <w:p w14:paraId="42F5D9A1" w14:textId="05CB3D85" w:rsidR="006E7121" w:rsidRDefault="006E7121" w:rsidP="006E7121">
            <w:pPr>
              <w:widowControl w:val="0"/>
              <w:spacing w:line="240" w:lineRule="auto"/>
              <w:rPr>
                <w:sz w:val="24"/>
              </w:rPr>
            </w:pPr>
            <w:r>
              <w:rPr>
                <w:sz w:val="24"/>
              </w:rPr>
              <w:t>Elevé</w:t>
            </w:r>
          </w:p>
        </w:tc>
      </w:tr>
    </w:tbl>
    <w:p w14:paraId="7233A06A" w14:textId="77777777" w:rsidR="00136956" w:rsidRDefault="00136956">
      <w:pPr>
        <w:rPr>
          <w:sz w:val="24"/>
        </w:rPr>
      </w:pPr>
    </w:p>
    <w:p w14:paraId="419DF945" w14:textId="77777777" w:rsidR="00136956" w:rsidRDefault="00136956">
      <w:pPr>
        <w:rPr>
          <w:sz w:val="24"/>
        </w:rPr>
      </w:pPr>
    </w:p>
    <w:p w14:paraId="6470A228" w14:textId="77777777" w:rsidR="00136956" w:rsidRDefault="00136956">
      <w:pPr>
        <w:rPr>
          <w:sz w:val="24"/>
        </w:rPr>
      </w:pPr>
    </w:p>
    <w:p w14:paraId="5009CD6B" w14:textId="77777777" w:rsidR="00136956" w:rsidRDefault="00136956">
      <w:pPr>
        <w:rPr>
          <w:sz w:val="24"/>
        </w:rPr>
      </w:pPr>
    </w:p>
    <w:p w14:paraId="231A6980" w14:textId="77777777" w:rsidR="00136956" w:rsidRDefault="00136956">
      <w:pPr>
        <w:rPr>
          <w:sz w:val="24"/>
        </w:rPr>
      </w:pPr>
    </w:p>
    <w:p w14:paraId="474E0EFE" w14:textId="77777777" w:rsidR="00136956" w:rsidRDefault="00136956">
      <w:pPr>
        <w:rPr>
          <w:sz w:val="24"/>
        </w:rPr>
      </w:pPr>
    </w:p>
    <w:tbl>
      <w:tblPr>
        <w:tblStyle w:val="a1"/>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1785"/>
        <w:gridCol w:w="1605"/>
      </w:tblGrid>
      <w:tr w:rsidR="00136956" w14:paraId="1B32DB77" w14:textId="77777777">
        <w:trPr>
          <w:trHeight w:val="440"/>
        </w:trPr>
        <w:tc>
          <w:tcPr>
            <w:tcW w:w="9390" w:type="dxa"/>
            <w:gridSpan w:val="4"/>
            <w:shd w:val="clear" w:color="auto" w:fill="auto"/>
            <w:tcMar>
              <w:top w:w="100" w:type="dxa"/>
              <w:left w:w="100" w:type="dxa"/>
              <w:bottom w:w="100" w:type="dxa"/>
              <w:right w:w="100" w:type="dxa"/>
            </w:tcMar>
          </w:tcPr>
          <w:p w14:paraId="18A208A8" w14:textId="77777777" w:rsidR="00136956" w:rsidRDefault="007B56B0">
            <w:pPr>
              <w:pStyle w:val="P68B1DB1-Normal2"/>
              <w:widowControl w:val="0"/>
              <w:spacing w:line="240" w:lineRule="auto"/>
              <w:jc w:val="center"/>
            </w:pPr>
            <w:r>
              <w:t>Contrôles physiques</w:t>
            </w:r>
          </w:p>
        </w:tc>
      </w:tr>
      <w:tr w:rsidR="00136956" w14:paraId="6929A91B" w14:textId="77777777">
        <w:tc>
          <w:tcPr>
            <w:tcW w:w="2310" w:type="dxa"/>
            <w:shd w:val="clear" w:color="auto" w:fill="auto"/>
            <w:tcMar>
              <w:top w:w="100" w:type="dxa"/>
              <w:left w:w="100" w:type="dxa"/>
              <w:bottom w:w="100" w:type="dxa"/>
              <w:right w:w="100" w:type="dxa"/>
            </w:tcMar>
          </w:tcPr>
          <w:p w14:paraId="091A342F" w14:textId="77777777" w:rsidR="00136956" w:rsidRDefault="007B56B0">
            <w:pPr>
              <w:pStyle w:val="P68B1DB1-Normal2"/>
              <w:widowControl w:val="0"/>
              <w:spacing w:line="240" w:lineRule="auto"/>
            </w:pPr>
            <w:r>
              <w:t>Nom du contrôle</w:t>
            </w:r>
          </w:p>
        </w:tc>
        <w:tc>
          <w:tcPr>
            <w:tcW w:w="3690" w:type="dxa"/>
            <w:shd w:val="clear" w:color="auto" w:fill="auto"/>
            <w:tcMar>
              <w:top w:w="100" w:type="dxa"/>
              <w:left w:w="100" w:type="dxa"/>
              <w:bottom w:w="100" w:type="dxa"/>
              <w:right w:w="100" w:type="dxa"/>
            </w:tcMar>
          </w:tcPr>
          <w:p w14:paraId="4D509B48" w14:textId="77777777" w:rsidR="00136956" w:rsidRDefault="007B56B0">
            <w:pPr>
              <w:pStyle w:val="P68B1DB1-Normal2"/>
              <w:widowControl w:val="0"/>
              <w:spacing w:line="240" w:lineRule="auto"/>
            </w:pPr>
            <w:r>
              <w:t>Type de contrôle et explication</w:t>
            </w:r>
          </w:p>
          <w:p w14:paraId="2861F971" w14:textId="77777777" w:rsidR="00136956" w:rsidRDefault="00136956">
            <w:pPr>
              <w:widowControl w:val="0"/>
              <w:spacing w:line="240" w:lineRule="auto"/>
              <w:rPr>
                <w:b/>
                <w:sz w:val="24"/>
              </w:rPr>
            </w:pPr>
          </w:p>
        </w:tc>
        <w:tc>
          <w:tcPr>
            <w:tcW w:w="1785" w:type="dxa"/>
            <w:shd w:val="clear" w:color="auto" w:fill="auto"/>
            <w:tcMar>
              <w:top w:w="100" w:type="dxa"/>
              <w:left w:w="100" w:type="dxa"/>
              <w:bottom w:w="100" w:type="dxa"/>
              <w:right w:w="100" w:type="dxa"/>
            </w:tcMar>
          </w:tcPr>
          <w:p w14:paraId="51AB2730" w14:textId="77777777" w:rsidR="00136956" w:rsidRDefault="007B56B0">
            <w:pPr>
              <w:pStyle w:val="P68B1DB1-Normal2"/>
              <w:widowControl w:val="0"/>
              <w:spacing w:line="240" w:lineRule="auto"/>
            </w:pPr>
            <w:r>
              <w:t>Doit être mis en œuvre</w:t>
            </w:r>
          </w:p>
          <w:p w14:paraId="2E0B2CB0" w14:textId="77777777" w:rsidR="00136956" w:rsidRDefault="007B56B0">
            <w:pPr>
              <w:pStyle w:val="P68B1DB1-Normal2"/>
              <w:widowControl w:val="0"/>
              <w:spacing w:line="240" w:lineRule="auto"/>
            </w:pPr>
            <w:r>
              <w:t>(X)</w:t>
            </w:r>
          </w:p>
        </w:tc>
        <w:tc>
          <w:tcPr>
            <w:tcW w:w="1605" w:type="dxa"/>
            <w:shd w:val="clear" w:color="auto" w:fill="auto"/>
            <w:tcMar>
              <w:top w:w="100" w:type="dxa"/>
              <w:left w:w="100" w:type="dxa"/>
              <w:bottom w:w="100" w:type="dxa"/>
              <w:right w:w="100" w:type="dxa"/>
            </w:tcMar>
          </w:tcPr>
          <w:p w14:paraId="7DBE2404" w14:textId="77777777" w:rsidR="00136956" w:rsidRDefault="007B56B0">
            <w:pPr>
              <w:pStyle w:val="P68B1DB1-Normal2"/>
              <w:widowControl w:val="0"/>
              <w:spacing w:line="240" w:lineRule="auto"/>
            </w:pPr>
            <w:r>
              <w:t>Priorité</w:t>
            </w:r>
          </w:p>
          <w:p w14:paraId="0278A39E" w14:textId="77777777" w:rsidR="00136956" w:rsidRDefault="00136956">
            <w:pPr>
              <w:widowControl w:val="0"/>
              <w:spacing w:line="240" w:lineRule="auto"/>
              <w:rPr>
                <w:b/>
                <w:sz w:val="24"/>
              </w:rPr>
            </w:pPr>
          </w:p>
        </w:tc>
      </w:tr>
      <w:tr w:rsidR="00136956" w14:paraId="3B972DE4" w14:textId="77777777">
        <w:tc>
          <w:tcPr>
            <w:tcW w:w="2310" w:type="dxa"/>
            <w:shd w:val="clear" w:color="auto" w:fill="auto"/>
            <w:tcMar>
              <w:top w:w="100" w:type="dxa"/>
              <w:left w:w="100" w:type="dxa"/>
              <w:bottom w:w="100" w:type="dxa"/>
              <w:right w:w="100" w:type="dxa"/>
            </w:tcMar>
          </w:tcPr>
          <w:p w14:paraId="7E49604D" w14:textId="77777777" w:rsidR="00136956" w:rsidRDefault="007B56B0">
            <w:pPr>
              <w:pStyle w:val="P68B1DB1-Normal1"/>
              <w:widowControl w:val="0"/>
              <w:spacing w:line="240" w:lineRule="auto"/>
            </w:pPr>
            <w:r>
              <w:lastRenderedPageBreak/>
              <w:t>Coffre-fort temporisé</w:t>
            </w:r>
          </w:p>
        </w:tc>
        <w:tc>
          <w:tcPr>
            <w:tcW w:w="3690" w:type="dxa"/>
            <w:shd w:val="clear" w:color="auto" w:fill="auto"/>
            <w:tcMar>
              <w:top w:w="100" w:type="dxa"/>
              <w:left w:w="100" w:type="dxa"/>
              <w:bottom w:w="100" w:type="dxa"/>
              <w:right w:w="100" w:type="dxa"/>
            </w:tcMar>
          </w:tcPr>
          <w:p w14:paraId="6000659A" w14:textId="77777777" w:rsidR="00136956" w:rsidRDefault="007B56B0">
            <w:pPr>
              <w:pStyle w:val="P68B1DB1-Normal1"/>
              <w:widowControl w:val="0"/>
              <w:spacing w:line="240" w:lineRule="auto"/>
            </w:pPr>
            <w:r>
              <w:t>Dissuasif ; réduction de la surface d'attaque/de l'impact des menaces physiques</w:t>
            </w:r>
          </w:p>
        </w:tc>
        <w:tc>
          <w:tcPr>
            <w:tcW w:w="1785" w:type="dxa"/>
            <w:shd w:val="clear" w:color="auto" w:fill="auto"/>
            <w:tcMar>
              <w:top w:w="100" w:type="dxa"/>
              <w:left w:w="100" w:type="dxa"/>
              <w:bottom w:w="100" w:type="dxa"/>
              <w:right w:w="100" w:type="dxa"/>
            </w:tcMar>
          </w:tcPr>
          <w:p w14:paraId="0A46BA10" w14:textId="56F0E79D" w:rsidR="00136956" w:rsidRDefault="006E7121">
            <w:pPr>
              <w:widowControl w:val="0"/>
              <w:spacing w:line="240" w:lineRule="auto"/>
              <w:rPr>
                <w:sz w:val="24"/>
              </w:rPr>
            </w:pPr>
            <w:r>
              <w:rPr>
                <w:sz w:val="24"/>
              </w:rPr>
              <w:t>X</w:t>
            </w:r>
          </w:p>
        </w:tc>
        <w:tc>
          <w:tcPr>
            <w:tcW w:w="1605" w:type="dxa"/>
            <w:shd w:val="clear" w:color="auto" w:fill="auto"/>
            <w:tcMar>
              <w:top w:w="100" w:type="dxa"/>
              <w:left w:w="100" w:type="dxa"/>
              <w:bottom w:w="100" w:type="dxa"/>
              <w:right w:w="100" w:type="dxa"/>
            </w:tcMar>
          </w:tcPr>
          <w:p w14:paraId="565CA79E" w14:textId="642CF51E" w:rsidR="00136956" w:rsidRDefault="006E7121">
            <w:pPr>
              <w:widowControl w:val="0"/>
              <w:spacing w:line="240" w:lineRule="auto"/>
              <w:rPr>
                <w:sz w:val="24"/>
              </w:rPr>
            </w:pPr>
            <w:r>
              <w:rPr>
                <w:sz w:val="24"/>
              </w:rPr>
              <w:t>Moyenne</w:t>
            </w:r>
          </w:p>
        </w:tc>
      </w:tr>
      <w:tr w:rsidR="00136956" w14:paraId="4C8ADAA5" w14:textId="77777777">
        <w:tc>
          <w:tcPr>
            <w:tcW w:w="2310" w:type="dxa"/>
            <w:shd w:val="clear" w:color="auto" w:fill="auto"/>
            <w:tcMar>
              <w:top w:w="100" w:type="dxa"/>
              <w:left w:w="100" w:type="dxa"/>
              <w:bottom w:w="100" w:type="dxa"/>
              <w:right w:w="100" w:type="dxa"/>
            </w:tcMar>
          </w:tcPr>
          <w:p w14:paraId="31C86756" w14:textId="77777777" w:rsidR="00136956" w:rsidRDefault="007B56B0">
            <w:pPr>
              <w:pStyle w:val="P68B1DB1-Normal1"/>
              <w:widowControl w:val="0"/>
              <w:spacing w:line="240" w:lineRule="auto"/>
            </w:pPr>
            <w:r>
              <w:t>Éclairage adéquat</w:t>
            </w:r>
          </w:p>
        </w:tc>
        <w:tc>
          <w:tcPr>
            <w:tcW w:w="3690" w:type="dxa"/>
            <w:shd w:val="clear" w:color="auto" w:fill="auto"/>
            <w:tcMar>
              <w:top w:w="100" w:type="dxa"/>
              <w:left w:w="100" w:type="dxa"/>
              <w:bottom w:w="100" w:type="dxa"/>
              <w:right w:w="100" w:type="dxa"/>
            </w:tcMar>
          </w:tcPr>
          <w:p w14:paraId="70310A1B" w14:textId="77777777" w:rsidR="00136956" w:rsidRDefault="007B56B0">
            <w:pPr>
              <w:pStyle w:val="P68B1DB1-Normal1"/>
              <w:widowControl w:val="0"/>
              <w:spacing w:line="240" w:lineRule="auto"/>
            </w:pPr>
            <w:r>
              <w:t>Dissuasif ; limiter les cachettes pour dissuader les menaces</w:t>
            </w:r>
          </w:p>
        </w:tc>
        <w:tc>
          <w:tcPr>
            <w:tcW w:w="1785" w:type="dxa"/>
            <w:shd w:val="clear" w:color="auto" w:fill="auto"/>
            <w:tcMar>
              <w:top w:w="100" w:type="dxa"/>
              <w:left w:w="100" w:type="dxa"/>
              <w:bottom w:w="100" w:type="dxa"/>
              <w:right w:w="100" w:type="dxa"/>
            </w:tcMar>
          </w:tcPr>
          <w:p w14:paraId="245DB308" w14:textId="72F24461" w:rsidR="00136956" w:rsidRDefault="006E7121">
            <w:pPr>
              <w:widowControl w:val="0"/>
              <w:spacing w:line="240" w:lineRule="auto"/>
              <w:rPr>
                <w:sz w:val="24"/>
              </w:rPr>
            </w:pPr>
            <w:r>
              <w:rPr>
                <w:sz w:val="24"/>
              </w:rPr>
              <w:t>X</w:t>
            </w:r>
          </w:p>
        </w:tc>
        <w:tc>
          <w:tcPr>
            <w:tcW w:w="1605" w:type="dxa"/>
            <w:shd w:val="clear" w:color="auto" w:fill="auto"/>
            <w:tcMar>
              <w:top w:w="100" w:type="dxa"/>
              <w:left w:w="100" w:type="dxa"/>
              <w:bottom w:w="100" w:type="dxa"/>
              <w:right w:w="100" w:type="dxa"/>
            </w:tcMar>
          </w:tcPr>
          <w:p w14:paraId="39AA123F" w14:textId="2BC46414" w:rsidR="00136956" w:rsidRDefault="006E7121">
            <w:pPr>
              <w:widowControl w:val="0"/>
              <w:spacing w:line="240" w:lineRule="auto"/>
              <w:rPr>
                <w:sz w:val="24"/>
              </w:rPr>
            </w:pPr>
            <w:r>
              <w:rPr>
                <w:sz w:val="24"/>
              </w:rPr>
              <w:t>Moyenne</w:t>
            </w:r>
          </w:p>
        </w:tc>
      </w:tr>
      <w:tr w:rsidR="00136956" w14:paraId="561622CF" w14:textId="77777777">
        <w:tc>
          <w:tcPr>
            <w:tcW w:w="2310" w:type="dxa"/>
            <w:shd w:val="clear" w:color="auto" w:fill="auto"/>
            <w:tcMar>
              <w:top w:w="100" w:type="dxa"/>
              <w:left w:w="100" w:type="dxa"/>
              <w:bottom w:w="100" w:type="dxa"/>
              <w:right w:w="100" w:type="dxa"/>
            </w:tcMar>
          </w:tcPr>
          <w:p w14:paraId="05F2CB07" w14:textId="77777777" w:rsidR="00136956" w:rsidRDefault="007B56B0">
            <w:pPr>
              <w:pStyle w:val="P68B1DB1-Normal1"/>
              <w:widowControl w:val="0"/>
              <w:spacing w:line="240" w:lineRule="auto"/>
            </w:pPr>
            <w:r>
              <w:t>Surveillance par télévision en circuit fermé (CCTV)</w:t>
            </w:r>
          </w:p>
        </w:tc>
        <w:tc>
          <w:tcPr>
            <w:tcW w:w="3690" w:type="dxa"/>
            <w:shd w:val="clear" w:color="auto" w:fill="auto"/>
            <w:tcMar>
              <w:top w:w="100" w:type="dxa"/>
              <w:left w:w="100" w:type="dxa"/>
              <w:bottom w:w="100" w:type="dxa"/>
              <w:right w:w="100" w:type="dxa"/>
            </w:tcMar>
          </w:tcPr>
          <w:p w14:paraId="4E639246" w14:textId="77777777" w:rsidR="00136956" w:rsidRDefault="007B56B0">
            <w:pPr>
              <w:pStyle w:val="P68B1DB1-Normal1"/>
              <w:widowControl w:val="0"/>
              <w:spacing w:line="240" w:lineRule="auto"/>
            </w:pPr>
            <w:r>
              <w:t>Préventif/détectif ; peut réduire le risque de certains événements ; peut être utilisé après l'événement à des fins d'enquête</w:t>
            </w:r>
          </w:p>
        </w:tc>
        <w:tc>
          <w:tcPr>
            <w:tcW w:w="1785" w:type="dxa"/>
            <w:shd w:val="clear" w:color="auto" w:fill="auto"/>
            <w:tcMar>
              <w:top w:w="100" w:type="dxa"/>
              <w:left w:w="100" w:type="dxa"/>
              <w:bottom w:w="100" w:type="dxa"/>
              <w:right w:w="100" w:type="dxa"/>
            </w:tcMar>
          </w:tcPr>
          <w:p w14:paraId="5CEF7340" w14:textId="53362EFB" w:rsidR="00136956" w:rsidRDefault="006E7121">
            <w:pPr>
              <w:widowControl w:val="0"/>
              <w:spacing w:line="240" w:lineRule="auto"/>
              <w:rPr>
                <w:sz w:val="24"/>
              </w:rPr>
            </w:pPr>
            <w:r>
              <w:rPr>
                <w:sz w:val="24"/>
              </w:rPr>
              <w:t>X</w:t>
            </w:r>
          </w:p>
        </w:tc>
        <w:tc>
          <w:tcPr>
            <w:tcW w:w="1605" w:type="dxa"/>
            <w:shd w:val="clear" w:color="auto" w:fill="auto"/>
            <w:tcMar>
              <w:top w:w="100" w:type="dxa"/>
              <w:left w:w="100" w:type="dxa"/>
              <w:bottom w:w="100" w:type="dxa"/>
              <w:right w:w="100" w:type="dxa"/>
            </w:tcMar>
          </w:tcPr>
          <w:p w14:paraId="692546B3" w14:textId="169FE612" w:rsidR="00136956" w:rsidRDefault="006E7121">
            <w:pPr>
              <w:widowControl w:val="0"/>
              <w:spacing w:line="240" w:lineRule="auto"/>
              <w:rPr>
                <w:sz w:val="24"/>
              </w:rPr>
            </w:pPr>
            <w:r>
              <w:rPr>
                <w:sz w:val="24"/>
              </w:rPr>
              <w:t>Elevé</w:t>
            </w:r>
          </w:p>
        </w:tc>
      </w:tr>
      <w:tr w:rsidR="00136956" w14:paraId="66C9909C" w14:textId="77777777">
        <w:tc>
          <w:tcPr>
            <w:tcW w:w="2310" w:type="dxa"/>
            <w:shd w:val="clear" w:color="auto" w:fill="auto"/>
            <w:tcMar>
              <w:top w:w="100" w:type="dxa"/>
              <w:left w:w="100" w:type="dxa"/>
              <w:bottom w:w="100" w:type="dxa"/>
              <w:right w:w="100" w:type="dxa"/>
            </w:tcMar>
          </w:tcPr>
          <w:p w14:paraId="2A423A9D" w14:textId="77777777" w:rsidR="00136956" w:rsidRDefault="007B56B0">
            <w:pPr>
              <w:pStyle w:val="P68B1DB1-Normal1"/>
              <w:widowControl w:val="0"/>
              <w:spacing w:line="240" w:lineRule="auto"/>
            </w:pPr>
            <w:r>
              <w:t>Armoires verrouillables (pour les équipements de réseau)</w:t>
            </w:r>
          </w:p>
        </w:tc>
        <w:tc>
          <w:tcPr>
            <w:tcW w:w="3690" w:type="dxa"/>
            <w:shd w:val="clear" w:color="auto" w:fill="auto"/>
            <w:tcMar>
              <w:top w:w="100" w:type="dxa"/>
              <w:left w:w="100" w:type="dxa"/>
              <w:bottom w:w="100" w:type="dxa"/>
              <w:right w:w="100" w:type="dxa"/>
            </w:tcMar>
          </w:tcPr>
          <w:p w14:paraId="49CF6397" w14:textId="77777777" w:rsidR="00136956" w:rsidRDefault="007B56B0">
            <w:pPr>
              <w:pStyle w:val="P68B1DB1-Normal1"/>
              <w:widowControl w:val="0"/>
              <w:spacing w:line="240" w:lineRule="auto"/>
            </w:pPr>
            <w:r>
              <w:t>Préventif ; accroître l'intégrité en empêchant le personnel/les personnes non autorisées d'accéder physiquement aux équipements de l'infrastructure du réseau ou de les modifier</w:t>
            </w:r>
          </w:p>
        </w:tc>
        <w:tc>
          <w:tcPr>
            <w:tcW w:w="1785" w:type="dxa"/>
            <w:shd w:val="clear" w:color="auto" w:fill="auto"/>
            <w:tcMar>
              <w:top w:w="100" w:type="dxa"/>
              <w:left w:w="100" w:type="dxa"/>
              <w:bottom w:w="100" w:type="dxa"/>
              <w:right w:w="100" w:type="dxa"/>
            </w:tcMar>
          </w:tcPr>
          <w:p w14:paraId="342C676E" w14:textId="60B522D5" w:rsidR="00136956" w:rsidRDefault="006E7121">
            <w:pPr>
              <w:widowControl w:val="0"/>
              <w:spacing w:line="240" w:lineRule="auto"/>
              <w:rPr>
                <w:sz w:val="24"/>
              </w:rPr>
            </w:pPr>
            <w:r>
              <w:rPr>
                <w:sz w:val="24"/>
              </w:rPr>
              <w:t>X</w:t>
            </w:r>
          </w:p>
        </w:tc>
        <w:tc>
          <w:tcPr>
            <w:tcW w:w="1605" w:type="dxa"/>
            <w:shd w:val="clear" w:color="auto" w:fill="auto"/>
            <w:tcMar>
              <w:top w:w="100" w:type="dxa"/>
              <w:left w:w="100" w:type="dxa"/>
              <w:bottom w:w="100" w:type="dxa"/>
              <w:right w:w="100" w:type="dxa"/>
            </w:tcMar>
          </w:tcPr>
          <w:p w14:paraId="2688BD0E" w14:textId="0F49F105" w:rsidR="00136956" w:rsidRDefault="006E7121">
            <w:pPr>
              <w:widowControl w:val="0"/>
              <w:spacing w:line="240" w:lineRule="auto"/>
              <w:rPr>
                <w:sz w:val="24"/>
              </w:rPr>
            </w:pPr>
            <w:r>
              <w:rPr>
                <w:sz w:val="24"/>
              </w:rPr>
              <w:t>Elevé</w:t>
            </w:r>
          </w:p>
        </w:tc>
      </w:tr>
      <w:tr w:rsidR="00136956" w14:paraId="0847E48C" w14:textId="77777777">
        <w:tc>
          <w:tcPr>
            <w:tcW w:w="2310" w:type="dxa"/>
            <w:shd w:val="clear" w:color="auto" w:fill="auto"/>
            <w:tcMar>
              <w:top w:w="100" w:type="dxa"/>
              <w:left w:w="100" w:type="dxa"/>
              <w:bottom w:w="100" w:type="dxa"/>
              <w:right w:w="100" w:type="dxa"/>
            </w:tcMar>
          </w:tcPr>
          <w:p w14:paraId="5DBD984C" w14:textId="77777777" w:rsidR="00136956" w:rsidRDefault="007B56B0">
            <w:pPr>
              <w:pStyle w:val="P68B1DB1-Normal1"/>
              <w:widowControl w:val="0"/>
              <w:spacing w:line="240" w:lineRule="auto"/>
            </w:pPr>
            <w:r>
              <w:t>Panneau indiquant le fournisseur de services d'alarme</w:t>
            </w:r>
          </w:p>
        </w:tc>
        <w:tc>
          <w:tcPr>
            <w:tcW w:w="3690" w:type="dxa"/>
            <w:shd w:val="clear" w:color="auto" w:fill="auto"/>
            <w:tcMar>
              <w:top w:w="100" w:type="dxa"/>
              <w:left w:w="100" w:type="dxa"/>
              <w:bottom w:w="100" w:type="dxa"/>
              <w:right w:w="100" w:type="dxa"/>
            </w:tcMar>
          </w:tcPr>
          <w:p w14:paraId="4D887D77" w14:textId="77777777" w:rsidR="00136956" w:rsidRDefault="007B56B0">
            <w:pPr>
              <w:pStyle w:val="P68B1DB1-Normal1"/>
              <w:widowControl w:val="0"/>
              <w:spacing w:line="240" w:lineRule="auto"/>
            </w:pPr>
            <w:r>
              <w:t>Dissuasif ; diminue la probabilité d'une attaque réussie</w:t>
            </w:r>
          </w:p>
        </w:tc>
        <w:tc>
          <w:tcPr>
            <w:tcW w:w="1785" w:type="dxa"/>
            <w:shd w:val="clear" w:color="auto" w:fill="auto"/>
            <w:tcMar>
              <w:top w:w="100" w:type="dxa"/>
              <w:left w:w="100" w:type="dxa"/>
              <w:bottom w:w="100" w:type="dxa"/>
              <w:right w:w="100" w:type="dxa"/>
            </w:tcMar>
          </w:tcPr>
          <w:p w14:paraId="0842209D" w14:textId="20062271" w:rsidR="00136956" w:rsidRDefault="006E7121">
            <w:pPr>
              <w:widowControl w:val="0"/>
              <w:spacing w:line="240" w:lineRule="auto"/>
              <w:rPr>
                <w:sz w:val="24"/>
              </w:rPr>
            </w:pPr>
            <w:r>
              <w:rPr>
                <w:sz w:val="24"/>
              </w:rPr>
              <w:t>X</w:t>
            </w:r>
          </w:p>
        </w:tc>
        <w:tc>
          <w:tcPr>
            <w:tcW w:w="1605" w:type="dxa"/>
            <w:shd w:val="clear" w:color="auto" w:fill="auto"/>
            <w:tcMar>
              <w:top w:w="100" w:type="dxa"/>
              <w:left w:w="100" w:type="dxa"/>
              <w:bottom w:w="100" w:type="dxa"/>
              <w:right w:w="100" w:type="dxa"/>
            </w:tcMar>
          </w:tcPr>
          <w:p w14:paraId="6BE9ED77" w14:textId="2840277D" w:rsidR="00136956" w:rsidRDefault="006E7121">
            <w:pPr>
              <w:widowControl w:val="0"/>
              <w:spacing w:line="240" w:lineRule="auto"/>
              <w:rPr>
                <w:sz w:val="24"/>
              </w:rPr>
            </w:pPr>
            <w:r>
              <w:rPr>
                <w:sz w:val="24"/>
              </w:rPr>
              <w:t>Moyenne</w:t>
            </w:r>
          </w:p>
        </w:tc>
      </w:tr>
      <w:tr w:rsidR="00136956" w14:paraId="4B658D7C" w14:textId="77777777">
        <w:tc>
          <w:tcPr>
            <w:tcW w:w="2310" w:type="dxa"/>
            <w:shd w:val="clear" w:color="auto" w:fill="auto"/>
            <w:tcMar>
              <w:top w:w="100" w:type="dxa"/>
              <w:left w:w="100" w:type="dxa"/>
              <w:bottom w:w="100" w:type="dxa"/>
              <w:right w:w="100" w:type="dxa"/>
            </w:tcMar>
          </w:tcPr>
          <w:p w14:paraId="49177B24" w14:textId="77777777" w:rsidR="00136956" w:rsidRDefault="007B56B0">
            <w:pPr>
              <w:pStyle w:val="P68B1DB1-Normal1"/>
              <w:widowControl w:val="0"/>
              <w:spacing w:line="240" w:lineRule="auto"/>
            </w:pPr>
            <w:r>
              <w:t>Verrous</w:t>
            </w:r>
          </w:p>
        </w:tc>
        <w:tc>
          <w:tcPr>
            <w:tcW w:w="3690" w:type="dxa"/>
            <w:shd w:val="clear" w:color="auto" w:fill="auto"/>
            <w:tcMar>
              <w:top w:w="100" w:type="dxa"/>
              <w:left w:w="100" w:type="dxa"/>
              <w:bottom w:w="100" w:type="dxa"/>
              <w:right w:w="100" w:type="dxa"/>
            </w:tcMar>
          </w:tcPr>
          <w:p w14:paraId="24DBFB55" w14:textId="77777777" w:rsidR="00136956" w:rsidRDefault="007B56B0">
            <w:pPr>
              <w:pStyle w:val="P68B1DB1-Normal1"/>
              <w:widowControl w:val="0"/>
              <w:spacing w:line="240" w:lineRule="auto"/>
            </w:pPr>
            <w:r>
              <w:t>Préventif ; les ressources physiques et numériques sont plus sécurisées</w:t>
            </w:r>
          </w:p>
        </w:tc>
        <w:tc>
          <w:tcPr>
            <w:tcW w:w="1785" w:type="dxa"/>
            <w:shd w:val="clear" w:color="auto" w:fill="auto"/>
            <w:tcMar>
              <w:top w:w="100" w:type="dxa"/>
              <w:left w:w="100" w:type="dxa"/>
              <w:bottom w:w="100" w:type="dxa"/>
              <w:right w:w="100" w:type="dxa"/>
            </w:tcMar>
          </w:tcPr>
          <w:p w14:paraId="2645AAE5" w14:textId="26641375" w:rsidR="00136956" w:rsidRDefault="006E7121">
            <w:pPr>
              <w:widowControl w:val="0"/>
              <w:spacing w:line="240" w:lineRule="auto"/>
              <w:rPr>
                <w:sz w:val="24"/>
              </w:rPr>
            </w:pPr>
            <w:r>
              <w:rPr>
                <w:sz w:val="24"/>
              </w:rPr>
              <w:t>X</w:t>
            </w:r>
          </w:p>
        </w:tc>
        <w:tc>
          <w:tcPr>
            <w:tcW w:w="1605" w:type="dxa"/>
            <w:shd w:val="clear" w:color="auto" w:fill="auto"/>
            <w:tcMar>
              <w:top w:w="100" w:type="dxa"/>
              <w:left w:w="100" w:type="dxa"/>
              <w:bottom w:w="100" w:type="dxa"/>
              <w:right w:w="100" w:type="dxa"/>
            </w:tcMar>
          </w:tcPr>
          <w:p w14:paraId="59B9E3D0" w14:textId="4037A02E" w:rsidR="00136956" w:rsidRDefault="006E7121">
            <w:pPr>
              <w:widowControl w:val="0"/>
              <w:spacing w:line="240" w:lineRule="auto"/>
              <w:rPr>
                <w:sz w:val="24"/>
              </w:rPr>
            </w:pPr>
            <w:r>
              <w:rPr>
                <w:sz w:val="24"/>
              </w:rPr>
              <w:t>Moyenne</w:t>
            </w:r>
          </w:p>
        </w:tc>
      </w:tr>
      <w:tr w:rsidR="00136956" w14:paraId="61C15B07" w14:textId="77777777">
        <w:tc>
          <w:tcPr>
            <w:tcW w:w="2310" w:type="dxa"/>
            <w:shd w:val="clear" w:color="auto" w:fill="auto"/>
            <w:tcMar>
              <w:top w:w="100" w:type="dxa"/>
              <w:left w:w="100" w:type="dxa"/>
              <w:bottom w:w="100" w:type="dxa"/>
              <w:right w:w="100" w:type="dxa"/>
            </w:tcMar>
          </w:tcPr>
          <w:p w14:paraId="11F1AF9B" w14:textId="77777777" w:rsidR="00136956" w:rsidRDefault="007B56B0">
            <w:pPr>
              <w:pStyle w:val="P68B1DB1-Normal1"/>
              <w:widowControl w:val="0"/>
              <w:spacing w:line="240" w:lineRule="auto"/>
            </w:pPr>
            <w:r>
              <w:t>Détection et prévention des incendies (alarme incendie, système de gicleurs, etc.)</w:t>
            </w:r>
          </w:p>
        </w:tc>
        <w:tc>
          <w:tcPr>
            <w:tcW w:w="3690" w:type="dxa"/>
            <w:shd w:val="clear" w:color="auto" w:fill="auto"/>
            <w:tcMar>
              <w:top w:w="100" w:type="dxa"/>
              <w:left w:w="100" w:type="dxa"/>
              <w:bottom w:w="100" w:type="dxa"/>
              <w:right w:w="100" w:type="dxa"/>
            </w:tcMar>
          </w:tcPr>
          <w:p w14:paraId="7FEA93D0" w14:textId="77777777" w:rsidR="00136956" w:rsidRDefault="007B56B0">
            <w:pPr>
              <w:pStyle w:val="P68B1DB1-Normal1"/>
              <w:widowControl w:val="0"/>
              <w:spacing w:line="240" w:lineRule="auto"/>
            </w:pPr>
            <w:r>
              <w:t>Détectif/préventif : détecter un incendie sur le site physique du magasin de jouets afin d'éviter d'endommager les stocks, les serveurs, etc.</w:t>
            </w:r>
          </w:p>
        </w:tc>
        <w:tc>
          <w:tcPr>
            <w:tcW w:w="1785" w:type="dxa"/>
            <w:shd w:val="clear" w:color="auto" w:fill="auto"/>
            <w:tcMar>
              <w:top w:w="100" w:type="dxa"/>
              <w:left w:w="100" w:type="dxa"/>
              <w:bottom w:w="100" w:type="dxa"/>
              <w:right w:w="100" w:type="dxa"/>
            </w:tcMar>
          </w:tcPr>
          <w:p w14:paraId="65358FD7" w14:textId="684B3124" w:rsidR="00136956" w:rsidRDefault="006E7121">
            <w:pPr>
              <w:widowControl w:val="0"/>
              <w:spacing w:line="240" w:lineRule="auto"/>
              <w:rPr>
                <w:sz w:val="24"/>
              </w:rPr>
            </w:pPr>
            <w:r>
              <w:rPr>
                <w:sz w:val="24"/>
              </w:rPr>
              <w:t>X</w:t>
            </w:r>
          </w:p>
        </w:tc>
        <w:tc>
          <w:tcPr>
            <w:tcW w:w="1605" w:type="dxa"/>
            <w:shd w:val="clear" w:color="auto" w:fill="auto"/>
            <w:tcMar>
              <w:top w:w="100" w:type="dxa"/>
              <w:left w:w="100" w:type="dxa"/>
              <w:bottom w:w="100" w:type="dxa"/>
              <w:right w:w="100" w:type="dxa"/>
            </w:tcMar>
          </w:tcPr>
          <w:p w14:paraId="52DC1FEB" w14:textId="22B0144D" w:rsidR="00136956" w:rsidRDefault="006E7121">
            <w:pPr>
              <w:widowControl w:val="0"/>
              <w:spacing w:line="240" w:lineRule="auto"/>
              <w:rPr>
                <w:sz w:val="24"/>
              </w:rPr>
            </w:pPr>
            <w:r>
              <w:rPr>
                <w:sz w:val="24"/>
              </w:rPr>
              <w:t>Elevé</w:t>
            </w:r>
          </w:p>
        </w:tc>
      </w:tr>
    </w:tbl>
    <w:p w14:paraId="51CE0185" w14:textId="77777777" w:rsidR="00136956" w:rsidRDefault="00136956"/>
    <w:p w14:paraId="671D2D52" w14:textId="77777777" w:rsidR="00136956" w:rsidRDefault="00136956"/>
    <w:sectPr w:rsidR="001369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2237B"/>
    <w:multiLevelType w:val="multilevel"/>
    <w:tmpl w:val="C80E5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931E4D"/>
    <w:multiLevelType w:val="multilevel"/>
    <w:tmpl w:val="72B88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C09AB"/>
    <w:multiLevelType w:val="multilevel"/>
    <w:tmpl w:val="22E4C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3436793">
    <w:abstractNumId w:val="2"/>
  </w:num>
  <w:num w:numId="2" w16cid:durableId="1666206848">
    <w:abstractNumId w:val="0"/>
  </w:num>
  <w:num w:numId="3" w16cid:durableId="1581525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956"/>
    <w:rsid w:val="00136956"/>
    <w:rsid w:val="006E7121"/>
    <w:rsid w:val="007B5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5B7D"/>
  <w15:docId w15:val="{58D7FCCF-1B50-41F7-A064-3C5E8DA9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rPr>
  </w:style>
  <w:style w:type="paragraph" w:styleId="Titre2">
    <w:name w:val="heading 2"/>
    <w:basedOn w:val="Normal"/>
    <w:next w:val="Normal"/>
    <w:uiPriority w:val="9"/>
    <w:unhideWhenUsed/>
    <w:qFormat/>
    <w:pPr>
      <w:keepNext/>
      <w:keepLines/>
      <w:spacing w:before="360" w:after="120"/>
      <w:outlineLvl w:val="1"/>
    </w:pPr>
    <w:rPr>
      <w:sz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rPr>
  </w:style>
  <w:style w:type="paragraph" w:styleId="Sous-titre">
    <w:name w:val="Subtitle"/>
    <w:basedOn w:val="Normal"/>
    <w:next w:val="Normal"/>
    <w:uiPriority w:val="11"/>
    <w:qFormat/>
    <w:pPr>
      <w:keepNext/>
      <w:keepLines/>
      <w:spacing w:after="320"/>
    </w:pPr>
    <w:rPr>
      <w:color w:val="666666"/>
      <w:sz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sz w:val="24"/>
    </w:rPr>
  </w:style>
  <w:style w:type="paragraph" w:customStyle="1" w:styleId="P68B1DB1-Normal2">
    <w:name w:val="P68B1DB1-Normal2"/>
    <w:basedOn w:val="Normal"/>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0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Ut_H5A9FHwuQEy6_qG6Lfy3zwF6GSJnj3DZTMaNRWEE/template/preview?usp=sharing&amp;resourcekey=0-i4dR5qZFqQyfzr8uk3O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1034</Words>
  <Characters>5690</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Grassasto</dc:creator>
  <cp:lastModifiedBy>Tom Grassasto</cp:lastModifiedBy>
  <cp:revision>2</cp:revision>
  <dcterms:created xsi:type="dcterms:W3CDTF">2024-02-27T16:06:00Z</dcterms:created>
  <dcterms:modified xsi:type="dcterms:W3CDTF">2024-02-27T16:06:00Z</dcterms:modified>
</cp:coreProperties>
</file>