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CC40F" w14:textId="58461BDA" w:rsidR="005227A8" w:rsidRDefault="005227A8" w:rsidP="005227A8">
      <w:pPr>
        <w:spacing w:line="120" w:lineRule="auto"/>
        <w:jc w:val="center"/>
        <w:rPr>
          <w:rFonts w:ascii="Times New Roman" w:hAnsi="Times New Roman" w:cs="Times New Roman"/>
          <w:b/>
          <w:bCs/>
          <w:sz w:val="24"/>
        </w:rPr>
      </w:pPr>
      <w:r>
        <w:rPr>
          <w:rFonts w:ascii="Times New Roman" w:hAnsi="Times New Roman" w:cs="Times New Roman"/>
          <w:b/>
          <w:bCs/>
          <w:sz w:val="24"/>
        </w:rPr>
        <w:t>Walmart Project Report</w:t>
      </w:r>
    </w:p>
    <w:p w14:paraId="2A2B122F" w14:textId="77777777" w:rsidR="005227A8" w:rsidRDefault="005227A8" w:rsidP="005227A8">
      <w:pPr>
        <w:spacing w:line="120" w:lineRule="auto"/>
        <w:jc w:val="left"/>
        <w:rPr>
          <w:rFonts w:ascii="Times New Roman" w:hAnsi="Times New Roman" w:cs="Times New Roman"/>
          <w:b/>
          <w:bCs/>
          <w:sz w:val="24"/>
        </w:rPr>
      </w:pPr>
    </w:p>
    <w:p w14:paraId="27589E20" w14:textId="0DB6FD88" w:rsidR="005227A8" w:rsidRPr="005227A8" w:rsidRDefault="005227A8" w:rsidP="005227A8">
      <w:pPr>
        <w:spacing w:line="120" w:lineRule="auto"/>
        <w:jc w:val="left"/>
        <w:rPr>
          <w:rFonts w:ascii="Times New Roman" w:hAnsi="Times New Roman" w:cs="Times New Roman"/>
          <w:b/>
          <w:bCs/>
          <w:sz w:val="24"/>
        </w:rPr>
      </w:pPr>
      <w:r w:rsidRPr="005227A8">
        <w:rPr>
          <w:rFonts w:ascii="Times New Roman" w:hAnsi="Times New Roman" w:cs="Times New Roman"/>
          <w:b/>
          <w:bCs/>
          <w:sz w:val="24"/>
        </w:rPr>
        <w:t>Project Overview</w:t>
      </w:r>
    </w:p>
    <w:p w14:paraId="12907D5F" w14:textId="71273FED" w:rsidR="005227A8"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Data:</w:t>
      </w:r>
    </w:p>
    <w:p w14:paraId="5815D68D" w14:textId="6ED3D965" w:rsidR="005227A8" w:rsidRPr="005227A8" w:rsidRDefault="005227A8" w:rsidP="005227A8">
      <w:pPr>
        <w:pStyle w:val="ListParagraph"/>
        <w:numPr>
          <w:ilvl w:val="0"/>
          <w:numId w:val="18"/>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The dataset contains weighted census data from the U.S. Census Bureau’s Current Population Survey (CPS) for 1994 and 1995. It includes 199,523 records and 42 fields: 13 numerical variables (1 float and 12 integers) and 29 categorical variables (e.g., occupation, marital status, education). The dataset is therefore mostly categorical.</w:t>
      </w:r>
    </w:p>
    <w:p w14:paraId="132F4015" w14:textId="4DDD486F" w:rsidR="005227A8"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 xml:space="preserve">Objectives: </w:t>
      </w:r>
    </w:p>
    <w:p w14:paraId="42E0439D" w14:textId="19A380FC" w:rsidR="005227A8" w:rsidRPr="005227A8" w:rsidRDefault="005227A8" w:rsidP="005227A8">
      <w:pPr>
        <w:pStyle w:val="ListParagraph"/>
        <w:numPr>
          <w:ilvl w:val="0"/>
          <w:numId w:val="16"/>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Build a classifier to identify whether an individual earns more than $50,000 or less.</w:t>
      </w:r>
    </w:p>
    <w:p w14:paraId="32BA33F5" w14:textId="12949C6E" w:rsidR="005227A8" w:rsidRPr="005227A8" w:rsidRDefault="005227A8" w:rsidP="005227A8">
      <w:pPr>
        <w:pStyle w:val="ListParagraph"/>
        <w:numPr>
          <w:ilvl w:val="0"/>
          <w:numId w:val="16"/>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Develop customer segmentation to inform marketing.</w:t>
      </w:r>
    </w:p>
    <w:p w14:paraId="02499F76" w14:textId="77777777" w:rsidR="005227A8" w:rsidRDefault="005227A8" w:rsidP="005227A8">
      <w:pPr>
        <w:spacing w:line="120" w:lineRule="auto"/>
        <w:jc w:val="left"/>
        <w:rPr>
          <w:rFonts w:ascii="Times New Roman" w:hAnsi="Times New Roman" w:cs="Times New Roman"/>
          <w:b/>
          <w:bCs/>
          <w:sz w:val="24"/>
        </w:rPr>
      </w:pPr>
    </w:p>
    <w:p w14:paraId="3E8756A7" w14:textId="77777777" w:rsidR="005227A8" w:rsidRDefault="005227A8" w:rsidP="005227A8">
      <w:pPr>
        <w:spacing w:line="120" w:lineRule="auto"/>
        <w:jc w:val="left"/>
        <w:rPr>
          <w:rFonts w:ascii="Times New Roman" w:hAnsi="Times New Roman" w:cs="Times New Roman"/>
          <w:b/>
          <w:bCs/>
          <w:sz w:val="24"/>
        </w:rPr>
      </w:pPr>
    </w:p>
    <w:p w14:paraId="47E374C7" w14:textId="53C505EE" w:rsidR="005227A8" w:rsidRPr="005227A8" w:rsidRDefault="005227A8" w:rsidP="005227A8">
      <w:pPr>
        <w:spacing w:line="120" w:lineRule="auto"/>
        <w:jc w:val="left"/>
        <w:rPr>
          <w:rFonts w:ascii="Times New Roman" w:hAnsi="Times New Roman" w:cs="Times New Roman"/>
          <w:b/>
          <w:bCs/>
          <w:sz w:val="24"/>
        </w:rPr>
      </w:pPr>
      <w:r w:rsidRPr="005227A8">
        <w:rPr>
          <w:rFonts w:ascii="Times New Roman" w:hAnsi="Times New Roman" w:cs="Times New Roman"/>
          <w:b/>
          <w:bCs/>
          <w:sz w:val="24"/>
        </w:rPr>
        <w:t xml:space="preserve">Data </w:t>
      </w:r>
      <w:r>
        <w:rPr>
          <w:rFonts w:ascii="Times New Roman" w:hAnsi="Times New Roman" w:cs="Times New Roman"/>
          <w:b/>
          <w:bCs/>
          <w:sz w:val="24"/>
        </w:rPr>
        <w:t>Investigation</w:t>
      </w:r>
    </w:p>
    <w:p w14:paraId="0B812EC2" w14:textId="640893B0"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Before </w:t>
      </w:r>
      <w:r>
        <w:rPr>
          <w:rFonts w:ascii="Times New Roman" w:hAnsi="Times New Roman" w:cs="Times New Roman"/>
          <w:sz w:val="20"/>
          <w:szCs w:val="20"/>
        </w:rPr>
        <w:t>using the data</w:t>
      </w:r>
      <w:r w:rsidRPr="005227A8">
        <w:rPr>
          <w:rFonts w:ascii="Times New Roman" w:hAnsi="Times New Roman" w:cs="Times New Roman"/>
          <w:sz w:val="20"/>
          <w:szCs w:val="20"/>
        </w:rPr>
        <w:t>, we explored the data to ensure the dataset was valid for building a reliable model</w:t>
      </w:r>
    </w:p>
    <w:p w14:paraId="5E5DFF7C" w14:textId="504356C7" w:rsidR="005227A8" w:rsidRPr="005227A8" w:rsidRDefault="005227A8" w:rsidP="005227A8">
      <w:pPr>
        <w:pStyle w:val="ListParagraph"/>
        <w:numPr>
          <w:ilvl w:val="0"/>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Profile variables: confirm valid values, spot anomalies, cor</w:t>
      </w:r>
      <w:r w:rsidRPr="005227A8">
        <w:rPr>
          <w:rFonts w:ascii="Times New Roman" w:hAnsi="Times New Roman" w:cs="Times New Roman" w:hint="eastAsia"/>
          <w:sz w:val="20"/>
          <w:szCs w:val="20"/>
        </w:rPr>
        <w:t>rect</w:t>
      </w:r>
      <w:r w:rsidRPr="005227A8">
        <w:rPr>
          <w:rFonts w:ascii="Times New Roman" w:hAnsi="Times New Roman" w:cs="Times New Roman"/>
          <w:sz w:val="20"/>
          <w:szCs w:val="20"/>
        </w:rPr>
        <w:t xml:space="preserve"> data type.</w:t>
      </w:r>
    </w:p>
    <w:p w14:paraId="0D5F284E" w14:textId="2825D079"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We reviewed the distributions of all continuous fields. No material outliers were found for most variables. As expected, wage per hour, capital gains, capital losses, and dividends from stocks show long, right-tailed distributions with extreme yet plausible values. These extremes likely reflect real differences in income and assets, not data errors.</w:t>
      </w:r>
    </w:p>
    <w:p w14:paraId="304927D0" w14:textId="5B84A1F4" w:rsidR="005227A8" w:rsidRPr="005227A8" w:rsidRDefault="005227A8" w:rsidP="005227A8">
      <w:pPr>
        <w:pStyle w:val="ListParagraph"/>
        <w:spacing w:line="120" w:lineRule="auto"/>
        <w:ind w:left="1440"/>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45EADB" wp14:editId="100C93E5">
            <wp:extent cx="2743200" cy="2723383"/>
            <wp:effectExtent l="0" t="0" r="0" b="0"/>
            <wp:docPr id="18840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164" name="Picture 1884081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54590" cy="2833968"/>
                    </a:xfrm>
                    <a:prstGeom prst="rect">
                      <a:avLst/>
                    </a:prstGeom>
                  </pic:spPr>
                </pic:pic>
              </a:graphicData>
            </a:graphic>
          </wp:inline>
        </w:drawing>
      </w:r>
    </w:p>
    <w:p w14:paraId="45B92511" w14:textId="38C4A235"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Per </w:t>
      </w:r>
      <w:hyperlink r:id="rId6" w:history="1">
        <w:r w:rsidRPr="005227A8">
          <w:rPr>
            <w:rStyle w:val="Hyperlink"/>
            <w:rFonts w:ascii="Times New Roman" w:hAnsi="Times New Roman" w:cs="Times New Roman"/>
            <w:sz w:val="20"/>
            <w:szCs w:val="20"/>
          </w:rPr>
          <w:t>U.S. Census Bureau documentation</w:t>
        </w:r>
      </w:hyperlink>
      <w:r w:rsidRPr="005227A8">
        <w:rPr>
          <w:rFonts w:ascii="Times New Roman" w:hAnsi="Times New Roman" w:cs="Times New Roman"/>
          <w:sz w:val="20"/>
          <w:szCs w:val="20"/>
        </w:rPr>
        <w:t xml:space="preserve">, weight is a survey expansion factor indicating how many people each record represents under stratified sampling. Because this value isn’t available for future </w:t>
      </w:r>
      <w:r>
        <w:rPr>
          <w:rFonts w:ascii="Times New Roman" w:hAnsi="Times New Roman" w:cs="Times New Roman"/>
          <w:sz w:val="20"/>
          <w:szCs w:val="20"/>
        </w:rPr>
        <w:t xml:space="preserve">model use, like from </w:t>
      </w:r>
      <w:r w:rsidRPr="005227A8">
        <w:rPr>
          <w:rFonts w:ascii="Times New Roman" w:hAnsi="Times New Roman" w:cs="Times New Roman"/>
          <w:sz w:val="20"/>
          <w:szCs w:val="20"/>
        </w:rPr>
        <w:t>customers</w:t>
      </w:r>
      <w:r>
        <w:rPr>
          <w:rFonts w:ascii="Times New Roman" w:hAnsi="Times New Roman" w:cs="Times New Roman"/>
          <w:sz w:val="20"/>
          <w:szCs w:val="20"/>
        </w:rPr>
        <w:t>-based data</w:t>
      </w:r>
      <w:r w:rsidRPr="005227A8">
        <w:rPr>
          <w:rFonts w:ascii="Times New Roman" w:hAnsi="Times New Roman" w:cs="Times New Roman"/>
          <w:sz w:val="20"/>
          <w:szCs w:val="20"/>
        </w:rPr>
        <w:t>, we’ll use it only for weighting analyses</w:t>
      </w:r>
      <w:r>
        <w:rPr>
          <w:rFonts w:ascii="Times New Roman" w:hAnsi="Times New Roman" w:cs="Times New Roman"/>
          <w:sz w:val="20"/>
          <w:szCs w:val="20"/>
        </w:rPr>
        <w:t xml:space="preserve"> instead of</w:t>
      </w:r>
      <w:r w:rsidRPr="005227A8">
        <w:rPr>
          <w:rFonts w:ascii="Times New Roman" w:hAnsi="Times New Roman" w:cs="Times New Roman"/>
          <w:sz w:val="20"/>
          <w:szCs w:val="20"/>
        </w:rPr>
        <w:t xml:space="preserve"> a model feature.</w:t>
      </w:r>
    </w:p>
    <w:p w14:paraId="04F66E2F" w14:textId="29EEB597"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t>
      </w:r>
      <w:proofErr w:type="gramStart"/>
      <w:r w:rsidRPr="005227A8">
        <w:rPr>
          <w:rFonts w:ascii="Times New Roman" w:hAnsi="Times New Roman" w:cs="Times New Roman"/>
          <w:sz w:val="20"/>
          <w:szCs w:val="20"/>
        </w:rPr>
        <w:t>detailed</w:t>
      </w:r>
      <w:proofErr w:type="gramEnd"/>
      <w:r w:rsidRPr="005227A8">
        <w:rPr>
          <w:rFonts w:ascii="Times New Roman" w:hAnsi="Times New Roman" w:cs="Times New Roman"/>
          <w:sz w:val="20"/>
          <w:szCs w:val="20"/>
        </w:rPr>
        <w:t xml:space="preserve"> industry recode", "detailed occupation recode", "own business or </w:t>
      </w:r>
      <w:proofErr w:type="spellStart"/>
      <w:r w:rsidRPr="005227A8">
        <w:rPr>
          <w:rFonts w:ascii="Times New Roman" w:hAnsi="Times New Roman" w:cs="Times New Roman"/>
          <w:sz w:val="20"/>
          <w:szCs w:val="20"/>
        </w:rPr>
        <w:t>self employed</w:t>
      </w:r>
      <w:proofErr w:type="spellEnd"/>
      <w:r w:rsidRPr="005227A8">
        <w:rPr>
          <w:rFonts w:ascii="Times New Roman" w:hAnsi="Times New Roman" w:cs="Times New Roman"/>
          <w:sz w:val="20"/>
          <w:szCs w:val="20"/>
        </w:rPr>
        <w:t>", "</w:t>
      </w:r>
      <w:proofErr w:type="gramStart"/>
      <w:r w:rsidRPr="005227A8">
        <w:rPr>
          <w:rFonts w:ascii="Times New Roman" w:hAnsi="Times New Roman" w:cs="Times New Roman"/>
          <w:sz w:val="20"/>
          <w:szCs w:val="20"/>
        </w:rPr>
        <w:t>veterans</w:t>
      </w:r>
      <w:proofErr w:type="gramEnd"/>
      <w:r w:rsidRPr="005227A8">
        <w:rPr>
          <w:rFonts w:ascii="Times New Roman" w:hAnsi="Times New Roman" w:cs="Times New Roman"/>
          <w:sz w:val="20"/>
          <w:szCs w:val="20"/>
        </w:rPr>
        <w:t xml:space="preserve"> benefits" and "year"</w:t>
      </w:r>
      <w:r w:rsidRPr="005227A8">
        <w:rPr>
          <w:rFonts w:ascii="Times New Roman" w:hAnsi="Times New Roman" w:cs="Times New Roman" w:hint="eastAsia"/>
          <w:sz w:val="20"/>
          <w:szCs w:val="20"/>
        </w:rPr>
        <w:t xml:space="preserve"> need</w:t>
      </w:r>
      <w:r w:rsidRPr="005227A8">
        <w:rPr>
          <w:rFonts w:ascii="Times New Roman" w:hAnsi="Times New Roman" w:cs="Times New Roman"/>
          <w:sz w:val="20"/>
          <w:szCs w:val="20"/>
        </w:rPr>
        <w:t xml:space="preserve"> to be changed to “object” type.</w:t>
      </w:r>
    </w:p>
    <w:p w14:paraId="224A341A" w14:textId="2FEAD275" w:rsid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All categorical variables were checked, and no typos or inconsistencies in category levels were found.</w:t>
      </w:r>
    </w:p>
    <w:p w14:paraId="2E454A6A" w14:textId="5BD15BAA"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The not applicable category appears as “</w:t>
      </w:r>
      <w:r>
        <w:rPr>
          <w:rFonts w:ascii="Times New Roman" w:hAnsi="Times New Roman" w:cs="Times New Roman"/>
          <w:sz w:val="20"/>
          <w:szCs w:val="20"/>
        </w:rPr>
        <w:t>N</w:t>
      </w:r>
      <w:r w:rsidRPr="005227A8">
        <w:rPr>
          <w:rFonts w:ascii="Times New Roman" w:hAnsi="Times New Roman" w:cs="Times New Roman"/>
          <w:sz w:val="20"/>
          <w:szCs w:val="20"/>
        </w:rPr>
        <w:t xml:space="preserve">ot in </w:t>
      </w:r>
      <w:r>
        <w:rPr>
          <w:rFonts w:ascii="Times New Roman" w:hAnsi="Times New Roman" w:cs="Times New Roman"/>
          <w:sz w:val="20"/>
          <w:szCs w:val="20"/>
        </w:rPr>
        <w:t>U</w:t>
      </w:r>
      <w:r w:rsidRPr="005227A8">
        <w:rPr>
          <w:rFonts w:ascii="Times New Roman" w:hAnsi="Times New Roman" w:cs="Times New Roman"/>
          <w:sz w:val="20"/>
          <w:szCs w:val="20"/>
        </w:rPr>
        <w:t xml:space="preserve">niverse” in some features and '0' in </w:t>
      </w:r>
      <w:r w:rsidRPr="005227A8">
        <w:rPr>
          <w:rFonts w:ascii="Times New Roman" w:hAnsi="Times New Roman" w:cs="Times New Roman"/>
          <w:sz w:val="20"/>
          <w:szCs w:val="20"/>
        </w:rPr>
        <w:lastRenderedPageBreak/>
        <w:t>others (but consistent within each feature), which won't impact model performance.</w:t>
      </w:r>
    </w:p>
    <w:p w14:paraId="23116F1D" w14:textId="7D393024" w:rsid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Some migration fields (e.g., change in MSA/region, move within region) contain “?”. Other values are valid categories (e.g., “MSA to MSA,” “</w:t>
      </w:r>
      <w:proofErr w:type="gramStart"/>
      <w:r w:rsidRPr="005227A8">
        <w:rPr>
          <w:rFonts w:ascii="Times New Roman" w:hAnsi="Times New Roman" w:cs="Times New Roman"/>
          <w:sz w:val="20"/>
          <w:szCs w:val="20"/>
        </w:rPr>
        <w:t>Same county</w:t>
      </w:r>
      <w:proofErr w:type="gramEnd"/>
      <w:r w:rsidRPr="005227A8">
        <w:rPr>
          <w:rFonts w:ascii="Times New Roman" w:hAnsi="Times New Roman" w:cs="Times New Roman"/>
          <w:sz w:val="20"/>
          <w:szCs w:val="20"/>
        </w:rPr>
        <w:t xml:space="preserve">”). </w:t>
      </w:r>
    </w:p>
    <w:p w14:paraId="0072C1B5" w14:textId="0B9ABDA8" w:rsidR="005227A8" w:rsidRPr="005227A8" w:rsidRDefault="005227A8" w:rsidP="005227A8">
      <w:pPr>
        <w:pStyle w:val="ListParagraph"/>
        <w:numPr>
          <w:ilvl w:val="0"/>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Handle missing data: Fill the missing values </w:t>
      </w:r>
      <w:r>
        <w:rPr>
          <w:rFonts w:ascii="Times New Roman" w:hAnsi="Times New Roman" w:cs="Times New Roman" w:hint="eastAsia"/>
          <w:sz w:val="20"/>
          <w:szCs w:val="20"/>
        </w:rPr>
        <w:t>to</w:t>
      </w:r>
      <w:r>
        <w:rPr>
          <w:rFonts w:ascii="Times New Roman" w:hAnsi="Times New Roman" w:cs="Times New Roman"/>
          <w:sz w:val="20"/>
          <w:szCs w:val="20"/>
        </w:rPr>
        <w:t xml:space="preserve"> “M</w:t>
      </w:r>
      <w:r>
        <w:rPr>
          <w:rFonts w:ascii="Times New Roman" w:hAnsi="Times New Roman" w:cs="Times New Roman" w:hint="eastAsia"/>
          <w:sz w:val="20"/>
          <w:szCs w:val="20"/>
        </w:rPr>
        <w:t>iss</w:t>
      </w:r>
      <w:r>
        <w:rPr>
          <w:rFonts w:ascii="Times New Roman" w:hAnsi="Times New Roman" w:cs="Times New Roman"/>
          <w:sz w:val="20"/>
          <w:szCs w:val="20"/>
        </w:rPr>
        <w:t>ing”</w:t>
      </w:r>
      <w:r w:rsidRPr="005227A8">
        <w:rPr>
          <w:rFonts w:ascii="Times New Roman" w:hAnsi="Times New Roman" w:cs="Times New Roman" w:hint="eastAsia"/>
          <w:sz w:val="20"/>
          <w:szCs w:val="20"/>
        </w:rPr>
        <w:t>.</w:t>
      </w:r>
    </w:p>
    <w:p w14:paraId="7B3246B8" w14:textId="78751F16"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Aside from the ‘?’ placeholders (treated as unknowns), the dataset has minimal missing data.”</w:t>
      </w:r>
    </w:p>
    <w:p w14:paraId="73E6BD92" w14:textId="538C8C07" w:rsidR="005227A8" w:rsidRPr="005227A8" w:rsidRDefault="005227A8" w:rsidP="005227A8">
      <w:pPr>
        <w:pStyle w:val="ListParagraph"/>
        <w:numPr>
          <w:ilvl w:val="0"/>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Cor</w:t>
      </w:r>
      <w:r w:rsidRPr="005227A8">
        <w:rPr>
          <w:rFonts w:ascii="Times New Roman" w:hAnsi="Times New Roman" w:cs="Times New Roman" w:hint="eastAsia"/>
          <w:sz w:val="20"/>
          <w:szCs w:val="20"/>
        </w:rPr>
        <w:t>rect</w:t>
      </w:r>
      <w:r w:rsidRPr="005227A8">
        <w:rPr>
          <w:rFonts w:ascii="Times New Roman" w:hAnsi="Times New Roman" w:cs="Times New Roman"/>
          <w:sz w:val="20"/>
          <w:szCs w:val="20"/>
        </w:rPr>
        <w:t xml:space="preserve"> data type: Correct data type to the right format</w:t>
      </w:r>
    </w:p>
    <w:p w14:paraId="54352E3E" w14:textId="52CF0A97" w:rsid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t>
      </w:r>
      <w:proofErr w:type="gramStart"/>
      <w:r w:rsidRPr="005227A8">
        <w:rPr>
          <w:rFonts w:ascii="Times New Roman" w:hAnsi="Times New Roman" w:cs="Times New Roman"/>
          <w:sz w:val="20"/>
          <w:szCs w:val="20"/>
        </w:rPr>
        <w:t>detailed</w:t>
      </w:r>
      <w:proofErr w:type="gramEnd"/>
      <w:r w:rsidRPr="005227A8">
        <w:rPr>
          <w:rFonts w:ascii="Times New Roman" w:hAnsi="Times New Roman" w:cs="Times New Roman"/>
          <w:sz w:val="20"/>
          <w:szCs w:val="20"/>
        </w:rPr>
        <w:t xml:space="preserve"> industry recode", "detailed occupation recode", "own business or </w:t>
      </w:r>
      <w:proofErr w:type="spellStart"/>
      <w:r w:rsidRPr="005227A8">
        <w:rPr>
          <w:rFonts w:ascii="Times New Roman" w:hAnsi="Times New Roman" w:cs="Times New Roman"/>
          <w:sz w:val="20"/>
          <w:szCs w:val="20"/>
        </w:rPr>
        <w:t>self employed</w:t>
      </w:r>
      <w:proofErr w:type="spellEnd"/>
      <w:r w:rsidRPr="005227A8">
        <w:rPr>
          <w:rFonts w:ascii="Times New Roman" w:hAnsi="Times New Roman" w:cs="Times New Roman"/>
          <w:sz w:val="20"/>
          <w:szCs w:val="20"/>
        </w:rPr>
        <w:t>", "</w:t>
      </w:r>
      <w:proofErr w:type="gramStart"/>
      <w:r w:rsidRPr="005227A8">
        <w:rPr>
          <w:rFonts w:ascii="Times New Roman" w:hAnsi="Times New Roman" w:cs="Times New Roman"/>
          <w:sz w:val="20"/>
          <w:szCs w:val="20"/>
        </w:rPr>
        <w:t>veterans</w:t>
      </w:r>
      <w:proofErr w:type="gramEnd"/>
      <w:r w:rsidRPr="005227A8">
        <w:rPr>
          <w:rFonts w:ascii="Times New Roman" w:hAnsi="Times New Roman" w:cs="Times New Roman"/>
          <w:sz w:val="20"/>
          <w:szCs w:val="20"/>
        </w:rPr>
        <w:t xml:space="preserve"> benefits" an</w:t>
      </w:r>
      <w:r w:rsidRPr="005227A8">
        <w:rPr>
          <w:rFonts w:ascii="Times New Roman" w:hAnsi="Times New Roman" w:cs="Times New Roman" w:hint="eastAsia"/>
          <w:sz w:val="20"/>
          <w:szCs w:val="20"/>
        </w:rPr>
        <w:t>d</w:t>
      </w:r>
      <w:r w:rsidRPr="005227A8">
        <w:rPr>
          <w:rFonts w:ascii="Times New Roman" w:hAnsi="Times New Roman" w:cs="Times New Roman"/>
          <w:sz w:val="20"/>
          <w:szCs w:val="20"/>
        </w:rPr>
        <w:t xml:space="preserve"> "year"</w:t>
      </w:r>
      <w:r w:rsidRPr="005227A8">
        <w:rPr>
          <w:rFonts w:ascii="Times New Roman" w:hAnsi="Times New Roman" w:cs="Times New Roman" w:hint="eastAsia"/>
          <w:sz w:val="20"/>
          <w:szCs w:val="20"/>
        </w:rPr>
        <w:t xml:space="preserve"> need</w:t>
      </w:r>
      <w:r w:rsidRPr="005227A8">
        <w:rPr>
          <w:rFonts w:ascii="Times New Roman" w:hAnsi="Times New Roman" w:cs="Times New Roman"/>
          <w:sz w:val="20"/>
          <w:szCs w:val="20"/>
        </w:rPr>
        <w:t xml:space="preserve"> to be changed to “object” type. </w:t>
      </w:r>
    </w:p>
    <w:p w14:paraId="2B876493" w14:textId="2363D03A" w:rsidR="005227A8" w:rsidRDefault="005227A8" w:rsidP="005227A8">
      <w:pPr>
        <w:pStyle w:val="ListParagraph"/>
        <w:numPr>
          <w:ilvl w:val="0"/>
          <w:numId w:val="13"/>
        </w:numPr>
        <w:spacing w:line="120" w:lineRule="auto"/>
        <w:jc w:val="left"/>
        <w:rPr>
          <w:rFonts w:ascii="Times New Roman" w:hAnsi="Times New Roman" w:cs="Times New Roman"/>
          <w:sz w:val="20"/>
          <w:szCs w:val="20"/>
        </w:rPr>
      </w:pPr>
      <w:r>
        <w:rPr>
          <w:rFonts w:ascii="Times New Roman" w:hAnsi="Times New Roman" w:cs="Times New Roman"/>
          <w:sz w:val="20"/>
          <w:szCs w:val="20"/>
        </w:rPr>
        <w:t>Imbalanced</w:t>
      </w:r>
      <w:r>
        <w:rPr>
          <w:rFonts w:ascii="Times New Roman" w:hAnsi="Times New Roman" w:cs="Times New Roman" w:hint="eastAsia"/>
          <w:sz w:val="20"/>
          <w:szCs w:val="20"/>
        </w:rPr>
        <w:t xml:space="preserve"> data</w:t>
      </w:r>
      <w:r>
        <w:rPr>
          <w:rFonts w:ascii="Times New Roman" w:hAnsi="Times New Roman" w:cs="Times New Roman"/>
          <w:sz w:val="20"/>
          <w:szCs w:val="20"/>
        </w:rPr>
        <w:t>: check data distribution</w:t>
      </w:r>
    </w:p>
    <w:p w14:paraId="61CC0B12" w14:textId="1FCA90CC" w:rsidR="005227A8" w:rsidRDefault="005227A8" w:rsidP="005227A8">
      <w:pPr>
        <w:pStyle w:val="ListParagraph"/>
        <w:numPr>
          <w:ilvl w:val="1"/>
          <w:numId w:val="13"/>
        </w:numPr>
        <w:spacing w:line="120" w:lineRule="auto"/>
        <w:jc w:val="left"/>
        <w:rPr>
          <w:rFonts w:ascii="Times New Roman" w:hAnsi="Times New Roman" w:cs="Times New Roman"/>
          <w:sz w:val="20"/>
          <w:szCs w:val="20"/>
        </w:rPr>
      </w:pPr>
      <w:r>
        <w:rPr>
          <w:rFonts w:ascii="Times New Roman" w:hAnsi="Times New Roman" w:cs="Times New Roman"/>
          <w:sz w:val="20"/>
          <w:szCs w:val="20"/>
        </w:rPr>
        <w:t xml:space="preserve">More than half of the categorical features are dominated by one of the levels, including the label, the data is very imbalanced. </w:t>
      </w:r>
    </w:p>
    <w:p w14:paraId="1A758A50" w14:textId="1D8BA6B8" w:rsidR="005227A8" w:rsidRPr="005227A8" w:rsidRDefault="005227A8" w:rsidP="005227A8">
      <w:pPr>
        <w:pStyle w:val="ListParagraph"/>
        <w:spacing w:line="120" w:lineRule="auto"/>
        <w:ind w:left="1440"/>
        <w:jc w:val="left"/>
        <w:rPr>
          <w:rFonts w:ascii="Times New Roman" w:hAnsi="Times New Roman" w:cs="Times New Roman"/>
          <w:sz w:val="20"/>
          <w:szCs w:val="20"/>
        </w:rPr>
      </w:pPr>
      <w:r>
        <w:rPr>
          <w:rFonts w:ascii="SimSun" w:eastAsia="SimSun" w:hAnsi="SimSun" w:cs="SimSun"/>
          <w:noProof/>
          <w:kern w:val="0"/>
          <w:sz w:val="20"/>
          <w:szCs w:val="20"/>
          <w:lang w:bidi="ar"/>
        </w:rPr>
        <w:drawing>
          <wp:inline distT="0" distB="0" distL="0" distR="0" wp14:anchorId="7E876896" wp14:editId="7FBCFB96">
            <wp:extent cx="3308808" cy="1569171"/>
            <wp:effectExtent l="0" t="0" r="6350" b="5715"/>
            <wp:docPr id="584661692" name="Picture 6" descr="A screenshot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61692" name="Picture 6" descr="A screenshot of a paper&#10;&#10;AI-generated content may be incorrect."/>
                    <pic:cNvPicPr/>
                  </pic:nvPicPr>
                  <pic:blipFill rotWithShape="1">
                    <a:blip r:embed="rId7" cstate="print">
                      <a:extLst>
                        <a:ext uri="{28A0092B-C50C-407E-A947-70E740481C1C}">
                          <a14:useLocalDpi xmlns:a14="http://schemas.microsoft.com/office/drawing/2010/main" val="0"/>
                        </a:ext>
                      </a:extLst>
                    </a:blip>
                    <a:srcRect t="1302" b="-1"/>
                    <a:stretch/>
                  </pic:blipFill>
                  <pic:spPr bwMode="auto">
                    <a:xfrm>
                      <a:off x="0" y="0"/>
                      <a:ext cx="3377527" cy="1601760"/>
                    </a:xfrm>
                    <a:prstGeom prst="rect">
                      <a:avLst/>
                    </a:prstGeom>
                    <a:ln>
                      <a:noFill/>
                    </a:ln>
                    <a:extLst>
                      <a:ext uri="{53640926-AAD7-44D8-BBD7-CCE9431645EC}">
                        <a14:shadowObscured xmlns:a14="http://schemas.microsoft.com/office/drawing/2010/main"/>
                      </a:ext>
                    </a:extLst>
                  </pic:spPr>
                </pic:pic>
              </a:graphicData>
            </a:graphic>
          </wp:inline>
        </w:drawing>
      </w:r>
    </w:p>
    <w:p w14:paraId="5A714D46" w14:textId="77777777" w:rsidR="005227A8" w:rsidRPr="005227A8" w:rsidRDefault="005227A8" w:rsidP="005227A8">
      <w:pPr>
        <w:spacing w:line="120" w:lineRule="auto"/>
        <w:rPr>
          <w:rFonts w:ascii="SimSun" w:eastAsia="SimSun" w:hAnsi="SimSun" w:cs="SimSun"/>
          <w:kern w:val="0"/>
          <w:sz w:val="20"/>
          <w:szCs w:val="20"/>
          <w:lang w:bidi="ar"/>
        </w:rPr>
      </w:pPr>
    </w:p>
    <w:p w14:paraId="2A2AA819" w14:textId="77777777" w:rsidR="005227A8" w:rsidRDefault="005227A8" w:rsidP="005227A8">
      <w:pPr>
        <w:spacing w:line="120" w:lineRule="auto"/>
        <w:jc w:val="left"/>
        <w:rPr>
          <w:rFonts w:ascii="Times New Roman" w:hAnsi="Times New Roman" w:cs="Times New Roman"/>
          <w:b/>
          <w:bCs/>
          <w:sz w:val="24"/>
        </w:rPr>
      </w:pPr>
    </w:p>
    <w:p w14:paraId="4D905E09" w14:textId="18D0A32C" w:rsidR="005227A8" w:rsidRPr="005227A8" w:rsidRDefault="005227A8" w:rsidP="005227A8">
      <w:pPr>
        <w:spacing w:line="120" w:lineRule="auto"/>
        <w:jc w:val="left"/>
        <w:rPr>
          <w:rFonts w:ascii="Times New Roman" w:hAnsi="Times New Roman" w:cs="Times New Roman"/>
          <w:b/>
          <w:bCs/>
          <w:sz w:val="24"/>
        </w:rPr>
      </w:pPr>
      <w:r w:rsidRPr="005227A8">
        <w:rPr>
          <w:rFonts w:ascii="Times New Roman" w:hAnsi="Times New Roman" w:cs="Times New Roman"/>
          <w:b/>
          <w:bCs/>
          <w:sz w:val="24"/>
        </w:rPr>
        <w:t>Object</w:t>
      </w:r>
      <w:r>
        <w:rPr>
          <w:rFonts w:ascii="Times New Roman" w:hAnsi="Times New Roman" w:cs="Times New Roman" w:hint="eastAsia"/>
          <w:b/>
          <w:bCs/>
          <w:sz w:val="24"/>
        </w:rPr>
        <w:t>ive</w:t>
      </w:r>
      <w:r w:rsidRPr="005227A8">
        <w:rPr>
          <w:rFonts w:ascii="Times New Roman" w:hAnsi="Times New Roman" w:cs="Times New Roman"/>
          <w:b/>
          <w:bCs/>
          <w:sz w:val="24"/>
        </w:rPr>
        <w:t xml:space="preserve"> 1</w:t>
      </w:r>
      <w:r>
        <w:rPr>
          <w:rFonts w:ascii="Times New Roman" w:hAnsi="Times New Roman" w:cs="Times New Roman"/>
          <w:b/>
          <w:bCs/>
          <w:sz w:val="24"/>
        </w:rPr>
        <w:t xml:space="preserve"> -</w:t>
      </w:r>
      <w:r w:rsidRPr="005227A8">
        <w:rPr>
          <w:rFonts w:ascii="Times New Roman" w:hAnsi="Times New Roman" w:cs="Times New Roman"/>
          <w:b/>
          <w:bCs/>
          <w:sz w:val="24"/>
        </w:rPr>
        <w:t xml:space="preserve"> Build a classifier to identify whether an individual earns more than $50,000 or less</w:t>
      </w:r>
    </w:p>
    <w:p w14:paraId="382DEC45" w14:textId="77777777" w:rsidR="005227A8" w:rsidRDefault="005227A8" w:rsidP="005227A8">
      <w:pPr>
        <w:spacing w:line="120" w:lineRule="auto"/>
        <w:jc w:val="left"/>
        <w:rPr>
          <w:rFonts w:ascii="Times New Roman" w:hAnsi="Times New Roman" w:cs="Times New Roman"/>
          <w:b/>
          <w:bCs/>
          <w:sz w:val="20"/>
          <w:szCs w:val="20"/>
        </w:rPr>
      </w:pPr>
    </w:p>
    <w:p w14:paraId="4B17C7E3" w14:textId="3F420D3B"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Business a</w:t>
      </w:r>
      <w:r w:rsidRPr="005227A8">
        <w:rPr>
          <w:rFonts w:ascii="Times New Roman" w:hAnsi="Times New Roman" w:cs="Times New Roman"/>
          <w:sz w:val="20"/>
          <w:szCs w:val="20"/>
        </w:rPr>
        <w:t>ssumption: For Walmart's customer segmentation strategy, both customer categories are critically important</w:t>
      </w:r>
      <w:r>
        <w:rPr>
          <w:rFonts w:ascii="Times New Roman" w:hAnsi="Times New Roman" w:cs="Times New Roman"/>
          <w:sz w:val="20"/>
          <w:szCs w:val="20"/>
        </w:rPr>
        <w:t>:</w:t>
      </w:r>
      <w:r w:rsidRPr="005227A8">
        <w:rPr>
          <w:rFonts w:ascii="Times New Roman" w:hAnsi="Times New Roman" w:cs="Times New Roman"/>
          <w:sz w:val="20"/>
          <w:szCs w:val="20"/>
        </w:rPr>
        <w:t xml:space="preserve"> accurately identifying </w:t>
      </w:r>
      <w:hyperlink r:id="rId8" w:history="1">
        <w:r w:rsidRPr="005227A8">
          <w:rPr>
            <w:rStyle w:val="Hyperlink"/>
            <w:rFonts w:ascii="Times New Roman" w:hAnsi="Times New Roman" w:cs="Times New Roman"/>
            <w:sz w:val="20"/>
            <w:szCs w:val="20"/>
          </w:rPr>
          <w:t>high-income customers</w:t>
        </w:r>
      </w:hyperlink>
      <w:r w:rsidRPr="005227A8">
        <w:rPr>
          <w:rFonts w:ascii="Times New Roman" w:hAnsi="Times New Roman" w:cs="Times New Roman"/>
          <w:sz w:val="20"/>
          <w:szCs w:val="20"/>
        </w:rPr>
        <w:t xml:space="preserve"> enables premium product marketing, while correctly identifying low-income customers supports value-based product recommendations and pricing strategies.</w:t>
      </w:r>
      <w:r>
        <w:rPr>
          <w:rFonts w:ascii="Times New Roman" w:hAnsi="Times New Roman" w:cs="Times New Roman"/>
          <w:sz w:val="20"/>
          <w:szCs w:val="20"/>
        </w:rPr>
        <w:t xml:space="preserve"> </w:t>
      </w:r>
    </w:p>
    <w:p w14:paraId="6F3E8943" w14:textId="77777777" w:rsidR="005227A8" w:rsidRPr="005227A8" w:rsidRDefault="005227A8" w:rsidP="005227A8">
      <w:pPr>
        <w:spacing w:line="120" w:lineRule="auto"/>
        <w:jc w:val="left"/>
        <w:rPr>
          <w:rFonts w:ascii="Times New Roman" w:hAnsi="Times New Roman" w:cs="Times New Roman"/>
          <w:b/>
          <w:bCs/>
          <w:sz w:val="20"/>
          <w:szCs w:val="20"/>
        </w:rPr>
      </w:pPr>
    </w:p>
    <w:p w14:paraId="1E6439DD" w14:textId="6DA5D1FA" w:rsidR="002B046B" w:rsidRPr="005227A8" w:rsidRDefault="00000000" w:rsidP="005227A8">
      <w:pPr>
        <w:spacing w:line="120" w:lineRule="auto"/>
        <w:jc w:val="left"/>
        <w:rPr>
          <w:rFonts w:ascii="Times New Roman" w:hAnsi="Times New Roman" w:cs="Times New Roman"/>
          <w:b/>
          <w:bCs/>
          <w:sz w:val="22"/>
          <w:szCs w:val="22"/>
        </w:rPr>
      </w:pPr>
      <w:r w:rsidRPr="005227A8">
        <w:rPr>
          <w:rFonts w:ascii="Times New Roman" w:hAnsi="Times New Roman" w:cs="Times New Roman" w:hint="eastAsia"/>
          <w:b/>
          <w:bCs/>
          <w:sz w:val="22"/>
          <w:szCs w:val="22"/>
        </w:rPr>
        <w:t>Data preprocessing</w:t>
      </w:r>
    </w:p>
    <w:p w14:paraId="1ADAC211" w14:textId="7777777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In preprocessing, </w:t>
      </w:r>
    </w:p>
    <w:p w14:paraId="028E7E93" w14:textId="04BF1EA9" w:rsidR="005227A8"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Missing data: Replaced “?” with missing, profiled missingness, and found several categorical columns had &gt;50% missing. Instead of dropping or mode-imputing (which risks information loss/bias), filling missing as “Unknown” to retain signal and keep</w:t>
      </w:r>
      <w:r w:rsidRPr="005227A8">
        <w:rPr>
          <w:rFonts w:ascii="Times New Roman" w:hAnsi="Times New Roman" w:cs="Times New Roman" w:hint="eastAsia"/>
          <w:sz w:val="20"/>
          <w:szCs w:val="20"/>
        </w:rPr>
        <w:t xml:space="preserve"> models usable. </w:t>
      </w:r>
    </w:p>
    <w:p w14:paraId="4C5198C4" w14:textId="01D8467E" w:rsidR="005227A8"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L</w:t>
      </w:r>
      <w:r w:rsidRPr="005227A8">
        <w:rPr>
          <w:rFonts w:ascii="Times New Roman" w:hAnsi="Times New Roman" w:cs="Times New Roman" w:hint="eastAsia"/>
          <w:sz w:val="20"/>
          <w:szCs w:val="20"/>
        </w:rPr>
        <w:t>abel</w:t>
      </w:r>
      <w:r w:rsidRPr="005227A8">
        <w:rPr>
          <w:rFonts w:ascii="Times New Roman" w:hAnsi="Times New Roman" w:cs="Times New Roman"/>
          <w:sz w:val="20"/>
          <w:szCs w:val="20"/>
        </w:rPr>
        <w:t>: R</w:t>
      </w:r>
      <w:r w:rsidRPr="005227A8">
        <w:rPr>
          <w:rFonts w:ascii="Times New Roman" w:hAnsi="Times New Roman" w:cs="Times New Roman" w:hint="eastAsia"/>
          <w:sz w:val="20"/>
          <w:szCs w:val="20"/>
        </w:rPr>
        <w:t>ecoded</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-50000.</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to 0 (</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$50K) and</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50000+.</w:t>
      </w:r>
      <w:r w:rsidRPr="005227A8">
        <w:rPr>
          <w:rFonts w:ascii="Times New Roman" w:hAnsi="Times New Roman" w:cs="Times New Roman" w:hint="eastAsia"/>
          <w:sz w:val="20"/>
          <w:szCs w:val="20"/>
        </w:rPr>
        <w:t>”</w:t>
      </w:r>
      <w:r w:rsidRPr="005227A8">
        <w:rPr>
          <w:rFonts w:ascii="Times New Roman" w:hAnsi="Times New Roman" w:cs="Times New Roman"/>
          <w:sz w:val="20"/>
          <w:szCs w:val="20"/>
        </w:rPr>
        <w:t>to</w:t>
      </w:r>
      <w:r w:rsidRPr="005227A8">
        <w:rPr>
          <w:rFonts w:ascii="Times New Roman" w:hAnsi="Times New Roman" w:cs="Times New Roman" w:hint="eastAsia"/>
          <w:sz w:val="20"/>
          <w:szCs w:val="20"/>
        </w:rPr>
        <w:t xml:space="preserve"> 1 (&gt;$50K), establishing a clear binary classification target.</w:t>
      </w:r>
    </w:p>
    <w:p w14:paraId="0ECD7883" w14:textId="19019C00" w:rsidR="005227A8"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Weight: T</w:t>
      </w:r>
      <w:r w:rsidRPr="005227A8">
        <w:rPr>
          <w:rFonts w:ascii="Times New Roman" w:hAnsi="Times New Roman" w:cs="Times New Roman" w:hint="eastAsia"/>
          <w:sz w:val="20"/>
          <w:szCs w:val="20"/>
        </w:rPr>
        <w:t>he</w:t>
      </w:r>
      <w:r w:rsidRPr="005227A8">
        <w:rPr>
          <w:rFonts w:ascii="Times New Roman" w:hAnsi="Times New Roman" w:cs="Times New Roman"/>
          <w:sz w:val="20"/>
          <w:szCs w:val="20"/>
        </w:rPr>
        <w:t xml:space="preserve"> dataset is group-level (each row is a population segment). In production, the true test set will be individual Walmart customers. Since we lack individual-level data now, we train/test on the group-level data and weight it to approximate the future individual-level distribution."</w:t>
      </w:r>
    </w:p>
    <w:p w14:paraId="5AF31FB4" w14:textId="14BC4843" w:rsidR="002B046B"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Encode: Among the top 10 discrete fields (by unique values), most have &gt;20 categories. The categories have no natural </w:t>
      </w:r>
      <w:proofErr w:type="gramStart"/>
      <w:r w:rsidRPr="005227A8">
        <w:rPr>
          <w:rFonts w:ascii="Times New Roman" w:hAnsi="Times New Roman" w:cs="Times New Roman"/>
          <w:sz w:val="20"/>
          <w:szCs w:val="20"/>
        </w:rPr>
        <w:t>order</w:t>
      </w:r>
      <w:proofErr w:type="gramEnd"/>
      <w:r w:rsidRPr="005227A8">
        <w:rPr>
          <w:rFonts w:ascii="Times New Roman" w:hAnsi="Times New Roman" w:cs="Times New Roman"/>
          <w:sz w:val="20"/>
          <w:szCs w:val="20"/>
        </w:rPr>
        <w:t xml:space="preserve"> so we use one-hot encoding, so categories are represented faithfully without implying any sequence</w:t>
      </w:r>
      <w:r>
        <w:rPr>
          <w:rFonts w:ascii="Times New Roman" w:hAnsi="Times New Roman" w:cs="Times New Roman"/>
          <w:sz w:val="20"/>
          <w:szCs w:val="20"/>
        </w:rPr>
        <w:t>.</w:t>
      </w:r>
    </w:p>
    <w:p w14:paraId="549EB91F" w14:textId="77777777" w:rsidR="005227A8" w:rsidRPr="005227A8" w:rsidRDefault="005227A8" w:rsidP="005227A8">
      <w:pPr>
        <w:pStyle w:val="ListParagraph"/>
        <w:spacing w:line="120" w:lineRule="auto"/>
        <w:jc w:val="left"/>
        <w:rPr>
          <w:rFonts w:ascii="Times New Roman" w:hAnsi="Times New Roman" w:cs="Times New Roman"/>
          <w:sz w:val="20"/>
          <w:szCs w:val="20"/>
        </w:rPr>
      </w:pPr>
    </w:p>
    <w:p w14:paraId="0335DE28" w14:textId="77F23FE0" w:rsidR="002B046B"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Exploratory Data Analysis</w:t>
      </w:r>
    </w:p>
    <w:p w14:paraId="37782275" w14:textId="2F8E2A2B" w:rsidR="005227A8" w:rsidRPr="005227A8" w:rsidRDefault="005227A8" w:rsidP="005227A8">
      <w:pPr>
        <w:spacing w:line="120" w:lineRule="auto"/>
        <w:jc w:val="left"/>
        <w:rPr>
          <w:rFonts w:ascii="Times New Roman" w:hAnsi="Times New Roman" w:cs="Times New Roman"/>
          <w:sz w:val="20"/>
          <w:szCs w:val="20"/>
          <w:u w:val="single"/>
        </w:rPr>
      </w:pPr>
      <w:r w:rsidRPr="005227A8">
        <w:rPr>
          <w:rFonts w:ascii="Times New Roman" w:hAnsi="Times New Roman" w:cs="Times New Roman"/>
          <w:sz w:val="20"/>
          <w:szCs w:val="20"/>
          <w:u w:val="single"/>
        </w:rPr>
        <w:t>Findings in numerical data:</w:t>
      </w:r>
    </w:p>
    <w:p w14:paraId="40C11794" w14:textId="29330C5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Correlation analysis shows the strongest positive links to &gt;$50K are weeks worked (~0.26), capital gains (~0.24), number of persons worked for employer (~0.22), and stock dividends (~0.18), with age a smaller signal (~0.14), while survey weight and year are near zero and wage per hour is negligible (~0.02). In practice, prioritize labor- and wealth-related features, keep age as secondary, and de-emphasize near-zero variables.</w:t>
      </w:r>
    </w:p>
    <w:p w14:paraId="22A72FD6" w14:textId="5C861DFA" w:rsidR="002B046B" w:rsidRPr="005227A8" w:rsidRDefault="005227A8" w:rsidP="005227A8">
      <w:pPr>
        <w:spacing w:line="120" w:lineRule="auto"/>
        <w:jc w:val="center"/>
        <w:rPr>
          <w:rFonts w:ascii="Times New Roman" w:hAnsi="Times New Roman" w:cs="Times New Roman"/>
          <w:sz w:val="20"/>
          <w:szCs w:val="20"/>
        </w:rPr>
      </w:pPr>
      <w:r w:rsidRPr="005227A8">
        <w:rPr>
          <w:rFonts w:ascii="SimSun" w:eastAsia="SimSun" w:hAnsi="SimSun" w:cs="SimSun"/>
          <w:noProof/>
          <w:sz w:val="20"/>
          <w:szCs w:val="20"/>
        </w:rPr>
        <w:drawing>
          <wp:inline distT="0" distB="0" distL="0" distR="0" wp14:anchorId="2D19686D" wp14:editId="53A1C2DA">
            <wp:extent cx="2710736" cy="2059324"/>
            <wp:effectExtent l="0" t="0" r="0" b="0"/>
            <wp:docPr id="108776590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5902" name="Picture 1" descr="A graph with red squar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8963" cy="2073171"/>
                    </a:xfrm>
                    <a:prstGeom prst="rect">
                      <a:avLst/>
                    </a:prstGeom>
                  </pic:spPr>
                </pic:pic>
              </a:graphicData>
            </a:graphic>
          </wp:inline>
        </w:drawing>
      </w:r>
      <w:r w:rsidRPr="005227A8">
        <w:rPr>
          <w:rFonts w:ascii="SimSun" w:eastAsia="SimSun" w:hAnsi="SimSun" w:cs="SimSun"/>
          <w:sz w:val="20"/>
          <w:szCs w:val="20"/>
        </w:rPr>
        <w:t xml:space="preserve"> </w:t>
      </w:r>
    </w:p>
    <w:p w14:paraId="40FD1A48" w14:textId="1D227871" w:rsidR="005227A8" w:rsidRPr="005227A8" w:rsidRDefault="005227A8" w:rsidP="005227A8">
      <w:pPr>
        <w:spacing w:line="120" w:lineRule="auto"/>
        <w:jc w:val="left"/>
        <w:rPr>
          <w:rFonts w:ascii="Times New Roman" w:hAnsi="Times New Roman" w:cs="Times New Roman"/>
          <w:sz w:val="20"/>
          <w:szCs w:val="20"/>
          <w:u w:val="single"/>
        </w:rPr>
      </w:pPr>
      <w:r w:rsidRPr="005227A8">
        <w:rPr>
          <w:rFonts w:ascii="Times New Roman" w:hAnsi="Times New Roman" w:cs="Times New Roman"/>
          <w:sz w:val="20"/>
          <w:szCs w:val="20"/>
          <w:u w:val="single"/>
        </w:rPr>
        <w:t>Double-Click</w:t>
      </w:r>
      <w:r w:rsidRPr="005227A8">
        <w:rPr>
          <w:rFonts w:ascii="Times New Roman" w:hAnsi="Times New Roman" w:cs="Times New Roman" w:hint="eastAsia"/>
          <w:sz w:val="20"/>
          <w:szCs w:val="20"/>
          <w:u w:val="single"/>
        </w:rPr>
        <w:t xml:space="preserve"> </w:t>
      </w:r>
      <w:r w:rsidRPr="005227A8">
        <w:rPr>
          <w:rFonts w:ascii="Times New Roman" w:hAnsi="Times New Roman" w:cs="Times New Roman"/>
          <w:sz w:val="20"/>
          <w:szCs w:val="20"/>
          <w:u w:val="single"/>
        </w:rPr>
        <w:t>on categorical data:</w:t>
      </w:r>
    </w:p>
    <w:p w14:paraId="17594BAF" w14:textId="142B62C8" w:rsidR="002B046B" w:rsidRPr="005227A8" w:rsidRDefault="00000000"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After conducting a statistical analysis of the relationship between </w:t>
      </w:r>
      <w:r w:rsidR="005227A8">
        <w:rPr>
          <w:rFonts w:ascii="Times New Roman" w:hAnsi="Times New Roman" w:cs="Times New Roman"/>
          <w:sz w:val="20"/>
          <w:szCs w:val="20"/>
        </w:rPr>
        <w:t>features</w:t>
      </w:r>
      <w:r w:rsidRPr="005227A8">
        <w:rPr>
          <w:rFonts w:ascii="Times New Roman" w:hAnsi="Times New Roman" w:cs="Times New Roman"/>
          <w:sz w:val="20"/>
          <w:szCs w:val="20"/>
        </w:rPr>
        <w:t xml:space="preserve"> and income level, it can be clearly observed that there are differences in income distribution among </w:t>
      </w:r>
      <w:r w:rsidR="005227A8">
        <w:rPr>
          <w:rFonts w:ascii="Times New Roman" w:hAnsi="Times New Roman" w:cs="Times New Roman"/>
          <w:sz w:val="20"/>
          <w:szCs w:val="20"/>
        </w:rPr>
        <w:t>certain features</w:t>
      </w:r>
      <w:r w:rsidRPr="005227A8">
        <w:rPr>
          <w:rFonts w:ascii="Times New Roman" w:hAnsi="Times New Roman" w:cs="Times New Roman"/>
          <w:sz w:val="20"/>
          <w:szCs w:val="20"/>
        </w:rPr>
        <w:t>.</w:t>
      </w:r>
    </w:p>
    <w:p w14:paraId="57B92814" w14:textId="77777777" w:rsidR="002B046B" w:rsidRPr="005227A8" w:rsidRDefault="002B046B" w:rsidP="005227A8">
      <w:pPr>
        <w:spacing w:line="120" w:lineRule="auto"/>
        <w:jc w:val="left"/>
        <w:rPr>
          <w:rFonts w:ascii="Times New Roman" w:hAnsi="Times New Roman" w:cs="Times New Roman"/>
          <w:sz w:val="20"/>
          <w:szCs w:val="20"/>
        </w:rPr>
      </w:pPr>
    </w:p>
    <w:p w14:paraId="7E484568" w14:textId="02247C0F"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T</w:t>
      </w:r>
      <w:r>
        <w:rPr>
          <w:rFonts w:ascii="Times New Roman" w:hAnsi="Times New Roman" w:cs="Times New Roman" w:hint="eastAsia"/>
          <w:sz w:val="20"/>
          <w:szCs w:val="20"/>
        </w:rPr>
        <w:t>akin</w:t>
      </w:r>
      <w:r>
        <w:rPr>
          <w:rFonts w:ascii="Times New Roman" w:hAnsi="Times New Roman" w:cs="Times New Roman"/>
          <w:sz w:val="20"/>
          <w:szCs w:val="20"/>
        </w:rPr>
        <w:t xml:space="preserve">g gender as an example. </w:t>
      </w:r>
      <w:r w:rsidRPr="005227A8">
        <w:rPr>
          <w:rFonts w:ascii="Times New Roman" w:hAnsi="Times New Roman" w:cs="Times New Roman" w:hint="eastAsia"/>
          <w:sz w:val="20"/>
          <w:szCs w:val="20"/>
        </w:rPr>
        <w:t>The data shows clear income disparities by gender. Among high earners (&gt;$50K), there are 9,719 men compared to 2,663 women, while in the low-income group (</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$50K), women (101,321) outnumber men (85,820). Overall, men are more represented in higher income br</w:t>
      </w:r>
      <w:r w:rsidRPr="005227A8">
        <w:rPr>
          <w:rFonts w:ascii="Times New Roman" w:hAnsi="Times New Roman" w:cs="Times New Roman"/>
          <w:sz w:val="20"/>
          <w:szCs w:val="20"/>
        </w:rPr>
        <w:t>ackets, while women are concentrated in lower ones, reflecting structural differences in occupation and opportunity during the period.</w:t>
      </w:r>
    </w:p>
    <w:p w14:paraId="200DE9C2" w14:textId="2D6B22D8" w:rsidR="002B046B" w:rsidRPr="005227A8" w:rsidRDefault="005227A8" w:rsidP="005227A8">
      <w:pPr>
        <w:spacing w:line="120" w:lineRule="auto"/>
        <w:jc w:val="center"/>
        <w:rPr>
          <w:rFonts w:ascii="Times New Roman" w:hAnsi="Times New Roman" w:cs="Times New Roman"/>
          <w:sz w:val="20"/>
          <w:szCs w:val="20"/>
        </w:rPr>
      </w:pPr>
      <w:r w:rsidRPr="005227A8">
        <w:rPr>
          <w:rFonts w:ascii="SimSun" w:eastAsia="SimSun" w:hAnsi="SimSun" w:cs="SimSun"/>
          <w:noProof/>
          <w:sz w:val="20"/>
          <w:szCs w:val="20"/>
        </w:rPr>
        <w:drawing>
          <wp:inline distT="0" distB="0" distL="114300" distR="114300" wp14:anchorId="22C168A3" wp14:editId="70D7FE0A">
            <wp:extent cx="2427402" cy="1363053"/>
            <wp:effectExtent l="0" t="0" r="0"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2449421" cy="1375417"/>
                    </a:xfrm>
                    <a:prstGeom prst="rect">
                      <a:avLst/>
                    </a:prstGeom>
                    <a:noFill/>
                    <a:ln w="9525">
                      <a:noFill/>
                    </a:ln>
                  </pic:spPr>
                </pic:pic>
              </a:graphicData>
            </a:graphic>
          </wp:inline>
        </w:drawing>
      </w:r>
    </w:p>
    <w:p w14:paraId="5C8119B2" w14:textId="293E4B92" w:rsidR="002B046B" w:rsidRPr="005227A8" w:rsidRDefault="00000000" w:rsidP="005227A8">
      <w:pPr>
        <w:spacing w:line="120" w:lineRule="auto"/>
        <w:jc w:val="left"/>
        <w:rPr>
          <w:rFonts w:ascii="Times New Roman" w:hAnsi="Times New Roman" w:cs="Times New Roman"/>
          <w:b/>
          <w:bCs/>
          <w:color w:val="000000" w:themeColor="text1"/>
          <w:sz w:val="20"/>
          <w:szCs w:val="20"/>
        </w:rPr>
      </w:pPr>
      <w:r w:rsidRPr="005227A8">
        <w:rPr>
          <w:rFonts w:ascii="Times New Roman" w:hAnsi="Times New Roman" w:cs="Times New Roman" w:hint="eastAsia"/>
          <w:b/>
          <w:bCs/>
          <w:color w:val="000000" w:themeColor="text1"/>
          <w:sz w:val="20"/>
          <w:szCs w:val="20"/>
        </w:rPr>
        <w:t>Feature Engineering</w:t>
      </w:r>
    </w:p>
    <w:p w14:paraId="7139929D" w14:textId="59A6A852" w:rsidR="002B046B" w:rsidRPr="005227A8" w:rsidRDefault="005227A8" w:rsidP="005227A8">
      <w:pPr>
        <w:widowControl/>
        <w:spacing w:line="120" w:lineRule="auto"/>
        <w:jc w:val="left"/>
        <w:rPr>
          <w:rFonts w:ascii="SimSun" w:eastAsia="SimSun" w:hAnsi="SimSun" w:cs="SimSun"/>
          <w:kern w:val="0"/>
          <w:sz w:val="20"/>
          <w:szCs w:val="20"/>
          <w:lang w:bidi="ar"/>
        </w:rPr>
      </w:pPr>
      <w:r w:rsidRPr="005227A8">
        <w:rPr>
          <w:rFonts w:ascii="Times New Roman" w:hAnsi="Times New Roman" w:cs="Times New Roman"/>
          <w:sz w:val="20"/>
          <w:szCs w:val="20"/>
        </w:rPr>
        <w:t>After one-hot encoding and combining continuous fields, we reach ~400 features. This high dimensionality likely carries redundant or weak signals that slow training and hurt generalization. To address this, we’ll run feature selection: remove near-constant and highly correlated features, then use tree-based importance on a validation split with early stopping. Early stop ensures we add features only while performance meaningfully improves, preventing overfitting and reducing compute. The final set will keep the most predictive variables, improving accuracy, interpretability, and efficiency.</w:t>
      </w:r>
    </w:p>
    <w:p w14:paraId="384BA3F1" w14:textId="6F32C470" w:rsidR="002B046B" w:rsidRPr="005227A8" w:rsidRDefault="002B046B" w:rsidP="005227A8">
      <w:pPr>
        <w:widowControl/>
        <w:spacing w:line="120" w:lineRule="auto"/>
        <w:jc w:val="left"/>
        <w:rPr>
          <w:rFonts w:ascii="SimSun" w:eastAsia="SimSun" w:hAnsi="SimSun" w:cs="SimSun"/>
          <w:sz w:val="20"/>
          <w:szCs w:val="20"/>
        </w:rPr>
      </w:pPr>
    </w:p>
    <w:p w14:paraId="10EEB3B1" w14:textId="12E551A7" w:rsidR="005227A8" w:rsidRPr="005227A8" w:rsidRDefault="005227A8" w:rsidP="005227A8">
      <w:pPr>
        <w:widowControl/>
        <w:spacing w:line="120" w:lineRule="auto"/>
        <w:jc w:val="left"/>
        <w:rPr>
          <w:rFonts w:ascii="SimSun" w:eastAsia="SimSun" w:hAnsi="SimSun" w:cs="SimSun"/>
          <w:sz w:val="20"/>
          <w:szCs w:val="20"/>
        </w:rPr>
      </w:pPr>
      <w:r w:rsidRPr="005227A8">
        <w:rPr>
          <w:rFonts w:ascii="Times New Roman" w:hAnsi="Times New Roman" w:cs="Times New Roman"/>
          <w:sz w:val="20"/>
          <w:szCs w:val="20"/>
        </w:rPr>
        <w:lastRenderedPageBreak/>
        <w:t xml:space="preserve">We ranked features by correlation with the label and trained models using the top N features while tracking F1. Performance improved as N increased and then plateaued; the best trade-off was at N = </w:t>
      </w:r>
      <w:r>
        <w:rPr>
          <w:rFonts w:ascii="Times New Roman" w:hAnsi="Times New Roman" w:cs="Times New Roman"/>
          <w:sz w:val="20"/>
          <w:szCs w:val="20"/>
        </w:rPr>
        <w:t>31</w:t>
      </w:r>
      <w:r w:rsidRPr="005227A8">
        <w:rPr>
          <w:rFonts w:ascii="Times New Roman" w:hAnsi="Times New Roman" w:cs="Times New Roman"/>
          <w:sz w:val="20"/>
          <w:szCs w:val="20"/>
        </w:rPr>
        <w:t>, achieving F1 = 0.</w:t>
      </w:r>
      <w:r>
        <w:rPr>
          <w:rFonts w:ascii="Times New Roman" w:hAnsi="Times New Roman" w:cs="Times New Roman"/>
          <w:sz w:val="20"/>
          <w:szCs w:val="20"/>
        </w:rPr>
        <w:t>41</w:t>
      </w:r>
      <w:r w:rsidRPr="005227A8">
        <w:rPr>
          <w:rFonts w:ascii="Times New Roman" w:hAnsi="Times New Roman" w:cs="Times New Roman"/>
          <w:sz w:val="20"/>
          <w:szCs w:val="20"/>
        </w:rPr>
        <w:t>. We use this cutoff to control complexity while preserving accuracy.</w:t>
      </w:r>
    </w:p>
    <w:p w14:paraId="5D2CE711" w14:textId="77777777" w:rsidR="005227A8" w:rsidRPr="005227A8" w:rsidRDefault="005227A8" w:rsidP="005227A8">
      <w:pPr>
        <w:widowControl/>
        <w:spacing w:line="120" w:lineRule="auto"/>
        <w:jc w:val="left"/>
        <w:rPr>
          <w:rFonts w:ascii="SimSun" w:eastAsia="SimSun" w:hAnsi="SimSun" w:cs="SimSun"/>
          <w:sz w:val="20"/>
          <w:szCs w:val="20"/>
        </w:rPr>
      </w:pPr>
    </w:p>
    <w:p w14:paraId="2CA1F699" w14:textId="7553998D" w:rsidR="002B046B" w:rsidRPr="005227A8" w:rsidRDefault="00000000" w:rsidP="005227A8">
      <w:pPr>
        <w:widowControl/>
        <w:spacing w:line="120" w:lineRule="auto"/>
        <w:jc w:val="left"/>
        <w:rPr>
          <w:rFonts w:ascii="SimSun" w:eastAsia="SimSun" w:hAnsi="SimSun" w:cs="SimSun"/>
          <w:sz w:val="20"/>
          <w:szCs w:val="20"/>
        </w:rPr>
      </w:pPr>
      <w:r w:rsidRPr="005227A8">
        <w:rPr>
          <w:rFonts w:ascii="Times New Roman" w:hAnsi="Times New Roman" w:cs="Times New Roman" w:hint="eastAsia"/>
          <w:b/>
          <w:bCs/>
          <w:sz w:val="20"/>
          <w:szCs w:val="20"/>
        </w:rPr>
        <w:t>Model Introduction</w:t>
      </w:r>
      <w:r w:rsidR="005227A8">
        <w:rPr>
          <w:rFonts w:ascii="Times New Roman" w:hAnsi="Times New Roman" w:cs="Times New Roman"/>
          <w:b/>
          <w:bCs/>
          <w:sz w:val="20"/>
          <w:szCs w:val="20"/>
        </w:rPr>
        <w:t xml:space="preserve"> &amp; Metrics</w:t>
      </w:r>
    </w:p>
    <w:p w14:paraId="44BF8BDB" w14:textId="3961DB41" w:rsidR="005227A8" w:rsidRPr="005227A8" w:rsidRDefault="005227A8" w:rsidP="005227A8">
      <w:pPr>
        <w:spacing w:line="120" w:lineRule="auto"/>
        <w:jc w:val="left"/>
        <w:rPr>
          <w:rFonts w:ascii="Times New Roman" w:hAnsi="Times New Roman" w:cs="Times New Roman"/>
          <w:sz w:val="20"/>
          <w:szCs w:val="20"/>
        </w:rPr>
      </w:pPr>
      <w:bookmarkStart w:id="0" w:name="_Toc199101859"/>
      <w:r w:rsidRPr="005227A8">
        <w:rPr>
          <w:rFonts w:ascii="Times New Roman" w:hAnsi="Times New Roman" w:cs="Times New Roman"/>
          <w:sz w:val="20"/>
          <w:szCs w:val="20"/>
        </w:rPr>
        <w:t>T</w:t>
      </w:r>
      <w:r w:rsidRPr="005227A8">
        <w:rPr>
          <w:rFonts w:ascii="Times New Roman" w:hAnsi="Times New Roman" w:cs="Times New Roman" w:hint="eastAsia"/>
          <w:sz w:val="20"/>
          <w:szCs w:val="20"/>
        </w:rPr>
        <w:t>h</w:t>
      </w:r>
      <w:r w:rsidRPr="005227A8">
        <w:rPr>
          <w:rFonts w:ascii="Times New Roman" w:hAnsi="Times New Roman" w:cs="Times New Roman"/>
          <w:sz w:val="20"/>
          <w:szCs w:val="20"/>
        </w:rPr>
        <w:t xml:space="preserve">ree </w:t>
      </w:r>
      <w:r w:rsidRPr="005227A8">
        <w:rPr>
          <w:rFonts w:ascii="Times New Roman" w:hAnsi="Times New Roman" w:cs="Times New Roman"/>
          <w:sz w:val="20"/>
          <w:szCs w:val="20"/>
          <w:u w:val="single"/>
        </w:rPr>
        <w:t>machine learning methods</w:t>
      </w:r>
      <w:r w:rsidRPr="005227A8">
        <w:rPr>
          <w:rFonts w:ascii="Times New Roman" w:hAnsi="Times New Roman" w:cs="Times New Roman"/>
          <w:sz w:val="20"/>
          <w:szCs w:val="20"/>
        </w:rPr>
        <w:t xml:space="preserve"> are used here to do the prediction:</w:t>
      </w:r>
    </w:p>
    <w:p w14:paraId="7F4975E9" w14:textId="21D6667F" w:rsidR="005227A8" w:rsidRPr="005227A8" w:rsidRDefault="005227A8" w:rsidP="005227A8">
      <w:pPr>
        <w:pStyle w:val="ListParagraph"/>
        <w:numPr>
          <w:ilvl w:val="0"/>
          <w:numId w:val="9"/>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Logistic Regression: A simple scoring model that adds up key signals and outputs a 0–100% probability; if the score is above a cutoff, it says “yes.” It makes a linear weighted sum of features and runs it through an S-shaped sigmoid to get that probability; also use</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regularization methods to prevent overfitting.</w:t>
      </w:r>
    </w:p>
    <w:p w14:paraId="3D2FBA33" w14:textId="478F9059" w:rsidR="005227A8" w:rsidRPr="005227A8" w:rsidRDefault="005227A8" w:rsidP="005227A8">
      <w:pPr>
        <w:pStyle w:val="ListParagraph"/>
        <w:numPr>
          <w:ilvl w:val="0"/>
          <w:numId w:val="9"/>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Decision tree</w:t>
      </w:r>
      <w:r w:rsidRPr="005227A8">
        <w:rPr>
          <w:rFonts w:ascii="Times New Roman" w:hAnsi="Times New Roman" w:cs="Times New Roman"/>
          <w:sz w:val="20"/>
          <w:szCs w:val="20"/>
        </w:rPr>
        <w:t xml:space="preserve">: </w:t>
      </w:r>
      <w:r>
        <w:rPr>
          <w:rFonts w:ascii="Times New Roman" w:hAnsi="Times New Roman" w:cs="Times New Roman"/>
          <w:sz w:val="20"/>
          <w:szCs w:val="20"/>
        </w:rPr>
        <w:t>Image a</w:t>
      </w:r>
      <w:r w:rsidRPr="005227A8">
        <w:rPr>
          <w:rFonts w:ascii="Times New Roman" w:hAnsi="Times New Roman" w:cs="Times New Roman"/>
          <w:sz w:val="20"/>
          <w:szCs w:val="20"/>
        </w:rPr>
        <w:t xml:space="preserve"> flowchart of short yes or no questions that leads to a decision; the path itself is the explanation. Technically, each split is chosen to maximize purity (e.g., Gini or entropy), and we limit depth or minimum samples per </w:t>
      </w:r>
      <w:proofErr w:type="gramStart"/>
      <w:r w:rsidRPr="005227A8">
        <w:rPr>
          <w:rFonts w:ascii="Times New Roman" w:hAnsi="Times New Roman" w:cs="Times New Roman"/>
          <w:sz w:val="20"/>
          <w:szCs w:val="20"/>
        </w:rPr>
        <w:t>leaf</w:t>
      </w:r>
      <w:proofErr w:type="gramEnd"/>
      <w:r w:rsidRPr="005227A8">
        <w:rPr>
          <w:rFonts w:ascii="Times New Roman" w:hAnsi="Times New Roman" w:cs="Times New Roman"/>
          <w:sz w:val="20"/>
          <w:szCs w:val="20"/>
        </w:rPr>
        <w:t xml:space="preserve"> so it doesn’t memorize noise. It handles nonlinear rules well and is easy to show feature importance.</w:t>
      </w:r>
    </w:p>
    <w:p w14:paraId="7A4F0128" w14:textId="72A2F360" w:rsidR="002B046B" w:rsidRPr="005227A8" w:rsidRDefault="005227A8" w:rsidP="005227A8">
      <w:pPr>
        <w:pStyle w:val="ListParagraph"/>
        <w:numPr>
          <w:ilvl w:val="0"/>
          <w:numId w:val="9"/>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R</w:t>
      </w:r>
      <w:r w:rsidRPr="005227A8">
        <w:rPr>
          <w:rFonts w:ascii="Times New Roman" w:hAnsi="Times New Roman" w:cs="Times New Roman" w:hint="eastAsia"/>
          <w:sz w:val="20"/>
          <w:szCs w:val="20"/>
        </w:rPr>
        <w:t>ando</w:t>
      </w:r>
      <w:r w:rsidRPr="005227A8">
        <w:rPr>
          <w:rFonts w:ascii="Times New Roman" w:hAnsi="Times New Roman" w:cs="Times New Roman"/>
          <w:sz w:val="20"/>
          <w:szCs w:val="20"/>
        </w:rPr>
        <w:t>m Forest: Many small decision trees vote on the answer which makes results more accurate and stable. Technically, each tree is trained on a bootstrap sample (bagging) and, at each split, looks at a random subset of features to reduce correlation; we can track out-of-bag (OOB) error as a built-in validation. It’s a strong, robust default, with feature importance available, though less visual than a single tree.</w:t>
      </w:r>
      <w:bookmarkEnd w:id="0"/>
      <w:r w:rsidRPr="005227A8">
        <w:rPr>
          <w:rFonts w:hint="eastAsia"/>
          <w:sz w:val="20"/>
          <w:szCs w:val="20"/>
        </w:rPr>
        <w:t xml:space="preserve">              </w:t>
      </w:r>
    </w:p>
    <w:p w14:paraId="5604310E" w14:textId="77777777" w:rsidR="005227A8" w:rsidRDefault="005227A8" w:rsidP="005227A8">
      <w:pPr>
        <w:widowControl/>
        <w:spacing w:line="120" w:lineRule="auto"/>
        <w:jc w:val="left"/>
        <w:rPr>
          <w:rFonts w:ascii="Times New Roman" w:hAnsi="Times New Roman" w:cs="Times New Roman"/>
          <w:sz w:val="20"/>
          <w:szCs w:val="20"/>
        </w:rPr>
      </w:pPr>
    </w:p>
    <w:p w14:paraId="705098C7" w14:textId="254DE94C" w:rsid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u w:val="single"/>
        </w:rPr>
        <w:t>Model Weights:</w:t>
      </w:r>
      <w:r>
        <w:rPr>
          <w:rFonts w:ascii="Times New Roman" w:hAnsi="Times New Roman" w:cs="Times New Roman"/>
          <w:sz w:val="20"/>
          <w:szCs w:val="20"/>
        </w:rPr>
        <w:t xml:space="preserve"> For the model that w</w:t>
      </w:r>
      <w:r w:rsidRPr="005227A8">
        <w:rPr>
          <w:rFonts w:ascii="Times New Roman" w:hAnsi="Times New Roman" w:cs="Times New Roman"/>
          <w:sz w:val="20"/>
          <w:szCs w:val="20"/>
        </w:rPr>
        <w:t>e implemented a dual weighting strategy to address data imbalance where high-income earners (&gt;$50K) represent only 25% of customers</w:t>
      </w:r>
      <w:r>
        <w:rPr>
          <w:rFonts w:ascii="Times New Roman" w:hAnsi="Times New Roman" w:cs="Times New Roman"/>
          <w:sz w:val="20"/>
          <w:szCs w:val="20"/>
        </w:rPr>
        <w:t xml:space="preserve">: </w:t>
      </w:r>
    </w:p>
    <w:p w14:paraId="369C3977" w14:textId="225554F0" w:rsidR="005227A8" w:rsidRDefault="005227A8" w:rsidP="005227A8">
      <w:pPr>
        <w:pStyle w:val="ListParagraph"/>
        <w:widowControl/>
        <w:numPr>
          <w:ilvl w:val="0"/>
          <w:numId w:val="1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Class weights prevent the model from ignoring this valuable minority group </w:t>
      </w:r>
    </w:p>
    <w:p w14:paraId="3ABC3285" w14:textId="2C100679" w:rsidR="005227A8" w:rsidRDefault="005227A8" w:rsidP="005227A8">
      <w:pPr>
        <w:pStyle w:val="ListParagraph"/>
        <w:widowControl/>
        <w:numPr>
          <w:ilvl w:val="0"/>
          <w:numId w:val="15"/>
        </w:numPr>
        <w:spacing w:line="120" w:lineRule="auto"/>
        <w:jc w:val="left"/>
        <w:rPr>
          <w:rFonts w:ascii="Times New Roman" w:hAnsi="Times New Roman" w:cs="Times New Roman"/>
          <w:sz w:val="20"/>
          <w:szCs w:val="20"/>
        </w:rPr>
      </w:pPr>
      <w:r>
        <w:rPr>
          <w:rFonts w:ascii="Times New Roman" w:hAnsi="Times New Roman" w:cs="Times New Roman"/>
          <w:sz w:val="20"/>
          <w:szCs w:val="20"/>
        </w:rPr>
        <w:t>S</w:t>
      </w:r>
      <w:r w:rsidRPr="005227A8">
        <w:rPr>
          <w:rFonts w:ascii="Times New Roman" w:hAnsi="Times New Roman" w:cs="Times New Roman"/>
          <w:sz w:val="20"/>
          <w:szCs w:val="20"/>
        </w:rPr>
        <w:t>ample weights account for stratified census sampling where each record represents different population sizes</w:t>
      </w:r>
      <w:r>
        <w:rPr>
          <w:rFonts w:ascii="Times New Roman" w:hAnsi="Times New Roman" w:cs="Times New Roman"/>
          <w:sz w:val="20"/>
          <w:szCs w:val="20"/>
        </w:rPr>
        <w:t>, using the normalized weights from the original weights</w:t>
      </w:r>
      <w:r w:rsidRPr="005227A8">
        <w:rPr>
          <w:rFonts w:ascii="Times New Roman" w:hAnsi="Times New Roman" w:cs="Times New Roman"/>
          <w:sz w:val="20"/>
          <w:szCs w:val="20"/>
        </w:rPr>
        <w:t>.</w:t>
      </w:r>
    </w:p>
    <w:p w14:paraId="32655FDE" w14:textId="455721E5" w:rsidR="005227A8" w:rsidRP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 </w:t>
      </w:r>
    </w:p>
    <w:p w14:paraId="1C90BBD1" w14:textId="1D92BFF8" w:rsidR="005227A8" w:rsidRPr="005227A8" w:rsidRDefault="005227A8" w:rsidP="005227A8">
      <w:pPr>
        <w:widowControl/>
        <w:spacing w:line="120" w:lineRule="auto"/>
        <w:jc w:val="left"/>
        <w:rPr>
          <w:rFonts w:ascii="Times New Roman" w:hAnsi="Times New Roman" w:cs="Times New Roman"/>
          <w:color w:val="000000" w:themeColor="text1"/>
          <w:sz w:val="20"/>
          <w:szCs w:val="20"/>
        </w:rPr>
      </w:pPr>
      <w:r w:rsidRPr="005227A8">
        <w:rPr>
          <w:rFonts w:ascii="Times New Roman" w:hAnsi="Times New Roman" w:cs="Times New Roman"/>
          <w:color w:val="000000" w:themeColor="text1"/>
          <w:sz w:val="20"/>
          <w:szCs w:val="20"/>
          <w:u w:val="single"/>
        </w:rPr>
        <w:t>M</w:t>
      </w:r>
      <w:r w:rsidRPr="005227A8">
        <w:rPr>
          <w:rFonts w:ascii="Times New Roman" w:hAnsi="Times New Roman" w:cs="Times New Roman" w:hint="eastAsia"/>
          <w:color w:val="000000" w:themeColor="text1"/>
          <w:sz w:val="20"/>
          <w:szCs w:val="20"/>
          <w:u w:val="single"/>
        </w:rPr>
        <w:t>etrics</w:t>
      </w:r>
      <w:r w:rsidRPr="005227A8">
        <w:rPr>
          <w:rFonts w:ascii="Times New Roman" w:hAnsi="Times New Roman" w:cs="Times New Roman"/>
          <w:color w:val="000000" w:themeColor="text1"/>
          <w:sz w:val="20"/>
          <w:szCs w:val="20"/>
          <w:u w:val="single"/>
        </w:rPr>
        <w:t>:</w:t>
      </w:r>
      <w:r>
        <w:rPr>
          <w:rFonts w:ascii="Times New Roman" w:hAnsi="Times New Roman" w:cs="Times New Roman"/>
          <w:color w:val="000000" w:themeColor="text1"/>
          <w:sz w:val="20"/>
          <w:szCs w:val="20"/>
        </w:rPr>
        <w:t xml:space="preserve"> </w:t>
      </w:r>
      <w:r w:rsidRPr="005227A8">
        <w:rPr>
          <w:rFonts w:ascii="Times New Roman" w:hAnsi="Times New Roman" w:cs="Times New Roman"/>
          <w:color w:val="000000" w:themeColor="text1"/>
          <w:sz w:val="20"/>
          <w:szCs w:val="20"/>
        </w:rPr>
        <w:t>Performance was primarily measured using F1-score for high-income class, balancing precision (avoiding wasted marketing spend on false positives) and recall (capturing actual high earners). This approach maximizes marketing ROI by accurately identifying premium customers while maintaining realistic population-level projections for strategic planning.</w:t>
      </w:r>
    </w:p>
    <w:p w14:paraId="7B5E754E" w14:textId="77777777" w:rsidR="005227A8" w:rsidRDefault="005227A8" w:rsidP="005227A8">
      <w:pPr>
        <w:widowControl/>
        <w:spacing w:line="120" w:lineRule="auto"/>
        <w:jc w:val="left"/>
        <w:rPr>
          <w:rFonts w:ascii="Times New Roman" w:eastAsia="SimSun" w:hAnsi="Times New Roman" w:cs="Times New Roman"/>
          <w:b/>
          <w:bCs/>
          <w:sz w:val="20"/>
          <w:szCs w:val="20"/>
        </w:rPr>
      </w:pPr>
    </w:p>
    <w:p w14:paraId="2A753F92" w14:textId="016A7BDB" w:rsidR="005227A8" w:rsidRPr="005227A8" w:rsidRDefault="005227A8" w:rsidP="005227A8">
      <w:pPr>
        <w:widowControl/>
        <w:spacing w:line="120" w:lineRule="auto"/>
        <w:jc w:val="left"/>
        <w:rPr>
          <w:rFonts w:ascii="Times New Roman" w:eastAsia="SimSun" w:hAnsi="Times New Roman" w:cs="Times New Roman"/>
          <w:sz w:val="20"/>
          <w:szCs w:val="20"/>
        </w:rPr>
      </w:pPr>
      <w:r w:rsidRPr="005227A8">
        <w:rPr>
          <w:rFonts w:ascii="Times New Roman" w:eastAsia="SimSun" w:hAnsi="Times New Roman" w:cs="Times New Roman"/>
          <w:sz w:val="20"/>
          <w:szCs w:val="20"/>
          <w:u w:val="single"/>
        </w:rPr>
        <w:t>Model development:</w:t>
      </w:r>
      <w:r w:rsidRPr="005227A8">
        <w:rPr>
          <w:rFonts w:ascii="Times New Roman" w:eastAsia="SimSun" w:hAnsi="Times New Roman" w:cs="Times New Roman"/>
          <w:sz w:val="20"/>
          <w:szCs w:val="20"/>
        </w:rPr>
        <w:t xml:space="preserve"> We used a training–validation–test split—training to fit models, validation to tune and select, and a held-out test set for unbiased final evaluation.</w:t>
      </w:r>
    </w:p>
    <w:p w14:paraId="5B770E3F" w14:textId="77777777" w:rsidR="005227A8" w:rsidRDefault="005227A8" w:rsidP="005227A8">
      <w:pPr>
        <w:widowControl/>
        <w:spacing w:line="120" w:lineRule="auto"/>
        <w:jc w:val="left"/>
        <w:rPr>
          <w:rFonts w:ascii="Times New Roman" w:eastAsia="SimSun" w:hAnsi="Times New Roman" w:cs="Times New Roman"/>
          <w:b/>
          <w:bCs/>
          <w:sz w:val="20"/>
          <w:szCs w:val="20"/>
        </w:rPr>
      </w:pPr>
    </w:p>
    <w:p w14:paraId="5D123245" w14:textId="0AB0F0D1" w:rsidR="002B046B" w:rsidRPr="005227A8" w:rsidRDefault="00000000" w:rsidP="005227A8">
      <w:pPr>
        <w:widowControl/>
        <w:spacing w:line="120" w:lineRule="auto"/>
        <w:jc w:val="left"/>
        <w:rPr>
          <w:rFonts w:ascii="Times New Roman" w:eastAsia="SimSun" w:hAnsi="Times New Roman" w:cs="Times New Roman"/>
          <w:b/>
          <w:bCs/>
          <w:sz w:val="20"/>
          <w:szCs w:val="20"/>
        </w:rPr>
      </w:pPr>
      <w:r w:rsidRPr="005227A8">
        <w:rPr>
          <w:rFonts w:ascii="Times New Roman" w:eastAsia="SimSun" w:hAnsi="Times New Roman" w:cs="Times New Roman"/>
          <w:b/>
          <w:bCs/>
          <w:sz w:val="20"/>
          <w:szCs w:val="20"/>
        </w:rPr>
        <w:t xml:space="preserve">Model </w:t>
      </w:r>
      <w:r w:rsidR="005227A8">
        <w:rPr>
          <w:rFonts w:ascii="Times New Roman" w:eastAsia="SimSun" w:hAnsi="Times New Roman" w:cs="Times New Roman"/>
          <w:b/>
          <w:bCs/>
          <w:sz w:val="20"/>
          <w:szCs w:val="20"/>
        </w:rPr>
        <w:t>P</w:t>
      </w:r>
      <w:r w:rsidRPr="005227A8">
        <w:rPr>
          <w:rFonts w:ascii="Times New Roman" w:eastAsia="SimSun" w:hAnsi="Times New Roman" w:cs="Times New Roman"/>
          <w:b/>
          <w:bCs/>
          <w:sz w:val="20"/>
          <w:szCs w:val="20"/>
        </w:rPr>
        <w:t xml:space="preserve">arameter </w:t>
      </w:r>
      <w:r w:rsidR="005227A8">
        <w:rPr>
          <w:rFonts w:ascii="Times New Roman" w:eastAsia="SimSun" w:hAnsi="Times New Roman" w:cs="Times New Roman"/>
          <w:b/>
          <w:bCs/>
          <w:sz w:val="20"/>
          <w:szCs w:val="20"/>
        </w:rPr>
        <w:t>T</w:t>
      </w:r>
      <w:r w:rsidRPr="005227A8">
        <w:rPr>
          <w:rFonts w:ascii="Times New Roman" w:eastAsia="SimSun" w:hAnsi="Times New Roman" w:cs="Times New Roman"/>
          <w:b/>
          <w:bCs/>
          <w:sz w:val="20"/>
          <w:szCs w:val="20"/>
        </w:rPr>
        <w:t>uning</w:t>
      </w:r>
    </w:p>
    <w:p w14:paraId="36310DF6" w14:textId="0C766C8C" w:rsidR="002B046B" w:rsidRPr="005227A8" w:rsidRDefault="00000000"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During the model training stage, we divided the data into the training set and the test set in an 8:2 </w:t>
      </w:r>
      <w:r w:rsidR="005227A8" w:rsidRPr="005227A8">
        <w:rPr>
          <w:rFonts w:ascii="Times New Roman" w:hAnsi="Times New Roman" w:cs="Times New Roman"/>
          <w:sz w:val="20"/>
          <w:szCs w:val="20"/>
        </w:rPr>
        <w:t>ratio and</w:t>
      </w:r>
      <w:r w:rsidRPr="005227A8">
        <w:rPr>
          <w:rFonts w:ascii="Times New Roman" w:hAnsi="Times New Roman" w:cs="Times New Roman"/>
          <w:sz w:val="20"/>
          <w:szCs w:val="20"/>
        </w:rPr>
        <w:t xml:space="preserve"> used the Grid Search method to fine-tune the key hyperparameters of different models to find the best configuration. In the experiment, the above parameter adjustment ranges were set respectively for the three types of models. Through grid search and cross-validation, the optimal parameters for each model are ultimately obtained as follows</w:t>
      </w:r>
      <w:r w:rsidRPr="005227A8">
        <w:rPr>
          <w:rFonts w:ascii="Times New Roman" w:hAnsi="Times New Roman" w:cs="Times New Roman" w:hint="eastAsia"/>
          <w:sz w:val="20"/>
          <w:szCs w:val="20"/>
        </w:rPr>
        <w:t>：</w:t>
      </w:r>
    </w:p>
    <w:p w14:paraId="4FF23AE3" w14:textId="7074E63E" w:rsidR="002B046B" w:rsidRPr="005227A8" w:rsidRDefault="00000000" w:rsidP="005227A8">
      <w:pPr>
        <w:pStyle w:val="ListParagraph"/>
        <w:numPr>
          <w:ilvl w:val="0"/>
          <w:numId w:val="10"/>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Logistic Regression</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C = 0.1</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solver = '</w:t>
      </w:r>
      <w:proofErr w:type="spellStart"/>
      <w:r w:rsidRPr="005227A8">
        <w:rPr>
          <w:rFonts w:ascii="Times New Roman" w:hAnsi="Times New Roman" w:cs="Times New Roman" w:hint="eastAsia"/>
          <w:sz w:val="20"/>
          <w:szCs w:val="20"/>
        </w:rPr>
        <w:t>liblinear</w:t>
      </w:r>
      <w:proofErr w:type="spellEnd"/>
      <w:r w:rsidRPr="005227A8">
        <w:rPr>
          <w:rFonts w:ascii="Times New Roman" w:hAnsi="Times New Roman" w:cs="Times New Roman" w:hint="eastAsia"/>
          <w:sz w:val="20"/>
          <w:szCs w:val="20"/>
        </w:rPr>
        <w:t>'</w:t>
      </w:r>
    </w:p>
    <w:p w14:paraId="1AC9F746" w14:textId="7BFD601F" w:rsidR="002B046B" w:rsidRPr="005227A8" w:rsidRDefault="00000000" w:rsidP="005227A8">
      <w:pPr>
        <w:pStyle w:val="ListParagraph"/>
        <w:numPr>
          <w:ilvl w:val="0"/>
          <w:numId w:val="10"/>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Random Forest</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n_estimators</w:t>
      </w:r>
      <w:proofErr w:type="spellEnd"/>
      <w:r w:rsidRPr="005227A8">
        <w:rPr>
          <w:rFonts w:ascii="Times New Roman" w:hAnsi="Times New Roman" w:cs="Times New Roman" w:hint="eastAsia"/>
          <w:sz w:val="20"/>
          <w:szCs w:val="20"/>
        </w:rPr>
        <w:t xml:space="preserve"> = 200</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max_depth</w:t>
      </w:r>
      <w:proofErr w:type="spellEnd"/>
      <w:r w:rsidRPr="005227A8">
        <w:rPr>
          <w:rFonts w:ascii="Times New Roman" w:hAnsi="Times New Roman" w:cs="Times New Roman" w:hint="eastAsia"/>
          <w:sz w:val="20"/>
          <w:szCs w:val="20"/>
        </w:rPr>
        <w:t xml:space="preserve"> = 20</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min_samples_split</w:t>
      </w:r>
      <w:proofErr w:type="spellEnd"/>
      <w:r w:rsidRPr="005227A8">
        <w:rPr>
          <w:rFonts w:ascii="Times New Roman" w:hAnsi="Times New Roman" w:cs="Times New Roman" w:hint="eastAsia"/>
          <w:sz w:val="20"/>
          <w:szCs w:val="20"/>
        </w:rPr>
        <w:t xml:space="preserve"> = </w:t>
      </w:r>
      <w:r w:rsidR="005227A8">
        <w:rPr>
          <w:rFonts w:ascii="Times New Roman" w:hAnsi="Times New Roman" w:cs="Times New Roman"/>
          <w:sz w:val="20"/>
          <w:szCs w:val="20"/>
        </w:rPr>
        <w:t>5</w:t>
      </w:r>
    </w:p>
    <w:p w14:paraId="549247F2" w14:textId="1740AA24" w:rsidR="002B046B" w:rsidRPr="005227A8" w:rsidRDefault="00000000" w:rsidP="005227A8">
      <w:pPr>
        <w:pStyle w:val="ListParagraph"/>
        <w:numPr>
          <w:ilvl w:val="0"/>
          <w:numId w:val="10"/>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Decision Tree</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max_depth</w:t>
      </w:r>
      <w:proofErr w:type="spellEnd"/>
      <w:r w:rsidRPr="005227A8">
        <w:rPr>
          <w:rFonts w:ascii="Times New Roman" w:hAnsi="Times New Roman" w:cs="Times New Roman" w:hint="eastAsia"/>
          <w:sz w:val="20"/>
          <w:szCs w:val="20"/>
        </w:rPr>
        <w:t xml:space="preserve"> = </w:t>
      </w:r>
      <w:r w:rsidR="005227A8">
        <w:rPr>
          <w:rFonts w:ascii="Times New Roman" w:hAnsi="Times New Roman" w:cs="Times New Roman"/>
          <w:sz w:val="20"/>
          <w:szCs w:val="20"/>
        </w:rPr>
        <w:t>3</w:t>
      </w:r>
      <w:r w:rsidRPr="005227A8">
        <w:rPr>
          <w:rFonts w:ascii="Times New Roman" w:hAnsi="Times New Roman" w:cs="Times New Roman" w:hint="eastAsia"/>
          <w:sz w:val="20"/>
          <w:szCs w:val="20"/>
        </w:rPr>
        <w:t>0</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min_samples_split</w:t>
      </w:r>
      <w:proofErr w:type="spellEnd"/>
      <w:r w:rsidRPr="005227A8">
        <w:rPr>
          <w:rFonts w:ascii="Times New Roman" w:hAnsi="Times New Roman" w:cs="Times New Roman" w:hint="eastAsia"/>
          <w:sz w:val="20"/>
          <w:szCs w:val="20"/>
        </w:rPr>
        <w:t xml:space="preserve"> = 2</w:t>
      </w:r>
    </w:p>
    <w:p w14:paraId="0ADEFFFC" w14:textId="77777777" w:rsidR="002B046B" w:rsidRPr="005227A8" w:rsidRDefault="00000000" w:rsidP="005227A8">
      <w:p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 xml:space="preserve">These optimal parameters can achieve the best performance of the model on the training set, providing </w:t>
      </w:r>
      <w:r w:rsidRPr="005227A8">
        <w:rPr>
          <w:rFonts w:ascii="Times New Roman" w:hAnsi="Times New Roman" w:cs="Times New Roman" w:hint="eastAsia"/>
          <w:sz w:val="20"/>
          <w:szCs w:val="20"/>
        </w:rPr>
        <w:lastRenderedPageBreak/>
        <w:t>a reliable basis for subsequent evaluation on the test set.</w:t>
      </w:r>
    </w:p>
    <w:p w14:paraId="280F1DB2" w14:textId="77777777" w:rsidR="002B046B" w:rsidRPr="005227A8" w:rsidRDefault="002B046B" w:rsidP="005227A8">
      <w:pPr>
        <w:widowControl/>
        <w:spacing w:line="120" w:lineRule="auto"/>
        <w:jc w:val="left"/>
        <w:rPr>
          <w:rFonts w:ascii="SimSun" w:eastAsia="SimSun" w:hAnsi="SimSun" w:cs="SimSun"/>
          <w:sz w:val="20"/>
          <w:szCs w:val="20"/>
        </w:rPr>
      </w:pPr>
    </w:p>
    <w:p w14:paraId="13DAAE3B" w14:textId="40F1DC54" w:rsidR="002B046B" w:rsidRPr="005227A8" w:rsidRDefault="00000000" w:rsidP="005227A8">
      <w:pPr>
        <w:widowControl/>
        <w:spacing w:line="120" w:lineRule="auto"/>
        <w:jc w:val="left"/>
        <w:rPr>
          <w:rFonts w:ascii="Times New Roman" w:eastAsia="SimSun" w:hAnsi="Times New Roman" w:cs="Times New Roman"/>
          <w:b/>
          <w:bCs/>
          <w:sz w:val="20"/>
          <w:szCs w:val="20"/>
        </w:rPr>
      </w:pPr>
      <w:r w:rsidRPr="005227A8">
        <w:rPr>
          <w:rFonts w:ascii="Times New Roman" w:eastAsia="SimSun" w:hAnsi="Times New Roman" w:cs="Times New Roman" w:hint="eastAsia"/>
          <w:b/>
          <w:bCs/>
          <w:sz w:val="20"/>
          <w:szCs w:val="20"/>
        </w:rPr>
        <w:t>Model evaluation and comparison</w:t>
      </w:r>
      <w:r w:rsidR="005227A8" w:rsidRPr="005227A8">
        <w:rPr>
          <w:rFonts w:ascii="Times New Roman" w:eastAsia="SimSun" w:hAnsi="Times New Roman" w:cs="Times New Roman" w:hint="eastAsia"/>
          <w:b/>
          <w:bCs/>
          <w:sz w:val="20"/>
          <w:szCs w:val="20"/>
        </w:rPr>
        <w:t xml:space="preserve"> </w:t>
      </w:r>
    </w:p>
    <w:p w14:paraId="7CE8FE0E" w14:textId="73CA8F44" w:rsidR="005227A8" w:rsidRPr="005227A8" w:rsidRDefault="005227A8" w:rsidP="005227A8">
      <w:pPr>
        <w:widowControl/>
        <w:spacing w:line="120" w:lineRule="auto"/>
        <w:jc w:val="left"/>
        <w:rPr>
          <w:sz w:val="20"/>
          <w:szCs w:val="20"/>
        </w:rPr>
      </w:pPr>
      <w:r>
        <w:rPr>
          <w:rFonts w:ascii="SimSun" w:eastAsia="SimSun" w:hAnsi="SimSun" w:cs="SimSun"/>
          <w:noProof/>
          <w:kern w:val="0"/>
          <w:sz w:val="20"/>
          <w:szCs w:val="20"/>
          <w:lang w:bidi="ar"/>
        </w:rPr>
        <w:drawing>
          <wp:inline distT="0" distB="0" distL="0" distR="0" wp14:anchorId="520DC30C" wp14:editId="7C75F0BF">
            <wp:extent cx="1433015" cy="1756677"/>
            <wp:effectExtent l="0" t="0" r="2540" b="0"/>
            <wp:docPr id="1181487721" name="Picture 9"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7721" name="Picture 9" descr="A screenshot of a docum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6717" cy="1834767"/>
                    </a:xfrm>
                    <a:prstGeom prst="rect">
                      <a:avLst/>
                    </a:prstGeom>
                  </pic:spPr>
                </pic:pic>
              </a:graphicData>
            </a:graphic>
          </wp:inline>
        </w:drawing>
      </w:r>
      <w:r>
        <w:rPr>
          <w:noProof/>
          <w:sz w:val="20"/>
          <w:szCs w:val="20"/>
        </w:rPr>
        <w:drawing>
          <wp:inline distT="0" distB="0" distL="0" distR="0" wp14:anchorId="77AC8AC4" wp14:editId="3F24A90B">
            <wp:extent cx="2292824" cy="1833763"/>
            <wp:effectExtent l="0" t="0" r="0" b="0"/>
            <wp:docPr id="583394111" name="Picture 8" descr="A graph of a logistic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4111" name="Picture 8" descr="A graph of a logistic curv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1292" cy="1864529"/>
                    </a:xfrm>
                    <a:prstGeom prst="rect">
                      <a:avLst/>
                    </a:prstGeom>
                  </pic:spPr>
                </pic:pic>
              </a:graphicData>
            </a:graphic>
          </wp:inline>
        </w:drawing>
      </w:r>
    </w:p>
    <w:p w14:paraId="61E5007B" w14:textId="26F01724"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 xml:space="preserve">Based on the final evaluation, </w:t>
      </w:r>
      <w:r w:rsidRPr="005227A8">
        <w:rPr>
          <w:rFonts w:ascii="Times New Roman" w:hAnsi="Times New Roman" w:cs="Times New Roman"/>
          <w:sz w:val="20"/>
          <w:szCs w:val="20"/>
        </w:rPr>
        <w:t>Random Forest was selected as the final model despite Decision Tree's marginally higher F1-score (0.48 vs 0.47) because Random Forest demonstrates significantly superior discriminative capability (AUC 0.93 vs 0.77). All models achieved similar precision challenges (~30-38%) for high-income identification, correctly targeting approximately 2 out of 3 customers in premium marketing campaigns.</w:t>
      </w:r>
      <w:r>
        <w:rPr>
          <w:rFonts w:ascii="Times New Roman" w:hAnsi="Times New Roman" w:cs="Times New Roman"/>
          <w:sz w:val="20"/>
          <w:szCs w:val="20"/>
        </w:rPr>
        <w:t xml:space="preserve"> </w:t>
      </w:r>
      <w:r w:rsidRPr="005227A8">
        <w:rPr>
          <w:rFonts w:ascii="Times New Roman" w:hAnsi="Times New Roman" w:cs="Times New Roman"/>
          <w:sz w:val="20"/>
          <w:szCs w:val="20"/>
        </w:rPr>
        <w:t>Random Forest's superior AUC provides greater model reliability and probability estimation accuracy, enabling better threshold optimization for diverse marketing scenarios while maintaining competitive F1 performance for the target demographic.</w:t>
      </w:r>
    </w:p>
    <w:p w14:paraId="5051FEAB" w14:textId="77777777" w:rsidR="002B046B" w:rsidRPr="005227A8" w:rsidRDefault="002B046B" w:rsidP="005227A8">
      <w:pPr>
        <w:widowControl/>
        <w:spacing w:line="120" w:lineRule="auto"/>
        <w:jc w:val="left"/>
        <w:rPr>
          <w:rFonts w:ascii="SimSun" w:eastAsia="SimSun" w:hAnsi="SimSun" w:cs="SimSun"/>
          <w:sz w:val="20"/>
          <w:szCs w:val="20"/>
        </w:rPr>
      </w:pPr>
    </w:p>
    <w:p w14:paraId="49A34B0E" w14:textId="4EC49EC2" w:rsidR="002B046B" w:rsidRPr="005227A8" w:rsidRDefault="00000000" w:rsidP="005227A8">
      <w:pPr>
        <w:widowControl/>
        <w:spacing w:line="120" w:lineRule="auto"/>
        <w:jc w:val="left"/>
        <w:rPr>
          <w:rFonts w:ascii="Times New Roman" w:eastAsia="SimSun" w:hAnsi="Times New Roman" w:cs="Times New Roman"/>
          <w:b/>
          <w:bCs/>
          <w:sz w:val="20"/>
          <w:szCs w:val="20"/>
        </w:rPr>
      </w:pPr>
      <w:r w:rsidRPr="005227A8">
        <w:rPr>
          <w:rFonts w:ascii="Times New Roman" w:eastAsia="SimSun" w:hAnsi="Times New Roman" w:cs="Times New Roman" w:hint="eastAsia"/>
          <w:b/>
          <w:bCs/>
          <w:sz w:val="20"/>
          <w:szCs w:val="20"/>
        </w:rPr>
        <w:t>Feature importance</w:t>
      </w:r>
    </w:p>
    <w:p w14:paraId="7516F027" w14:textId="71BA1C5D" w:rsidR="005227A8" w:rsidRPr="005227A8" w:rsidRDefault="005227A8" w:rsidP="005227A8">
      <w:pPr>
        <w:widowControl/>
        <w:spacing w:line="120" w:lineRule="auto"/>
        <w:jc w:val="center"/>
        <w:rPr>
          <w:sz w:val="20"/>
          <w:szCs w:val="20"/>
        </w:rPr>
      </w:pPr>
      <w:r>
        <w:rPr>
          <w:rFonts w:hint="eastAsia"/>
          <w:noProof/>
          <w:sz w:val="20"/>
          <w:szCs w:val="20"/>
        </w:rPr>
        <w:drawing>
          <wp:inline distT="0" distB="0" distL="0" distR="0" wp14:anchorId="4EFAF9FB" wp14:editId="61456AF2">
            <wp:extent cx="3601039" cy="1579844"/>
            <wp:effectExtent l="0" t="0" r="0" b="0"/>
            <wp:docPr id="1980744273" name="Picture 10"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44273" name="Picture 10" descr="A graph with blue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068" cy="1614954"/>
                    </a:xfrm>
                    <a:prstGeom prst="rect">
                      <a:avLst/>
                    </a:prstGeom>
                  </pic:spPr>
                </pic:pic>
              </a:graphicData>
            </a:graphic>
          </wp:inline>
        </w:drawing>
      </w:r>
    </w:p>
    <w:p w14:paraId="691EC075" w14:textId="478CCAD6"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After analyzing the Random Forest feature importance, we can clearly identify which variables contribute the most to predicting whether an individual earns above or below $50,000. The top three drivers are detailed occupation recode, weeks worked in year</w:t>
      </w:r>
      <w:r>
        <w:rPr>
          <w:rFonts w:ascii="Times New Roman" w:hAnsi="Times New Roman" w:cs="Times New Roman"/>
          <w:sz w:val="20"/>
          <w:szCs w:val="20"/>
        </w:rPr>
        <w:t xml:space="preserve">, and </w:t>
      </w:r>
      <w:r w:rsidRPr="005227A8">
        <w:rPr>
          <w:rFonts w:ascii="Times New Roman" w:hAnsi="Times New Roman" w:cs="Times New Roman"/>
          <w:sz w:val="20"/>
          <w:szCs w:val="20"/>
        </w:rPr>
        <w:t xml:space="preserve">age. This indicates that a person’s specific occupation, the consistency of their work history are the strongest determinants of income </w:t>
      </w:r>
      <w:proofErr w:type="spellStart"/>
      <w:r w:rsidRPr="005227A8">
        <w:rPr>
          <w:rFonts w:ascii="Times New Roman" w:hAnsi="Times New Roman" w:cs="Times New Roman"/>
          <w:sz w:val="20"/>
          <w:szCs w:val="20"/>
        </w:rPr>
        <w:t>level</w:t>
      </w:r>
      <w:r>
        <w:rPr>
          <w:rFonts w:ascii="Times New Roman" w:hAnsi="Times New Roman" w:cs="Times New Roman"/>
          <w:sz w:val="20"/>
          <w:szCs w:val="20"/>
        </w:rPr>
        <w:t>m</w:t>
      </w:r>
      <w:proofErr w:type="spellEnd"/>
      <w:r>
        <w:rPr>
          <w:rFonts w:ascii="Times New Roman" w:hAnsi="Times New Roman" w:cs="Times New Roman"/>
          <w:sz w:val="20"/>
          <w:szCs w:val="20"/>
        </w:rPr>
        <w:t xml:space="preserve"> and </w:t>
      </w:r>
      <w:r w:rsidRPr="005227A8">
        <w:rPr>
          <w:rFonts w:ascii="Times New Roman" w:hAnsi="Times New Roman" w:cs="Times New Roman"/>
          <w:sz w:val="20"/>
          <w:szCs w:val="20"/>
        </w:rPr>
        <w:t>their career stage.</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Following these, features such as num persons worked for employer,</w:t>
      </w:r>
      <w:r>
        <w:rPr>
          <w:rFonts w:ascii="Times New Roman" w:hAnsi="Times New Roman" w:cs="Times New Roman"/>
          <w:sz w:val="20"/>
          <w:szCs w:val="20"/>
        </w:rPr>
        <w:t xml:space="preserve"> and </w:t>
      </w:r>
      <w:r w:rsidRPr="005227A8">
        <w:rPr>
          <w:rFonts w:ascii="Times New Roman" w:hAnsi="Times New Roman" w:cs="Times New Roman"/>
          <w:sz w:val="20"/>
          <w:szCs w:val="20"/>
        </w:rPr>
        <w:t>detailed industry recode</w:t>
      </w:r>
      <w:r>
        <w:rPr>
          <w:rFonts w:ascii="Times New Roman" w:hAnsi="Times New Roman" w:cs="Times New Roman"/>
          <w:sz w:val="20"/>
          <w:szCs w:val="20"/>
        </w:rPr>
        <w:t xml:space="preserve"> </w:t>
      </w:r>
      <w:r w:rsidRPr="005227A8">
        <w:rPr>
          <w:rFonts w:ascii="Times New Roman" w:hAnsi="Times New Roman" w:cs="Times New Roman"/>
          <w:sz w:val="20"/>
          <w:szCs w:val="20"/>
        </w:rPr>
        <w:t>show that both the type of industry and the size of the employer play significant roles in differentiating income levels.</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Investment-related variables, including dividends from stocks and capital gains, also emerge as strong signals of higher income.</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Other influential factors include tax filer status, gender family structure and education level, all of which contribute meaningfully to income classification.</w:t>
      </w:r>
    </w:p>
    <w:p w14:paraId="5BCA46AF" w14:textId="77777777" w:rsidR="005227A8" w:rsidRPr="005227A8" w:rsidRDefault="005227A8" w:rsidP="005227A8">
      <w:pPr>
        <w:spacing w:line="120" w:lineRule="auto"/>
        <w:jc w:val="left"/>
        <w:rPr>
          <w:rFonts w:ascii="Times New Roman" w:hAnsi="Times New Roman" w:cs="Times New Roman"/>
          <w:sz w:val="20"/>
          <w:szCs w:val="20"/>
        </w:rPr>
      </w:pPr>
    </w:p>
    <w:p w14:paraId="4900A7D6" w14:textId="17F90153" w:rsidR="005227A8"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Insights for Walmart</w:t>
      </w:r>
    </w:p>
    <w:p w14:paraId="1BE45218" w14:textId="77777777" w:rsid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These characteristics highlight the main drivers of income disparity and directly inform Walmart’s strategy. Among the top 3 important features, age is straightforward to capture at account creation (date </w:t>
      </w:r>
      <w:r w:rsidRPr="005227A8">
        <w:rPr>
          <w:rFonts w:ascii="Times New Roman" w:hAnsi="Times New Roman" w:cs="Times New Roman"/>
          <w:sz w:val="20"/>
          <w:szCs w:val="20"/>
        </w:rPr>
        <w:lastRenderedPageBreak/>
        <w:t xml:space="preserve">of birth). Weeks worked in a year can be roughly estimated from behavioral patterns, such as shopping frequency, consistency across months, and weekday versus weekend purchasing habits. By contrast, industry and occupation are far harder to observe directly. While purchase history may offer some clues, accuracy is very limited. </w:t>
      </w:r>
    </w:p>
    <w:p w14:paraId="0160DEF8" w14:textId="77777777" w:rsidR="005227A8" w:rsidRDefault="005227A8" w:rsidP="005227A8">
      <w:pPr>
        <w:widowControl/>
        <w:spacing w:line="120" w:lineRule="auto"/>
        <w:jc w:val="left"/>
        <w:rPr>
          <w:rFonts w:ascii="Times New Roman" w:hAnsi="Times New Roman" w:cs="Times New Roman"/>
          <w:sz w:val="20"/>
          <w:szCs w:val="20"/>
        </w:rPr>
      </w:pPr>
    </w:p>
    <w:p w14:paraId="1830BA54" w14:textId="212E1ED0" w:rsidR="002B046B" w:rsidRP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strengthen these signals, Walmart could </w:t>
      </w:r>
      <w:r w:rsidRPr="005227A8">
        <w:rPr>
          <w:rFonts w:ascii="Times New Roman" w:hAnsi="Times New Roman" w:cs="Times New Roman"/>
          <w:b/>
          <w:bCs/>
          <w:sz w:val="20"/>
          <w:szCs w:val="20"/>
        </w:rPr>
        <w:t>consider short, opt-in online surveys</w:t>
      </w:r>
      <w:r w:rsidRPr="005227A8">
        <w:rPr>
          <w:rFonts w:ascii="Times New Roman" w:hAnsi="Times New Roman" w:cs="Times New Roman"/>
          <w:sz w:val="20"/>
          <w:szCs w:val="20"/>
        </w:rPr>
        <w:t xml:space="preserve"> (one or two quick multiple-choice questions) with a small incentive, ensuring responses are collected transparently and with consent.</w:t>
      </w:r>
    </w:p>
    <w:p w14:paraId="78DFE607" w14:textId="77777777" w:rsidR="005227A8" w:rsidRPr="005227A8" w:rsidRDefault="005227A8" w:rsidP="005227A8">
      <w:pPr>
        <w:widowControl/>
        <w:spacing w:line="120" w:lineRule="auto"/>
        <w:jc w:val="left"/>
        <w:rPr>
          <w:rFonts w:ascii="Times New Roman" w:hAnsi="Times New Roman" w:cs="Times New Roman"/>
          <w:sz w:val="20"/>
          <w:szCs w:val="20"/>
        </w:rPr>
      </w:pPr>
    </w:p>
    <w:p w14:paraId="2AE7599F" w14:textId="0CFAD631" w:rsidR="005227A8" w:rsidRPr="005227A8" w:rsidRDefault="005227A8" w:rsidP="005227A8">
      <w:pPr>
        <w:widowControl/>
        <w:spacing w:line="120" w:lineRule="auto"/>
        <w:jc w:val="left"/>
        <w:rPr>
          <w:rFonts w:ascii="SimSun" w:eastAsia="SimSun" w:hAnsi="SimSun" w:cs="SimSun"/>
          <w:kern w:val="0"/>
          <w:sz w:val="20"/>
          <w:szCs w:val="20"/>
          <w:lang w:bidi="ar"/>
        </w:rPr>
      </w:pPr>
      <w:r>
        <w:rPr>
          <w:rFonts w:ascii="Times New Roman" w:hAnsi="Times New Roman" w:cs="Times New Roman"/>
          <w:sz w:val="20"/>
          <w:szCs w:val="20"/>
        </w:rPr>
        <w:t>Moreover</w:t>
      </w:r>
      <w:r w:rsidRPr="005227A8">
        <w:rPr>
          <w:rFonts w:ascii="Times New Roman" w:hAnsi="Times New Roman" w:cs="Times New Roman"/>
          <w:sz w:val="20"/>
          <w:szCs w:val="20"/>
        </w:rPr>
        <w:t xml:space="preserve">, the </w:t>
      </w:r>
      <w:r>
        <w:rPr>
          <w:rFonts w:ascii="Times New Roman" w:hAnsi="Times New Roman" w:cs="Times New Roman"/>
          <w:sz w:val="20"/>
          <w:szCs w:val="20"/>
        </w:rPr>
        <w:t xml:space="preserve">original </w:t>
      </w:r>
      <w:r w:rsidRPr="005227A8">
        <w:rPr>
          <w:rFonts w:ascii="Times New Roman" w:hAnsi="Times New Roman" w:cs="Times New Roman"/>
          <w:sz w:val="20"/>
          <w:szCs w:val="20"/>
        </w:rPr>
        <w:t>dataset is relatively dated and highly imbalanced. Given shifts in technology, e-commerce consolidation, improved delivery, and post-COVID work patterns, we recommend re-examining (and ideally retraining on) recent data to better capture current customer behavior and income signals before applying the model in practice.</w:t>
      </w:r>
    </w:p>
    <w:p w14:paraId="7911A9A9" w14:textId="77777777" w:rsidR="005227A8" w:rsidRPr="005227A8" w:rsidRDefault="005227A8" w:rsidP="005227A8">
      <w:pPr>
        <w:spacing w:line="120" w:lineRule="auto"/>
        <w:jc w:val="left"/>
        <w:rPr>
          <w:rFonts w:ascii="Times New Roman" w:hAnsi="Times New Roman" w:cs="Times New Roman"/>
          <w:b/>
          <w:bCs/>
          <w:sz w:val="20"/>
          <w:szCs w:val="20"/>
        </w:rPr>
      </w:pPr>
    </w:p>
    <w:p w14:paraId="19915D3E" w14:textId="68DA07D6" w:rsidR="005227A8" w:rsidRPr="005227A8" w:rsidRDefault="005227A8" w:rsidP="005227A8">
      <w:pPr>
        <w:spacing w:line="120" w:lineRule="auto"/>
        <w:jc w:val="left"/>
        <w:rPr>
          <w:rFonts w:ascii="Times New Roman" w:hAnsi="Times New Roman" w:cs="Times New Roman"/>
          <w:b/>
          <w:bCs/>
          <w:sz w:val="24"/>
        </w:rPr>
      </w:pPr>
      <w:r w:rsidRPr="005227A8">
        <w:rPr>
          <w:rFonts w:ascii="Times New Roman" w:hAnsi="Times New Roman" w:cs="Times New Roman"/>
          <w:b/>
          <w:bCs/>
          <w:sz w:val="24"/>
        </w:rPr>
        <w:t xml:space="preserve">Object </w:t>
      </w:r>
      <w:r w:rsidRPr="005227A8">
        <w:rPr>
          <w:rFonts w:ascii="Times New Roman" w:hAnsi="Times New Roman" w:cs="Times New Roman" w:hint="eastAsia"/>
          <w:b/>
          <w:bCs/>
          <w:sz w:val="24"/>
        </w:rPr>
        <w:t>2</w:t>
      </w:r>
      <w:r w:rsidRPr="005227A8">
        <w:rPr>
          <w:rFonts w:ascii="Times New Roman" w:hAnsi="Times New Roman" w:cs="Times New Roman"/>
          <w:b/>
          <w:bCs/>
          <w:sz w:val="24"/>
        </w:rPr>
        <w:t>: Develop customer segmentation to inform marketing.</w:t>
      </w:r>
    </w:p>
    <w:p w14:paraId="78B2CC77" w14:textId="77777777" w:rsidR="005227A8" w:rsidRPr="005227A8" w:rsidRDefault="005227A8" w:rsidP="005227A8">
      <w:pPr>
        <w:spacing w:line="120" w:lineRule="auto"/>
        <w:jc w:val="left"/>
        <w:rPr>
          <w:rFonts w:ascii="Times New Roman" w:hAnsi="Times New Roman" w:cs="Times New Roman"/>
          <w:b/>
          <w:bCs/>
          <w:sz w:val="20"/>
          <w:szCs w:val="20"/>
        </w:rPr>
      </w:pPr>
    </w:p>
    <w:p w14:paraId="7E5AF33A" w14:textId="77777777" w:rsidR="005227A8" w:rsidRPr="005227A8" w:rsidRDefault="005227A8" w:rsidP="005227A8">
      <w:pPr>
        <w:spacing w:line="120" w:lineRule="auto"/>
        <w:jc w:val="left"/>
        <w:rPr>
          <w:rFonts w:ascii="Times New Roman" w:hAnsi="Times New Roman" w:cs="Times New Roman"/>
          <w:b/>
          <w:bCs/>
          <w:sz w:val="22"/>
          <w:szCs w:val="22"/>
        </w:rPr>
      </w:pPr>
      <w:r w:rsidRPr="005227A8">
        <w:rPr>
          <w:rFonts w:ascii="Times New Roman" w:hAnsi="Times New Roman" w:cs="Times New Roman" w:hint="eastAsia"/>
          <w:b/>
          <w:bCs/>
          <w:sz w:val="22"/>
          <w:szCs w:val="22"/>
        </w:rPr>
        <w:t>Data preprocessing</w:t>
      </w:r>
    </w:p>
    <w:p w14:paraId="0EB23E49" w14:textId="7777777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In preprocessing, </w:t>
      </w:r>
    </w:p>
    <w:p w14:paraId="58CAEC46" w14:textId="27DA69A7" w:rsidR="005227A8" w:rsidRPr="005227A8" w:rsidRDefault="005227A8" w:rsidP="005227A8">
      <w:pPr>
        <w:pStyle w:val="ListParagraph"/>
        <w:numPr>
          <w:ilvl w:val="0"/>
          <w:numId w:val="11"/>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Missing data: replace all the “?” to nan (we will use one-hot code later to produce a label for it)</w:t>
      </w:r>
      <w:r w:rsidRPr="005227A8">
        <w:rPr>
          <w:rFonts w:ascii="Times New Roman" w:hAnsi="Times New Roman" w:cs="Times New Roman" w:hint="eastAsia"/>
          <w:sz w:val="20"/>
          <w:szCs w:val="20"/>
        </w:rPr>
        <w:t xml:space="preserve"> </w:t>
      </w:r>
    </w:p>
    <w:p w14:paraId="2068D76C" w14:textId="433532E0" w:rsidR="002B046B" w:rsidRPr="005227A8" w:rsidRDefault="005227A8" w:rsidP="005227A8">
      <w:pPr>
        <w:pStyle w:val="ListParagraph"/>
        <w:numPr>
          <w:ilvl w:val="0"/>
          <w:numId w:val="11"/>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Categorical data: </w:t>
      </w:r>
      <w:r>
        <w:rPr>
          <w:rFonts w:ascii="Times New Roman" w:hAnsi="Times New Roman" w:cs="Times New Roman"/>
          <w:sz w:val="20"/>
          <w:szCs w:val="20"/>
        </w:rPr>
        <w:t xml:space="preserve">One hot </w:t>
      </w:r>
      <w:r w:rsidRPr="005227A8">
        <w:rPr>
          <w:rFonts w:ascii="Times New Roman" w:hAnsi="Times New Roman" w:cs="Times New Roman" w:hint="eastAsia"/>
          <w:sz w:val="20"/>
          <w:szCs w:val="20"/>
        </w:rPr>
        <w:t>e</w:t>
      </w:r>
      <w:r w:rsidRPr="005227A8">
        <w:rPr>
          <w:rFonts w:ascii="Times New Roman" w:hAnsi="Times New Roman" w:cs="Times New Roman"/>
          <w:sz w:val="20"/>
          <w:szCs w:val="20"/>
        </w:rPr>
        <w:t>ncode</w:t>
      </w:r>
    </w:p>
    <w:p w14:paraId="545B5E60" w14:textId="3647C62D" w:rsidR="005227A8" w:rsidRPr="005227A8" w:rsidRDefault="005227A8" w:rsidP="005227A8">
      <w:pPr>
        <w:pStyle w:val="ListParagraph"/>
        <w:numPr>
          <w:ilvl w:val="0"/>
          <w:numId w:val="11"/>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Numerical data: Scaling numeric features to prevent high-magnitude variables from dominating K-means distance calculations.</w:t>
      </w:r>
    </w:p>
    <w:p w14:paraId="711D18D5" w14:textId="77777777" w:rsidR="002B046B" w:rsidRPr="005227A8" w:rsidRDefault="002B046B" w:rsidP="005227A8">
      <w:pPr>
        <w:widowControl/>
        <w:spacing w:line="120" w:lineRule="auto"/>
        <w:jc w:val="left"/>
        <w:rPr>
          <w:rFonts w:ascii="SimSun" w:eastAsia="SimSun" w:hAnsi="SimSun" w:cs="SimSun"/>
          <w:kern w:val="0"/>
          <w:sz w:val="20"/>
          <w:szCs w:val="20"/>
          <w:lang w:bidi="ar"/>
        </w:rPr>
      </w:pPr>
    </w:p>
    <w:p w14:paraId="0F5D213A" w14:textId="45BB9D8D" w:rsidR="005227A8" w:rsidRPr="005227A8" w:rsidRDefault="005227A8" w:rsidP="005227A8">
      <w:pPr>
        <w:widowControl/>
        <w:spacing w:line="120" w:lineRule="auto"/>
        <w:jc w:val="left"/>
        <w:rPr>
          <w:rFonts w:ascii="Times New Roman" w:eastAsia="SimSun" w:hAnsi="Times New Roman" w:cs="Times New Roman"/>
          <w:b/>
          <w:bCs/>
          <w:sz w:val="20"/>
          <w:szCs w:val="20"/>
        </w:rPr>
      </w:pPr>
      <w:r w:rsidRPr="005227A8">
        <w:rPr>
          <w:rFonts w:ascii="Times New Roman" w:hAnsi="Times New Roman" w:cs="Times New Roman" w:hint="eastAsia"/>
          <w:b/>
          <w:bCs/>
          <w:sz w:val="20"/>
          <w:szCs w:val="20"/>
        </w:rPr>
        <w:t>Model Introduction</w:t>
      </w:r>
      <w:r w:rsidRPr="005227A8">
        <w:rPr>
          <w:rFonts w:ascii="Times New Roman" w:hAnsi="Times New Roman" w:cs="Times New Roman"/>
          <w:b/>
          <w:bCs/>
          <w:sz w:val="20"/>
          <w:szCs w:val="20"/>
        </w:rPr>
        <w:t xml:space="preserve"> &amp; </w:t>
      </w:r>
      <w:r w:rsidRPr="005227A8">
        <w:rPr>
          <w:rFonts w:ascii="Times New Roman" w:eastAsia="SimSun" w:hAnsi="Times New Roman" w:cs="Times New Roman"/>
          <w:b/>
          <w:bCs/>
          <w:sz w:val="20"/>
          <w:szCs w:val="20"/>
        </w:rPr>
        <w:t>Model tuning</w:t>
      </w:r>
    </w:p>
    <w:p w14:paraId="5EC6CF96" w14:textId="77777777" w:rsidR="005227A8" w:rsidRPr="005227A8" w:rsidRDefault="005227A8" w:rsidP="005227A8">
      <w:pPr>
        <w:widowControl/>
        <w:spacing w:line="120" w:lineRule="auto"/>
        <w:jc w:val="left"/>
        <w:rPr>
          <w:sz w:val="20"/>
          <w:szCs w:val="20"/>
        </w:rPr>
      </w:pPr>
      <w:proofErr w:type="spellStart"/>
      <w:r w:rsidRPr="005227A8">
        <w:rPr>
          <w:rFonts w:ascii="Times New Roman" w:hAnsi="Times New Roman" w:cs="Times New Roman"/>
          <w:sz w:val="20"/>
          <w:szCs w:val="20"/>
        </w:rPr>
        <w:t>Kmeans</w:t>
      </w:r>
      <w:proofErr w:type="spellEnd"/>
      <w:r w:rsidRPr="005227A8">
        <w:rPr>
          <w:rFonts w:ascii="Times New Roman" w:hAnsi="Times New Roman" w:cs="Times New Roman"/>
          <w:sz w:val="20"/>
          <w:szCs w:val="20"/>
        </w:rPr>
        <w:t xml:space="preserve"> are used in this case. K-means automatically groups data into K clusters by repeatedly assigning each item to its nearest center and updating centers to the group average, making items within a group very similar and items in different groups less similar, which can be a very good methods for us to get customer segmentation.</w:t>
      </w:r>
      <w:r w:rsidRPr="005227A8">
        <w:rPr>
          <w:sz w:val="20"/>
          <w:szCs w:val="20"/>
        </w:rPr>
        <w:t xml:space="preserve"> </w:t>
      </w:r>
    </w:p>
    <w:p w14:paraId="5B0A0EBE" w14:textId="77777777" w:rsidR="005227A8" w:rsidRPr="005227A8" w:rsidRDefault="005227A8" w:rsidP="005227A8">
      <w:pPr>
        <w:widowControl/>
        <w:spacing w:line="120" w:lineRule="auto"/>
        <w:jc w:val="left"/>
        <w:rPr>
          <w:sz w:val="20"/>
          <w:szCs w:val="20"/>
        </w:rPr>
      </w:pPr>
    </w:p>
    <w:p w14:paraId="02E90031" w14:textId="1DFC26B8" w:rsid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tune the K-means model and avoid poor clustering, we will test different numbers of clusters, select the option with the highest silhouette score, and manually check whether the clusters are meaningful for business use. </w:t>
      </w:r>
    </w:p>
    <w:p w14:paraId="3286542A" w14:textId="77777777" w:rsidR="005227A8" w:rsidRDefault="005227A8" w:rsidP="005227A8">
      <w:pPr>
        <w:widowControl/>
        <w:spacing w:line="120" w:lineRule="auto"/>
        <w:jc w:val="left"/>
        <w:rPr>
          <w:rFonts w:ascii="Times New Roman" w:hAnsi="Times New Roman" w:cs="Times New Roman"/>
          <w:sz w:val="20"/>
          <w:szCs w:val="20"/>
        </w:rPr>
      </w:pPr>
    </w:p>
    <w:p w14:paraId="49E28E11" w14:textId="257F7826" w:rsidR="005227A8" w:rsidRPr="005227A8" w:rsidRDefault="005227A8" w:rsidP="005227A8">
      <w:pPr>
        <w:widowControl/>
        <w:spacing w:line="120" w:lineRule="auto"/>
        <w:jc w:val="left"/>
        <w:rPr>
          <w:rFonts w:ascii="Times New Roman" w:hAnsi="Times New Roman" w:cs="Times New Roman"/>
          <w:sz w:val="20"/>
          <w:szCs w:val="20"/>
        </w:rPr>
      </w:pPr>
      <w:r>
        <w:rPr>
          <w:rFonts w:ascii="Times New Roman" w:hAnsi="Times New Roman" w:cs="Times New Roman"/>
          <w:sz w:val="20"/>
          <w:szCs w:val="20"/>
        </w:rPr>
        <w:t>After</w:t>
      </w:r>
      <w:r>
        <w:rPr>
          <w:rFonts w:ascii="Times New Roman" w:hAnsi="Times New Roman" w:cs="Times New Roman" w:hint="eastAsia"/>
          <w:sz w:val="20"/>
          <w:szCs w:val="20"/>
        </w:rPr>
        <w:t xml:space="preserve"> invest</w:t>
      </w:r>
      <w:r>
        <w:rPr>
          <w:rFonts w:ascii="Times New Roman" w:hAnsi="Times New Roman" w:cs="Times New Roman"/>
          <w:sz w:val="20"/>
          <w:szCs w:val="20"/>
        </w:rPr>
        <w:t>igated the data and a few modeling, when r</w:t>
      </w:r>
      <w:r w:rsidRPr="005227A8">
        <w:rPr>
          <w:rFonts w:ascii="Times New Roman" w:hAnsi="Times New Roman" w:cs="Times New Roman"/>
          <w:sz w:val="20"/>
          <w:szCs w:val="20"/>
        </w:rPr>
        <w:t>u</w:t>
      </w:r>
      <w:r>
        <w:rPr>
          <w:rFonts w:ascii="Times New Roman" w:hAnsi="Times New Roman" w:cs="Times New Roman"/>
          <w:sz w:val="20"/>
          <w:szCs w:val="20"/>
        </w:rPr>
        <w:t>n</w:t>
      </w:r>
      <w:r w:rsidRPr="005227A8">
        <w:rPr>
          <w:rFonts w:ascii="Times New Roman" w:hAnsi="Times New Roman" w:cs="Times New Roman"/>
          <w:sz w:val="20"/>
          <w:szCs w:val="20"/>
        </w:rPr>
        <w:t xml:space="preserve">ning segmentation, we </w:t>
      </w:r>
      <w:r>
        <w:rPr>
          <w:rFonts w:ascii="Times New Roman" w:hAnsi="Times New Roman" w:cs="Times New Roman"/>
          <w:sz w:val="20"/>
          <w:szCs w:val="20"/>
        </w:rPr>
        <w:t xml:space="preserve">decided to </w:t>
      </w:r>
      <w:r w:rsidRPr="005227A8">
        <w:rPr>
          <w:rFonts w:ascii="Times New Roman" w:hAnsi="Times New Roman" w:cs="Times New Roman"/>
          <w:sz w:val="20"/>
          <w:szCs w:val="20"/>
        </w:rPr>
        <w:t>exclude income and weights</w:t>
      </w:r>
      <w:r>
        <w:rPr>
          <w:rFonts w:ascii="Times New Roman" w:hAnsi="Times New Roman" w:cs="Times New Roman"/>
          <w:sz w:val="20"/>
          <w:szCs w:val="20"/>
        </w:rPr>
        <w:t xml:space="preserve"> but will be included then in the cluster analysis stage</w:t>
      </w:r>
      <w:r w:rsidRPr="005227A8">
        <w:rPr>
          <w:rFonts w:ascii="Times New Roman" w:hAnsi="Times New Roman" w:cs="Times New Roman"/>
          <w:sz w:val="20"/>
          <w:szCs w:val="20"/>
        </w:rPr>
        <w:t xml:space="preserve">. Income would make clusters split </w:t>
      </w:r>
      <w:r>
        <w:rPr>
          <w:rFonts w:ascii="Times New Roman" w:hAnsi="Times New Roman" w:cs="Times New Roman" w:hint="eastAsia"/>
          <w:sz w:val="20"/>
          <w:szCs w:val="20"/>
        </w:rPr>
        <w:t>lar</w:t>
      </w:r>
      <w:r>
        <w:rPr>
          <w:rFonts w:ascii="Times New Roman" w:hAnsi="Times New Roman" w:cs="Times New Roman"/>
          <w:sz w:val="20"/>
          <w:szCs w:val="20"/>
        </w:rPr>
        <w:t>gely</w:t>
      </w:r>
      <w:r w:rsidRPr="005227A8">
        <w:rPr>
          <w:rFonts w:ascii="Times New Roman" w:hAnsi="Times New Roman" w:cs="Times New Roman"/>
          <w:sz w:val="20"/>
          <w:szCs w:val="20"/>
        </w:rPr>
        <w:t xml:space="preserve"> by income, hiding </w:t>
      </w:r>
      <w:r>
        <w:rPr>
          <w:rFonts w:ascii="Times New Roman" w:hAnsi="Times New Roman" w:cs="Times New Roman"/>
          <w:sz w:val="20"/>
          <w:szCs w:val="20"/>
        </w:rPr>
        <w:t xml:space="preserve">some </w:t>
      </w:r>
      <w:r w:rsidRPr="005227A8">
        <w:rPr>
          <w:rFonts w:ascii="Times New Roman" w:hAnsi="Times New Roman" w:cs="Times New Roman"/>
          <w:sz w:val="20"/>
          <w:szCs w:val="20"/>
        </w:rPr>
        <w:t xml:space="preserve">real patterns like education, job, and family. </w:t>
      </w:r>
      <w:r>
        <w:rPr>
          <w:rFonts w:ascii="Times New Roman" w:hAnsi="Times New Roman" w:cs="Times New Roman"/>
          <w:sz w:val="20"/>
          <w:szCs w:val="20"/>
        </w:rPr>
        <w:t>A</w:t>
      </w:r>
      <w:r>
        <w:rPr>
          <w:rFonts w:ascii="Times New Roman" w:hAnsi="Times New Roman" w:cs="Times New Roman" w:hint="eastAsia"/>
          <w:sz w:val="20"/>
          <w:szCs w:val="20"/>
        </w:rPr>
        <w:t>ppl</w:t>
      </w:r>
      <w:r>
        <w:rPr>
          <w:rFonts w:ascii="Times New Roman" w:hAnsi="Times New Roman" w:cs="Times New Roman"/>
          <w:sz w:val="20"/>
          <w:szCs w:val="20"/>
        </w:rPr>
        <w:t>ying w</w:t>
      </w:r>
      <w:r w:rsidRPr="005227A8">
        <w:rPr>
          <w:rFonts w:ascii="Times New Roman" w:hAnsi="Times New Roman" w:cs="Times New Roman"/>
          <w:sz w:val="20"/>
          <w:szCs w:val="20"/>
        </w:rPr>
        <w:t xml:space="preserve">eights </w:t>
      </w:r>
      <w:r>
        <w:rPr>
          <w:rFonts w:ascii="Times New Roman" w:hAnsi="Times New Roman" w:cs="Times New Roman"/>
          <w:sz w:val="20"/>
          <w:szCs w:val="20"/>
        </w:rPr>
        <w:t xml:space="preserve">when training the model </w:t>
      </w:r>
      <w:r w:rsidRPr="005227A8">
        <w:rPr>
          <w:rFonts w:ascii="Times New Roman" w:hAnsi="Times New Roman" w:cs="Times New Roman"/>
          <w:sz w:val="20"/>
          <w:szCs w:val="20"/>
        </w:rPr>
        <w:t>would let large groups overpower small but valuable niches.</w:t>
      </w:r>
      <w:r>
        <w:rPr>
          <w:rFonts w:ascii="Times New Roman" w:hAnsi="Times New Roman" w:cs="Times New Roman"/>
          <w:sz w:val="20"/>
          <w:szCs w:val="20"/>
        </w:rPr>
        <w:t xml:space="preserve"> Therefore, w</w:t>
      </w:r>
      <w:r w:rsidRPr="005227A8">
        <w:rPr>
          <w:rFonts w:ascii="Times New Roman" w:hAnsi="Times New Roman" w:cs="Times New Roman"/>
          <w:sz w:val="20"/>
          <w:szCs w:val="20"/>
        </w:rPr>
        <w:t>e cluster without weights to uncover structure, then profile each segment with weights to reflect true population size, value, and differences</w:t>
      </w:r>
      <w:r>
        <w:rPr>
          <w:rFonts w:ascii="Times New Roman" w:hAnsi="Times New Roman" w:cs="Times New Roman"/>
          <w:sz w:val="20"/>
          <w:szCs w:val="20"/>
        </w:rPr>
        <w:t xml:space="preserve">.   </w:t>
      </w:r>
    </w:p>
    <w:p w14:paraId="244435DD" w14:textId="0FE91D73" w:rsidR="002B046B" w:rsidRPr="005227A8" w:rsidRDefault="002B046B" w:rsidP="005227A8">
      <w:pPr>
        <w:widowControl/>
        <w:spacing w:line="120" w:lineRule="auto"/>
        <w:jc w:val="left"/>
        <w:rPr>
          <w:rFonts w:ascii="SimSun" w:eastAsia="SimSun" w:hAnsi="SimSun" w:cs="SimSun"/>
          <w:kern w:val="0"/>
          <w:sz w:val="20"/>
          <w:szCs w:val="20"/>
          <w:lang w:bidi="ar"/>
        </w:rPr>
      </w:pPr>
    </w:p>
    <w:p w14:paraId="5834C4DA" w14:textId="7A17A434" w:rsidR="002B046B" w:rsidRPr="005227A8" w:rsidRDefault="005227A8" w:rsidP="005227A8">
      <w:pPr>
        <w:widowControl/>
        <w:spacing w:line="120" w:lineRule="auto"/>
        <w:jc w:val="left"/>
        <w:rPr>
          <w:rFonts w:ascii="Times New Roman" w:hAnsi="Times New Roman" w:cs="Times New Roman"/>
          <w:b/>
          <w:bCs/>
          <w:sz w:val="20"/>
          <w:szCs w:val="20"/>
        </w:rPr>
      </w:pPr>
      <w:r w:rsidRPr="005227A8">
        <w:rPr>
          <w:rFonts w:ascii="Times New Roman" w:hAnsi="Times New Roman" w:cs="Times New Roman" w:hint="eastAsia"/>
          <w:b/>
          <w:bCs/>
          <w:sz w:val="20"/>
          <w:szCs w:val="20"/>
        </w:rPr>
        <w:t xml:space="preserve">Model </w:t>
      </w:r>
      <w:r w:rsidRPr="005227A8">
        <w:rPr>
          <w:rFonts w:ascii="Times New Roman" w:hAnsi="Times New Roman" w:cs="Times New Roman"/>
          <w:b/>
          <w:bCs/>
          <w:sz w:val="20"/>
          <w:szCs w:val="20"/>
        </w:rPr>
        <w:t>R</w:t>
      </w:r>
      <w:r w:rsidRPr="005227A8">
        <w:rPr>
          <w:rFonts w:ascii="Times New Roman" w:hAnsi="Times New Roman" w:cs="Times New Roman" w:hint="eastAsia"/>
          <w:b/>
          <w:bCs/>
          <w:sz w:val="20"/>
          <w:szCs w:val="20"/>
        </w:rPr>
        <w:t>esult</w:t>
      </w:r>
    </w:p>
    <w:p w14:paraId="7F2A5EB8" w14:textId="7777777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explore potential population structures, we applied </w:t>
      </w:r>
      <w:proofErr w:type="spellStart"/>
      <w:r w:rsidRPr="005227A8">
        <w:rPr>
          <w:rFonts w:ascii="Times New Roman" w:hAnsi="Times New Roman" w:cs="Times New Roman"/>
          <w:sz w:val="20"/>
          <w:szCs w:val="20"/>
        </w:rPr>
        <w:t>KMeans</w:t>
      </w:r>
      <w:proofErr w:type="spellEnd"/>
      <w:r w:rsidRPr="005227A8">
        <w:rPr>
          <w:rFonts w:ascii="Times New Roman" w:hAnsi="Times New Roman" w:cs="Times New Roman"/>
          <w:sz w:val="20"/>
          <w:szCs w:val="20"/>
        </w:rPr>
        <w:t xml:space="preserve"> clustering and tested cluster numbers (k = 2–8) using the Silhouette Score. The best score was at k=4 (0.186), but the clusters lacked clear </w:t>
      </w:r>
      <w:r w:rsidRPr="005227A8">
        <w:rPr>
          <w:rFonts w:ascii="Times New Roman" w:hAnsi="Times New Roman" w:cs="Times New Roman"/>
          <w:sz w:val="20"/>
          <w:szCs w:val="20"/>
        </w:rPr>
        <w:lastRenderedPageBreak/>
        <w:t>differentiation and were imbalanced in size. At k=5, the score dropped slightly (0.162) but provided a more interpretable and balanced segmentation.</w:t>
      </w:r>
    </w:p>
    <w:p w14:paraId="1780A9EA" w14:textId="77777777" w:rsidR="005227A8" w:rsidRPr="005227A8" w:rsidRDefault="005227A8" w:rsidP="005227A8">
      <w:pPr>
        <w:spacing w:line="120" w:lineRule="auto"/>
        <w:jc w:val="left"/>
        <w:rPr>
          <w:rFonts w:ascii="Times New Roman" w:hAnsi="Times New Roman" w:cs="Times New Roman"/>
          <w:sz w:val="20"/>
          <w:szCs w:val="20"/>
        </w:rPr>
      </w:pPr>
    </w:p>
    <w:p w14:paraId="0F5E7B63" w14:textId="5EFE7095" w:rsid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improve interpretability, we binned working hours and age and applied the dataset’s original weights to better reflect real-world population distributions. Upon review, we found clusters 1 and 4 were very similar, both representing the </w:t>
      </w:r>
      <w:r w:rsidR="005E14C8">
        <w:rPr>
          <w:rFonts w:ascii="Times New Roman" w:hAnsi="Times New Roman" w:cs="Times New Roman" w:hint="eastAsia"/>
          <w:sz w:val="20"/>
          <w:szCs w:val="20"/>
        </w:rPr>
        <w:t>s</w:t>
      </w:r>
      <w:r w:rsidR="005E14C8">
        <w:rPr>
          <w:rFonts w:ascii="Times New Roman" w:hAnsi="Times New Roman" w:cs="Times New Roman"/>
          <w:sz w:val="20"/>
          <w:szCs w:val="20"/>
        </w:rPr>
        <w:t>ame group</w:t>
      </w:r>
      <w:r w:rsidRPr="005227A8">
        <w:rPr>
          <w:rFonts w:ascii="Times New Roman" w:hAnsi="Times New Roman" w:cs="Times New Roman"/>
          <w:sz w:val="20"/>
          <w:szCs w:val="20"/>
        </w:rPr>
        <w:t>, so we merged them to avoid redundancy.</w:t>
      </w:r>
      <w:r>
        <w:rPr>
          <w:rFonts w:ascii="Times New Roman" w:hAnsi="Times New Roman" w:cs="Times New Roman"/>
          <w:sz w:val="20"/>
          <w:szCs w:val="20"/>
        </w:rPr>
        <w:t xml:space="preserve"> </w:t>
      </w:r>
      <w:r w:rsidRPr="005227A8">
        <w:rPr>
          <w:rFonts w:ascii="Times New Roman" w:hAnsi="Times New Roman" w:cs="Times New Roman"/>
          <w:sz w:val="20"/>
          <w:szCs w:val="20"/>
        </w:rPr>
        <w:t>After merging, the resulting clusters present a clearer and more meaningful segmentation, which we use as the basis for further statistical comparison and business interpretation.</w:t>
      </w:r>
      <w:r>
        <w:rPr>
          <w:rFonts w:ascii="Times New Roman" w:hAnsi="Times New Roman" w:cs="Times New Roman" w:hint="eastAsia"/>
          <w:sz w:val="20"/>
          <w:szCs w:val="20"/>
        </w:rPr>
        <w:t xml:space="preserve"> </w:t>
      </w:r>
      <w:r w:rsidRPr="005227A8">
        <w:rPr>
          <w:rFonts w:ascii="Times New Roman" w:hAnsi="Times New Roman" w:cs="Times New Roman"/>
          <w:sz w:val="20"/>
          <w:szCs w:val="20"/>
        </w:rPr>
        <w:t>We should observe more balanced cluster distributions that remain stable when scaled to national population levels.</w:t>
      </w:r>
    </w:p>
    <w:p w14:paraId="46D38FE2" w14:textId="47331FF9" w:rsidR="005227A8" w:rsidRDefault="005227A8" w:rsidP="005227A8">
      <w:pPr>
        <w:spacing w:line="12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BA25EF1" wp14:editId="17B6AB68">
            <wp:extent cx="3794077" cy="487600"/>
            <wp:effectExtent l="0" t="0" r="0" b="0"/>
            <wp:docPr id="68995787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7871" name="Picture 11" descr="A screenshot of a computer&#10;&#10;AI-generated content may be incorrect."/>
                    <pic:cNvPicPr/>
                  </pic:nvPicPr>
                  <pic:blipFill rotWithShape="1">
                    <a:blip r:embed="rId14">
                      <a:extLst>
                        <a:ext uri="{28A0092B-C50C-407E-A947-70E740481C1C}">
                          <a14:useLocalDpi xmlns:a14="http://schemas.microsoft.com/office/drawing/2010/main" val="0"/>
                        </a:ext>
                      </a:extLst>
                    </a:blip>
                    <a:srcRect t="5659" b="10023"/>
                    <a:stretch/>
                  </pic:blipFill>
                  <pic:spPr bwMode="auto">
                    <a:xfrm>
                      <a:off x="0" y="0"/>
                      <a:ext cx="3977952" cy="511231"/>
                    </a:xfrm>
                    <a:prstGeom prst="rect">
                      <a:avLst/>
                    </a:prstGeom>
                    <a:ln>
                      <a:noFill/>
                    </a:ln>
                    <a:extLst>
                      <a:ext uri="{53640926-AAD7-44D8-BBD7-CCE9431645EC}">
                        <a14:shadowObscured xmlns:a14="http://schemas.microsoft.com/office/drawing/2010/main"/>
                      </a:ext>
                    </a:extLst>
                  </pic:spPr>
                </pic:pic>
              </a:graphicData>
            </a:graphic>
          </wp:inline>
        </w:drawing>
      </w:r>
    </w:p>
    <w:p w14:paraId="1A6766EC" w14:textId="21133CFE" w:rsidR="005227A8" w:rsidRDefault="005227A8" w:rsidP="005227A8">
      <w:pPr>
        <w:spacing w:line="120" w:lineRule="auto"/>
        <w:jc w:val="left"/>
        <w:rPr>
          <w:rFonts w:ascii="Times New Roman" w:hAnsi="Times New Roman" w:cs="Times New Roman"/>
          <w:sz w:val="20"/>
          <w:szCs w:val="20"/>
        </w:rPr>
      </w:pPr>
    </w:p>
    <w:p w14:paraId="10723E0C" w14:textId="6D5C1621" w:rsidR="005227A8" w:rsidRPr="005227A8" w:rsidRDefault="005227A8" w:rsidP="005227A8">
      <w:pPr>
        <w:widowControl/>
        <w:spacing w:line="120" w:lineRule="auto"/>
        <w:jc w:val="left"/>
        <w:rPr>
          <w:rFonts w:ascii="Times New Roman" w:hAnsi="Times New Roman" w:cs="Times New Roman"/>
          <w:b/>
          <w:bCs/>
          <w:sz w:val="20"/>
          <w:szCs w:val="20"/>
        </w:rPr>
      </w:pPr>
      <w:r>
        <w:rPr>
          <w:rFonts w:ascii="Times New Roman" w:hAnsi="Times New Roman" w:cs="Times New Roman"/>
          <w:b/>
          <w:bCs/>
          <w:sz w:val="20"/>
          <w:szCs w:val="20"/>
        </w:rPr>
        <w:t xml:space="preserve">Interpret </w:t>
      </w:r>
      <w:r w:rsidRPr="005227A8">
        <w:rPr>
          <w:rFonts w:ascii="Times New Roman" w:hAnsi="Times New Roman" w:cs="Times New Roman" w:hint="eastAsia"/>
          <w:b/>
          <w:bCs/>
          <w:sz w:val="20"/>
          <w:szCs w:val="20"/>
        </w:rPr>
        <w:t xml:space="preserve">Model </w:t>
      </w:r>
      <w:r w:rsidRPr="005227A8">
        <w:rPr>
          <w:rFonts w:ascii="Times New Roman" w:hAnsi="Times New Roman" w:cs="Times New Roman"/>
          <w:b/>
          <w:bCs/>
          <w:sz w:val="20"/>
          <w:szCs w:val="20"/>
        </w:rPr>
        <w:t>R</w:t>
      </w:r>
      <w:r w:rsidRPr="005227A8">
        <w:rPr>
          <w:rFonts w:ascii="Times New Roman" w:hAnsi="Times New Roman" w:cs="Times New Roman" w:hint="eastAsia"/>
          <w:b/>
          <w:bCs/>
          <w:sz w:val="20"/>
          <w:szCs w:val="20"/>
        </w:rPr>
        <w:t>esult</w:t>
      </w:r>
    </w:p>
    <w:p w14:paraId="7A1A0E1B" w14:textId="1DF9BA71" w:rsidR="005227A8" w:rsidRPr="005227A8" w:rsidRDefault="005227A8" w:rsidP="005227A8">
      <w:pPr>
        <w:spacing w:line="120" w:lineRule="auto"/>
        <w:jc w:val="left"/>
        <w:rPr>
          <w:rFonts w:ascii="Times New Roman" w:hAnsi="Times New Roman" w:cs="Times New Roman"/>
          <w:sz w:val="20"/>
          <w:szCs w:val="20"/>
        </w:rPr>
      </w:pPr>
    </w:p>
    <w:p w14:paraId="034AB06E" w14:textId="323748B0"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1: </w:t>
      </w:r>
      <w:r>
        <w:rPr>
          <w:rFonts w:ascii="Times New Roman" w:hAnsi="Times New Roman" w:cs="Times New Roman"/>
          <w:noProof/>
          <w:sz w:val="20"/>
          <w:szCs w:val="20"/>
        </w:rPr>
        <w:drawing>
          <wp:inline distT="0" distB="0" distL="0" distR="0" wp14:anchorId="0DEC569E" wp14:editId="544E7759">
            <wp:extent cx="5274310" cy="2880360"/>
            <wp:effectExtent l="0" t="0" r="0" b="2540"/>
            <wp:docPr id="198544142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1429" name="Picture 1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14:paraId="74A9C934" w14:textId="77777777" w:rsidR="005227A8" w:rsidRPr="005227A8" w:rsidRDefault="005227A8" w:rsidP="005227A8">
      <w:pPr>
        <w:spacing w:line="120" w:lineRule="auto"/>
        <w:jc w:val="left"/>
        <w:rPr>
          <w:rFonts w:ascii="Times New Roman" w:hAnsi="Times New Roman" w:cs="Times New Roman"/>
          <w:sz w:val="20"/>
          <w:szCs w:val="20"/>
        </w:rPr>
      </w:pPr>
    </w:p>
    <w:p w14:paraId="0D61B54C" w14:textId="77777777" w:rsidR="005227A8" w:rsidRPr="005227A8" w:rsidRDefault="005227A8" w:rsidP="005227A8">
      <w:pPr>
        <w:spacing w:line="120" w:lineRule="auto"/>
        <w:jc w:val="left"/>
        <w:rPr>
          <w:rFonts w:ascii="Times New Roman" w:hAnsi="Times New Roman" w:cs="Times New Roman"/>
          <w:sz w:val="20"/>
          <w:szCs w:val="20"/>
        </w:rPr>
      </w:pPr>
    </w:p>
    <w:p w14:paraId="5F8A149E" w14:textId="77777777"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2</w:t>
      </w:r>
    </w:p>
    <w:p w14:paraId="2B2AD387" w14:textId="6FA66B62"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CF1B358" wp14:editId="1564BA5E">
            <wp:extent cx="4045160" cy="2114626"/>
            <wp:effectExtent l="0" t="0" r="6350" b="0"/>
            <wp:docPr id="197700174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1741" name="Picture 15"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0981" cy="2122896"/>
                    </a:xfrm>
                    <a:prstGeom prst="rect">
                      <a:avLst/>
                    </a:prstGeom>
                  </pic:spPr>
                </pic:pic>
              </a:graphicData>
            </a:graphic>
          </wp:inline>
        </w:drawing>
      </w:r>
    </w:p>
    <w:p w14:paraId="69F9B80B" w14:textId="77777777"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3</w:t>
      </w:r>
    </w:p>
    <w:p w14:paraId="1124B88C" w14:textId="766DB65B"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DBCFDF" wp14:editId="062D5D66">
            <wp:extent cx="4296469" cy="2394973"/>
            <wp:effectExtent l="0" t="0" r="0" b="5715"/>
            <wp:docPr id="1574157598" name="Picture 12" descr="A screenshot of a school age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57598" name="Picture 12" descr="A screenshot of a school age informatio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4984" cy="2422016"/>
                    </a:xfrm>
                    <a:prstGeom prst="rect">
                      <a:avLst/>
                    </a:prstGeom>
                  </pic:spPr>
                </pic:pic>
              </a:graphicData>
            </a:graphic>
          </wp:inline>
        </w:drawing>
      </w:r>
    </w:p>
    <w:p w14:paraId="52296825" w14:textId="125AA498"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4: </w:t>
      </w:r>
    </w:p>
    <w:p w14:paraId="6A713F54" w14:textId="7EE2E58A"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8CE58D" wp14:editId="42EFD78F">
            <wp:extent cx="4656779" cy="2379970"/>
            <wp:effectExtent l="0" t="0" r="4445" b="0"/>
            <wp:docPr id="1964678458" name="Picture 1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8458" name="Picture 16" descr="A screenshot of a websit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0687" cy="2387078"/>
                    </a:xfrm>
                    <a:prstGeom prst="rect">
                      <a:avLst/>
                    </a:prstGeom>
                  </pic:spPr>
                </pic:pic>
              </a:graphicData>
            </a:graphic>
          </wp:inline>
        </w:drawing>
      </w:r>
    </w:p>
    <w:p w14:paraId="603A537F" w14:textId="77777777" w:rsidR="002B046B" w:rsidRPr="005227A8" w:rsidRDefault="002B046B" w:rsidP="005227A8">
      <w:pPr>
        <w:spacing w:line="120" w:lineRule="auto"/>
        <w:jc w:val="left"/>
        <w:rPr>
          <w:rFonts w:ascii="SimSun" w:eastAsia="SimSun" w:hAnsi="SimSun" w:cs="SimSun"/>
          <w:sz w:val="20"/>
          <w:szCs w:val="20"/>
        </w:rPr>
      </w:pPr>
    </w:p>
    <w:p w14:paraId="6181DB84" w14:textId="77777777" w:rsidR="002B046B" w:rsidRPr="005227A8" w:rsidRDefault="002B046B" w:rsidP="005227A8">
      <w:pPr>
        <w:spacing w:line="120" w:lineRule="auto"/>
        <w:jc w:val="left"/>
        <w:rPr>
          <w:sz w:val="20"/>
          <w:szCs w:val="20"/>
        </w:rPr>
      </w:pPr>
    </w:p>
    <w:p w14:paraId="20870DCF" w14:textId="77777777" w:rsidR="002B046B" w:rsidRPr="005227A8" w:rsidRDefault="002B046B" w:rsidP="005227A8">
      <w:pPr>
        <w:spacing w:line="120" w:lineRule="auto"/>
        <w:jc w:val="left"/>
        <w:rPr>
          <w:sz w:val="20"/>
          <w:szCs w:val="20"/>
        </w:rPr>
      </w:pPr>
    </w:p>
    <w:p w14:paraId="78297D96" w14:textId="77777777" w:rsidR="002B046B" w:rsidRPr="005227A8" w:rsidRDefault="002B046B" w:rsidP="005227A8">
      <w:pPr>
        <w:spacing w:line="120" w:lineRule="auto"/>
        <w:jc w:val="left"/>
        <w:rPr>
          <w:sz w:val="20"/>
          <w:szCs w:val="20"/>
        </w:rPr>
      </w:pPr>
    </w:p>
    <w:p w14:paraId="6AC3D6F4" w14:textId="77777777" w:rsidR="002B046B" w:rsidRPr="005227A8" w:rsidRDefault="00000000"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References</w:t>
      </w:r>
    </w:p>
    <w:p w14:paraId="761A4B65" w14:textId="77777777" w:rsidR="002B046B" w:rsidRPr="005227A8" w:rsidRDefault="002B046B" w:rsidP="005227A8">
      <w:pPr>
        <w:spacing w:line="120" w:lineRule="auto"/>
        <w:jc w:val="left"/>
        <w:rPr>
          <w:sz w:val="20"/>
          <w:szCs w:val="20"/>
        </w:rPr>
      </w:pPr>
    </w:p>
    <w:p w14:paraId="69CB4C16"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Adane Nega Tarekegn, Mario </w:t>
      </w:r>
      <w:proofErr w:type="spellStart"/>
      <w:r w:rsidRPr="005227A8">
        <w:rPr>
          <w:rFonts w:ascii="Times New Roman" w:hAnsi="Times New Roman" w:cs="Times New Roman"/>
          <w:sz w:val="20"/>
          <w:szCs w:val="20"/>
        </w:rPr>
        <w:t>Giacobini</w:t>
      </w:r>
      <w:proofErr w:type="spellEnd"/>
      <w:r w:rsidRPr="005227A8">
        <w:rPr>
          <w:rFonts w:ascii="Times New Roman" w:hAnsi="Times New Roman" w:cs="Times New Roman"/>
          <w:sz w:val="20"/>
          <w:szCs w:val="20"/>
        </w:rPr>
        <w:t xml:space="preserve">, Krzysztof Michalak, A review of methods for imbalanced multi-label </w:t>
      </w:r>
      <w:proofErr w:type="spellStart"/>
      <w:proofErr w:type="gramStart"/>
      <w:r w:rsidRPr="005227A8">
        <w:rPr>
          <w:rFonts w:ascii="Times New Roman" w:hAnsi="Times New Roman" w:cs="Times New Roman"/>
          <w:sz w:val="20"/>
          <w:szCs w:val="20"/>
        </w:rPr>
        <w:t>classification,Pattern</w:t>
      </w:r>
      <w:proofErr w:type="spellEnd"/>
      <w:proofErr w:type="gramEnd"/>
      <w:r w:rsidRPr="005227A8">
        <w:rPr>
          <w:rFonts w:ascii="Times New Roman" w:hAnsi="Times New Roman" w:cs="Times New Roman"/>
          <w:sz w:val="20"/>
          <w:szCs w:val="20"/>
        </w:rPr>
        <w:t xml:space="preserve"> </w:t>
      </w:r>
      <w:proofErr w:type="spellStart"/>
      <w:proofErr w:type="gramStart"/>
      <w:r w:rsidRPr="005227A8">
        <w:rPr>
          <w:rFonts w:ascii="Times New Roman" w:hAnsi="Times New Roman" w:cs="Times New Roman"/>
          <w:sz w:val="20"/>
          <w:szCs w:val="20"/>
        </w:rPr>
        <w:t>Recognition,Volume</w:t>
      </w:r>
      <w:proofErr w:type="spellEnd"/>
      <w:proofErr w:type="gramEnd"/>
      <w:r w:rsidRPr="005227A8">
        <w:rPr>
          <w:rFonts w:ascii="Times New Roman" w:hAnsi="Times New Roman" w:cs="Times New Roman"/>
          <w:sz w:val="20"/>
          <w:szCs w:val="20"/>
        </w:rPr>
        <w:t xml:space="preserve"> 118,2021,</w:t>
      </w:r>
      <w:proofErr w:type="gramStart"/>
      <w:r w:rsidRPr="005227A8">
        <w:rPr>
          <w:rFonts w:ascii="Times New Roman" w:hAnsi="Times New Roman" w:cs="Times New Roman"/>
          <w:sz w:val="20"/>
          <w:szCs w:val="20"/>
        </w:rPr>
        <w:t>107965,ISSN</w:t>
      </w:r>
      <w:proofErr w:type="gramEnd"/>
      <w:r w:rsidRPr="005227A8">
        <w:rPr>
          <w:rFonts w:ascii="Times New Roman" w:hAnsi="Times New Roman" w:cs="Times New Roman"/>
          <w:sz w:val="20"/>
          <w:szCs w:val="20"/>
        </w:rPr>
        <w:t xml:space="preserve"> 0031-</w:t>
      </w:r>
      <w:proofErr w:type="gramStart"/>
      <w:r w:rsidRPr="005227A8">
        <w:rPr>
          <w:rFonts w:ascii="Times New Roman" w:hAnsi="Times New Roman" w:cs="Times New Roman"/>
          <w:sz w:val="20"/>
          <w:szCs w:val="20"/>
        </w:rPr>
        <w:t>3203,https://doi.org/10.1016/j.patcog.2021.107965</w:t>
      </w:r>
      <w:proofErr w:type="gramEnd"/>
      <w:r w:rsidRPr="005227A8">
        <w:rPr>
          <w:rFonts w:ascii="Times New Roman" w:hAnsi="Times New Roman" w:cs="Times New Roman"/>
          <w:sz w:val="20"/>
          <w:szCs w:val="20"/>
        </w:rPr>
        <w:t>.</w:t>
      </w:r>
    </w:p>
    <w:p w14:paraId="3732E57F"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Quinlan, J.R. Induction of decision trees. Mach Learn 1, 81–106 (1986). </w:t>
      </w:r>
      <w:hyperlink r:id="rId19" w:history="1">
        <w:r w:rsidR="002B046B" w:rsidRPr="005227A8">
          <w:rPr>
            <w:rStyle w:val="Hyperlink"/>
            <w:rFonts w:ascii="Times New Roman" w:hAnsi="Times New Roman" w:cs="Times New Roman"/>
            <w:sz w:val="20"/>
            <w:szCs w:val="20"/>
          </w:rPr>
          <w:t>https://doi.org/10.1007/BF00116251.</w:t>
        </w:r>
      </w:hyperlink>
    </w:p>
    <w:p w14:paraId="369B1C7E"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proofErr w:type="spellStart"/>
      <w:r w:rsidRPr="005227A8">
        <w:rPr>
          <w:rFonts w:ascii="Times New Roman" w:hAnsi="Times New Roman" w:cs="Times New Roman"/>
          <w:sz w:val="20"/>
          <w:szCs w:val="20"/>
        </w:rPr>
        <w:t>Breiman</w:t>
      </w:r>
      <w:proofErr w:type="spellEnd"/>
      <w:r w:rsidRPr="005227A8">
        <w:rPr>
          <w:rFonts w:ascii="Times New Roman" w:hAnsi="Times New Roman" w:cs="Times New Roman"/>
          <w:sz w:val="20"/>
          <w:szCs w:val="20"/>
        </w:rPr>
        <w:t xml:space="preserve">, L. Random Forests. Machine Learning 45, 5–32 (2001). </w:t>
      </w:r>
      <w:hyperlink r:id="rId20" w:history="1">
        <w:r w:rsidR="002B046B" w:rsidRPr="005227A8">
          <w:rPr>
            <w:rStyle w:val="Hyperlink"/>
            <w:rFonts w:ascii="Times New Roman" w:hAnsi="Times New Roman" w:cs="Times New Roman"/>
            <w:sz w:val="20"/>
            <w:szCs w:val="20"/>
          </w:rPr>
          <w:t>https://doi.org/10.1023/A:1010933404324.</w:t>
        </w:r>
      </w:hyperlink>
    </w:p>
    <w:p w14:paraId="77A0E211"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K. P. Sinaga and M. -S. Yang, "Unsupervised K-Means Clustering Algorithm," in IEEE Access, vol. 8, pp. 80716-80727, 2020, </w:t>
      </w:r>
      <w:proofErr w:type="spellStart"/>
      <w:r w:rsidRPr="005227A8">
        <w:rPr>
          <w:rFonts w:ascii="Times New Roman" w:hAnsi="Times New Roman" w:cs="Times New Roman"/>
          <w:sz w:val="20"/>
          <w:szCs w:val="20"/>
        </w:rPr>
        <w:t>doi</w:t>
      </w:r>
      <w:proofErr w:type="spellEnd"/>
      <w:r w:rsidRPr="005227A8">
        <w:rPr>
          <w:rFonts w:ascii="Times New Roman" w:hAnsi="Times New Roman" w:cs="Times New Roman"/>
          <w:sz w:val="20"/>
          <w:szCs w:val="20"/>
        </w:rPr>
        <w:t>: 10.1109/ACCESS.2020.2988796.</w:t>
      </w:r>
    </w:p>
    <w:p w14:paraId="720D8D46" w14:textId="77777777" w:rsidR="002B046B" w:rsidRPr="005227A8" w:rsidRDefault="002B046B" w:rsidP="005227A8">
      <w:pPr>
        <w:spacing w:line="120" w:lineRule="auto"/>
        <w:jc w:val="left"/>
        <w:rPr>
          <w:rFonts w:ascii="Times New Roman" w:hAnsi="Times New Roman" w:cs="Times New Roman"/>
          <w:sz w:val="20"/>
          <w:szCs w:val="20"/>
        </w:rPr>
      </w:pPr>
    </w:p>
    <w:p w14:paraId="0CF1B43D" w14:textId="77777777" w:rsidR="002B046B" w:rsidRPr="005227A8" w:rsidRDefault="002B046B" w:rsidP="005227A8">
      <w:pPr>
        <w:spacing w:line="120" w:lineRule="auto"/>
        <w:jc w:val="left"/>
        <w:rPr>
          <w:sz w:val="20"/>
          <w:szCs w:val="20"/>
        </w:rPr>
      </w:pPr>
    </w:p>
    <w:sectPr w:rsidR="002B046B" w:rsidRPr="00522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B44FF8A"/>
    <w:multiLevelType w:val="singleLevel"/>
    <w:tmpl w:val="8B44FF8A"/>
    <w:lvl w:ilvl="0">
      <w:start w:val="1"/>
      <w:numFmt w:val="decimal"/>
      <w:suff w:val="space"/>
      <w:lvlText w:val="%1."/>
      <w:lvlJc w:val="left"/>
    </w:lvl>
  </w:abstractNum>
  <w:abstractNum w:abstractNumId="1" w15:restartNumberingAfterBreak="0">
    <w:nsid w:val="EE68922C"/>
    <w:multiLevelType w:val="singleLevel"/>
    <w:tmpl w:val="EE68922C"/>
    <w:lvl w:ilvl="0">
      <w:start w:val="1"/>
      <w:numFmt w:val="decimal"/>
      <w:suff w:val="space"/>
      <w:lvlText w:val="(%1)"/>
      <w:lvlJc w:val="left"/>
    </w:lvl>
  </w:abstractNum>
  <w:abstractNum w:abstractNumId="2" w15:restartNumberingAfterBreak="0">
    <w:nsid w:val="014022C9"/>
    <w:multiLevelType w:val="hybridMultilevel"/>
    <w:tmpl w:val="7A882C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104F5"/>
    <w:multiLevelType w:val="hybridMultilevel"/>
    <w:tmpl w:val="F6B03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836E9"/>
    <w:multiLevelType w:val="hybridMultilevel"/>
    <w:tmpl w:val="7E90FFA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86C06"/>
    <w:multiLevelType w:val="singleLevel"/>
    <w:tmpl w:val="0CE86C06"/>
    <w:lvl w:ilvl="0">
      <w:start w:val="1"/>
      <w:numFmt w:val="decimal"/>
      <w:suff w:val="space"/>
      <w:lvlText w:val="[%1]"/>
      <w:lvlJc w:val="left"/>
    </w:lvl>
  </w:abstractNum>
  <w:abstractNum w:abstractNumId="6" w15:restartNumberingAfterBreak="0">
    <w:nsid w:val="10577C5D"/>
    <w:multiLevelType w:val="hybridMultilevel"/>
    <w:tmpl w:val="C51AE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92E25"/>
    <w:multiLevelType w:val="hybridMultilevel"/>
    <w:tmpl w:val="E758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F4957"/>
    <w:multiLevelType w:val="hybridMultilevel"/>
    <w:tmpl w:val="864CBA28"/>
    <w:lvl w:ilvl="0" w:tplc="92762BA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547607B"/>
    <w:multiLevelType w:val="hybridMultilevel"/>
    <w:tmpl w:val="2146CCE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AC570F1"/>
    <w:multiLevelType w:val="hybridMultilevel"/>
    <w:tmpl w:val="15966C6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D1C83"/>
    <w:multiLevelType w:val="hybridMultilevel"/>
    <w:tmpl w:val="E994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76943"/>
    <w:multiLevelType w:val="hybridMultilevel"/>
    <w:tmpl w:val="03D44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22F58"/>
    <w:multiLevelType w:val="hybridMultilevel"/>
    <w:tmpl w:val="5FEA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ED5170"/>
    <w:multiLevelType w:val="hybridMultilevel"/>
    <w:tmpl w:val="C51AEA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1058E0"/>
    <w:multiLevelType w:val="hybridMultilevel"/>
    <w:tmpl w:val="8CB0B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640531"/>
    <w:multiLevelType w:val="hybridMultilevel"/>
    <w:tmpl w:val="9EB02D3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54D1C"/>
    <w:multiLevelType w:val="hybridMultilevel"/>
    <w:tmpl w:val="3400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1883468">
    <w:abstractNumId w:val="0"/>
  </w:num>
  <w:num w:numId="2" w16cid:durableId="754209955">
    <w:abstractNumId w:val="1"/>
  </w:num>
  <w:num w:numId="3" w16cid:durableId="1413041257">
    <w:abstractNumId w:val="5"/>
  </w:num>
  <w:num w:numId="4" w16cid:durableId="2116363884">
    <w:abstractNumId w:val="9"/>
  </w:num>
  <w:num w:numId="5" w16cid:durableId="47188151">
    <w:abstractNumId w:val="3"/>
  </w:num>
  <w:num w:numId="6" w16cid:durableId="2078356024">
    <w:abstractNumId w:val="8"/>
  </w:num>
  <w:num w:numId="7" w16cid:durableId="1546284945">
    <w:abstractNumId w:val="6"/>
  </w:num>
  <w:num w:numId="8" w16cid:durableId="1354383878">
    <w:abstractNumId w:val="13"/>
  </w:num>
  <w:num w:numId="9" w16cid:durableId="1371149858">
    <w:abstractNumId w:val="15"/>
  </w:num>
  <w:num w:numId="10" w16cid:durableId="152726950">
    <w:abstractNumId w:val="11"/>
  </w:num>
  <w:num w:numId="11" w16cid:durableId="259997987">
    <w:abstractNumId w:val="14"/>
  </w:num>
  <w:num w:numId="12" w16cid:durableId="1190610758">
    <w:abstractNumId w:val="7"/>
  </w:num>
  <w:num w:numId="13" w16cid:durableId="1135827725">
    <w:abstractNumId w:val="12"/>
  </w:num>
  <w:num w:numId="14" w16cid:durableId="1779327999">
    <w:abstractNumId w:val="2"/>
  </w:num>
  <w:num w:numId="15" w16cid:durableId="1833328149">
    <w:abstractNumId w:val="17"/>
  </w:num>
  <w:num w:numId="16" w16cid:durableId="38405506">
    <w:abstractNumId w:val="16"/>
  </w:num>
  <w:num w:numId="17" w16cid:durableId="129859186">
    <w:abstractNumId w:val="10"/>
  </w:num>
  <w:num w:numId="18" w16cid:durableId="5827631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2"/>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046B"/>
    <w:rsid w:val="002B046B"/>
    <w:rsid w:val="005227A8"/>
    <w:rsid w:val="005946F3"/>
    <w:rsid w:val="005E14C8"/>
    <w:rsid w:val="029527B8"/>
    <w:rsid w:val="04166A81"/>
    <w:rsid w:val="051B5517"/>
    <w:rsid w:val="053A6E63"/>
    <w:rsid w:val="05FB6559"/>
    <w:rsid w:val="06D33BFB"/>
    <w:rsid w:val="071D4AEC"/>
    <w:rsid w:val="0C466956"/>
    <w:rsid w:val="11632218"/>
    <w:rsid w:val="118155DC"/>
    <w:rsid w:val="16A61A99"/>
    <w:rsid w:val="17310E22"/>
    <w:rsid w:val="20DD2C3A"/>
    <w:rsid w:val="2143073E"/>
    <w:rsid w:val="226C2FF8"/>
    <w:rsid w:val="26C30AC6"/>
    <w:rsid w:val="2A2C3819"/>
    <w:rsid w:val="2C293CA3"/>
    <w:rsid w:val="2C452BA5"/>
    <w:rsid w:val="2EFA5E63"/>
    <w:rsid w:val="33447419"/>
    <w:rsid w:val="35BA3E33"/>
    <w:rsid w:val="3A0C4552"/>
    <w:rsid w:val="40646FF5"/>
    <w:rsid w:val="40B56D0A"/>
    <w:rsid w:val="40D12532"/>
    <w:rsid w:val="48566BCE"/>
    <w:rsid w:val="4B3C3B01"/>
    <w:rsid w:val="4CAD6756"/>
    <w:rsid w:val="50794450"/>
    <w:rsid w:val="50B2767E"/>
    <w:rsid w:val="58660BB9"/>
    <w:rsid w:val="5B597956"/>
    <w:rsid w:val="5E7F695A"/>
    <w:rsid w:val="617F7DBA"/>
    <w:rsid w:val="638B21A1"/>
    <w:rsid w:val="67102DB5"/>
    <w:rsid w:val="67214D84"/>
    <w:rsid w:val="6BE65374"/>
    <w:rsid w:val="6C83461C"/>
    <w:rsid w:val="6D8751B6"/>
    <w:rsid w:val="736242ED"/>
    <w:rsid w:val="73D051DC"/>
    <w:rsid w:val="770377D7"/>
    <w:rsid w:val="7BAD3A7A"/>
    <w:rsid w:val="7F88400A"/>
    <w:rsid w:val="7FC85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5C2819"/>
  <w15:docId w15:val="{06EEFED0-605D-2A4B-8C73-7B3057BF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3">
    <w:name w:val="heading 3"/>
    <w:basedOn w:val="Normal"/>
    <w:next w:val="Normal"/>
    <w:qFormat/>
    <w:pPr>
      <w:keepNext/>
      <w:keepLines/>
      <w:spacing w:before="240" w:after="120"/>
      <w:outlineLvl w:val="2"/>
    </w:pPr>
    <w:rPr>
      <w:rFonts w:ascii="SimHei" w:eastAsia="SimHei" w:hAnsi="SimHei"/>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Autospacing="1" w:afterAutospacing="1"/>
      <w:jc w:val="left"/>
    </w:pPr>
    <w:rPr>
      <w:rFonts w:cs="Times New Roman"/>
      <w:kern w:val="0"/>
      <w:sz w:val="24"/>
    </w:rPr>
  </w:style>
  <w:style w:type="character" w:styleId="Strong">
    <w:name w:val="Strong"/>
    <w:basedOn w:val="DefaultParagraphFont"/>
    <w:qFormat/>
    <w:rPr>
      <w:b/>
    </w:rPr>
  </w:style>
  <w:style w:type="character" w:styleId="Emphasis">
    <w:name w:val="Emphasis"/>
    <w:basedOn w:val="DefaultParagraphFont"/>
    <w:qFormat/>
    <w:rPr>
      <w:i/>
    </w:rPr>
  </w:style>
  <w:style w:type="character" w:styleId="Hyperlink">
    <w:name w:val="Hyperlink"/>
    <w:basedOn w:val="DefaultParagraphFont"/>
    <w:rPr>
      <w:color w:val="0000FF"/>
      <w:u w:val="single"/>
    </w:rPr>
  </w:style>
  <w:style w:type="character" w:styleId="HTMLCode">
    <w:name w:val="HTML Code"/>
    <w:basedOn w:val="DefaultParagraphFont"/>
    <w:rPr>
      <w:rFonts w:ascii="Courier New" w:hAnsi="Courier New"/>
      <w:sz w:val="20"/>
    </w:rPr>
  </w:style>
  <w:style w:type="paragraph" w:styleId="ListParagraph">
    <w:name w:val="List Paragraph"/>
    <w:basedOn w:val="Normal"/>
    <w:uiPriority w:val="99"/>
    <w:unhideWhenUsed/>
    <w:rsid w:val="005227A8"/>
    <w:pPr>
      <w:ind w:left="720"/>
      <w:contextualSpacing/>
    </w:pPr>
  </w:style>
  <w:style w:type="character" w:styleId="UnresolvedMention">
    <w:name w:val="Unresolved Mention"/>
    <w:basedOn w:val="DefaultParagraphFont"/>
    <w:uiPriority w:val="99"/>
    <w:semiHidden/>
    <w:unhideWhenUsed/>
    <w:rsid w:val="005227A8"/>
    <w:rPr>
      <w:color w:val="605E5C"/>
      <w:shd w:val="clear" w:color="auto" w:fill="E1DFDD"/>
    </w:rPr>
  </w:style>
  <w:style w:type="character" w:styleId="FollowedHyperlink">
    <w:name w:val="FollowedHyperlink"/>
    <w:basedOn w:val="DefaultParagraphFont"/>
    <w:rsid w:val="005227A8"/>
    <w:rPr>
      <w:color w:val="7E1FA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678872">
      <w:bodyDiv w:val="1"/>
      <w:marLeft w:val="0"/>
      <w:marRight w:val="0"/>
      <w:marTop w:val="0"/>
      <w:marBottom w:val="0"/>
      <w:divBdr>
        <w:top w:val="none" w:sz="0" w:space="0" w:color="auto"/>
        <w:left w:val="none" w:sz="0" w:space="0" w:color="auto"/>
        <w:bottom w:val="none" w:sz="0" w:space="0" w:color="auto"/>
        <w:right w:val="none" w:sz="0" w:space="0" w:color="auto"/>
      </w:divBdr>
    </w:div>
    <w:div w:id="2102484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nbc.com/2025/02/20/how-walmart-won-over-wealthy-shoppers.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23/A:1010933404324." TargetMode="External"/><Relationship Id="rId1" Type="http://schemas.openxmlformats.org/officeDocument/2006/relationships/numbering" Target="numbering.xml"/><Relationship Id="rId6" Type="http://schemas.openxmlformats.org/officeDocument/2006/relationships/hyperlink" Target="https://www2.census.gov/programs-surveys/cps/techdocs/cpsmar94.pdf"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i.org/10.1007/BF0011625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503</TotalTime>
  <Pages>9</Pages>
  <Words>2251</Words>
  <Characters>12837</Characters>
  <Application>Microsoft Office Word</Application>
  <DocSecurity>0</DocSecurity>
  <Lines>106</Lines>
  <Paragraphs>30</Paragraphs>
  <ScaleCrop>false</ScaleCrop>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62515</dc:creator>
  <cp:lastModifiedBy>Shangya/Scarlett Xu</cp:lastModifiedBy>
  <cp:revision>3</cp:revision>
  <dcterms:created xsi:type="dcterms:W3CDTF">2025-08-21T09:58:00Z</dcterms:created>
  <dcterms:modified xsi:type="dcterms:W3CDTF">2025-08-26T04:32:00Z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eyJoZGlkIjoiMTJiNGQ0MjZhYzhlYWI5ZTFlNmEyODBhM2YzYThjOGEiLCJ1c2VySWQiOiIzNTc5MjUzODYifQ==</vt:lpwstr>
  </property>
  <property fmtid="{D5CDD505-2E9C-101B-9397-08002B2CF9AE}" pid="4" name="ICV">
    <vt:lpwstr>E49219778B574A969C3E8ED3644CA57A_12</vt:lpwstr>
  </property>
</Properties>
</file>