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4088A" w14:textId="7344167B" w:rsidR="00410CA0" w:rsidRPr="00026378" w:rsidRDefault="00410CA0">
      <w:pPr>
        <w:jc w:val="left"/>
        <w:rPr>
          <w:rFonts w:ascii="Taipei Sans TC Beta" w:eastAsia="Taipei Sans TC Beta" w:hAnsi="Taipei Sans TC Beta"/>
          <w:b/>
          <w:bCs/>
        </w:rPr>
      </w:pPr>
      <w:r w:rsidRPr="00026378">
        <w:rPr>
          <w:rFonts w:ascii="Taipei Sans TC Beta" w:eastAsia="Taipei Sans TC Beta" w:hAnsi="Taipei Sans TC Beta" w:hint="eastAsia"/>
          <w:b/>
          <w:bCs/>
        </w:rPr>
        <w:t>项目名称：小树林与大棚屋</w:t>
      </w:r>
    </w:p>
    <w:p w14:paraId="16F053E9" w14:textId="2B81BA3B" w:rsidR="00410CA0" w:rsidRPr="00026378" w:rsidRDefault="00410CA0">
      <w:pPr>
        <w:jc w:val="left"/>
        <w:rPr>
          <w:rFonts w:ascii="Montserrat Light" w:hAnsi="Montserrat Light"/>
          <w:color w:val="808080" w:themeColor="background1" w:themeShade="80"/>
        </w:rPr>
      </w:pPr>
      <w:r w:rsidRPr="00026378">
        <w:rPr>
          <w:rFonts w:ascii="Montserrat Light" w:hAnsi="Montserrat Light" w:hint="eastAsia"/>
          <w:color w:val="808080" w:themeColor="background1" w:themeShade="80"/>
        </w:rPr>
        <w:t>Name</w:t>
      </w:r>
      <w:r w:rsidRPr="00026378">
        <w:rPr>
          <w:rFonts w:ascii="Montserrat Light" w:hAnsi="Montserrat Light"/>
          <w:color w:val="808080" w:themeColor="background1" w:themeShade="80"/>
        </w:rPr>
        <w:t xml:space="preserve">: Forest &amp; </w:t>
      </w:r>
      <w:r w:rsidR="005352E0" w:rsidRPr="00026378">
        <w:rPr>
          <w:rFonts w:ascii="Montserrat Light" w:hAnsi="Montserrat Light"/>
          <w:color w:val="808080" w:themeColor="background1" w:themeShade="80"/>
        </w:rPr>
        <w:t>Shed</w:t>
      </w:r>
    </w:p>
    <w:p w14:paraId="365A1A59" w14:textId="38685E24" w:rsidR="00C64B5B" w:rsidRPr="00026378" w:rsidRDefault="0005104E">
      <w:pPr>
        <w:jc w:val="left"/>
        <w:rPr>
          <w:rFonts w:ascii="Taipei Sans TC Beta" w:eastAsia="Taipei Sans TC Beta" w:hAnsi="Taipei Sans TC Beta"/>
          <w:b/>
          <w:bCs/>
        </w:rPr>
      </w:pPr>
      <w:r w:rsidRPr="00026378">
        <w:rPr>
          <w:rFonts w:ascii="Taipei Sans TC Beta" w:eastAsia="Taipei Sans TC Beta" w:hAnsi="Taipei Sans TC Beta" w:hint="eastAsia"/>
          <w:b/>
          <w:bCs/>
        </w:rPr>
        <w:t>项目区位</w:t>
      </w:r>
      <w:r w:rsidR="00262B8B" w:rsidRPr="00026378">
        <w:rPr>
          <w:rFonts w:ascii="Taipei Sans TC Beta" w:eastAsia="Taipei Sans TC Beta" w:hAnsi="Taipei Sans TC Beta" w:hint="eastAsia"/>
          <w:b/>
          <w:bCs/>
        </w:rPr>
        <w:t>：</w:t>
      </w:r>
      <w:r w:rsidRPr="00026378">
        <w:rPr>
          <w:rFonts w:ascii="Taipei Sans TC Beta" w:eastAsia="Taipei Sans TC Beta" w:hAnsi="Taipei Sans TC Beta" w:hint="eastAsia"/>
          <w:b/>
          <w:bCs/>
        </w:rPr>
        <w:t>四川成都</w:t>
      </w:r>
    </w:p>
    <w:p w14:paraId="69ADBE58" w14:textId="1E5BBB82" w:rsidR="00262B8B" w:rsidRPr="00026378" w:rsidRDefault="0005104E">
      <w:pPr>
        <w:jc w:val="left"/>
        <w:rPr>
          <w:rFonts w:ascii="Montserrat Light" w:hAnsi="Montserrat Light"/>
          <w:color w:val="808080" w:themeColor="background1" w:themeShade="80"/>
        </w:rPr>
      </w:pPr>
      <w:r w:rsidRPr="00026378">
        <w:rPr>
          <w:rFonts w:ascii="Montserrat Light" w:hAnsi="Montserrat Light"/>
          <w:color w:val="808080" w:themeColor="background1" w:themeShade="80"/>
        </w:rPr>
        <w:t>Location: Chengdu,</w:t>
      </w:r>
      <w:r w:rsidR="00AF6D7B" w:rsidRPr="00026378">
        <w:rPr>
          <w:rFonts w:ascii="Montserrat Light" w:hAnsi="Montserrat Light"/>
          <w:color w:val="808080" w:themeColor="background1" w:themeShade="80"/>
        </w:rPr>
        <w:t xml:space="preserve"> </w:t>
      </w:r>
      <w:r w:rsidRPr="00026378">
        <w:rPr>
          <w:rFonts w:ascii="Montserrat Light" w:hAnsi="Montserrat Light"/>
          <w:color w:val="808080" w:themeColor="background1" w:themeShade="80"/>
        </w:rPr>
        <w:t>Sichuan</w:t>
      </w:r>
    </w:p>
    <w:p w14:paraId="427FF409" w14:textId="7A83776E" w:rsidR="00262B8B" w:rsidRPr="004066F5" w:rsidRDefault="005A596C">
      <w:pPr>
        <w:jc w:val="left"/>
        <w:rPr>
          <w:rFonts w:ascii="Taipei Sans TC Beta" w:eastAsiaTheme="minorEastAsia" w:hAnsi="Taipei Sans TC Beta"/>
          <w:b/>
          <w:bCs/>
        </w:rPr>
      </w:pPr>
      <w:r w:rsidRPr="00026378">
        <w:rPr>
          <w:rFonts w:ascii="Taipei Sans TC Beta" w:eastAsia="Taipei Sans TC Beta" w:hAnsi="Taipei Sans TC Beta" w:hint="eastAsia"/>
          <w:b/>
          <w:bCs/>
        </w:rPr>
        <w:t>项目规模：</w:t>
      </w:r>
      <w:r w:rsidR="00AD3CB5" w:rsidRPr="00AD3CB5">
        <w:rPr>
          <w:rFonts w:ascii="Taipei Sans TC Beta" w:eastAsia="Taipei Sans TC Beta" w:hAnsi="Taipei Sans TC Beta" w:hint="eastAsia"/>
          <w:b/>
          <w:bCs/>
        </w:rPr>
        <w:t>建筑面积</w:t>
      </w:r>
      <w:r w:rsidR="00F40084" w:rsidRPr="00F40084">
        <w:rPr>
          <w:rFonts w:ascii="Taipei Sans TC Beta" w:eastAsia="Taipei Sans TC Beta" w:hAnsi="Taipei Sans TC Beta"/>
          <w:b/>
          <w:bCs/>
        </w:rPr>
        <w:t>2</w:t>
      </w:r>
      <w:r w:rsidR="00F40084">
        <w:rPr>
          <w:rFonts w:ascii="Taipei Sans TC Beta" w:eastAsia="Taipei Sans TC Beta" w:hAnsi="Taipei Sans TC Beta"/>
          <w:b/>
          <w:bCs/>
        </w:rPr>
        <w:t>36.9</w:t>
      </w:r>
      <w:r w:rsidR="00AD3CB5" w:rsidRPr="00026378">
        <w:rPr>
          <w:rFonts w:ascii="Taipei Sans TC Beta" w:eastAsia="Taipei Sans TC Beta" w:hAnsi="Taipei Sans TC Beta" w:hint="eastAsia"/>
          <w:b/>
          <w:bCs/>
        </w:rPr>
        <w:t>㎡</w:t>
      </w:r>
      <w:r w:rsidR="00AD3CB5" w:rsidRPr="00AD3CB5">
        <w:rPr>
          <w:rFonts w:ascii="Taipei Sans TC Beta" w:eastAsia="Taipei Sans TC Beta" w:hAnsi="Taipei Sans TC Beta" w:hint="eastAsia"/>
          <w:b/>
          <w:bCs/>
        </w:rPr>
        <w:t xml:space="preserve"> </w:t>
      </w:r>
      <w:r w:rsidR="004066F5">
        <w:rPr>
          <w:rFonts w:asciiTheme="minorEastAsia" w:eastAsiaTheme="minorEastAsia" w:hAnsiTheme="minorEastAsia" w:hint="eastAsia"/>
          <w:b/>
          <w:bCs/>
        </w:rPr>
        <w:t>/</w:t>
      </w:r>
      <w:r w:rsidR="004066F5">
        <w:rPr>
          <w:rFonts w:asciiTheme="minorEastAsia" w:eastAsiaTheme="minorEastAsia" w:hAnsiTheme="minorEastAsia"/>
          <w:b/>
          <w:bCs/>
        </w:rPr>
        <w:t xml:space="preserve"> </w:t>
      </w:r>
      <w:r w:rsidR="00F40084">
        <w:rPr>
          <w:rFonts w:ascii="Taipei Sans TC Beta" w:eastAsiaTheme="minorEastAsia" w:hAnsi="Taipei Sans TC Beta" w:hint="eastAsia"/>
          <w:b/>
          <w:bCs/>
        </w:rPr>
        <w:t>用</w:t>
      </w:r>
      <w:r w:rsidR="00AD3CB5" w:rsidRPr="00AD3CB5">
        <w:rPr>
          <w:rFonts w:ascii="Taipei Sans TC Beta" w:eastAsia="Taipei Sans TC Beta" w:hAnsi="Taipei Sans TC Beta" w:hint="eastAsia"/>
          <w:b/>
          <w:bCs/>
        </w:rPr>
        <w:t>地面积</w:t>
      </w:r>
      <w:r w:rsidR="00AD3CB5" w:rsidRPr="00AD3CB5">
        <w:rPr>
          <w:rFonts w:ascii="Taipei Sans TC Beta" w:eastAsia="Taipei Sans TC Beta" w:hAnsi="Taipei Sans TC Beta"/>
          <w:b/>
          <w:bCs/>
        </w:rPr>
        <w:t xml:space="preserve"> </w:t>
      </w:r>
      <w:r w:rsidR="00AD3CB5" w:rsidRPr="00026378">
        <w:rPr>
          <w:rFonts w:ascii="Taipei Sans TC Beta" w:eastAsia="Taipei Sans TC Beta" w:hAnsi="Taipei Sans TC Beta"/>
          <w:b/>
          <w:bCs/>
        </w:rPr>
        <w:t>2</w:t>
      </w:r>
      <w:r w:rsidR="00F40084">
        <w:rPr>
          <w:rFonts w:ascii="Taipei Sans TC Beta" w:eastAsia="Taipei Sans TC Beta" w:hAnsi="Taipei Sans TC Beta"/>
          <w:b/>
          <w:bCs/>
        </w:rPr>
        <w:t>409</w:t>
      </w:r>
      <w:r w:rsidR="00AD3CB5" w:rsidRPr="00026378">
        <w:rPr>
          <w:rFonts w:ascii="Taipei Sans TC Beta" w:eastAsia="Taipei Sans TC Beta" w:hAnsi="Taipei Sans TC Beta" w:hint="eastAsia"/>
          <w:b/>
          <w:bCs/>
        </w:rPr>
        <w:t>㎡</w:t>
      </w:r>
    </w:p>
    <w:p w14:paraId="758D2CB2" w14:textId="11B5D312" w:rsidR="005A596C" w:rsidRPr="00026378" w:rsidRDefault="005A596C">
      <w:pPr>
        <w:jc w:val="left"/>
        <w:rPr>
          <w:rFonts w:ascii="Montserrat Light" w:hAnsi="Montserrat Light"/>
          <w:color w:val="808080" w:themeColor="background1" w:themeShade="80"/>
        </w:rPr>
      </w:pPr>
      <w:r w:rsidRPr="00026378">
        <w:rPr>
          <w:rFonts w:ascii="Montserrat Light" w:hAnsi="Montserrat Light"/>
          <w:color w:val="808080" w:themeColor="background1" w:themeShade="80"/>
        </w:rPr>
        <w:t xml:space="preserve">Area: </w:t>
      </w:r>
      <w:r w:rsidR="00394129">
        <w:rPr>
          <w:rFonts w:ascii="Montserrat Light" w:hAnsi="Montserrat Light" w:hint="eastAsia"/>
          <w:color w:val="808080" w:themeColor="background1" w:themeShade="80"/>
        </w:rPr>
        <w:t>B</w:t>
      </w:r>
      <w:r w:rsidR="00AD3CB5">
        <w:rPr>
          <w:rFonts w:ascii="Montserrat Light" w:hAnsi="Montserrat Light" w:hint="eastAsia"/>
          <w:color w:val="808080" w:themeColor="background1" w:themeShade="80"/>
        </w:rPr>
        <w:t>uilding:</w:t>
      </w:r>
      <w:r w:rsidR="00AD3CB5">
        <w:rPr>
          <w:rFonts w:ascii="Montserrat Light" w:hAnsi="Montserrat Light"/>
          <w:color w:val="808080" w:themeColor="background1" w:themeShade="80"/>
        </w:rPr>
        <w:t xml:space="preserve"> </w:t>
      </w:r>
      <w:r w:rsidR="00F40084">
        <w:rPr>
          <w:rFonts w:ascii="Montserrat Light" w:hAnsi="Montserrat Light"/>
          <w:color w:val="808080" w:themeColor="background1" w:themeShade="80"/>
        </w:rPr>
        <w:t>236.9</w:t>
      </w:r>
      <w:r w:rsidRPr="00026378">
        <w:rPr>
          <w:rFonts w:ascii="Montserrat Light" w:hAnsi="Montserrat Light"/>
          <w:color w:val="808080" w:themeColor="background1" w:themeShade="80"/>
        </w:rPr>
        <w:t>㎡</w:t>
      </w:r>
      <w:r w:rsidR="00F40084">
        <w:rPr>
          <w:rFonts w:ascii="Montserrat Light" w:hAnsi="Montserrat Light" w:hint="eastAsia"/>
          <w:color w:val="808080" w:themeColor="background1" w:themeShade="80"/>
        </w:rPr>
        <w:t xml:space="preserve"> </w:t>
      </w:r>
      <w:r w:rsidR="004066F5">
        <w:rPr>
          <w:rFonts w:ascii="Montserrat Light" w:hAnsi="Montserrat Light"/>
          <w:color w:val="808080" w:themeColor="background1" w:themeShade="80"/>
        </w:rPr>
        <w:t xml:space="preserve">/ </w:t>
      </w:r>
      <w:r w:rsidR="00B9554B">
        <w:rPr>
          <w:rFonts w:ascii="Montserrat Light" w:hAnsi="Montserrat Light"/>
          <w:color w:val="808080" w:themeColor="background1" w:themeShade="80"/>
        </w:rPr>
        <w:t>S</w:t>
      </w:r>
      <w:r w:rsidR="00AD3CB5">
        <w:rPr>
          <w:rFonts w:ascii="Montserrat Light" w:hAnsi="Montserrat Light"/>
          <w:color w:val="808080" w:themeColor="background1" w:themeShade="80"/>
        </w:rPr>
        <w:t>ite:2</w:t>
      </w:r>
      <w:r w:rsidR="00F40084">
        <w:rPr>
          <w:rFonts w:ascii="Montserrat Light" w:hAnsi="Montserrat Light"/>
          <w:color w:val="808080" w:themeColor="background1" w:themeShade="80"/>
        </w:rPr>
        <w:t>409</w:t>
      </w:r>
      <w:r w:rsidR="00AD3CB5" w:rsidRPr="00026378">
        <w:rPr>
          <w:rFonts w:ascii="Montserrat Light" w:hAnsi="Montserrat Light"/>
          <w:color w:val="808080" w:themeColor="background1" w:themeShade="80"/>
        </w:rPr>
        <w:t>㎡</w:t>
      </w:r>
    </w:p>
    <w:p w14:paraId="0D9F02EF" w14:textId="43F8A379" w:rsidR="005A596C" w:rsidRPr="00026378" w:rsidRDefault="005A596C">
      <w:pPr>
        <w:jc w:val="left"/>
        <w:rPr>
          <w:rFonts w:ascii="Taipei Sans TC Beta" w:eastAsia="Taipei Sans TC Beta" w:hAnsi="Taipei Sans TC Beta"/>
          <w:b/>
          <w:bCs/>
        </w:rPr>
      </w:pPr>
      <w:r w:rsidRPr="00026378">
        <w:rPr>
          <w:rFonts w:ascii="Taipei Sans TC Beta" w:eastAsia="Taipei Sans TC Beta" w:hAnsi="Taipei Sans TC Beta" w:hint="eastAsia"/>
          <w:b/>
          <w:bCs/>
        </w:rPr>
        <w:t>设计范围：景观/建筑/室内</w:t>
      </w:r>
    </w:p>
    <w:p w14:paraId="34A427B5" w14:textId="2D1178FA" w:rsidR="005A596C" w:rsidRPr="00026378" w:rsidRDefault="005A596C">
      <w:pPr>
        <w:jc w:val="left"/>
        <w:rPr>
          <w:rFonts w:ascii="Montserrat Light" w:hAnsi="Montserrat Light"/>
          <w:color w:val="808080" w:themeColor="background1" w:themeShade="80"/>
        </w:rPr>
      </w:pPr>
      <w:r w:rsidRPr="00026378">
        <w:rPr>
          <w:rFonts w:ascii="Montserrat Light" w:hAnsi="Montserrat Light"/>
          <w:color w:val="808080" w:themeColor="background1" w:themeShade="80"/>
        </w:rPr>
        <w:t>Task: Landscape/Architecture/Interior</w:t>
      </w:r>
    </w:p>
    <w:p w14:paraId="24BF0A40" w14:textId="4FF8F531" w:rsidR="000241A4" w:rsidRPr="00026378" w:rsidRDefault="000241A4" w:rsidP="000241A4">
      <w:pPr>
        <w:pStyle w:val="Default"/>
        <w:rPr>
          <w:rFonts w:ascii="Taipei Sans TC Beta" w:eastAsia="Taipei Sans TC Beta" w:hAnsi="Taipei Sans TC Beta" w:cs="方正仿宋_GBK"/>
          <w:b/>
          <w:bCs/>
          <w:color w:val="auto"/>
          <w:kern w:val="2"/>
          <w:sz w:val="20"/>
          <w:szCs w:val="20"/>
        </w:rPr>
      </w:pPr>
      <w:r w:rsidRPr="00026378">
        <w:rPr>
          <w:rFonts w:ascii="Taipei Sans TC Beta" w:eastAsia="Taipei Sans TC Beta" w:hAnsi="Taipei Sans TC Beta" w:cs="方正仿宋_GBK" w:hint="eastAsia"/>
          <w:b/>
          <w:bCs/>
          <w:color w:val="auto"/>
          <w:kern w:val="2"/>
          <w:sz w:val="20"/>
          <w:szCs w:val="20"/>
        </w:rPr>
        <w:t>获奖情况：成都首届社区美空间创意设计温江区凤凰社区第二名</w:t>
      </w:r>
    </w:p>
    <w:p w14:paraId="3A3D3544" w14:textId="363806BD" w:rsidR="000241A4" w:rsidRPr="00026378" w:rsidRDefault="000241A4">
      <w:pPr>
        <w:jc w:val="left"/>
        <w:rPr>
          <w:rFonts w:ascii="Montserrat Light" w:hAnsi="Montserrat Light"/>
          <w:color w:val="808080" w:themeColor="background1" w:themeShade="80"/>
        </w:rPr>
      </w:pPr>
      <w:r w:rsidRPr="00026378">
        <w:rPr>
          <w:rFonts w:ascii="Montserrat Light" w:hAnsi="Montserrat Light" w:hint="eastAsia"/>
          <w:color w:val="808080" w:themeColor="background1" w:themeShade="80"/>
        </w:rPr>
        <w:t>Award</w:t>
      </w:r>
      <w:r w:rsidRPr="00026378">
        <w:rPr>
          <w:rFonts w:ascii="Montserrat Light" w:hAnsi="Montserrat Light"/>
          <w:color w:val="808080" w:themeColor="background1" w:themeShade="80"/>
        </w:rPr>
        <w:t xml:space="preserve">: 2nd Place of </w:t>
      </w:r>
      <w:proofErr w:type="spellStart"/>
      <w:r w:rsidRPr="00026378">
        <w:rPr>
          <w:rFonts w:ascii="Montserrat Light" w:hAnsi="Montserrat Light"/>
          <w:color w:val="808080" w:themeColor="background1" w:themeShade="80"/>
        </w:rPr>
        <w:t>Wenjiang</w:t>
      </w:r>
      <w:proofErr w:type="spellEnd"/>
      <w:r w:rsidRPr="00026378">
        <w:rPr>
          <w:rFonts w:ascii="Montserrat Light" w:hAnsi="Montserrat Light"/>
          <w:color w:val="808080" w:themeColor="background1" w:themeShade="80"/>
        </w:rPr>
        <w:t xml:space="preserve"> District in Chengdu community space competition</w:t>
      </w:r>
    </w:p>
    <w:p w14:paraId="660E08D5" w14:textId="358AA6DE" w:rsidR="00CB680D" w:rsidRPr="0068491E" w:rsidRDefault="00CB680D">
      <w:pPr>
        <w:jc w:val="left"/>
      </w:pPr>
    </w:p>
    <w:p w14:paraId="052BC08F" w14:textId="2788E4B9" w:rsidR="00410CA0" w:rsidRPr="008040BE" w:rsidRDefault="00AF6D7B" w:rsidP="00C56F5E">
      <w:pPr>
        <w:jc w:val="left"/>
        <w:rPr>
          <w:color w:val="808080" w:themeColor="background1" w:themeShade="80"/>
          <w:sz w:val="22"/>
          <w:szCs w:val="22"/>
        </w:rPr>
      </w:pPr>
      <w:r w:rsidRPr="008040BE">
        <w:rPr>
          <w:rFonts w:hint="eastAsia"/>
          <w:color w:val="808080" w:themeColor="background1" w:themeShade="80"/>
          <w:sz w:val="22"/>
          <w:szCs w:val="22"/>
        </w:rPr>
        <w:t>项目基地是</w:t>
      </w:r>
      <w:r w:rsidR="0064616D" w:rsidRPr="008040BE">
        <w:rPr>
          <w:rFonts w:hint="eastAsia"/>
          <w:color w:val="808080" w:themeColor="background1" w:themeShade="80"/>
          <w:sz w:val="22"/>
          <w:szCs w:val="22"/>
        </w:rPr>
        <w:t>位于成都市温江区</w:t>
      </w:r>
      <w:proofErr w:type="gramStart"/>
      <w:r w:rsidR="0064616D" w:rsidRPr="008040BE">
        <w:rPr>
          <w:rFonts w:hint="eastAsia"/>
          <w:color w:val="808080" w:themeColor="background1" w:themeShade="80"/>
          <w:sz w:val="22"/>
          <w:szCs w:val="22"/>
        </w:rPr>
        <w:t>凤凰南</w:t>
      </w:r>
      <w:proofErr w:type="gramEnd"/>
      <w:r w:rsidR="0064616D" w:rsidRPr="008040BE">
        <w:rPr>
          <w:rFonts w:hint="eastAsia"/>
          <w:color w:val="808080" w:themeColor="background1" w:themeShade="80"/>
          <w:sz w:val="22"/>
          <w:szCs w:val="22"/>
        </w:rPr>
        <w:t>大街</w:t>
      </w:r>
      <w:r w:rsidR="00410CA0" w:rsidRPr="008040BE">
        <w:rPr>
          <w:rFonts w:hint="eastAsia"/>
          <w:color w:val="808080" w:themeColor="background1" w:themeShade="80"/>
          <w:sz w:val="22"/>
          <w:szCs w:val="22"/>
        </w:rPr>
        <w:t>,是一个高层住宅区周围典型</w:t>
      </w:r>
      <w:r w:rsidR="004E00F4" w:rsidRPr="008040BE">
        <w:rPr>
          <w:rFonts w:hint="eastAsia"/>
          <w:color w:val="808080" w:themeColor="background1" w:themeShade="80"/>
          <w:sz w:val="22"/>
          <w:szCs w:val="22"/>
        </w:rPr>
        <w:t>的城市缓冲地带，</w:t>
      </w:r>
      <w:r w:rsidR="004E3719" w:rsidRPr="008040BE">
        <w:rPr>
          <w:rFonts w:hint="eastAsia"/>
          <w:color w:val="808080" w:themeColor="background1" w:themeShade="80"/>
          <w:sz w:val="22"/>
          <w:szCs w:val="22"/>
        </w:rPr>
        <w:t>我们</w:t>
      </w:r>
      <w:r w:rsidR="00C84E44" w:rsidRPr="008040BE">
        <w:rPr>
          <w:rFonts w:hint="eastAsia"/>
          <w:color w:val="808080" w:themeColor="background1" w:themeShade="80"/>
          <w:sz w:val="22"/>
          <w:szCs w:val="22"/>
        </w:rPr>
        <w:t>希望</w:t>
      </w:r>
      <w:r w:rsidR="004E3719" w:rsidRPr="008040BE">
        <w:rPr>
          <w:rFonts w:hint="eastAsia"/>
          <w:color w:val="808080" w:themeColor="background1" w:themeShade="80"/>
          <w:sz w:val="22"/>
          <w:szCs w:val="22"/>
        </w:rPr>
        <w:t>从成都人熟悉的生活场景出发，结合场地自身的特质进行适度的</w:t>
      </w:r>
      <w:r w:rsidR="00C84E44" w:rsidRPr="008040BE">
        <w:rPr>
          <w:rFonts w:hint="eastAsia"/>
          <w:color w:val="808080" w:themeColor="background1" w:themeShade="80"/>
          <w:sz w:val="22"/>
          <w:szCs w:val="22"/>
        </w:rPr>
        <w:t>整体</w:t>
      </w:r>
      <w:r w:rsidR="004E3719" w:rsidRPr="008040BE">
        <w:rPr>
          <w:rFonts w:hint="eastAsia"/>
          <w:color w:val="808080" w:themeColor="background1" w:themeShade="80"/>
          <w:sz w:val="22"/>
          <w:szCs w:val="22"/>
        </w:rPr>
        <w:t>优化，让一个看似“普通”的场地扮演它在</w:t>
      </w:r>
      <w:r w:rsidR="00C84E44" w:rsidRPr="008040BE">
        <w:rPr>
          <w:rFonts w:hint="eastAsia"/>
          <w:color w:val="808080" w:themeColor="background1" w:themeShade="80"/>
          <w:sz w:val="22"/>
          <w:szCs w:val="22"/>
        </w:rPr>
        <w:t>城市高密度</w:t>
      </w:r>
      <w:r w:rsidR="004E3719" w:rsidRPr="008040BE">
        <w:rPr>
          <w:rFonts w:hint="eastAsia"/>
          <w:color w:val="808080" w:themeColor="background1" w:themeShade="80"/>
          <w:sz w:val="22"/>
          <w:szCs w:val="22"/>
        </w:rPr>
        <w:t>社区中的积极角色。</w:t>
      </w:r>
      <w:r w:rsidR="00A82D33" w:rsidRPr="008040BE">
        <w:rPr>
          <w:rFonts w:hint="eastAsia"/>
          <w:color w:val="808080" w:themeColor="background1" w:themeShade="80"/>
          <w:sz w:val="22"/>
          <w:szCs w:val="22"/>
        </w:rPr>
        <w:t>设计从整体到局部大致分为三个</w:t>
      </w:r>
      <w:r w:rsidR="00ED04E7" w:rsidRPr="008040BE">
        <w:rPr>
          <w:rFonts w:hint="eastAsia"/>
          <w:color w:val="808080" w:themeColor="background1" w:themeShade="80"/>
          <w:sz w:val="22"/>
          <w:szCs w:val="22"/>
        </w:rPr>
        <w:t>层级</w:t>
      </w:r>
      <w:r w:rsidR="00A82D33" w:rsidRPr="008040BE">
        <w:rPr>
          <w:rFonts w:hint="eastAsia"/>
          <w:color w:val="808080" w:themeColor="background1" w:themeShade="80"/>
          <w:sz w:val="22"/>
          <w:szCs w:val="22"/>
        </w:rPr>
        <w:t>：</w:t>
      </w:r>
      <w:r w:rsidR="00ED04E7" w:rsidRPr="008040BE">
        <w:rPr>
          <w:rFonts w:hint="eastAsia"/>
          <w:color w:val="808080" w:themeColor="background1" w:themeShade="80"/>
          <w:sz w:val="22"/>
          <w:szCs w:val="22"/>
        </w:rPr>
        <w:t>“光阵之森”</w:t>
      </w:r>
      <w:r w:rsidR="00A82D33" w:rsidRPr="008040BE">
        <w:rPr>
          <w:rFonts w:hint="eastAsia"/>
          <w:color w:val="808080" w:themeColor="background1" w:themeShade="80"/>
          <w:sz w:val="22"/>
          <w:szCs w:val="22"/>
        </w:rPr>
        <w:t>是在营造</w:t>
      </w:r>
      <w:r w:rsidR="00055F0D" w:rsidRPr="008040BE">
        <w:rPr>
          <w:rFonts w:hint="eastAsia"/>
          <w:color w:val="808080" w:themeColor="background1" w:themeShade="80"/>
          <w:sz w:val="22"/>
          <w:szCs w:val="22"/>
        </w:rPr>
        <w:t>整体</w:t>
      </w:r>
      <w:r w:rsidR="00A82D33" w:rsidRPr="008040BE">
        <w:rPr>
          <w:rFonts w:hint="eastAsia"/>
          <w:color w:val="808080" w:themeColor="background1" w:themeShade="80"/>
          <w:sz w:val="22"/>
          <w:szCs w:val="22"/>
        </w:rPr>
        <w:t>辨识度的同时置入一个场地秩序。</w:t>
      </w:r>
      <w:r w:rsidR="00ED04E7" w:rsidRPr="008040BE">
        <w:rPr>
          <w:rFonts w:hint="eastAsia"/>
          <w:color w:val="808080" w:themeColor="background1" w:themeShade="80"/>
          <w:sz w:val="22"/>
          <w:szCs w:val="22"/>
        </w:rPr>
        <w:t>“阡陌之园”</w:t>
      </w:r>
      <w:r w:rsidR="00CE71D9">
        <w:rPr>
          <w:rFonts w:hint="eastAsia"/>
          <w:color w:val="808080" w:themeColor="background1" w:themeShade="80"/>
          <w:sz w:val="22"/>
          <w:szCs w:val="22"/>
        </w:rPr>
        <w:t>是指</w:t>
      </w:r>
      <w:r w:rsidR="00A82D33" w:rsidRPr="008040BE">
        <w:rPr>
          <w:rFonts w:hint="eastAsia"/>
          <w:color w:val="808080" w:themeColor="background1" w:themeShade="80"/>
          <w:sz w:val="22"/>
          <w:szCs w:val="22"/>
        </w:rPr>
        <w:t>结合现有植被的分布将现有场地划分为尺度适宜的小块场所，并</w:t>
      </w:r>
      <w:r w:rsidR="00055F0D" w:rsidRPr="008040BE">
        <w:rPr>
          <w:rFonts w:hint="eastAsia"/>
          <w:color w:val="808080" w:themeColor="background1" w:themeShade="80"/>
          <w:sz w:val="22"/>
          <w:szCs w:val="22"/>
        </w:rPr>
        <w:t>相应的</w:t>
      </w:r>
      <w:r w:rsidR="00A82D33" w:rsidRPr="008040BE">
        <w:rPr>
          <w:rFonts w:hint="eastAsia"/>
          <w:color w:val="808080" w:themeColor="background1" w:themeShade="80"/>
          <w:sz w:val="22"/>
          <w:szCs w:val="22"/>
        </w:rPr>
        <w:t>优化铺地和景观。</w:t>
      </w:r>
      <w:r w:rsidR="00ED04E7" w:rsidRPr="008040BE">
        <w:rPr>
          <w:rFonts w:hint="eastAsia"/>
          <w:color w:val="808080" w:themeColor="background1" w:themeShade="80"/>
          <w:sz w:val="22"/>
          <w:szCs w:val="22"/>
        </w:rPr>
        <w:t>“屋外之屋”</w:t>
      </w:r>
      <w:r w:rsidR="00A82D33" w:rsidRPr="008040BE">
        <w:rPr>
          <w:rFonts w:hint="eastAsia"/>
          <w:color w:val="808080" w:themeColor="background1" w:themeShade="80"/>
          <w:sz w:val="22"/>
          <w:szCs w:val="22"/>
        </w:rPr>
        <w:t>是</w:t>
      </w:r>
      <w:r w:rsidR="00ED04E7" w:rsidRPr="008040BE">
        <w:rPr>
          <w:rFonts w:hint="eastAsia"/>
          <w:color w:val="808080" w:themeColor="background1" w:themeShade="80"/>
          <w:sz w:val="22"/>
          <w:szCs w:val="22"/>
        </w:rPr>
        <w:t>将</w:t>
      </w:r>
      <w:r w:rsidR="00A82D33" w:rsidRPr="008040BE">
        <w:rPr>
          <w:rFonts w:hint="eastAsia"/>
          <w:color w:val="808080" w:themeColor="background1" w:themeShade="80"/>
          <w:sz w:val="22"/>
          <w:szCs w:val="22"/>
        </w:rPr>
        <w:t>现有建筑及其周围</w:t>
      </w:r>
      <w:r w:rsidR="00ED04E7" w:rsidRPr="008040BE">
        <w:rPr>
          <w:rFonts w:hint="eastAsia"/>
          <w:color w:val="808080" w:themeColor="background1" w:themeShade="80"/>
          <w:sz w:val="22"/>
          <w:szCs w:val="22"/>
        </w:rPr>
        <w:t>区域</w:t>
      </w:r>
      <w:r w:rsidR="00A82D33" w:rsidRPr="008040BE">
        <w:rPr>
          <w:rFonts w:hint="eastAsia"/>
          <w:color w:val="808080" w:themeColor="background1" w:themeShade="80"/>
          <w:sz w:val="22"/>
          <w:szCs w:val="22"/>
        </w:rPr>
        <w:t>纳入到</w:t>
      </w:r>
      <w:r w:rsidR="00ED04E7" w:rsidRPr="008040BE">
        <w:rPr>
          <w:rFonts w:hint="eastAsia"/>
          <w:color w:val="808080" w:themeColor="background1" w:themeShade="80"/>
          <w:sz w:val="22"/>
          <w:szCs w:val="22"/>
        </w:rPr>
        <w:t>整体的系统内，使其融入绿地的同时起到组织流线和激活场地活动的作用。</w:t>
      </w:r>
      <w:r w:rsidR="00274791" w:rsidRPr="008040BE">
        <w:rPr>
          <w:rFonts w:hint="eastAsia"/>
          <w:color w:val="808080" w:themeColor="background1" w:themeShade="80"/>
          <w:sz w:val="22"/>
          <w:szCs w:val="22"/>
        </w:rPr>
        <w:t>它</w:t>
      </w:r>
      <w:r w:rsidR="00ED04E7" w:rsidRPr="008040BE">
        <w:rPr>
          <w:rFonts w:hint="eastAsia"/>
          <w:color w:val="808080" w:themeColor="background1" w:themeShade="80"/>
          <w:sz w:val="22"/>
          <w:szCs w:val="22"/>
        </w:rPr>
        <w:t>们共同构成了新型社区的容器，为居民</w:t>
      </w:r>
      <w:r w:rsidR="00254C3B" w:rsidRPr="008040BE">
        <w:rPr>
          <w:rFonts w:hint="eastAsia"/>
          <w:color w:val="808080" w:themeColor="background1" w:themeShade="80"/>
          <w:sz w:val="22"/>
          <w:szCs w:val="22"/>
        </w:rPr>
        <w:t>多样的活动</w:t>
      </w:r>
      <w:r w:rsidR="00ED04E7" w:rsidRPr="008040BE">
        <w:rPr>
          <w:rFonts w:hint="eastAsia"/>
          <w:color w:val="808080" w:themeColor="background1" w:themeShade="80"/>
          <w:sz w:val="22"/>
          <w:szCs w:val="22"/>
        </w:rPr>
        <w:t>提供</w:t>
      </w:r>
      <w:r w:rsidR="00274791" w:rsidRPr="008040BE">
        <w:rPr>
          <w:rFonts w:hint="eastAsia"/>
          <w:color w:val="808080" w:themeColor="background1" w:themeShade="80"/>
          <w:sz w:val="22"/>
          <w:szCs w:val="22"/>
        </w:rPr>
        <w:t>最大限度的舒适和自由。</w:t>
      </w:r>
    </w:p>
    <w:p w14:paraId="70023CF1" w14:textId="20E8D3BA" w:rsidR="00410CA0" w:rsidRDefault="00410CA0" w:rsidP="00C56F5E">
      <w:pPr>
        <w:jc w:val="left"/>
        <w:rPr>
          <w:color w:val="808080" w:themeColor="background1" w:themeShade="80"/>
        </w:rPr>
      </w:pPr>
    </w:p>
    <w:p w14:paraId="1F0F48E2" w14:textId="077E2698" w:rsidR="00410CA0" w:rsidRPr="00410CA0" w:rsidRDefault="005352E0" w:rsidP="00C56F5E">
      <w:pPr>
        <w:jc w:val="left"/>
        <w:rPr>
          <w:rFonts w:ascii="Montserrat Light" w:hAnsi="Montserrat Light"/>
          <w:color w:val="808080" w:themeColor="background1" w:themeShade="80"/>
        </w:rPr>
      </w:pPr>
      <w:r>
        <w:rPr>
          <w:rFonts w:ascii="Montserrat Light" w:hAnsi="Montserrat Light"/>
          <w:color w:val="808080" w:themeColor="background1" w:themeShade="80"/>
        </w:rPr>
        <w:t>Sitting in the suburb area of Chengdu, the site</w:t>
      </w:r>
      <w:r w:rsidR="000241A4">
        <w:rPr>
          <w:rFonts w:ascii="Montserrat Light" w:hAnsi="Montserrat Light"/>
          <w:color w:val="808080" w:themeColor="background1" w:themeShade="80"/>
        </w:rPr>
        <w:t xml:space="preserve"> we picked</w:t>
      </w:r>
      <w:r>
        <w:rPr>
          <w:rFonts w:ascii="Montserrat Light" w:hAnsi="Montserrat Light"/>
          <w:color w:val="808080" w:themeColor="background1" w:themeShade="80"/>
        </w:rPr>
        <w:t xml:space="preserve"> is a typical buffer area between the main road and high-density residential blocks. </w:t>
      </w:r>
      <w:r w:rsidR="00222082">
        <w:rPr>
          <w:rFonts w:ascii="Montserrat Light" w:hAnsi="Montserrat Light"/>
          <w:color w:val="808080" w:themeColor="background1" w:themeShade="80"/>
        </w:rPr>
        <w:t>B</w:t>
      </w:r>
      <w:r w:rsidR="000241A4">
        <w:rPr>
          <w:rFonts w:ascii="Montserrat Light" w:hAnsi="Montserrat Light"/>
          <w:color w:val="808080" w:themeColor="background1" w:themeShade="80"/>
        </w:rPr>
        <w:t>y integrating</w:t>
      </w:r>
      <w:r w:rsidR="00FB1EA4">
        <w:rPr>
          <w:rFonts w:ascii="Montserrat Light" w:hAnsi="Montserrat Light"/>
          <w:color w:val="808080" w:themeColor="background1" w:themeShade="80"/>
        </w:rPr>
        <w:t xml:space="preserve"> the unique lifestyle of Chengdu people</w:t>
      </w:r>
      <w:r w:rsidR="000241A4">
        <w:rPr>
          <w:rFonts w:ascii="Montserrat Light" w:hAnsi="Montserrat Light"/>
          <w:color w:val="808080" w:themeColor="background1" w:themeShade="80"/>
        </w:rPr>
        <w:t xml:space="preserve"> and the specific features of the site</w:t>
      </w:r>
      <w:r w:rsidR="00222082">
        <w:rPr>
          <w:rFonts w:ascii="Montserrat Light" w:hAnsi="Montserrat Light"/>
          <w:color w:val="808080" w:themeColor="background1" w:themeShade="80"/>
        </w:rPr>
        <w:t xml:space="preserve">, we attempt to explore an effective approach to </w:t>
      </w:r>
      <w:r w:rsidR="008040BE">
        <w:rPr>
          <w:rFonts w:ascii="Montserrat Light" w:hAnsi="Montserrat Light"/>
          <w:color w:val="808080" w:themeColor="background1" w:themeShade="80"/>
        </w:rPr>
        <w:t>construct</w:t>
      </w:r>
      <w:r w:rsidR="00222082">
        <w:rPr>
          <w:rFonts w:ascii="Montserrat Light" w:hAnsi="Montserrat Light"/>
          <w:color w:val="808080" w:themeColor="background1" w:themeShade="80"/>
        </w:rPr>
        <w:t xml:space="preserve"> healthy community space. </w:t>
      </w:r>
      <w:r w:rsidR="00026378">
        <w:rPr>
          <w:rFonts w:ascii="Montserrat Light" w:hAnsi="Montserrat Light"/>
          <w:color w:val="808080" w:themeColor="background1" w:themeShade="80"/>
        </w:rPr>
        <w:t>O</w:t>
      </w:r>
      <w:r w:rsidR="008040BE">
        <w:rPr>
          <w:rFonts w:ascii="Montserrat Light" w:hAnsi="Montserrat Light"/>
          <w:color w:val="808080" w:themeColor="background1" w:themeShade="80"/>
        </w:rPr>
        <w:t>ur</w:t>
      </w:r>
      <w:r w:rsidR="00222082">
        <w:rPr>
          <w:rFonts w:ascii="Montserrat Light" w:hAnsi="Montserrat Light"/>
          <w:color w:val="808080" w:themeColor="background1" w:themeShade="80"/>
        </w:rPr>
        <w:t xml:space="preserve"> design can be explained through three </w:t>
      </w:r>
      <w:r w:rsidR="00026378">
        <w:rPr>
          <w:rFonts w:ascii="Montserrat Light" w:hAnsi="Montserrat Light"/>
          <w:color w:val="808080" w:themeColor="background1" w:themeShade="80"/>
        </w:rPr>
        <w:t>layers</w:t>
      </w:r>
      <w:r w:rsidR="00222082">
        <w:rPr>
          <w:rFonts w:ascii="Montserrat Light" w:hAnsi="Montserrat Light"/>
          <w:color w:val="808080" w:themeColor="background1" w:themeShade="80"/>
        </w:rPr>
        <w:t xml:space="preserve">. “Light matrix” </w:t>
      </w:r>
      <w:r w:rsidR="008040BE">
        <w:rPr>
          <w:rFonts w:ascii="Montserrat Light" w:hAnsi="Montserrat Light"/>
          <w:color w:val="808080" w:themeColor="background1" w:themeShade="80"/>
        </w:rPr>
        <w:t xml:space="preserve">represents the insertion of lighting pole system, which creates a distinctive overall image and at the same time functions as </w:t>
      </w:r>
      <w:r w:rsidR="00913473">
        <w:rPr>
          <w:rFonts w:ascii="Montserrat Light" w:hAnsi="Montserrat Light"/>
          <w:color w:val="808080" w:themeColor="background1" w:themeShade="80"/>
        </w:rPr>
        <w:t>the basic</w:t>
      </w:r>
      <w:r w:rsidR="008040BE">
        <w:rPr>
          <w:rFonts w:ascii="Montserrat Light" w:hAnsi="Montserrat Light"/>
          <w:color w:val="808080" w:themeColor="background1" w:themeShade="80"/>
        </w:rPr>
        <w:t xml:space="preserve"> framework </w:t>
      </w:r>
      <w:r w:rsidR="00913473">
        <w:rPr>
          <w:rFonts w:ascii="Montserrat Light" w:hAnsi="Montserrat Light"/>
          <w:color w:val="808080" w:themeColor="background1" w:themeShade="80"/>
        </w:rPr>
        <w:t>of site composition.</w:t>
      </w:r>
      <w:r w:rsidR="008040BE">
        <w:rPr>
          <w:rFonts w:ascii="Montserrat Light" w:hAnsi="Montserrat Light"/>
          <w:color w:val="808080" w:themeColor="background1" w:themeShade="80"/>
        </w:rPr>
        <w:t xml:space="preserve">  </w:t>
      </w:r>
      <w:r w:rsidR="00222082">
        <w:rPr>
          <w:rFonts w:ascii="Montserrat Light" w:hAnsi="Montserrat Light"/>
          <w:color w:val="808080" w:themeColor="background1" w:themeShade="80"/>
        </w:rPr>
        <w:t>“</w:t>
      </w:r>
      <w:r w:rsidR="00913473">
        <w:rPr>
          <w:rFonts w:ascii="Montserrat Light" w:hAnsi="Montserrat Light"/>
          <w:color w:val="808080" w:themeColor="background1" w:themeShade="80"/>
        </w:rPr>
        <w:t>G</w:t>
      </w:r>
      <w:r w:rsidR="00222082">
        <w:rPr>
          <w:rFonts w:ascii="Montserrat Light" w:hAnsi="Montserrat Light"/>
          <w:color w:val="808080" w:themeColor="background1" w:themeShade="80"/>
        </w:rPr>
        <w:t>rid</w:t>
      </w:r>
      <w:r w:rsidR="008040BE">
        <w:rPr>
          <w:rFonts w:ascii="Montserrat Light" w:hAnsi="Montserrat Light"/>
          <w:color w:val="808080" w:themeColor="background1" w:themeShade="80"/>
        </w:rPr>
        <w:t xml:space="preserve"> ground”</w:t>
      </w:r>
      <w:r w:rsidR="00222082">
        <w:rPr>
          <w:rFonts w:ascii="Montserrat Light" w:hAnsi="Montserrat Light"/>
          <w:color w:val="808080" w:themeColor="background1" w:themeShade="80"/>
        </w:rPr>
        <w:t xml:space="preserve"> </w:t>
      </w:r>
      <w:r w:rsidR="00913473">
        <w:rPr>
          <w:rFonts w:ascii="Montserrat Light" w:hAnsi="Montserrat Light"/>
          <w:color w:val="808080" w:themeColor="background1" w:themeShade="80"/>
        </w:rPr>
        <w:t xml:space="preserve">intends to develop the character of each area defined by the matrix. An organized group of small playgrounds are created by well-considered paving and landscape </w:t>
      </w:r>
      <w:r w:rsidR="00CE71D9">
        <w:rPr>
          <w:rFonts w:ascii="Montserrat Light" w:hAnsi="Montserrat Light" w:hint="eastAsia"/>
          <w:color w:val="808080" w:themeColor="background1" w:themeShade="80"/>
        </w:rPr>
        <w:t>details</w:t>
      </w:r>
      <w:r w:rsidR="002308FB">
        <w:rPr>
          <w:rFonts w:ascii="Montserrat Light" w:hAnsi="Montserrat Light"/>
          <w:color w:val="808080" w:themeColor="background1" w:themeShade="80"/>
        </w:rPr>
        <w:t>.</w:t>
      </w:r>
      <w:r w:rsidR="00222082">
        <w:rPr>
          <w:rFonts w:ascii="Montserrat Light" w:hAnsi="Montserrat Light"/>
          <w:color w:val="808080" w:themeColor="background1" w:themeShade="80"/>
        </w:rPr>
        <w:t xml:space="preserve"> </w:t>
      </w:r>
      <w:r w:rsidR="008040BE">
        <w:rPr>
          <w:rFonts w:ascii="Montserrat Light" w:hAnsi="Montserrat Light"/>
          <w:color w:val="808080" w:themeColor="background1" w:themeShade="80"/>
        </w:rPr>
        <w:t>“</w:t>
      </w:r>
      <w:r w:rsidR="002308FB">
        <w:rPr>
          <w:rFonts w:ascii="Montserrat Light" w:hAnsi="Montserrat Light"/>
          <w:color w:val="808080" w:themeColor="background1" w:themeShade="80"/>
        </w:rPr>
        <w:t>H</w:t>
      </w:r>
      <w:r w:rsidR="00222082">
        <w:rPr>
          <w:rFonts w:ascii="Montserrat Light" w:hAnsi="Montserrat Light"/>
          <w:color w:val="808080" w:themeColor="background1" w:themeShade="80"/>
        </w:rPr>
        <w:t>ouse outside of the house</w:t>
      </w:r>
      <w:r w:rsidR="008040BE">
        <w:rPr>
          <w:rFonts w:ascii="Montserrat Light" w:hAnsi="Montserrat Light"/>
          <w:color w:val="808080" w:themeColor="background1" w:themeShade="80"/>
        </w:rPr>
        <w:t>”</w:t>
      </w:r>
      <w:r w:rsidR="002308FB">
        <w:rPr>
          <w:rFonts w:ascii="Montserrat Light" w:hAnsi="Montserrat Light"/>
          <w:color w:val="808080" w:themeColor="background1" w:themeShade="80"/>
        </w:rPr>
        <w:t xml:space="preserve"> targets to integrate existing building blocks into the overall framework, by which it also optimizes the circulation of the site and suit</w:t>
      </w:r>
      <w:r w:rsidR="00026378">
        <w:rPr>
          <w:rFonts w:ascii="Montserrat Light" w:hAnsi="Montserrat Light"/>
          <w:color w:val="808080" w:themeColor="background1" w:themeShade="80"/>
        </w:rPr>
        <w:t>s</w:t>
      </w:r>
      <w:r w:rsidR="002308FB">
        <w:rPr>
          <w:rFonts w:ascii="Montserrat Light" w:hAnsi="Montserrat Light"/>
          <w:color w:val="808080" w:themeColor="background1" w:themeShade="80"/>
        </w:rPr>
        <w:t xml:space="preserve"> itself better to various </w:t>
      </w:r>
      <w:r w:rsidR="00CE71D9">
        <w:rPr>
          <w:rFonts w:ascii="Montserrat Light" w:hAnsi="Montserrat Light"/>
          <w:color w:val="808080" w:themeColor="background1" w:themeShade="80"/>
        </w:rPr>
        <w:t>events</w:t>
      </w:r>
      <w:r w:rsidR="002308FB">
        <w:rPr>
          <w:rFonts w:ascii="Montserrat Light" w:hAnsi="Montserrat Light"/>
          <w:color w:val="808080" w:themeColor="background1" w:themeShade="80"/>
        </w:rPr>
        <w:t xml:space="preserve"> within the community. </w:t>
      </w:r>
      <w:r w:rsidR="00026378">
        <w:rPr>
          <w:rFonts w:ascii="Montserrat Light" w:hAnsi="Montserrat Light"/>
          <w:color w:val="808080" w:themeColor="background1" w:themeShade="80"/>
        </w:rPr>
        <w:t xml:space="preserve">The three layers combined act as a container for </w:t>
      </w:r>
      <w:r w:rsidR="007A64D4">
        <w:rPr>
          <w:rFonts w:ascii="Montserrat Light" w:hAnsi="Montserrat Light"/>
          <w:color w:val="808080" w:themeColor="background1" w:themeShade="80"/>
        </w:rPr>
        <w:t>diverse</w:t>
      </w:r>
      <w:r w:rsidR="007A64D4" w:rsidRPr="007A64D4">
        <w:rPr>
          <w:rFonts w:ascii="Montserrat Light" w:hAnsi="Montserrat Light"/>
          <w:color w:val="808080" w:themeColor="background1" w:themeShade="80"/>
        </w:rPr>
        <w:t xml:space="preserve"> </w:t>
      </w:r>
      <w:r w:rsidR="007A64D4">
        <w:rPr>
          <w:rFonts w:ascii="Montserrat Light" w:hAnsi="Montserrat Light"/>
          <w:color w:val="808080" w:themeColor="background1" w:themeShade="80"/>
        </w:rPr>
        <w:t>and comfortable</w:t>
      </w:r>
      <w:r w:rsidR="00026378">
        <w:rPr>
          <w:rFonts w:ascii="Montserrat Light" w:hAnsi="Montserrat Light"/>
          <w:color w:val="808080" w:themeColor="background1" w:themeShade="80"/>
        </w:rPr>
        <w:t xml:space="preserve"> community activities.</w:t>
      </w:r>
    </w:p>
    <w:sectPr w:rsidR="00410CA0" w:rsidRPr="00410CA0" w:rsidSect="0068491E"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仿宋_GBK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SongStd-Light"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Taipei Sans TC Beta">
    <w:panose1 w:val="00000000000000000000"/>
    <w:charset w:val="88"/>
    <w:family w:val="auto"/>
    <w:pitch w:val="variable"/>
    <w:sig w:usb0="20000003" w:usb1="2ACF3C10" w:usb2="00000016" w:usb3="00000000" w:csb0="00100001" w:csb1="00000000"/>
  </w:font>
  <w:font w:name="Montserrat Light">
    <w:panose1 w:val="00000400000000000000"/>
    <w:charset w:val="00"/>
    <w:family w:val="auto"/>
    <w:pitch w:val="variable"/>
    <w:sig w:usb0="2000020F" w:usb1="00000003" w:usb2="00000000" w:usb3="00000000" w:csb0="00000197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47936"/>
    <w:rsid w:val="00003E86"/>
    <w:rsid w:val="000078F6"/>
    <w:rsid w:val="000229EB"/>
    <w:rsid w:val="000241A4"/>
    <w:rsid w:val="00026378"/>
    <w:rsid w:val="0005104E"/>
    <w:rsid w:val="00055F0D"/>
    <w:rsid w:val="000C5D10"/>
    <w:rsid w:val="001277E3"/>
    <w:rsid w:val="001540FA"/>
    <w:rsid w:val="001654D3"/>
    <w:rsid w:val="0016686C"/>
    <w:rsid w:val="001D4E8B"/>
    <w:rsid w:val="00222082"/>
    <w:rsid w:val="002308FB"/>
    <w:rsid w:val="00254C3B"/>
    <w:rsid w:val="00262B8B"/>
    <w:rsid w:val="00274791"/>
    <w:rsid w:val="00277D72"/>
    <w:rsid w:val="00327ABB"/>
    <w:rsid w:val="00394129"/>
    <w:rsid w:val="003A27A9"/>
    <w:rsid w:val="00403F5F"/>
    <w:rsid w:val="004066F5"/>
    <w:rsid w:val="00410CA0"/>
    <w:rsid w:val="004321B5"/>
    <w:rsid w:val="00447936"/>
    <w:rsid w:val="004D2EB4"/>
    <w:rsid w:val="004E00F4"/>
    <w:rsid w:val="004E3719"/>
    <w:rsid w:val="004E3CE3"/>
    <w:rsid w:val="00511AE3"/>
    <w:rsid w:val="005237E0"/>
    <w:rsid w:val="005352E0"/>
    <w:rsid w:val="00564DFB"/>
    <w:rsid w:val="005A596C"/>
    <w:rsid w:val="005A7718"/>
    <w:rsid w:val="00635BC4"/>
    <w:rsid w:val="0064616D"/>
    <w:rsid w:val="006645C1"/>
    <w:rsid w:val="0068491E"/>
    <w:rsid w:val="007A64D4"/>
    <w:rsid w:val="007C19E1"/>
    <w:rsid w:val="008040BE"/>
    <w:rsid w:val="0081249E"/>
    <w:rsid w:val="00816B02"/>
    <w:rsid w:val="008329CA"/>
    <w:rsid w:val="008371E5"/>
    <w:rsid w:val="008829DF"/>
    <w:rsid w:val="008F0944"/>
    <w:rsid w:val="00913473"/>
    <w:rsid w:val="009271A8"/>
    <w:rsid w:val="0095015B"/>
    <w:rsid w:val="0098476C"/>
    <w:rsid w:val="009A1732"/>
    <w:rsid w:val="009C16A9"/>
    <w:rsid w:val="009D05A6"/>
    <w:rsid w:val="00A82D33"/>
    <w:rsid w:val="00AC6D6A"/>
    <w:rsid w:val="00AC7911"/>
    <w:rsid w:val="00AD03D2"/>
    <w:rsid w:val="00AD3CB5"/>
    <w:rsid w:val="00AD4B81"/>
    <w:rsid w:val="00AE0573"/>
    <w:rsid w:val="00AF6D7B"/>
    <w:rsid w:val="00B57F80"/>
    <w:rsid w:val="00B63A8D"/>
    <w:rsid w:val="00B9554B"/>
    <w:rsid w:val="00B9767C"/>
    <w:rsid w:val="00BB55B5"/>
    <w:rsid w:val="00BC6357"/>
    <w:rsid w:val="00C56F5E"/>
    <w:rsid w:val="00C60058"/>
    <w:rsid w:val="00C64B5B"/>
    <w:rsid w:val="00C711E6"/>
    <w:rsid w:val="00C72F62"/>
    <w:rsid w:val="00C84E44"/>
    <w:rsid w:val="00CB680D"/>
    <w:rsid w:val="00CB6E59"/>
    <w:rsid w:val="00CD0257"/>
    <w:rsid w:val="00CE71D9"/>
    <w:rsid w:val="00D97035"/>
    <w:rsid w:val="00DB198F"/>
    <w:rsid w:val="00E1119A"/>
    <w:rsid w:val="00E335F3"/>
    <w:rsid w:val="00E5245A"/>
    <w:rsid w:val="00E73F87"/>
    <w:rsid w:val="00EA2271"/>
    <w:rsid w:val="00ED04E7"/>
    <w:rsid w:val="00ED765D"/>
    <w:rsid w:val="00F21445"/>
    <w:rsid w:val="00F40084"/>
    <w:rsid w:val="00F628BA"/>
    <w:rsid w:val="00FB1EA4"/>
    <w:rsid w:val="00FC1C58"/>
    <w:rsid w:val="00FE1F76"/>
    <w:rsid w:val="02C543F3"/>
    <w:rsid w:val="560D6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CDFD1"/>
  <w15:docId w15:val="{ACDE71E5-4BA3-4F00-8E2B-068A10769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黑体" w:eastAsia="黑体" w:hAnsi="黑体" w:cs="方正仿宋_GBK"/>
        <w:kern w:val="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0CA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[基本段落]"/>
    <w:basedOn w:val="a"/>
    <w:uiPriority w:val="99"/>
    <w:rsid w:val="0068491E"/>
    <w:pPr>
      <w:autoSpaceDE w:val="0"/>
      <w:autoSpaceDN w:val="0"/>
      <w:adjustRightInd w:val="0"/>
      <w:spacing w:line="288" w:lineRule="auto"/>
      <w:textAlignment w:val="center"/>
    </w:pPr>
    <w:rPr>
      <w:rFonts w:ascii="AdobeSongStd-Light" w:eastAsia="AdobeSongStd-Light" w:cs="AdobeSongStd-Light"/>
      <w:color w:val="000000"/>
      <w:kern w:val="0"/>
      <w:sz w:val="24"/>
      <w:szCs w:val="24"/>
      <w:lang w:val="zh-CN"/>
    </w:rPr>
  </w:style>
  <w:style w:type="paragraph" w:customStyle="1" w:styleId="Default">
    <w:name w:val="Default"/>
    <w:rsid w:val="000241A4"/>
    <w:pPr>
      <w:widowControl w:val="0"/>
      <w:autoSpaceDE w:val="0"/>
      <w:autoSpaceDN w:val="0"/>
      <w:adjustRightInd w:val="0"/>
    </w:pPr>
    <w:rPr>
      <w:rFonts w:cs="黑体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1547C0C-BC5C-4C3E-824F-00AEE65E34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709</TotalTime>
  <Pages>1</Pages>
  <Words>243</Words>
  <Characters>1391</Characters>
  <Application>Microsoft Office Word</Application>
  <DocSecurity>0</DocSecurity>
  <Lines>11</Lines>
  <Paragraphs>3</Paragraphs>
  <ScaleCrop>false</ScaleCrop>
  <Company>Microsoft</Company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Wang Feng</cp:lastModifiedBy>
  <cp:revision>26</cp:revision>
  <dcterms:created xsi:type="dcterms:W3CDTF">2021-11-18T06:46:00Z</dcterms:created>
  <dcterms:modified xsi:type="dcterms:W3CDTF">2022-01-05T12:26:00Z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4159814F8F1D4FD59230509C5F453207</vt:lpwstr>
  </property>
</Properties>
</file>