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E0A" w:rsidRPr="00D30E0A" w:rsidRDefault="00D30E0A" w:rsidP="00D30E0A">
      <w:pPr>
        <w:spacing w:after="0" w:line="336" w:lineRule="atLeast"/>
        <w:textAlignment w:val="baseline"/>
        <w:outlineLvl w:val="0"/>
        <w:rPr>
          <w:rFonts w:ascii="Georgia" w:eastAsia="Times New Roman" w:hAnsi="Georgia" w:cs="Times New Roman"/>
          <w:b/>
          <w:bCs/>
          <w:color w:val="004488"/>
          <w:kern w:val="36"/>
          <w:sz w:val="36"/>
          <w:szCs w:val="36"/>
          <w:lang w:eastAsia="uk-UA"/>
        </w:rPr>
      </w:pPr>
      <w:bookmarkStart w:id="0" w:name="_GoBack"/>
      <w:r w:rsidRPr="00D30E0A">
        <w:rPr>
          <w:rFonts w:ascii="Georgia" w:eastAsia="Times New Roman" w:hAnsi="Georgia" w:cs="Times New Roman"/>
          <w:b/>
          <w:bCs/>
          <w:color w:val="004488"/>
          <w:kern w:val="36"/>
          <w:sz w:val="36"/>
          <w:szCs w:val="36"/>
          <w:lang w:eastAsia="uk-UA"/>
        </w:rPr>
        <w:t>Інформаційне забезпечення систем управління</w:t>
      </w:r>
    </w:p>
    <w:bookmarkEnd w:id="0"/>
    <w:p w:rsidR="00D30E0A" w:rsidRPr="00D30E0A" w:rsidRDefault="00D30E0A" w:rsidP="00D30E0A">
      <w:pPr>
        <w:spacing w:after="0" w:line="360" w:lineRule="atLeast"/>
        <w:textAlignment w:val="baseline"/>
        <w:rPr>
          <w:rFonts w:ascii="inherit" w:eastAsia="Times New Roman" w:hAnsi="inherit" w:cs="Times New Roman"/>
          <w:color w:val="333333"/>
          <w:lang w:eastAsia="uk-UA"/>
        </w:rPr>
      </w:pPr>
      <w:r w:rsidRPr="00D30E0A">
        <w:rPr>
          <w:rFonts w:ascii="inherit" w:eastAsia="Times New Roman" w:hAnsi="inherit" w:cs="Times New Roman"/>
          <w:color w:val="333333"/>
          <w:bdr w:val="none" w:sz="0" w:space="0" w:color="auto" w:frame="1"/>
          <w:lang w:eastAsia="uk-UA"/>
        </w:rPr>
        <w:fldChar w:fldCharType="begin"/>
      </w:r>
      <w:r w:rsidRPr="00D30E0A">
        <w:rPr>
          <w:rFonts w:ascii="inherit" w:eastAsia="Times New Roman" w:hAnsi="inherit" w:cs="Times New Roman"/>
          <w:color w:val="333333"/>
          <w:bdr w:val="none" w:sz="0" w:space="0" w:color="auto" w:frame="1"/>
          <w:lang w:eastAsia="uk-UA"/>
        </w:rPr>
        <w:instrText xml:space="preserve"> HYPERLINK "http://konstantinus.com/articles/informatsijne-zabezpechennya-sistem-up/" \o "12:54" </w:instrText>
      </w:r>
      <w:r w:rsidRPr="00D30E0A">
        <w:rPr>
          <w:rFonts w:ascii="inherit" w:eastAsia="Times New Roman" w:hAnsi="inherit" w:cs="Times New Roman"/>
          <w:color w:val="333333"/>
          <w:bdr w:val="none" w:sz="0" w:space="0" w:color="auto" w:frame="1"/>
          <w:lang w:eastAsia="uk-UA"/>
        </w:rPr>
        <w:fldChar w:fldCharType="separate"/>
      </w:r>
      <w:r w:rsidRPr="00D30E0A">
        <w:rPr>
          <w:rFonts w:ascii="inherit" w:eastAsia="Times New Roman" w:hAnsi="inherit" w:cs="Times New Roman"/>
          <w:color w:val="555555"/>
          <w:u w:val="single"/>
          <w:bdr w:val="none" w:sz="0" w:space="0" w:color="auto" w:frame="1"/>
          <w:lang w:eastAsia="uk-UA"/>
        </w:rPr>
        <w:t>26.04.2009</w:t>
      </w:r>
      <w:r w:rsidRPr="00D30E0A">
        <w:rPr>
          <w:rFonts w:ascii="inherit" w:eastAsia="Times New Roman" w:hAnsi="inherit" w:cs="Times New Roman"/>
          <w:color w:val="333333"/>
          <w:bdr w:val="none" w:sz="0" w:space="0" w:color="auto" w:frame="1"/>
          <w:lang w:eastAsia="uk-UA"/>
        </w:rPr>
        <w:fldChar w:fldCharType="end"/>
      </w:r>
      <w:r w:rsidRPr="00D30E0A">
        <w:rPr>
          <w:rFonts w:ascii="inherit" w:eastAsia="Times New Roman" w:hAnsi="inherit" w:cs="Times New Roman"/>
          <w:color w:val="333333"/>
          <w:bdr w:val="none" w:sz="0" w:space="0" w:color="auto" w:frame="1"/>
          <w:lang w:eastAsia="uk-UA"/>
        </w:rPr>
        <w:t> </w:t>
      </w:r>
      <w:hyperlink r:id="rId6" w:tooltip="View all posts by Konstantin" w:history="1">
        <w:r w:rsidRPr="00D30E0A">
          <w:rPr>
            <w:rFonts w:ascii="inherit" w:eastAsia="Times New Roman" w:hAnsi="inherit" w:cs="Times New Roman"/>
            <w:color w:val="555555"/>
            <w:u w:val="single"/>
            <w:bdr w:val="none" w:sz="0" w:space="0" w:color="auto" w:frame="1"/>
            <w:lang w:eastAsia="uk-UA"/>
          </w:rPr>
          <w:t>Konstantin</w:t>
        </w:r>
      </w:hyperlink>
      <w:r w:rsidRPr="00D30E0A">
        <w:rPr>
          <w:rFonts w:ascii="inherit" w:eastAsia="Times New Roman" w:hAnsi="inherit" w:cs="Times New Roman"/>
          <w:color w:val="333333"/>
          <w:lang w:eastAsia="uk-UA"/>
        </w:rPr>
        <w:t xml:space="preserve"> </w:t>
      </w:r>
      <w:proofErr w:type="spellStart"/>
      <w:r w:rsidRPr="00D30E0A">
        <w:rPr>
          <w:rFonts w:ascii="inherit" w:eastAsia="Times New Roman" w:hAnsi="inherit" w:cs="Times New Roman"/>
          <w:color w:val="333333"/>
          <w:bdr w:val="none" w:sz="0" w:space="0" w:color="auto" w:frame="1"/>
          <w:lang w:eastAsia="uk-UA"/>
        </w:rPr>
        <w:t> </w:t>
      </w:r>
      <w:hyperlink r:id="rId7" w:history="1">
        <w:r w:rsidRPr="00D30E0A">
          <w:rPr>
            <w:rFonts w:ascii="inherit" w:eastAsia="Times New Roman" w:hAnsi="inherit" w:cs="Times New Roman"/>
            <w:color w:val="555555"/>
            <w:u w:val="single"/>
            <w:bdr w:val="none" w:sz="0" w:space="0" w:color="auto" w:frame="1"/>
            <w:lang w:eastAsia="uk-UA"/>
          </w:rPr>
          <w:t>Стать</w:t>
        </w:r>
        <w:proofErr w:type="spellEnd"/>
        <w:r w:rsidRPr="00D30E0A">
          <w:rPr>
            <w:rFonts w:ascii="inherit" w:eastAsia="Times New Roman" w:hAnsi="inherit" w:cs="Times New Roman"/>
            <w:color w:val="555555"/>
            <w:u w:val="single"/>
            <w:bdr w:val="none" w:sz="0" w:space="0" w:color="auto" w:frame="1"/>
            <w:lang w:eastAsia="uk-UA"/>
          </w:rPr>
          <w:t>и</w:t>
        </w:r>
      </w:hyperlink>
    </w:p>
    <w:p w:rsidR="00D30E0A" w:rsidRPr="00D30E0A" w:rsidRDefault="00D30E0A" w:rsidP="00D30E0A">
      <w:pPr>
        <w:spacing w:after="0" w:line="384" w:lineRule="atLeast"/>
        <w:textAlignment w:val="baseline"/>
        <w:rPr>
          <w:rFonts w:ascii="inherit" w:eastAsia="Times New Roman" w:hAnsi="inherit" w:cs="Times New Roman"/>
          <w:sz w:val="24"/>
          <w:szCs w:val="24"/>
          <w:lang w:eastAsia="uk-UA"/>
        </w:rPr>
      </w:pPr>
      <w:r w:rsidRPr="00D30E0A">
        <w:rPr>
          <w:rFonts w:ascii="inherit" w:eastAsia="Times New Roman" w:hAnsi="inherit" w:cs="Times New Roman"/>
          <w:b/>
          <w:bCs/>
          <w:sz w:val="24"/>
          <w:szCs w:val="24"/>
          <w:bdr w:val="none" w:sz="0" w:space="0" w:color="auto" w:frame="1"/>
          <w:lang w:eastAsia="uk-UA"/>
        </w:rPr>
        <w:t>Визначення терміну «інформація»</w:t>
      </w:r>
    </w:p>
    <w:p w:rsidR="00D30E0A" w:rsidRPr="00D30E0A" w:rsidRDefault="00D30E0A" w:rsidP="00D30E0A">
      <w:pPr>
        <w:spacing w:before="180" w:after="180" w:line="384" w:lineRule="atLeast"/>
        <w:textAlignment w:val="baseline"/>
        <w:rPr>
          <w:rFonts w:ascii="inherit" w:eastAsia="Times New Roman" w:hAnsi="inherit" w:cs="Times New Roman"/>
          <w:sz w:val="24"/>
          <w:szCs w:val="24"/>
          <w:lang w:eastAsia="uk-UA"/>
        </w:rPr>
      </w:pPr>
      <w:r w:rsidRPr="00D30E0A">
        <w:rPr>
          <w:rFonts w:ascii="inherit" w:eastAsia="Times New Roman" w:hAnsi="inherit" w:cs="Times New Roman"/>
          <w:sz w:val="24"/>
          <w:szCs w:val="24"/>
          <w:lang w:eastAsia="uk-UA"/>
        </w:rPr>
        <w:t>Інформація походить від латинського слова «</w:t>
      </w:r>
      <w:proofErr w:type="spellStart"/>
      <w:r w:rsidRPr="00D30E0A">
        <w:rPr>
          <w:rFonts w:ascii="inherit" w:eastAsia="Times New Roman" w:hAnsi="inherit" w:cs="Times New Roman"/>
          <w:sz w:val="24"/>
          <w:szCs w:val="24"/>
          <w:lang w:eastAsia="uk-UA"/>
        </w:rPr>
        <w:t>informatio</w:t>
      </w:r>
      <w:proofErr w:type="spellEnd"/>
      <w:r w:rsidRPr="00D30E0A">
        <w:rPr>
          <w:rFonts w:ascii="inherit" w:eastAsia="Times New Roman" w:hAnsi="inherit" w:cs="Times New Roman"/>
          <w:sz w:val="24"/>
          <w:szCs w:val="24"/>
          <w:lang w:eastAsia="uk-UA"/>
        </w:rPr>
        <w:t>», яке має декілька значень:</w:t>
      </w:r>
    </w:p>
    <w:p w:rsidR="00D30E0A" w:rsidRPr="00D30E0A" w:rsidRDefault="00D30E0A" w:rsidP="00D30E0A">
      <w:pPr>
        <w:numPr>
          <w:ilvl w:val="0"/>
          <w:numId w:val="1"/>
        </w:numPr>
        <w:spacing w:after="0" w:line="384" w:lineRule="atLeast"/>
        <w:ind w:left="480"/>
        <w:textAlignment w:val="baseline"/>
        <w:rPr>
          <w:rFonts w:ascii="inherit" w:eastAsia="Times New Roman" w:hAnsi="inherit" w:cs="Times New Roman"/>
          <w:sz w:val="24"/>
          <w:szCs w:val="24"/>
          <w:lang w:eastAsia="uk-UA"/>
        </w:rPr>
      </w:pPr>
      <w:r w:rsidRPr="00D30E0A">
        <w:rPr>
          <w:rFonts w:ascii="inherit" w:eastAsia="Times New Roman" w:hAnsi="inherit" w:cs="Times New Roman"/>
          <w:sz w:val="24"/>
          <w:szCs w:val="24"/>
          <w:lang w:eastAsia="uk-UA"/>
        </w:rPr>
        <w:t>роз’яснення, виклад, витлумачення;</w:t>
      </w:r>
    </w:p>
    <w:p w:rsidR="00D30E0A" w:rsidRPr="00D30E0A" w:rsidRDefault="00D30E0A" w:rsidP="00D30E0A">
      <w:pPr>
        <w:numPr>
          <w:ilvl w:val="0"/>
          <w:numId w:val="1"/>
        </w:numPr>
        <w:spacing w:after="0" w:line="384" w:lineRule="atLeast"/>
        <w:ind w:left="480"/>
        <w:textAlignment w:val="baseline"/>
        <w:rPr>
          <w:rFonts w:ascii="inherit" w:eastAsia="Times New Roman" w:hAnsi="inherit" w:cs="Times New Roman"/>
          <w:sz w:val="24"/>
          <w:szCs w:val="24"/>
          <w:lang w:eastAsia="uk-UA"/>
        </w:rPr>
      </w:pPr>
      <w:r w:rsidRPr="00D30E0A">
        <w:rPr>
          <w:rFonts w:ascii="inherit" w:eastAsia="Times New Roman" w:hAnsi="inherit" w:cs="Times New Roman"/>
          <w:sz w:val="24"/>
          <w:szCs w:val="24"/>
          <w:lang w:eastAsia="uk-UA"/>
        </w:rPr>
        <w:t>представлення, поняття;</w:t>
      </w:r>
    </w:p>
    <w:p w:rsidR="00D30E0A" w:rsidRPr="00D30E0A" w:rsidRDefault="00D30E0A" w:rsidP="00D30E0A">
      <w:pPr>
        <w:numPr>
          <w:ilvl w:val="0"/>
          <w:numId w:val="1"/>
        </w:numPr>
        <w:spacing w:after="0" w:line="384" w:lineRule="atLeast"/>
        <w:ind w:left="480"/>
        <w:textAlignment w:val="baseline"/>
        <w:rPr>
          <w:rFonts w:ascii="inherit" w:eastAsia="Times New Roman" w:hAnsi="inherit" w:cs="Times New Roman"/>
          <w:sz w:val="24"/>
          <w:szCs w:val="24"/>
          <w:lang w:eastAsia="uk-UA"/>
        </w:rPr>
      </w:pPr>
      <w:r w:rsidRPr="00D30E0A">
        <w:rPr>
          <w:rFonts w:ascii="inherit" w:eastAsia="Times New Roman" w:hAnsi="inherit" w:cs="Times New Roman"/>
          <w:sz w:val="24"/>
          <w:szCs w:val="24"/>
          <w:lang w:eastAsia="uk-UA"/>
        </w:rPr>
        <w:t>ознайомлення, просвіта.</w:t>
      </w:r>
    </w:p>
    <w:p w:rsidR="00D30E0A" w:rsidRPr="00D30E0A" w:rsidRDefault="00D30E0A" w:rsidP="00D30E0A">
      <w:pPr>
        <w:spacing w:after="0" w:line="384" w:lineRule="atLeast"/>
        <w:textAlignment w:val="baseline"/>
        <w:rPr>
          <w:rFonts w:ascii="inherit" w:eastAsia="Times New Roman" w:hAnsi="inherit" w:cs="Times New Roman"/>
          <w:sz w:val="24"/>
          <w:szCs w:val="24"/>
          <w:lang w:eastAsia="uk-UA"/>
        </w:rPr>
      </w:pPr>
      <w:r w:rsidRPr="00D30E0A">
        <w:rPr>
          <w:rFonts w:ascii="inherit" w:eastAsia="Times New Roman" w:hAnsi="inherit" w:cs="Times New Roman"/>
          <w:sz w:val="24"/>
          <w:szCs w:val="24"/>
          <w:lang w:eastAsia="uk-UA"/>
        </w:rPr>
        <w:t>Саме слово «</w:t>
      </w:r>
      <w:proofErr w:type="spellStart"/>
      <w:r w:rsidRPr="00D30E0A">
        <w:rPr>
          <w:rFonts w:ascii="inherit" w:eastAsia="Times New Roman" w:hAnsi="inherit" w:cs="Times New Roman"/>
          <w:sz w:val="24"/>
          <w:szCs w:val="24"/>
          <w:lang w:eastAsia="uk-UA"/>
        </w:rPr>
        <w:t>informatio</w:t>
      </w:r>
      <w:proofErr w:type="spellEnd"/>
      <w:r w:rsidRPr="00D30E0A">
        <w:rPr>
          <w:rFonts w:ascii="inherit" w:eastAsia="Times New Roman" w:hAnsi="inherit" w:cs="Times New Roman"/>
          <w:sz w:val="24"/>
          <w:szCs w:val="24"/>
          <w:lang w:eastAsia="uk-UA"/>
        </w:rPr>
        <w:t xml:space="preserve">» складається з префікса «in-» («в-, </w:t>
      </w:r>
      <w:proofErr w:type="spellStart"/>
      <w:r w:rsidRPr="00D30E0A">
        <w:rPr>
          <w:rFonts w:ascii="inherit" w:eastAsia="Times New Roman" w:hAnsi="inherit" w:cs="Times New Roman"/>
          <w:sz w:val="24"/>
          <w:szCs w:val="24"/>
          <w:lang w:eastAsia="uk-UA"/>
        </w:rPr>
        <w:t>на-</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при-</w:t>
      </w:r>
      <w:proofErr w:type="spellEnd"/>
      <w:r w:rsidRPr="00D30E0A">
        <w:rPr>
          <w:rFonts w:ascii="inherit" w:eastAsia="Times New Roman" w:hAnsi="inherit" w:cs="Times New Roman"/>
          <w:sz w:val="24"/>
          <w:szCs w:val="24"/>
          <w:lang w:eastAsia="uk-UA"/>
        </w:rPr>
        <w:t>») і дієслова «</w:t>
      </w:r>
      <w:proofErr w:type="spellStart"/>
      <w:r w:rsidRPr="00D30E0A">
        <w:rPr>
          <w:rFonts w:ascii="inherit" w:eastAsia="Times New Roman" w:hAnsi="inherit" w:cs="Times New Roman"/>
          <w:sz w:val="24"/>
          <w:szCs w:val="24"/>
          <w:lang w:eastAsia="uk-UA"/>
        </w:rPr>
        <w:t>formo</w:t>
      </w:r>
      <w:proofErr w:type="spellEnd"/>
      <w:r w:rsidRPr="00D30E0A">
        <w:rPr>
          <w:rFonts w:ascii="inherit" w:eastAsia="Times New Roman" w:hAnsi="inherit" w:cs="Times New Roman"/>
          <w:sz w:val="24"/>
          <w:szCs w:val="24"/>
          <w:lang w:eastAsia="uk-UA"/>
        </w:rPr>
        <w:t>» («надаю форму, створюю»), пов’язаного з іменником «</w:t>
      </w:r>
      <w:proofErr w:type="spellStart"/>
      <w:r w:rsidRPr="00D30E0A">
        <w:rPr>
          <w:rFonts w:ascii="inherit" w:eastAsia="Times New Roman" w:hAnsi="inherit" w:cs="Times New Roman"/>
          <w:sz w:val="24"/>
          <w:szCs w:val="24"/>
          <w:lang w:eastAsia="uk-UA"/>
        </w:rPr>
        <w:t>forma</w:t>
      </w:r>
      <w:proofErr w:type="spellEnd"/>
      <w:r w:rsidRPr="00D30E0A">
        <w:rPr>
          <w:rFonts w:ascii="inherit" w:eastAsia="Times New Roman" w:hAnsi="inherit" w:cs="Times New Roman"/>
          <w:sz w:val="24"/>
          <w:szCs w:val="24"/>
          <w:lang w:eastAsia="uk-UA"/>
        </w:rPr>
        <w:t>» («форма»).</w:t>
      </w:r>
      <w:r w:rsidRPr="00D30E0A">
        <w:rPr>
          <w:rFonts w:ascii="inherit" w:eastAsia="Times New Roman" w:hAnsi="inherit" w:cs="Times New Roman"/>
          <w:sz w:val="24"/>
          <w:szCs w:val="24"/>
          <w:lang w:eastAsia="uk-UA"/>
        </w:rPr>
        <w:br/>
        <w:t>Загальне поняття інформації подано у філософії, де під нею розуміють відображення реального світу. Як філософську категорію її розглядають як один з атрибутів матерії, що відбиває її структуру. Погляд на інформацію з точки зору її споживачів окреслює таке поняття: інформація – це нові відомості, які прийняті, зрозумілі і оцінені її користувачем як корисні. Іншими словами, інформація – це нові знання, які отримує споживач (суб’єкт) у результаті сприйняття і переробки певних відомостей.</w:t>
      </w:r>
      <w:r w:rsidRPr="00D30E0A">
        <w:rPr>
          <w:rFonts w:ascii="inherit" w:eastAsia="Times New Roman" w:hAnsi="inherit" w:cs="Times New Roman"/>
          <w:sz w:val="24"/>
          <w:szCs w:val="24"/>
          <w:lang w:eastAsia="uk-UA"/>
        </w:rPr>
        <w:br/>
        <w:t>В англійській мові слово «</w:t>
      </w:r>
      <w:proofErr w:type="spellStart"/>
      <w:r w:rsidRPr="00D30E0A">
        <w:rPr>
          <w:rFonts w:ascii="inherit" w:eastAsia="Times New Roman" w:hAnsi="inherit" w:cs="Times New Roman"/>
          <w:sz w:val="24"/>
          <w:szCs w:val="24"/>
          <w:lang w:eastAsia="uk-UA"/>
        </w:rPr>
        <w:t>information</w:t>
      </w:r>
      <w:proofErr w:type="spellEnd"/>
      <w:r w:rsidRPr="00D30E0A">
        <w:rPr>
          <w:rFonts w:ascii="inherit" w:eastAsia="Times New Roman" w:hAnsi="inherit" w:cs="Times New Roman"/>
          <w:sz w:val="24"/>
          <w:szCs w:val="24"/>
          <w:lang w:eastAsia="uk-UA"/>
        </w:rPr>
        <w:t>» (в написанні «</w:t>
      </w:r>
      <w:proofErr w:type="spellStart"/>
      <w:r w:rsidRPr="00D30E0A">
        <w:rPr>
          <w:rFonts w:ascii="inherit" w:eastAsia="Times New Roman" w:hAnsi="inherit" w:cs="Times New Roman"/>
          <w:sz w:val="24"/>
          <w:szCs w:val="24"/>
          <w:lang w:eastAsia="uk-UA"/>
        </w:rPr>
        <w:t>informacioun</w:t>
      </w:r>
      <w:proofErr w:type="spellEnd"/>
      <w:r w:rsidRPr="00D30E0A">
        <w:rPr>
          <w:rFonts w:ascii="inherit" w:eastAsia="Times New Roman" w:hAnsi="inherit" w:cs="Times New Roman"/>
          <w:sz w:val="24"/>
          <w:szCs w:val="24"/>
          <w:lang w:eastAsia="uk-UA"/>
        </w:rPr>
        <w:t>») вперше з’явилось у 1387 р. Сучасного написання це слово набуло у XVI ст. У східнослов’янські мови слово «інформація» прийшло із Польщі у XVII ст.</w:t>
      </w:r>
      <w:r w:rsidRPr="00D30E0A">
        <w:rPr>
          <w:rFonts w:ascii="inherit" w:eastAsia="Times New Roman" w:hAnsi="inherit" w:cs="Times New Roman"/>
          <w:sz w:val="24"/>
          <w:szCs w:val="24"/>
          <w:lang w:eastAsia="uk-UA"/>
        </w:rPr>
        <w:br/>
        <w:t>З середини ХХ століття «інформація» стала загальнонауковим поняттям, але до цих пір у науковій сфері воно залишається вкрай дискусійним. Загальноприйнятого визначення інформації не існує, і воно використовується головним чином на інтуїтивному рівні.</w:t>
      </w:r>
      <w:r w:rsidRPr="00D30E0A">
        <w:rPr>
          <w:rFonts w:ascii="inherit" w:eastAsia="Times New Roman" w:hAnsi="inherit" w:cs="Times New Roman"/>
          <w:sz w:val="24"/>
          <w:szCs w:val="24"/>
          <w:lang w:eastAsia="uk-UA"/>
        </w:rPr>
        <w:br/>
      </w:r>
      <w:r w:rsidRPr="00D30E0A">
        <w:rPr>
          <w:rFonts w:ascii="inherit" w:eastAsia="Times New Roman" w:hAnsi="inherit" w:cs="Times New Roman"/>
          <w:sz w:val="24"/>
          <w:szCs w:val="24"/>
          <w:lang w:eastAsia="uk-UA"/>
        </w:rPr>
        <w:br/>
        <w:t>В залежності від галузі використання термін «інформація» одержав безліч визначень, зокрема:</w:t>
      </w:r>
      <w:r w:rsidRPr="00D30E0A">
        <w:rPr>
          <w:rFonts w:ascii="inherit" w:eastAsia="Times New Roman" w:hAnsi="inherit" w:cs="Times New Roman"/>
          <w:sz w:val="24"/>
          <w:szCs w:val="24"/>
          <w:lang w:eastAsia="uk-UA"/>
        </w:rPr>
        <w:br/>
        <w:t>1. відомості або повідомлення про щось (побутове);</w:t>
      </w:r>
      <w:r w:rsidRPr="00D30E0A">
        <w:rPr>
          <w:rFonts w:ascii="inherit" w:eastAsia="Times New Roman" w:hAnsi="inherit" w:cs="Times New Roman"/>
          <w:sz w:val="24"/>
          <w:szCs w:val="24"/>
          <w:lang w:eastAsia="uk-UA"/>
        </w:rPr>
        <w:br/>
        <w:t>2. роз’яснення, виклад;</w:t>
      </w:r>
      <w:r w:rsidRPr="00D30E0A">
        <w:rPr>
          <w:rFonts w:ascii="inherit" w:eastAsia="Times New Roman" w:hAnsi="inherit" w:cs="Times New Roman"/>
          <w:sz w:val="24"/>
          <w:szCs w:val="24"/>
          <w:lang w:eastAsia="uk-UA"/>
        </w:rPr>
        <w:br/>
        <w:t>3. оригінальність, новизна;</w:t>
      </w:r>
      <w:r w:rsidRPr="00D30E0A">
        <w:rPr>
          <w:rFonts w:ascii="inherit" w:eastAsia="Times New Roman" w:hAnsi="inherit" w:cs="Times New Roman"/>
          <w:sz w:val="24"/>
          <w:szCs w:val="24"/>
          <w:lang w:eastAsia="uk-UA"/>
        </w:rPr>
        <w:br/>
        <w:t xml:space="preserve">4. комунікація та зв’язок, в процесі якого усувається невизначеність (теорія зв’язку, американський вчений Клод </w:t>
      </w:r>
      <w:proofErr w:type="spellStart"/>
      <w:r w:rsidRPr="00D30E0A">
        <w:rPr>
          <w:rFonts w:ascii="inherit" w:eastAsia="Times New Roman" w:hAnsi="inherit" w:cs="Times New Roman"/>
          <w:sz w:val="24"/>
          <w:szCs w:val="24"/>
          <w:lang w:eastAsia="uk-UA"/>
        </w:rPr>
        <w:t>Шеннон</w:t>
      </w:r>
      <w:proofErr w:type="spellEnd"/>
      <w:r w:rsidRPr="00D30E0A">
        <w:rPr>
          <w:rFonts w:ascii="inherit" w:eastAsia="Times New Roman" w:hAnsi="inherit" w:cs="Times New Roman"/>
          <w:sz w:val="24"/>
          <w:szCs w:val="24"/>
          <w:lang w:eastAsia="uk-UA"/>
        </w:rPr>
        <w:t>);</w:t>
      </w:r>
      <w:r w:rsidRPr="00D30E0A">
        <w:rPr>
          <w:rFonts w:ascii="inherit" w:eastAsia="Times New Roman" w:hAnsi="inherit" w:cs="Times New Roman"/>
          <w:sz w:val="24"/>
          <w:szCs w:val="24"/>
          <w:lang w:eastAsia="uk-UA"/>
        </w:rPr>
        <w:br/>
        <w:t>5. міра неоднорідності розподілу матерії та енергії у просторі та у часі, міру змін, якими супроводжуються всі процеси, що протікають у світі (український вчений Віктор Михайлович Глушков);</w:t>
      </w:r>
      <w:r w:rsidRPr="00D30E0A">
        <w:rPr>
          <w:rFonts w:ascii="inherit" w:eastAsia="Times New Roman" w:hAnsi="inherit" w:cs="Times New Roman"/>
          <w:sz w:val="24"/>
          <w:szCs w:val="24"/>
          <w:lang w:eastAsia="uk-UA"/>
        </w:rPr>
        <w:br/>
        <w:t>6. позначення змісту, отриманого з зовнішнього світу в процесі нашого пристосування до нього і пристосування до нього наших почуттів (американський вчений Норберт Вінер);</w:t>
      </w:r>
      <w:r w:rsidRPr="00D30E0A">
        <w:rPr>
          <w:rFonts w:ascii="inherit" w:eastAsia="Times New Roman" w:hAnsi="inherit" w:cs="Times New Roman"/>
          <w:sz w:val="24"/>
          <w:szCs w:val="24"/>
          <w:lang w:eastAsia="uk-UA"/>
        </w:rPr>
        <w:br/>
        <w:t xml:space="preserve">7. заперечення ентропії, міра хаосу в системі (термодинаміка, французький вчений Леон </w:t>
      </w:r>
      <w:proofErr w:type="spellStart"/>
      <w:r w:rsidRPr="00D30E0A">
        <w:rPr>
          <w:rFonts w:ascii="inherit" w:eastAsia="Times New Roman" w:hAnsi="inherit" w:cs="Times New Roman"/>
          <w:sz w:val="24"/>
          <w:szCs w:val="24"/>
          <w:lang w:eastAsia="uk-UA"/>
        </w:rPr>
        <w:t>Бріллюен</w:t>
      </w:r>
      <w:proofErr w:type="spellEnd"/>
      <w:r w:rsidRPr="00D30E0A">
        <w:rPr>
          <w:rFonts w:ascii="inherit" w:eastAsia="Times New Roman" w:hAnsi="inherit" w:cs="Times New Roman"/>
          <w:sz w:val="24"/>
          <w:szCs w:val="24"/>
          <w:lang w:eastAsia="uk-UA"/>
        </w:rPr>
        <w:t>);</w:t>
      </w:r>
      <w:r w:rsidRPr="00D30E0A">
        <w:rPr>
          <w:rFonts w:ascii="inherit" w:eastAsia="Times New Roman" w:hAnsi="inherit" w:cs="Times New Roman"/>
          <w:sz w:val="24"/>
          <w:szCs w:val="24"/>
          <w:lang w:eastAsia="uk-UA"/>
        </w:rPr>
        <w:br/>
        <w:t xml:space="preserve">8. передача різноманітності (англійській філософ Вільям </w:t>
      </w:r>
      <w:proofErr w:type="spellStart"/>
      <w:r w:rsidRPr="00D30E0A">
        <w:rPr>
          <w:rFonts w:ascii="inherit" w:eastAsia="Times New Roman" w:hAnsi="inherit" w:cs="Times New Roman"/>
          <w:sz w:val="24"/>
          <w:szCs w:val="24"/>
          <w:lang w:eastAsia="uk-UA"/>
        </w:rPr>
        <w:t>Росс</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Ешбі</w:t>
      </w:r>
      <w:proofErr w:type="spellEnd"/>
      <w:r w:rsidRPr="00D30E0A">
        <w:rPr>
          <w:rFonts w:ascii="inherit" w:eastAsia="Times New Roman" w:hAnsi="inherit" w:cs="Times New Roman"/>
          <w:sz w:val="24"/>
          <w:szCs w:val="24"/>
          <w:lang w:eastAsia="uk-UA"/>
        </w:rPr>
        <w:t>);</w:t>
      </w:r>
      <w:r w:rsidRPr="00D30E0A">
        <w:rPr>
          <w:rFonts w:ascii="inherit" w:eastAsia="Times New Roman" w:hAnsi="inherit" w:cs="Times New Roman"/>
          <w:sz w:val="24"/>
          <w:szCs w:val="24"/>
          <w:lang w:eastAsia="uk-UA"/>
        </w:rPr>
        <w:br/>
        <w:t xml:space="preserve">9. міра складності структур (французький вчений </w:t>
      </w:r>
      <w:proofErr w:type="spellStart"/>
      <w:r w:rsidRPr="00D30E0A">
        <w:rPr>
          <w:rFonts w:ascii="inherit" w:eastAsia="Times New Roman" w:hAnsi="inherit" w:cs="Times New Roman"/>
          <w:sz w:val="24"/>
          <w:szCs w:val="24"/>
          <w:lang w:eastAsia="uk-UA"/>
        </w:rPr>
        <w:t>Абраам</w:t>
      </w:r>
      <w:proofErr w:type="spellEnd"/>
      <w:r w:rsidRPr="00D30E0A">
        <w:rPr>
          <w:rFonts w:ascii="inherit" w:eastAsia="Times New Roman" w:hAnsi="inherit" w:cs="Times New Roman"/>
          <w:sz w:val="24"/>
          <w:szCs w:val="24"/>
          <w:lang w:eastAsia="uk-UA"/>
        </w:rPr>
        <w:t xml:space="preserve"> Моль);</w:t>
      </w:r>
      <w:r w:rsidRPr="00D30E0A">
        <w:rPr>
          <w:rFonts w:ascii="inherit" w:eastAsia="Times New Roman" w:hAnsi="inherit" w:cs="Times New Roman"/>
          <w:sz w:val="24"/>
          <w:szCs w:val="24"/>
          <w:lang w:eastAsia="uk-UA"/>
        </w:rPr>
        <w:br/>
      </w:r>
      <w:r w:rsidRPr="00D30E0A">
        <w:rPr>
          <w:rFonts w:ascii="inherit" w:eastAsia="Times New Roman" w:hAnsi="inherit" w:cs="Times New Roman"/>
          <w:sz w:val="24"/>
          <w:szCs w:val="24"/>
          <w:lang w:eastAsia="uk-UA"/>
        </w:rPr>
        <w:lastRenderedPageBreak/>
        <w:t xml:space="preserve">10. ймовірність вибору (радянські вчені </w:t>
      </w:r>
      <w:proofErr w:type="spellStart"/>
      <w:r w:rsidRPr="00D30E0A">
        <w:rPr>
          <w:rFonts w:ascii="inherit" w:eastAsia="Times New Roman" w:hAnsi="inherit" w:cs="Times New Roman"/>
          <w:sz w:val="24"/>
          <w:szCs w:val="24"/>
          <w:lang w:eastAsia="uk-UA"/>
        </w:rPr>
        <w:t>Аківа</w:t>
      </w:r>
      <w:proofErr w:type="spellEnd"/>
      <w:r w:rsidRPr="00D30E0A">
        <w:rPr>
          <w:rFonts w:ascii="inherit" w:eastAsia="Times New Roman" w:hAnsi="inherit" w:cs="Times New Roman"/>
          <w:sz w:val="24"/>
          <w:szCs w:val="24"/>
          <w:lang w:eastAsia="uk-UA"/>
        </w:rPr>
        <w:t xml:space="preserve"> та </w:t>
      </w:r>
      <w:proofErr w:type="spellStart"/>
      <w:r w:rsidRPr="00D30E0A">
        <w:rPr>
          <w:rFonts w:ascii="inherit" w:eastAsia="Times New Roman" w:hAnsi="inherit" w:cs="Times New Roman"/>
          <w:sz w:val="24"/>
          <w:szCs w:val="24"/>
          <w:lang w:eastAsia="uk-UA"/>
        </w:rPr>
        <w:t>Ісаак</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Яглон</w:t>
      </w:r>
      <w:proofErr w:type="spellEnd"/>
      <w:r w:rsidRPr="00D30E0A">
        <w:rPr>
          <w:rFonts w:ascii="inherit" w:eastAsia="Times New Roman" w:hAnsi="inherit" w:cs="Times New Roman"/>
          <w:sz w:val="24"/>
          <w:szCs w:val="24"/>
          <w:lang w:eastAsia="uk-UA"/>
        </w:rPr>
        <w:t>);</w:t>
      </w:r>
      <w:r w:rsidRPr="00D30E0A">
        <w:rPr>
          <w:rFonts w:ascii="inherit" w:eastAsia="Times New Roman" w:hAnsi="inherit" w:cs="Times New Roman"/>
          <w:sz w:val="24"/>
          <w:szCs w:val="24"/>
          <w:lang w:eastAsia="uk-UA"/>
        </w:rPr>
        <w:br/>
        <w:t xml:space="preserve">11. відображена різноманітність (радянський вчений Аркадій Дмитрович </w:t>
      </w:r>
      <w:proofErr w:type="spellStart"/>
      <w:r w:rsidRPr="00D30E0A">
        <w:rPr>
          <w:rFonts w:ascii="inherit" w:eastAsia="Times New Roman" w:hAnsi="inherit" w:cs="Times New Roman"/>
          <w:sz w:val="24"/>
          <w:szCs w:val="24"/>
          <w:lang w:eastAsia="uk-UA"/>
        </w:rPr>
        <w:t>Урсул</w:t>
      </w:r>
      <w:proofErr w:type="spellEnd"/>
      <w:r w:rsidRPr="00D30E0A">
        <w:rPr>
          <w:rFonts w:ascii="inherit" w:eastAsia="Times New Roman" w:hAnsi="inherit" w:cs="Times New Roman"/>
          <w:sz w:val="24"/>
          <w:szCs w:val="24"/>
          <w:lang w:eastAsia="uk-UA"/>
        </w:rPr>
        <w:t>);</w:t>
      </w:r>
      <w:r w:rsidRPr="00D30E0A">
        <w:rPr>
          <w:rFonts w:ascii="inherit" w:eastAsia="Times New Roman" w:hAnsi="inherit" w:cs="Times New Roman"/>
          <w:sz w:val="24"/>
          <w:szCs w:val="24"/>
          <w:lang w:eastAsia="uk-UA"/>
        </w:rPr>
        <w:br/>
        <w:t>12. властивості матеріальних об’єктів породжувати та зберігати певний стан, який в різних матеріально-енергетичних формах може передаватись між об’єктами;</w:t>
      </w:r>
      <w:r w:rsidRPr="00D30E0A">
        <w:rPr>
          <w:rFonts w:ascii="inherit" w:eastAsia="Times New Roman" w:hAnsi="inherit" w:cs="Times New Roman"/>
          <w:sz w:val="24"/>
          <w:szCs w:val="24"/>
          <w:lang w:eastAsia="uk-UA"/>
        </w:rPr>
        <w:br/>
        <w:t xml:space="preserve">13. фундаментальний </w:t>
      </w:r>
      <w:proofErr w:type="spellStart"/>
      <w:r w:rsidRPr="00D30E0A">
        <w:rPr>
          <w:rFonts w:ascii="inherit" w:eastAsia="Times New Roman" w:hAnsi="inherit" w:cs="Times New Roman"/>
          <w:sz w:val="24"/>
          <w:szCs w:val="24"/>
          <w:lang w:eastAsia="uk-UA"/>
        </w:rPr>
        <w:t>генералізаційно-єдиний</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безпочатково-нескінченний</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законопроцес</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автоосциляційного</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резонансно-сотового</w:t>
      </w:r>
      <w:proofErr w:type="spellEnd"/>
      <w:r w:rsidRPr="00D30E0A">
        <w:rPr>
          <w:rFonts w:ascii="inherit" w:eastAsia="Times New Roman" w:hAnsi="inherit" w:cs="Times New Roman"/>
          <w:sz w:val="24"/>
          <w:szCs w:val="24"/>
          <w:lang w:eastAsia="uk-UA"/>
        </w:rPr>
        <w:t xml:space="preserve">, частотно-квантового та хвильового відношення, взаємодії, взаємоперетворення та </w:t>
      </w:r>
      <w:proofErr w:type="spellStart"/>
      <w:r w:rsidRPr="00D30E0A">
        <w:rPr>
          <w:rFonts w:ascii="inherit" w:eastAsia="Times New Roman" w:hAnsi="inherit" w:cs="Times New Roman"/>
          <w:sz w:val="24"/>
          <w:szCs w:val="24"/>
          <w:lang w:eastAsia="uk-UA"/>
        </w:rPr>
        <w:t>взаємозбереження</w:t>
      </w:r>
      <w:proofErr w:type="spellEnd"/>
      <w:r w:rsidRPr="00D30E0A">
        <w:rPr>
          <w:rFonts w:ascii="inherit" w:eastAsia="Times New Roman" w:hAnsi="inherit" w:cs="Times New Roman"/>
          <w:sz w:val="24"/>
          <w:szCs w:val="24"/>
          <w:lang w:eastAsia="uk-UA"/>
        </w:rPr>
        <w:t xml:space="preserve"> (у просторі та часі) енергії, руху, маси та </w:t>
      </w:r>
      <w:proofErr w:type="spellStart"/>
      <w:r w:rsidRPr="00D30E0A">
        <w:rPr>
          <w:rFonts w:ascii="inherit" w:eastAsia="Times New Roman" w:hAnsi="inherit" w:cs="Times New Roman"/>
          <w:sz w:val="24"/>
          <w:szCs w:val="24"/>
          <w:lang w:eastAsia="uk-UA"/>
        </w:rPr>
        <w:t>антимаси</w:t>
      </w:r>
      <w:proofErr w:type="spellEnd"/>
      <w:r w:rsidRPr="00D30E0A">
        <w:rPr>
          <w:rFonts w:ascii="inherit" w:eastAsia="Times New Roman" w:hAnsi="inherit" w:cs="Times New Roman"/>
          <w:sz w:val="24"/>
          <w:szCs w:val="24"/>
          <w:lang w:eastAsia="uk-UA"/>
        </w:rPr>
        <w:t xml:space="preserve"> на основі матеріалізації та </w:t>
      </w:r>
      <w:proofErr w:type="spellStart"/>
      <w:r w:rsidRPr="00D30E0A">
        <w:rPr>
          <w:rFonts w:ascii="inherit" w:eastAsia="Times New Roman" w:hAnsi="inherit" w:cs="Times New Roman"/>
          <w:sz w:val="24"/>
          <w:szCs w:val="24"/>
          <w:lang w:eastAsia="uk-UA"/>
        </w:rPr>
        <w:t>дематеріалізації</w:t>
      </w:r>
      <w:proofErr w:type="spellEnd"/>
      <w:r w:rsidRPr="00D30E0A">
        <w:rPr>
          <w:rFonts w:ascii="inherit" w:eastAsia="Times New Roman" w:hAnsi="inherit" w:cs="Times New Roman"/>
          <w:sz w:val="24"/>
          <w:szCs w:val="24"/>
          <w:lang w:eastAsia="uk-UA"/>
        </w:rPr>
        <w:t xml:space="preserve"> в </w:t>
      </w:r>
      <w:proofErr w:type="spellStart"/>
      <w:r w:rsidRPr="00D30E0A">
        <w:rPr>
          <w:rFonts w:ascii="inherit" w:eastAsia="Times New Roman" w:hAnsi="inherit" w:cs="Times New Roman"/>
          <w:sz w:val="24"/>
          <w:szCs w:val="24"/>
          <w:lang w:eastAsia="uk-UA"/>
        </w:rPr>
        <w:t>мікро-</w:t>
      </w:r>
      <w:proofErr w:type="spellEnd"/>
      <w:r w:rsidRPr="00D30E0A">
        <w:rPr>
          <w:rFonts w:ascii="inherit" w:eastAsia="Times New Roman" w:hAnsi="inherit" w:cs="Times New Roman"/>
          <w:sz w:val="24"/>
          <w:szCs w:val="24"/>
          <w:lang w:eastAsia="uk-UA"/>
        </w:rPr>
        <w:t xml:space="preserve"> та макроструктурах Всесвіту (</w:t>
      </w:r>
      <w:proofErr w:type="spellStart"/>
      <w:r w:rsidRPr="00D30E0A">
        <w:rPr>
          <w:rFonts w:ascii="inherit" w:eastAsia="Times New Roman" w:hAnsi="inherit" w:cs="Times New Roman"/>
          <w:sz w:val="24"/>
          <w:szCs w:val="24"/>
          <w:lang w:eastAsia="uk-UA"/>
        </w:rPr>
        <w:t>інформаціологія</w:t>
      </w:r>
      <w:proofErr w:type="spellEnd"/>
      <w:r w:rsidRPr="00D30E0A">
        <w:rPr>
          <w:rFonts w:ascii="inherit" w:eastAsia="Times New Roman" w:hAnsi="inherit" w:cs="Times New Roman"/>
          <w:sz w:val="24"/>
          <w:szCs w:val="24"/>
          <w:lang w:eastAsia="uk-UA"/>
        </w:rPr>
        <w:t xml:space="preserve">, російський вчений Іван Йосипович </w:t>
      </w:r>
      <w:proofErr w:type="spellStart"/>
      <w:r w:rsidRPr="00D30E0A">
        <w:rPr>
          <w:rFonts w:ascii="inherit" w:eastAsia="Times New Roman" w:hAnsi="inherit" w:cs="Times New Roman"/>
          <w:sz w:val="24"/>
          <w:szCs w:val="24"/>
          <w:lang w:eastAsia="uk-UA"/>
        </w:rPr>
        <w:t>Юзвішин</w:t>
      </w:r>
      <w:proofErr w:type="spellEnd"/>
      <w:r w:rsidRPr="00D30E0A">
        <w:rPr>
          <w:rFonts w:ascii="inherit" w:eastAsia="Times New Roman" w:hAnsi="inherit" w:cs="Times New Roman"/>
          <w:sz w:val="24"/>
          <w:szCs w:val="24"/>
          <w:lang w:eastAsia="uk-UA"/>
        </w:rPr>
        <w:t>);</w:t>
      </w:r>
      <w:r w:rsidRPr="00D30E0A">
        <w:rPr>
          <w:rFonts w:ascii="inherit" w:eastAsia="Times New Roman" w:hAnsi="inherit" w:cs="Times New Roman"/>
          <w:sz w:val="24"/>
          <w:szCs w:val="24"/>
          <w:lang w:eastAsia="uk-UA"/>
        </w:rPr>
        <w:br/>
        <w:t>14. універсальна субстанція, що пронизує усі сфери людської діяльності, слугує провідником знань та думок, інструментом спілкування, взаєморозуміння та співробітництва, утвердження стереотипів мислення та поведінки (ЮНЕСКО);</w:t>
      </w:r>
      <w:r w:rsidRPr="00D30E0A">
        <w:rPr>
          <w:rFonts w:ascii="inherit" w:eastAsia="Times New Roman" w:hAnsi="inherit" w:cs="Times New Roman"/>
          <w:sz w:val="24"/>
          <w:szCs w:val="24"/>
          <w:lang w:eastAsia="uk-UA"/>
        </w:rPr>
        <w:br/>
        <w:t>15. документовані або публічно оголошені відомості про події та явища, що відбуваються у суспільстві, державі та навколишньому природному середовищі (Закон України «Про інформацію»).</w:t>
      </w:r>
      <w:r w:rsidRPr="00D30E0A">
        <w:rPr>
          <w:rFonts w:ascii="inherit" w:eastAsia="Times New Roman" w:hAnsi="inherit" w:cs="Times New Roman"/>
          <w:sz w:val="24"/>
          <w:szCs w:val="24"/>
          <w:lang w:eastAsia="uk-UA"/>
        </w:rPr>
        <w:br/>
        <w:t>Існують також й інші, переважно несумісні між собою визначення поняття «інформація». Але практично всі чисельні погляди на сутність інформації групуються навколо двох концепцій — атрибутивної та функціональної.</w:t>
      </w:r>
      <w:r w:rsidRPr="00D30E0A">
        <w:rPr>
          <w:rFonts w:ascii="inherit" w:eastAsia="Times New Roman" w:hAnsi="inherit" w:cs="Times New Roman"/>
          <w:sz w:val="24"/>
          <w:szCs w:val="24"/>
          <w:lang w:eastAsia="uk-UA"/>
        </w:rPr>
        <w:br/>
        <w:t>Згідно з атрибутивною концепцією, інформація — це об’єктивна внутрішня властивість всіх матеріальних об’єктів, вона міститься у всіх без винятку елементах та системах матеріального світу. Іншими словами, інформація є невід’ємним атрибутом (властивістю) матерії (звідси назва концепції). Зараз немало вчених та філософів вважають, що доречно говорити про три іпостасі існування матерії: речовина, яка відображає сталість матерії; енергія, яка відображає рух, зміну матерії та інформація, яка відображає структуру, організацію матерії.</w:t>
      </w:r>
      <w:r w:rsidRPr="00D30E0A">
        <w:rPr>
          <w:rFonts w:ascii="inherit" w:eastAsia="Times New Roman" w:hAnsi="inherit" w:cs="Times New Roman"/>
          <w:sz w:val="24"/>
          <w:szCs w:val="24"/>
          <w:lang w:eastAsia="uk-UA"/>
        </w:rPr>
        <w:br/>
        <w:t xml:space="preserve">Інформація, згідно з цією концепцією, міститься у формі властивих матеріальним об’єктам структур (така інформація одержала назви структурна, потенційна, апріорна, внутрішня інформація, </w:t>
      </w:r>
      <w:proofErr w:type="spellStart"/>
      <w:r w:rsidRPr="00D30E0A">
        <w:rPr>
          <w:rFonts w:ascii="inherit" w:eastAsia="Times New Roman" w:hAnsi="inherit" w:cs="Times New Roman"/>
          <w:sz w:val="24"/>
          <w:szCs w:val="24"/>
          <w:lang w:eastAsia="uk-UA"/>
        </w:rPr>
        <w:t>інформація</w:t>
      </w:r>
      <w:proofErr w:type="spellEnd"/>
      <w:r w:rsidRPr="00D30E0A">
        <w:rPr>
          <w:rFonts w:ascii="inherit" w:eastAsia="Times New Roman" w:hAnsi="inherit" w:cs="Times New Roman"/>
          <w:sz w:val="24"/>
          <w:szCs w:val="24"/>
          <w:lang w:eastAsia="uk-UA"/>
        </w:rPr>
        <w:t xml:space="preserve"> «у собі»). З цим підходом пов’язане визначення інформації як відображення різноманітності.</w:t>
      </w:r>
      <w:r w:rsidRPr="00D30E0A">
        <w:rPr>
          <w:rFonts w:ascii="inherit" w:eastAsia="Times New Roman" w:hAnsi="inherit" w:cs="Times New Roman"/>
          <w:sz w:val="24"/>
          <w:szCs w:val="24"/>
          <w:lang w:eastAsia="uk-UA"/>
        </w:rPr>
        <w:br/>
        <w:t>Прихильники функціональної концепції не визнають існування інформації у неживій природі, а саму інформацію визначають як зміст сигналу або повідомлення, отриманого кібернетичною системою із зовнішнього світу.</w:t>
      </w:r>
      <w:r w:rsidRPr="00D30E0A">
        <w:rPr>
          <w:rFonts w:ascii="inherit" w:eastAsia="Times New Roman" w:hAnsi="inherit" w:cs="Times New Roman"/>
          <w:sz w:val="24"/>
          <w:szCs w:val="24"/>
          <w:lang w:eastAsia="uk-UA"/>
        </w:rPr>
        <w:br/>
        <w:t xml:space="preserve">Поява цієї концепції пов’язана з розвитком кібернетики — науки про управління та зв’язок у живих організмах, суспільстві і машинах (це дало другу назву концепції — функціонально-кібернетична). Кібернетика формулює принцип нерозривного зв’язку (єдності) інформації з управлінням, з функціонуванням самокерованих та </w:t>
      </w:r>
      <w:proofErr w:type="spellStart"/>
      <w:r w:rsidRPr="00D30E0A">
        <w:rPr>
          <w:rFonts w:ascii="inherit" w:eastAsia="Times New Roman" w:hAnsi="inherit" w:cs="Times New Roman"/>
          <w:sz w:val="24"/>
          <w:szCs w:val="24"/>
          <w:lang w:eastAsia="uk-UA"/>
        </w:rPr>
        <w:t>самоорганізовуваних</w:t>
      </w:r>
      <w:proofErr w:type="spellEnd"/>
      <w:r w:rsidRPr="00D30E0A">
        <w:rPr>
          <w:rFonts w:ascii="inherit" w:eastAsia="Times New Roman" w:hAnsi="inherit" w:cs="Times New Roman"/>
          <w:sz w:val="24"/>
          <w:szCs w:val="24"/>
          <w:lang w:eastAsia="uk-UA"/>
        </w:rPr>
        <w:t xml:space="preserve"> систем (технічних, біологічних та соціальних).</w:t>
      </w:r>
      <w:r w:rsidRPr="00D30E0A">
        <w:rPr>
          <w:rFonts w:ascii="inherit" w:eastAsia="Times New Roman" w:hAnsi="inherit" w:cs="Times New Roman"/>
          <w:sz w:val="24"/>
          <w:szCs w:val="24"/>
          <w:lang w:eastAsia="uk-UA"/>
        </w:rPr>
        <w:br/>
        <w:t xml:space="preserve">Розвинута в роботах «батька кібернетики», американського математика Норберта Вінера концепція припускає, що процес управління в згаданих системах є процесом переробки </w:t>
      </w:r>
      <w:r w:rsidRPr="00D30E0A">
        <w:rPr>
          <w:rFonts w:ascii="inherit" w:eastAsia="Times New Roman" w:hAnsi="inherit" w:cs="Times New Roman"/>
          <w:sz w:val="24"/>
          <w:szCs w:val="24"/>
          <w:lang w:eastAsia="uk-UA"/>
        </w:rPr>
        <w:lastRenderedPageBreak/>
        <w:t xml:space="preserve">(перетворення) певним центральним пристроєм інформації, одержуваної від джерел первинної інформації (сенсорних рецепторів) і передачі її в ті ділянки системи, де вона сприймається її елементами як наказ для виконання тієї або іншої дії. Після здійснення самої дії сенсорні рецептори готові до передачі інформації про ситуацію, що змінилася, для виконання нового циклу управління. Так </w:t>
      </w:r>
      <w:proofErr w:type="spellStart"/>
      <w:r w:rsidRPr="00D30E0A">
        <w:rPr>
          <w:rFonts w:ascii="inherit" w:eastAsia="Times New Roman" w:hAnsi="inherit" w:cs="Times New Roman"/>
          <w:sz w:val="24"/>
          <w:szCs w:val="24"/>
          <w:lang w:eastAsia="uk-UA"/>
        </w:rPr>
        <w:t>організується</w:t>
      </w:r>
      <w:proofErr w:type="spellEnd"/>
      <w:r w:rsidRPr="00D30E0A">
        <w:rPr>
          <w:rFonts w:ascii="inherit" w:eastAsia="Times New Roman" w:hAnsi="inherit" w:cs="Times New Roman"/>
          <w:sz w:val="24"/>
          <w:szCs w:val="24"/>
          <w:lang w:eastAsia="uk-UA"/>
        </w:rPr>
        <w:t xml:space="preserve"> циклічний алгоритм (послідовність дій) управління та циркуляції інформації в системі. При цьому важливо, що головну роль тут відіграє зміст інформації, переданої рецепторами і центральним пристроєм. Інформація, за Вінером — це «позначення змісту, отриманого з зовнішнього світу в процесі нашого пристосування до нього і пристосування до нього наших почуттів».</w:t>
      </w:r>
      <w:r w:rsidRPr="00D30E0A">
        <w:rPr>
          <w:rFonts w:ascii="inherit" w:eastAsia="Times New Roman" w:hAnsi="inherit" w:cs="Times New Roman"/>
          <w:sz w:val="24"/>
          <w:szCs w:val="24"/>
          <w:lang w:eastAsia="uk-UA"/>
        </w:rPr>
        <w:br/>
        <w:t>Багато вчених вважають інформаційні процеси органічними якостями живих систем, які відрізняють їх від неживої природи, неодмінною субстанцією живої матерії, психіки, свідомості. В рамках цього підходу були висунуті твердження, що «специфіка життя пов’язана з наявністю інформації, за допомогою якої через особливого роду регуляцію забезпечується процес функціонування системи», «життя — це спосіб існування органічних систем, заснована на використанні внутрішньої інформації» тощо. Інформація виступає в якості універсальної «життєвої сили», яка управляє метаболічними процесами в живих істотах (існує навіть термін «інформаційний метаболізм»), організовує відображення середовища і адаптацію до нього, забезпечує збереження і передачу спадкоємних ознак, які формують популяцію, біоценози та біосферу в цілому, визначає біологічну еволюцію.</w:t>
      </w:r>
    </w:p>
    <w:p w:rsidR="00D30E0A" w:rsidRPr="00D30E0A" w:rsidRDefault="00D30E0A" w:rsidP="00D30E0A">
      <w:pPr>
        <w:spacing w:after="0" w:line="384" w:lineRule="atLeast"/>
        <w:textAlignment w:val="baseline"/>
        <w:rPr>
          <w:rFonts w:ascii="inherit" w:eastAsia="Times New Roman" w:hAnsi="inherit" w:cs="Times New Roman"/>
          <w:sz w:val="24"/>
          <w:szCs w:val="24"/>
          <w:lang w:eastAsia="uk-UA"/>
        </w:rPr>
      </w:pPr>
      <w:r w:rsidRPr="00D30E0A">
        <w:rPr>
          <w:rFonts w:ascii="inherit" w:eastAsia="Times New Roman" w:hAnsi="inherit" w:cs="Times New Roman"/>
          <w:b/>
          <w:bCs/>
          <w:sz w:val="24"/>
          <w:szCs w:val="24"/>
          <w:bdr w:val="none" w:sz="0" w:space="0" w:color="auto" w:frame="1"/>
          <w:lang w:eastAsia="uk-UA"/>
        </w:rPr>
        <w:t>Законодавче регулювання інформаційних процесів</w:t>
      </w:r>
      <w:r w:rsidRPr="00D30E0A">
        <w:rPr>
          <w:rFonts w:ascii="inherit" w:eastAsia="Times New Roman" w:hAnsi="inherit" w:cs="Times New Roman"/>
          <w:sz w:val="24"/>
          <w:szCs w:val="24"/>
          <w:lang w:eastAsia="uk-UA"/>
        </w:rPr>
        <w:br/>
        <w:t>Інформація є необхідною складовою функціонування усіх соціальних систем. У приватному житті, для управління складними технологічними системами або для розбудови незалежної держави завжди є нагальна потреба у надійній та оперативній інформації. З метою задоволення інформаційних потреб громадян, юридичних осіб і держави органи державної влади та органи місцевого самоврядування здійснюють інформаційну діяльність та створюють інформаційні служби, системи, мережі, бази і банки даних відповідно до ст. 12 Закону України «Про інформацію».</w:t>
      </w:r>
      <w:r w:rsidRPr="00D30E0A">
        <w:rPr>
          <w:rFonts w:ascii="inherit" w:eastAsia="Times New Roman" w:hAnsi="inherit" w:cs="Times New Roman"/>
          <w:sz w:val="24"/>
          <w:szCs w:val="24"/>
          <w:lang w:eastAsia="uk-UA"/>
        </w:rPr>
        <w:br/>
        <w:t>Окремі документи й масиви документів (справи) на будь-яких носіях, у тому числі таких, що забезпечують роботу обчислювальної та організаційної техніки, створюють інформаційний ресурс – сукупність документів в інформаційних системах (у бібліотеках, архівах, банках даних тощо – ст. 1 Закону України «Про Національну програму інформатизації» від 4 лютого 1998 року № 74/98-ВР). Інформаційні ресурси (інформація) є об’єктами відносин фізичних і юридичних осіб між собою та з державою. Разом вони становлять інформаційні ресурси України і захищаються законом поряд з іншими видами ресурсів. Інформаційна діяльність здійснюється в інформаційному просторі України – середовищі, в якому здійснюються продукування, зберігання та поширення інформації і на яке розповсюджується юрисдикція України.</w:t>
      </w:r>
      <w:r w:rsidRPr="00D30E0A">
        <w:rPr>
          <w:rFonts w:ascii="inherit" w:eastAsia="Times New Roman" w:hAnsi="inherit" w:cs="Times New Roman"/>
          <w:sz w:val="24"/>
          <w:szCs w:val="24"/>
          <w:lang w:eastAsia="uk-UA"/>
        </w:rPr>
        <w:br/>
        <w:t xml:space="preserve">Сукупність систем, що забезпечують продукування, накопичення, зберігання та поширення інформаційної продукції, виробництво засобів створення інформаційної продукції та їх </w:t>
      </w:r>
      <w:r w:rsidRPr="00D30E0A">
        <w:rPr>
          <w:rFonts w:ascii="inherit" w:eastAsia="Times New Roman" w:hAnsi="inherit" w:cs="Times New Roman"/>
          <w:sz w:val="24"/>
          <w:szCs w:val="24"/>
          <w:lang w:eastAsia="uk-UA"/>
        </w:rPr>
        <w:lastRenderedPageBreak/>
        <w:t>поширення, виробництво інформаційних технологій, сервісне обслуговування елементів інфраструктури, підготовку кадрів називають інформаційною інфраструктурою. Інформаційне середовище – це сукупність інформаційної інфраструктури, інформаційних ресурсів та інформаційних відносин.</w:t>
      </w:r>
      <w:r w:rsidRPr="00D30E0A">
        <w:rPr>
          <w:rFonts w:ascii="inherit" w:eastAsia="Times New Roman" w:hAnsi="inherit" w:cs="Times New Roman"/>
          <w:sz w:val="24"/>
          <w:szCs w:val="24"/>
          <w:lang w:eastAsia="uk-UA"/>
        </w:rPr>
        <w:br/>
        <w:t xml:space="preserve">І Документування інформації (створення офіційного документа) є неодмінною умовою включення інформації в інформаційні ресурси. Варто враховувати, що документ може бути не тільки і навіть не стільки управлінським (діловим), як мати переважно текстову, табличну чи анкетну форму. Багато цінних документів представлені в зображувальному вигляді, зокрема це конструкторські документи, картографічні, науково-технічні, документи на фотографічних, магнітних та інших носіях. Адже документ – це передбачена законом матеріальна форма одержання, зберігання , використання і поширення інформації шляхом фіксації її на папері, магнітній, </w:t>
      </w:r>
      <w:proofErr w:type="spellStart"/>
      <w:r w:rsidRPr="00D30E0A">
        <w:rPr>
          <w:rFonts w:ascii="inherit" w:eastAsia="Times New Roman" w:hAnsi="inherit" w:cs="Times New Roman"/>
          <w:sz w:val="24"/>
          <w:szCs w:val="24"/>
          <w:lang w:eastAsia="uk-UA"/>
        </w:rPr>
        <w:t>кіно-</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відео-</w:t>
      </w:r>
      <w:proofErr w:type="spellEnd"/>
      <w:r w:rsidRPr="00D30E0A">
        <w:rPr>
          <w:rFonts w:ascii="inherit" w:eastAsia="Times New Roman" w:hAnsi="inherit" w:cs="Times New Roman"/>
          <w:sz w:val="24"/>
          <w:szCs w:val="24"/>
          <w:lang w:eastAsia="uk-UA"/>
        </w:rPr>
        <w:t>, фотоплівці або на іншому носієві (ст. 27 Закону України «Про інформацію» від 2 жовтня 1992 року.</w:t>
      </w:r>
      <w:r w:rsidRPr="00D30E0A">
        <w:rPr>
          <w:rFonts w:ascii="inherit" w:eastAsia="Times New Roman" w:hAnsi="inherit" w:cs="Times New Roman"/>
          <w:sz w:val="24"/>
          <w:szCs w:val="24"/>
          <w:lang w:eastAsia="uk-UA"/>
        </w:rPr>
        <w:br/>
        <w:t>Стаття 1. Визначення інформації</w:t>
      </w:r>
      <w:r w:rsidRPr="00D30E0A">
        <w:rPr>
          <w:rFonts w:ascii="inherit" w:eastAsia="Times New Roman" w:hAnsi="inherit" w:cs="Times New Roman"/>
          <w:sz w:val="24"/>
          <w:szCs w:val="24"/>
          <w:lang w:eastAsia="uk-UA"/>
        </w:rPr>
        <w:br/>
        <w:t>Під інформацією цей Закон розуміє документовані або публічно оголошені відомості про події та явища, що відбуваються у суспільстві, державі та навколишньому природному середовищі.</w:t>
      </w:r>
      <w:r w:rsidRPr="00D30E0A">
        <w:rPr>
          <w:rFonts w:ascii="inherit" w:eastAsia="Times New Roman" w:hAnsi="inherit" w:cs="Times New Roman"/>
          <w:sz w:val="24"/>
          <w:szCs w:val="24"/>
          <w:lang w:eastAsia="uk-UA"/>
        </w:rPr>
        <w:br/>
        <w:t>Стаття 3. Сфера дії Закону</w:t>
      </w:r>
      <w:r w:rsidRPr="00D30E0A">
        <w:rPr>
          <w:rFonts w:ascii="inherit" w:eastAsia="Times New Roman" w:hAnsi="inherit" w:cs="Times New Roman"/>
          <w:sz w:val="24"/>
          <w:szCs w:val="24"/>
          <w:lang w:eastAsia="uk-UA"/>
        </w:rPr>
        <w:br/>
        <w:t>Дія цього Закону поширюється на інформаційні відносини, які виникають у всіх сферах життя і діяльності суспільства і держави при одержанні, використанні, поширенні та зберіганні інформації.</w:t>
      </w:r>
      <w:r w:rsidRPr="00D30E0A">
        <w:rPr>
          <w:rFonts w:ascii="inherit" w:eastAsia="Times New Roman" w:hAnsi="inherit" w:cs="Times New Roman"/>
          <w:sz w:val="24"/>
          <w:szCs w:val="24"/>
          <w:lang w:eastAsia="uk-UA"/>
        </w:rPr>
        <w:br/>
        <w:t>Конституційні права людини і громадянина в Україні на інформацію, її вільне отримання, використання, поширення та зберігання в обсягах, необхідних для реалізації кожним своїх прав, свобод і законних інтересів, чинним законодавством держави закріплюються і гарантуються. Нормативна основа інформаційних правовідносин у державі визначена у статтях 32 і 34 Конституції України, законах від 2 жовтня 1992 року “Про інформацію”, від 16 листопада 1992 року “Про друковані засоби масової інформації (пресу) в Україні” ( 2782-12 ), від 21 грудня 1993 року “Про телебачення і радіомовлення” ( 3759-12 ), а також у статтях 7, 440 і 440-1 Цивільного кодексу ( 1540-06 ), статтях 125 і 126 Кримінального кодексу України ( 2001-05 ), спрямованих на захист честі, гідності та ділової репутації особи внаслідок поширення неправдивої інформації, відшкодування матеріальної і моральної шкоди, завданої збиранням, збереженням, використанням та розголошенням свідчень про особу.</w:t>
      </w:r>
      <w:r w:rsidRPr="00D30E0A">
        <w:rPr>
          <w:rFonts w:ascii="inherit" w:eastAsia="Times New Roman" w:hAnsi="inherit" w:cs="Times New Roman"/>
          <w:sz w:val="24"/>
          <w:szCs w:val="24"/>
          <w:lang w:eastAsia="uk-UA"/>
        </w:rPr>
        <w:br/>
        <w:t>(Офіційне тлумачення до статті 3 в Рішенні Конституційного Суду України N 5-зп (v005p710-97 ) від 30.10.97)</w:t>
      </w:r>
    </w:p>
    <w:p w:rsidR="00D30E0A" w:rsidRPr="00D30E0A" w:rsidRDefault="00D30E0A" w:rsidP="00D30E0A">
      <w:pPr>
        <w:spacing w:after="0" w:line="384" w:lineRule="atLeast"/>
        <w:textAlignment w:val="baseline"/>
        <w:rPr>
          <w:rFonts w:ascii="inherit" w:eastAsia="Times New Roman" w:hAnsi="inherit" w:cs="Times New Roman"/>
          <w:sz w:val="24"/>
          <w:szCs w:val="24"/>
          <w:lang w:eastAsia="uk-UA"/>
        </w:rPr>
      </w:pPr>
      <w:r w:rsidRPr="00D30E0A">
        <w:rPr>
          <w:rFonts w:ascii="inherit" w:eastAsia="Times New Roman" w:hAnsi="inherit" w:cs="Times New Roman"/>
          <w:b/>
          <w:bCs/>
          <w:sz w:val="24"/>
          <w:szCs w:val="24"/>
          <w:bdr w:val="none" w:sz="0" w:space="0" w:color="auto" w:frame="1"/>
          <w:lang w:eastAsia="uk-UA"/>
        </w:rPr>
        <w:t>Інформаційне середовище</w:t>
      </w:r>
      <w:r w:rsidRPr="00D30E0A">
        <w:rPr>
          <w:rFonts w:ascii="inherit" w:eastAsia="Times New Roman" w:hAnsi="inherit" w:cs="Times New Roman"/>
          <w:sz w:val="24"/>
          <w:szCs w:val="24"/>
          <w:lang w:eastAsia="uk-UA"/>
        </w:rPr>
        <w:br/>
        <w:t>Інформаційне забезпечення систем управління – це поєднання усієї інформації, що використовуються, специфічних засобів і методів її опрацювання, а також діяльності фахівців з її ефективного удосконалення й використання.</w:t>
      </w:r>
      <w:r w:rsidRPr="00D30E0A">
        <w:rPr>
          <w:rFonts w:ascii="inherit" w:eastAsia="Times New Roman" w:hAnsi="inherit" w:cs="Times New Roman"/>
          <w:sz w:val="24"/>
          <w:szCs w:val="24"/>
          <w:lang w:eastAsia="uk-UA"/>
        </w:rPr>
        <w:br/>
      </w:r>
      <w:r w:rsidRPr="00D30E0A">
        <w:rPr>
          <w:rFonts w:ascii="inherit" w:eastAsia="Times New Roman" w:hAnsi="inherit" w:cs="Times New Roman"/>
          <w:sz w:val="24"/>
          <w:szCs w:val="24"/>
          <w:lang w:eastAsia="uk-UA"/>
        </w:rPr>
        <w:lastRenderedPageBreak/>
        <w:t>На практиці інформаційне забезпечення охоплює систему руху і перетворення інформації, включаючи класифікаційні переліки всіх даних, методи їх кодування, зберігання та передачі. Розробка автоматизації інформаційного забезпечення спрямована на використання технічних засобів управління для постачання потрібної інформації відповідним органам управління з метою, по-перше, організації безперервного процесу збирання, опрацювання, зберігання, пошуку і відображення інформації, а також передачі її на різні рівні управління; по-друге, високої надійності та вірогідності відповідно до встановлених вимог до збирання й опрацювання на кожному з рівнів управління. Інформаційне забезпечення є динамічною категорією та використовуються підприємцями у бізнесі та управлінні. Документована інформація має значну цінність для її власника.</w:t>
      </w:r>
      <w:r w:rsidRPr="00D30E0A">
        <w:rPr>
          <w:rFonts w:ascii="inherit" w:eastAsia="Times New Roman" w:hAnsi="inherit" w:cs="Times New Roman"/>
          <w:sz w:val="24"/>
          <w:szCs w:val="24"/>
          <w:lang w:eastAsia="uk-UA"/>
        </w:rPr>
        <w:br/>
        <w:t>Управлінська інформація, щоб бути цілеспрямованою, продуктивною, повинна відповідати певним вимогам. Практика управління, спроби її теоретичного узагальнення виробили вимоги.</w:t>
      </w:r>
      <w:r w:rsidRPr="00D30E0A">
        <w:rPr>
          <w:rFonts w:ascii="inherit" w:eastAsia="Times New Roman" w:hAnsi="inherit" w:cs="Times New Roman"/>
          <w:sz w:val="24"/>
          <w:szCs w:val="24"/>
          <w:lang w:eastAsia="uk-UA"/>
        </w:rPr>
        <w:br/>
        <w:t>Управлінська інформація має бути:</w:t>
      </w:r>
      <w:r w:rsidRPr="00D30E0A">
        <w:rPr>
          <w:rFonts w:ascii="inherit" w:eastAsia="Times New Roman" w:hAnsi="inherit" w:cs="Times New Roman"/>
          <w:sz w:val="24"/>
          <w:szCs w:val="24"/>
          <w:lang w:eastAsia="uk-UA"/>
        </w:rPr>
        <w:br/>
        <w:t>— вірогідною, тобто реально відбивати факти події і ситуацію в галузях, сферах державного будівництва, суспільного життя;</w:t>
      </w:r>
      <w:r w:rsidRPr="00D30E0A">
        <w:rPr>
          <w:rFonts w:ascii="inherit" w:eastAsia="Times New Roman" w:hAnsi="inherit" w:cs="Times New Roman"/>
          <w:sz w:val="24"/>
          <w:szCs w:val="24"/>
          <w:lang w:eastAsia="uk-UA"/>
        </w:rPr>
        <w:br/>
        <w:t>— актуальною — свіжою, новою, відповідати реаліям сьогодення;</w:t>
      </w:r>
      <w:r w:rsidRPr="00D30E0A">
        <w:rPr>
          <w:rFonts w:ascii="inherit" w:eastAsia="Times New Roman" w:hAnsi="inherit" w:cs="Times New Roman"/>
          <w:sz w:val="24"/>
          <w:szCs w:val="24"/>
          <w:lang w:eastAsia="uk-UA"/>
        </w:rPr>
        <w:br/>
        <w:t>— достатньою — досить повно, глибоко і всебічно висвітлювати питання, що розглядаються;</w:t>
      </w:r>
      <w:r w:rsidRPr="00D30E0A">
        <w:rPr>
          <w:rFonts w:ascii="inherit" w:eastAsia="Times New Roman" w:hAnsi="inherit" w:cs="Times New Roman"/>
          <w:sz w:val="24"/>
          <w:szCs w:val="24"/>
          <w:lang w:eastAsia="uk-UA"/>
        </w:rPr>
        <w:br/>
        <w:t>— автентичною — виражатися в зрозумілій формі, лексично відповідати сучасним моделям державної мови;</w:t>
      </w:r>
      <w:r w:rsidRPr="00D30E0A">
        <w:rPr>
          <w:rFonts w:ascii="inherit" w:eastAsia="Times New Roman" w:hAnsi="inherit" w:cs="Times New Roman"/>
          <w:sz w:val="24"/>
          <w:szCs w:val="24"/>
          <w:lang w:eastAsia="uk-UA"/>
        </w:rPr>
        <w:br/>
        <w:t>— вчасною — оперативно попереджати виникнення труднощів, пов’язаних з тими або іншими процесами управління (ще до появи таких, а не після виникнення проблем).</w:t>
      </w:r>
      <w:r w:rsidRPr="00D30E0A">
        <w:rPr>
          <w:rFonts w:ascii="inherit" w:eastAsia="Times New Roman" w:hAnsi="inherit" w:cs="Times New Roman"/>
          <w:sz w:val="24"/>
          <w:szCs w:val="24"/>
          <w:lang w:eastAsia="uk-UA"/>
        </w:rPr>
        <w:br/>
        <w:t>Але, навіть відповідаючи відомим вимогам, інформація не може набути статусу управлінської.</w:t>
      </w:r>
      <w:r w:rsidRPr="00D30E0A">
        <w:rPr>
          <w:rFonts w:ascii="inherit" w:eastAsia="Times New Roman" w:hAnsi="inherit" w:cs="Times New Roman"/>
          <w:sz w:val="24"/>
          <w:szCs w:val="24"/>
          <w:lang w:eastAsia="uk-UA"/>
        </w:rPr>
        <w:br/>
        <w:t>Для цього вона має бути подана у відповідній формі — наказу, розпорядження, інструкції тощо, і оскільки вона зв’язана з державним управлінням,— виходити з певних організаційно-правових джерел — державних органів, наділених відповідною компетенцією. Наприклад, у сфері економіки такими органами є Кабінет Міністрів України, Міністерство економіки і торгівлі, Міністерство транспорту, в галузі освіти — Міністерство освіти та науки, Вища атестаційна комісія. Рішення завжди набуває юридичної форми, тобто являє собою акт. Ним завершується підготовча інформаційна робота. Акт управління містить конкретний комплекс організуючих, регулюючих та керуючих впливів, які спрямовано на переведення відповідного явища, процесу, відношення у новий стан, необхідний для здійснення управління.</w:t>
      </w:r>
    </w:p>
    <w:p w:rsidR="00D30E0A" w:rsidRPr="00D30E0A" w:rsidRDefault="00D30E0A" w:rsidP="00D30E0A">
      <w:pPr>
        <w:spacing w:after="0" w:line="384" w:lineRule="atLeast"/>
        <w:textAlignment w:val="baseline"/>
        <w:rPr>
          <w:rFonts w:ascii="inherit" w:eastAsia="Times New Roman" w:hAnsi="inherit" w:cs="Times New Roman"/>
          <w:sz w:val="24"/>
          <w:szCs w:val="24"/>
          <w:lang w:eastAsia="uk-UA"/>
        </w:rPr>
      </w:pPr>
      <w:r w:rsidRPr="00D30E0A">
        <w:rPr>
          <w:rFonts w:ascii="inherit" w:eastAsia="Times New Roman" w:hAnsi="inherit" w:cs="Times New Roman"/>
          <w:b/>
          <w:bCs/>
          <w:sz w:val="24"/>
          <w:szCs w:val="24"/>
          <w:bdr w:val="none" w:sz="0" w:space="0" w:color="auto" w:frame="1"/>
          <w:lang w:eastAsia="uk-UA"/>
        </w:rPr>
        <w:t>Інформаційне забезпечення систем управління.</w:t>
      </w:r>
      <w:r w:rsidRPr="00D30E0A">
        <w:rPr>
          <w:rFonts w:ascii="inherit" w:eastAsia="Times New Roman" w:hAnsi="inherit" w:cs="Times New Roman"/>
          <w:b/>
          <w:bCs/>
          <w:sz w:val="24"/>
          <w:szCs w:val="24"/>
          <w:bdr w:val="none" w:sz="0" w:space="0" w:color="auto" w:frame="1"/>
          <w:lang w:eastAsia="uk-UA"/>
        </w:rPr>
        <w:br/>
        <w:t>Управлінська інформація</w:t>
      </w:r>
      <w:r w:rsidRPr="00D30E0A">
        <w:rPr>
          <w:rFonts w:ascii="inherit" w:eastAsia="Times New Roman" w:hAnsi="inherit" w:cs="Times New Roman"/>
          <w:sz w:val="24"/>
          <w:szCs w:val="24"/>
          <w:lang w:eastAsia="uk-UA"/>
        </w:rPr>
        <w:br/>
        <w:t>До інформації, яка міститься в актах управління, ставляться певні вимоги. Передусім необхідно, щоб управлінське рішення містило якомога більше інформації, придатної як до аналізу та оцінки ситуації, так і до наступної зміни, розвитку питання, що розглядається.</w:t>
      </w:r>
      <w:r w:rsidRPr="00D30E0A">
        <w:rPr>
          <w:rFonts w:ascii="inherit" w:eastAsia="Times New Roman" w:hAnsi="inherit" w:cs="Times New Roman"/>
          <w:sz w:val="24"/>
          <w:szCs w:val="24"/>
          <w:lang w:eastAsia="uk-UA"/>
        </w:rPr>
        <w:br/>
      </w:r>
      <w:r w:rsidRPr="00D30E0A">
        <w:rPr>
          <w:rFonts w:ascii="inherit" w:eastAsia="Times New Roman" w:hAnsi="inherit" w:cs="Times New Roman"/>
          <w:sz w:val="24"/>
          <w:szCs w:val="24"/>
          <w:lang w:eastAsia="uk-UA"/>
        </w:rPr>
        <w:lastRenderedPageBreak/>
        <w:t>В органічному зв’язку з повнотою інформації постає вимога доцільності і чистоти інформації, що відбито в акті управління. Тобто в тексті рішення повинні міститися лише ті відомості, норми, вказівки, плани, що мають безпосередньо управлінський сенс і безпосередньо належать до відповідного питання.</w:t>
      </w:r>
      <w:r w:rsidRPr="00D30E0A">
        <w:rPr>
          <w:rFonts w:ascii="inherit" w:eastAsia="Times New Roman" w:hAnsi="inherit" w:cs="Times New Roman"/>
          <w:sz w:val="24"/>
          <w:szCs w:val="24"/>
          <w:lang w:eastAsia="uk-UA"/>
        </w:rPr>
        <w:br/>
        <w:t>Необхідною вимогою, яка також ставиться до інформаційного наповнення управлінського акту, є внутрішня узгодженість інформації, тобто, частини акту державного управління повинні логічно відповідати одна одній і взаємодоповнювати одна одну.</w:t>
      </w:r>
      <w:r w:rsidRPr="00D30E0A">
        <w:rPr>
          <w:rFonts w:ascii="inherit" w:eastAsia="Times New Roman" w:hAnsi="inherit" w:cs="Times New Roman"/>
          <w:sz w:val="24"/>
          <w:szCs w:val="24"/>
          <w:lang w:eastAsia="uk-UA"/>
        </w:rPr>
        <w:br/>
        <w:t>У нинішній час проблема інформаційних якостей управлінських рішень стоїть дуже гостро, бо в усіх сферах і галузях економіки, соціально-культурного та адміністративно-політичного будівництва для забезпечення їхнього постійного функціонування і розвитку використовується різноманітна управлінська інформація. У формах актів органів державної виконавчої влади, договорів, контрактів, звичайних юридично значущих дій (наприклад актів, протоколів, доповідних записок).</w:t>
      </w:r>
      <w:r w:rsidRPr="00D30E0A">
        <w:rPr>
          <w:rFonts w:ascii="inherit" w:eastAsia="Times New Roman" w:hAnsi="inherit" w:cs="Times New Roman"/>
          <w:sz w:val="24"/>
          <w:szCs w:val="24"/>
          <w:lang w:eastAsia="uk-UA"/>
        </w:rPr>
        <w:br/>
        <w:t>Таким чином, у масиві управлінської інформації, яка забезпечує через акти управління процес державного управління, провідне місце належить тій її частині, що міститься в управлінських актах. Юридична сила і результативність актів залежить від закладеної у них інформації, при тому, що остання задовольняє вищезазначеним вимогам.</w:t>
      </w:r>
      <w:r w:rsidRPr="00D30E0A">
        <w:rPr>
          <w:rFonts w:ascii="inherit" w:eastAsia="Times New Roman" w:hAnsi="inherit" w:cs="Times New Roman"/>
          <w:sz w:val="24"/>
          <w:szCs w:val="24"/>
          <w:lang w:eastAsia="uk-UA"/>
        </w:rPr>
        <w:br/>
        <w:t>Особливе місце займають управлінські рішення різних видів, що приймалися у попередні періоди розвитку суспільства. Як і сучасні акти управління, рішення, що характеризують минулу управлінську працю, являють собою інформаційну основу державно-управлінської діяльності. Отже, якість державного управління безпосередньо залежить від ступеня розвитку інформаційної інфраструктури країни.</w:t>
      </w:r>
      <w:r w:rsidRPr="00D30E0A">
        <w:rPr>
          <w:rFonts w:ascii="inherit" w:eastAsia="Times New Roman" w:hAnsi="inherit" w:cs="Times New Roman"/>
          <w:sz w:val="24"/>
          <w:szCs w:val="24"/>
          <w:lang w:eastAsia="uk-UA"/>
        </w:rPr>
        <w:br/>
        <w:t>Нині перед Україною стоїть завдання вдосконалення інформаційної системи державного управління, піднесення якості управлінських рішень, з урахуванням сучасного стану науки і техніки.</w:t>
      </w:r>
      <w:r w:rsidRPr="00D30E0A">
        <w:rPr>
          <w:rFonts w:ascii="inherit" w:eastAsia="Times New Roman" w:hAnsi="inherit" w:cs="Times New Roman"/>
          <w:sz w:val="24"/>
          <w:szCs w:val="24"/>
          <w:lang w:eastAsia="uk-UA"/>
        </w:rPr>
        <w:br/>
        <w:t>Вдосконалення комп’ютерних технологій, розвиток засобів передачі інформації на відстані при належному підході можуть істотно спростити процес державного управління, підвищити якість управління, суттєво скоротити управлінський апарат держави, а відповідно і зменшити видатки на його утримання.</w:t>
      </w:r>
      <w:r w:rsidRPr="00D30E0A">
        <w:rPr>
          <w:rFonts w:ascii="inherit" w:eastAsia="Times New Roman" w:hAnsi="inherit" w:cs="Times New Roman"/>
          <w:sz w:val="24"/>
          <w:szCs w:val="24"/>
          <w:lang w:eastAsia="uk-UA"/>
        </w:rPr>
        <w:br/>
        <w:t xml:space="preserve">Указом Президента України «Про заходи щодо забезпечення інформаційної безпеки держави» від 18 вересня 2002 року № 836/2002 з метою підвищення рівня захисту державних інформаційних ресурсів в інформаційних та телекомунікаційних системах, забезпечення інформаційної безпеки держави утворено Державний центр безпеки інформаційних та телекомунікаційних систем у складі Департаменту спеціальних телекомунікаційних систем та захисту інформації Служби безпеки України, який здійснює методичне керівництво та координує діяльність державних органів, пов’язану із запобіганням, виявленням, реагуванням та усуненням наслідків несанкціонованих дій щодо державних інформаційних ресурсів в інформаційних та телекомунікаційних системах, надає в разі потреби допомогу </w:t>
      </w:r>
      <w:r w:rsidRPr="00D30E0A">
        <w:rPr>
          <w:rFonts w:ascii="inherit" w:eastAsia="Times New Roman" w:hAnsi="inherit" w:cs="Times New Roman"/>
          <w:sz w:val="24"/>
          <w:szCs w:val="24"/>
          <w:lang w:eastAsia="uk-UA"/>
        </w:rPr>
        <w:lastRenderedPageBreak/>
        <w:t>цим органам у здійсненні заходів із попередження порушення цілісності, доступності та конфіденційності зазначених ресурсів.</w:t>
      </w:r>
    </w:p>
    <w:p w:rsidR="00D30E0A" w:rsidRPr="00D30E0A" w:rsidRDefault="00D30E0A" w:rsidP="00D30E0A">
      <w:pPr>
        <w:spacing w:after="0" w:line="384" w:lineRule="atLeast"/>
        <w:textAlignment w:val="baseline"/>
        <w:rPr>
          <w:rFonts w:ascii="inherit" w:eastAsia="Times New Roman" w:hAnsi="inherit" w:cs="Times New Roman"/>
          <w:sz w:val="24"/>
          <w:szCs w:val="24"/>
          <w:lang w:eastAsia="uk-UA"/>
        </w:rPr>
      </w:pPr>
      <w:r w:rsidRPr="00D30E0A">
        <w:rPr>
          <w:rFonts w:ascii="inherit" w:eastAsia="Times New Roman" w:hAnsi="inherit" w:cs="Times New Roman"/>
          <w:b/>
          <w:bCs/>
          <w:sz w:val="24"/>
          <w:szCs w:val="24"/>
          <w:bdr w:val="none" w:sz="0" w:space="0" w:color="auto" w:frame="1"/>
          <w:lang w:eastAsia="uk-UA"/>
        </w:rPr>
        <w:t>Інформаційна безпека</w:t>
      </w:r>
      <w:r w:rsidRPr="00D30E0A">
        <w:rPr>
          <w:rFonts w:ascii="inherit" w:eastAsia="Times New Roman" w:hAnsi="inherit" w:cs="Times New Roman"/>
          <w:sz w:val="24"/>
          <w:szCs w:val="24"/>
          <w:lang w:eastAsia="uk-UA"/>
        </w:rPr>
        <w:br/>
        <w:t>Відповідно до постанови Кабінету Міністрів України «Про затвердження Порядку взаємодії органів виконавчої влади з питань захисту державних інформаційних ресурсів в інформаційних та телекомунікаційних системах» від 16 листопада 2002 р. № 1772 органи виконавчої влади з метою захисту державних інформаційних ресурсів в інформаційних та телекомунікаційних системах.</w:t>
      </w:r>
      <w:r w:rsidRPr="00D30E0A">
        <w:rPr>
          <w:rFonts w:ascii="inherit" w:eastAsia="Times New Roman" w:hAnsi="inherit" w:cs="Times New Roman"/>
          <w:sz w:val="24"/>
          <w:szCs w:val="24"/>
          <w:lang w:eastAsia="uk-UA"/>
        </w:rPr>
        <w:br/>
        <w:t>Необхідною складовою інформаційної безпеки є захист інформації від її втрати, витоку або розголошення. Зазвичай зловмисників цікавить передусім виробничо-технологічна інформація (методи виготовлення продукції, програмне забезпечення, виробничі показники, хімічні формули, рецептури, результати випробувань дослідних зразків, дані контролю якості тощо) та ділова (результати дослідження ринку, списки клієнтів, економічні прогнози, стратегія дій на ринку тощо). Іноземні спецслужби може цікавити також стратегічно важлива для України інформація.</w:t>
      </w:r>
      <w:r w:rsidRPr="00D30E0A">
        <w:rPr>
          <w:rFonts w:ascii="inherit" w:eastAsia="Times New Roman" w:hAnsi="inherit" w:cs="Times New Roman"/>
          <w:sz w:val="24"/>
          <w:szCs w:val="24"/>
          <w:lang w:eastAsia="uk-UA"/>
        </w:rPr>
        <w:br/>
        <w:t>Відповідно до інтересів забезпечення національної безпеки і ступеня цінності для держави, а також правових, економічних та інших інтересів користувачів, за режимом доступу інформація поділяється на відкриту інформацію, тобто загальнодоступну, яка використовується в роботі без спеціального дозволу, поширюється через засоби масової інформації, оголошується на конференціях, у виступах та інтерв’ю; та інформацію з обмеженим доступом, яка містить відомості, що становлять той чи той вид таємниці і підлягають захисту як з боку держави, так і відповідних користувачів.</w:t>
      </w:r>
    </w:p>
    <w:p w:rsidR="00D30E0A" w:rsidRPr="00D30E0A" w:rsidRDefault="00D30E0A" w:rsidP="00D30E0A">
      <w:pPr>
        <w:spacing w:after="0" w:line="384" w:lineRule="atLeast"/>
        <w:textAlignment w:val="baseline"/>
        <w:rPr>
          <w:rFonts w:ascii="inherit" w:eastAsia="Times New Roman" w:hAnsi="inherit" w:cs="Times New Roman"/>
          <w:sz w:val="24"/>
          <w:szCs w:val="24"/>
          <w:lang w:eastAsia="uk-UA"/>
        </w:rPr>
      </w:pPr>
      <w:r w:rsidRPr="00D30E0A">
        <w:rPr>
          <w:rFonts w:ascii="inherit" w:eastAsia="Times New Roman" w:hAnsi="inherit" w:cs="Times New Roman"/>
          <w:b/>
          <w:bCs/>
          <w:sz w:val="24"/>
          <w:szCs w:val="24"/>
          <w:bdr w:val="none" w:sz="0" w:space="0" w:color="auto" w:frame="1"/>
          <w:lang w:eastAsia="uk-UA"/>
        </w:rPr>
        <w:t>Порядок обігу інформації з обмеженим доступом</w:t>
      </w:r>
      <w:r w:rsidRPr="00D30E0A">
        <w:rPr>
          <w:rFonts w:ascii="inherit" w:eastAsia="Times New Roman" w:hAnsi="inherit" w:cs="Times New Roman"/>
          <w:sz w:val="24"/>
          <w:szCs w:val="24"/>
          <w:lang w:eastAsia="uk-UA"/>
        </w:rPr>
        <w:br/>
        <w:t>Порядок обігу інформації з обмеженим доступом регулює ст. 30 Закону України «Про інформацію». Інформація з обмеженим доступом за своїм правовим режимом поділяється на конфіденційну і таємну.</w:t>
      </w:r>
      <w:r w:rsidRPr="00D30E0A">
        <w:rPr>
          <w:rFonts w:ascii="inherit" w:eastAsia="Times New Roman" w:hAnsi="inherit" w:cs="Times New Roman"/>
          <w:sz w:val="24"/>
          <w:szCs w:val="24"/>
          <w:lang w:eastAsia="uk-UA"/>
        </w:rPr>
        <w:br/>
        <w:t>Конфіденційна інформація – це відомості, які перебувають у володінні, користуванні або розпорядженні окремих фізичних чи юридичних осіб і поширюються за їх бажанням відповідно до передбачених ними умов.</w:t>
      </w:r>
      <w:r w:rsidRPr="00D30E0A">
        <w:rPr>
          <w:rFonts w:ascii="inherit" w:eastAsia="Times New Roman" w:hAnsi="inherit" w:cs="Times New Roman"/>
          <w:sz w:val="24"/>
          <w:szCs w:val="24"/>
          <w:lang w:eastAsia="uk-UA"/>
        </w:rPr>
        <w:br/>
        <w:t xml:space="preserve">До конфіденційної інформації належить медична, тобто свідчення про стан здоров’я людини, історію її хвороби, про мету запропонованих досліджень і лікувальних заходів, прогноз можливого розвитку захворювання, в тому числі і про наявність ризику для життя і здоров’я (ст. ст. 39, 40 Основ законодавства України про охорону здоров’я від 19 листопада 1992 р.). Конфіденційними також є відомості, що містяться у деклараціях державних службовців, які подаються ними на підставі ст. 13 Закону України від 16 грудня 1993 р. «Про державну службу». Згідно зі ст. 30 Закону України від 27 березня 1991 р. «Про підприємства в Україні» під комерційною таємницею підприємства розуміють відомості, пов’язані з виробництвом, технологічною інформацією, управлінням, та іншою діяльністю підприємства, що не є державною таємницею, розголошення (передача, витік) яких може дати шкоди його </w:t>
      </w:r>
      <w:r w:rsidRPr="00D30E0A">
        <w:rPr>
          <w:rFonts w:ascii="inherit" w:eastAsia="Times New Roman" w:hAnsi="inherit" w:cs="Times New Roman"/>
          <w:sz w:val="24"/>
          <w:szCs w:val="24"/>
          <w:lang w:eastAsia="uk-UA"/>
        </w:rPr>
        <w:lastRenderedPageBreak/>
        <w:t>інтересам. Склад і обсяг відомостей, що становлять комерційну таємницю та порядок її захисту визнаються керівником підприємства. Стаття 9 Закону України «Про адвокатуру» від 19 грудня 1999 р. № 2887-ХІІ визначає, предметом адвокатської таємниці є питання, з яких громами або юридична особа зверталися до адвоката, суть консультацій, порад, роз’яснень та інших відомостей, одержаних адвокатом при здійсненні своїх професійних обов’язків.</w:t>
      </w:r>
      <w:r w:rsidRPr="00D30E0A">
        <w:rPr>
          <w:rFonts w:ascii="inherit" w:eastAsia="Times New Roman" w:hAnsi="inherit" w:cs="Times New Roman"/>
          <w:sz w:val="24"/>
          <w:szCs w:val="24"/>
          <w:lang w:eastAsia="uk-UA"/>
        </w:rPr>
        <w:br/>
        <w:t>Громадяни, юридичні особи, які володіють інформацією професійного, ділового, виробничого, банківського, комерційного та іншого характеру, одержаною на власні кошти, або яка є предметом їх професійного, ділового, виробничого, комерційного та іншого інтересу і не порушує передбаченої законом таємниці, самостійно визначають режим доступу до неї, включаючи належність її до категорії конфіденційності, та встановлюють для неї систему (способи) захисту. До банківської таємниці належить інформація щодо діяння та фінансового стану клієнта, яка стала відомою банку у процесі обслуговування клієнта та взаємовідносин з ним чи іншим особам при наданні послуг банку і розголошення якої е завдати матеріальної чи моральної шкоди клієнтові (ст. Закону України від 7 грудня 2000 р. «Про банки і банків-діяльність»). Зокрема, до такої інформації належать відомі про стан рахунків клієнтів, операції, які були проведені користь чи за дорученням клієнта, здійснені ним угоди, фінансово-економічний стан клієнтів, системи охорони банку та клієнтів, коди, які використовуються банками для захисту інформації, тощо.</w:t>
      </w:r>
      <w:r w:rsidRPr="00D30E0A">
        <w:rPr>
          <w:rFonts w:ascii="inherit" w:eastAsia="Times New Roman" w:hAnsi="inherit" w:cs="Times New Roman"/>
          <w:sz w:val="24"/>
          <w:szCs w:val="24"/>
          <w:lang w:eastAsia="uk-UA"/>
        </w:rPr>
        <w:br/>
        <w:t>Виняток становить інформація комерційного та банківського характеру, а також інформація, правовий режим якої встановлено Верховною Радою України за поданням Кабінету стрів України (з питань статистики, екології, банківських акцій, податків тощо), та інформація, приховування якої загрозу життю і здоров’ю людей.</w:t>
      </w:r>
      <w:r w:rsidRPr="00D30E0A">
        <w:rPr>
          <w:rFonts w:ascii="inherit" w:eastAsia="Times New Roman" w:hAnsi="inherit" w:cs="Times New Roman"/>
          <w:sz w:val="24"/>
          <w:szCs w:val="24"/>
          <w:lang w:eastAsia="uk-UA"/>
        </w:rPr>
        <w:br/>
        <w:t>Закон України «Про внесення змін до деяких законодавчих актів України з питань забезпечення та безперешкодної реалізації права людини на свободу слова» № 676-ІУ 2003 р. передбачає, що «інформація з обмеженим доступом може бути поширена без згоди її власника, якщо ця інформація є суспільно значимою, тобто якщо вона є предметом громадського інтересу і якщо право громадськості знати цю інформацію переважає право її власника на її захист».</w:t>
      </w:r>
      <w:r w:rsidRPr="00D30E0A">
        <w:rPr>
          <w:rFonts w:ascii="inherit" w:eastAsia="Times New Roman" w:hAnsi="inherit" w:cs="Times New Roman"/>
          <w:sz w:val="24"/>
          <w:szCs w:val="24"/>
          <w:lang w:eastAsia="uk-UA"/>
        </w:rPr>
        <w:br/>
        <w:t>При укладанні будь-якого договору (контракту) сторони повинні брати на себе взаємні письмові зобов’язання щодо захисту конфіденційної інформації іншої сторони і документів, отриманих при переговорах, виконання умов договору.</w:t>
      </w:r>
      <w:r w:rsidRPr="00D30E0A">
        <w:rPr>
          <w:rFonts w:ascii="inherit" w:eastAsia="Times New Roman" w:hAnsi="inherit" w:cs="Times New Roman"/>
          <w:sz w:val="24"/>
          <w:szCs w:val="24"/>
          <w:lang w:eastAsia="uk-UA"/>
        </w:rPr>
        <w:br/>
        <w:t>Виробнича чи комерційна цінність інформації, як правило, недовговічна і визначається часом, необхідним конкурентові для вироблення тієї самої ідеї чи її викрадення і відтворення, а також часом до патентування, опублікування і переходу в число загальновідомих.</w:t>
      </w:r>
    </w:p>
    <w:p w:rsidR="00D30E0A" w:rsidRPr="00D30E0A" w:rsidRDefault="00D30E0A" w:rsidP="00D30E0A">
      <w:pPr>
        <w:spacing w:after="0" w:line="384" w:lineRule="atLeast"/>
        <w:textAlignment w:val="baseline"/>
        <w:rPr>
          <w:rFonts w:ascii="inherit" w:eastAsia="Times New Roman" w:hAnsi="inherit" w:cs="Times New Roman"/>
          <w:sz w:val="24"/>
          <w:szCs w:val="24"/>
          <w:lang w:eastAsia="uk-UA"/>
        </w:rPr>
      </w:pPr>
      <w:r w:rsidRPr="00D30E0A">
        <w:rPr>
          <w:rFonts w:ascii="inherit" w:eastAsia="Times New Roman" w:hAnsi="inherit" w:cs="Times New Roman"/>
          <w:b/>
          <w:bCs/>
          <w:sz w:val="24"/>
          <w:szCs w:val="24"/>
          <w:bdr w:val="none" w:sz="0" w:space="0" w:color="auto" w:frame="1"/>
          <w:lang w:eastAsia="uk-UA"/>
        </w:rPr>
        <w:t>Безпека інформаційних ресурсів</w:t>
      </w:r>
      <w:r w:rsidRPr="00D30E0A">
        <w:rPr>
          <w:rFonts w:ascii="inherit" w:eastAsia="Times New Roman" w:hAnsi="inherit" w:cs="Times New Roman"/>
          <w:sz w:val="24"/>
          <w:szCs w:val="24"/>
          <w:lang w:eastAsia="uk-UA"/>
        </w:rPr>
        <w:br/>
        <w:t xml:space="preserve">Основною загрозою безпеці інформаційних ресурсів обмеженого доступу є несанкціонований (незаконний, недозволений) доступ зловмисника чи сторонньої особи до документованої інформації і як результат – оволодіння інформацією і протиправне її </w:t>
      </w:r>
      <w:r w:rsidRPr="00D30E0A">
        <w:rPr>
          <w:rFonts w:ascii="inherit" w:eastAsia="Times New Roman" w:hAnsi="inherit" w:cs="Times New Roman"/>
          <w:sz w:val="24"/>
          <w:szCs w:val="24"/>
          <w:lang w:eastAsia="uk-UA"/>
        </w:rPr>
        <w:lastRenderedPageBreak/>
        <w:t>використання або здійснення інших дій. Метою і результатом несанкціонованого доступу може бути не тільки оволодіння цінними відомостями і їх використання, а й їх знищення, підміна тощо. Під сторонньою особою розуміється будь-яка особа, що не має безпосереднього відношення до конфіденційної інформації (співробітники, у яких обмежений доступ до цієї інформації, працівники комунальних служб, екстремальної допомога, відвідувачі, працівники інших підприємств і організацій тощо). Кожна із зазначених осіб потенційно може бути зловмисником чи його спільником, агентом.</w:t>
      </w:r>
      <w:r w:rsidRPr="00D30E0A">
        <w:rPr>
          <w:rFonts w:ascii="inherit" w:eastAsia="Times New Roman" w:hAnsi="inherit" w:cs="Times New Roman"/>
          <w:sz w:val="24"/>
          <w:szCs w:val="24"/>
          <w:lang w:eastAsia="uk-UA"/>
        </w:rPr>
        <w:br/>
        <w:t>Обов’язковою умовою успішного здійснення спроби несанкціонованого доступу до інформаційних ресурсів обмеженого доступу є інтерес до них з боку конкурентів, зазначених вище осіб, служб і організацій. За відсутності такого інтересу загроза інформації не виникає навіть у тому разі, якщо створилися передумови для ознайомлення з нею сторонньої особи. Основним винуватцем несанкціонованого доступу до інформаційних ресурсів є, як правило, персонал, що працює з документами, інформацією і базами даних. При цьому слід зважати, що втрата інформації відбувається переважно не в результаті навмисних дій, а через неуважність і безвідповідальність персоналу.</w:t>
      </w:r>
      <w:r w:rsidRPr="00D30E0A">
        <w:rPr>
          <w:rFonts w:ascii="inherit" w:eastAsia="Times New Roman" w:hAnsi="inherit" w:cs="Times New Roman"/>
          <w:sz w:val="24"/>
          <w:szCs w:val="24"/>
          <w:lang w:eastAsia="uk-UA"/>
        </w:rPr>
        <w:br/>
        <w:t>Отже, витік інформації обмеженого доступу може відбутись за умови:</w:t>
      </w:r>
      <w:r w:rsidRPr="00D30E0A">
        <w:rPr>
          <w:rFonts w:ascii="inherit" w:eastAsia="Times New Roman" w:hAnsi="inherit" w:cs="Times New Roman"/>
          <w:sz w:val="24"/>
          <w:szCs w:val="24"/>
          <w:lang w:eastAsia="uk-UA"/>
        </w:rPr>
        <w:br/>
        <w:t>наявності інтересу конкурентів (фізичних чи юридичних осіб) до конкретної інформації;</w:t>
      </w:r>
      <w:r w:rsidRPr="00D30E0A">
        <w:rPr>
          <w:rFonts w:ascii="inherit" w:eastAsia="Times New Roman" w:hAnsi="inherit" w:cs="Times New Roman"/>
          <w:sz w:val="24"/>
          <w:szCs w:val="24"/>
          <w:lang w:eastAsia="uk-UA"/>
        </w:rPr>
        <w:br/>
        <w:t>виникнення ризику загрози, організованої зловмисником за випадково сформованих обставин;</w:t>
      </w:r>
      <w:r w:rsidRPr="00D30E0A">
        <w:rPr>
          <w:rFonts w:ascii="inherit" w:eastAsia="Times New Roman" w:hAnsi="inherit" w:cs="Times New Roman"/>
          <w:sz w:val="24"/>
          <w:szCs w:val="24"/>
          <w:lang w:eastAsia="uk-UA"/>
        </w:rPr>
        <w:br/>
        <w:t>неефективної системи захисту інформації чи відсутності цієї системи;</w:t>
      </w:r>
      <w:r w:rsidRPr="00D30E0A">
        <w:rPr>
          <w:rFonts w:ascii="inherit" w:eastAsia="Times New Roman" w:hAnsi="inherit" w:cs="Times New Roman"/>
          <w:sz w:val="24"/>
          <w:szCs w:val="24"/>
          <w:lang w:eastAsia="uk-UA"/>
        </w:rPr>
        <w:br/>
        <w:t>непрофесійно організованої технології опрацювання і збереження конфіденційної інформації;</w:t>
      </w:r>
      <w:r w:rsidRPr="00D30E0A">
        <w:rPr>
          <w:rFonts w:ascii="inherit" w:eastAsia="Times New Roman" w:hAnsi="inherit" w:cs="Times New Roman"/>
          <w:sz w:val="24"/>
          <w:szCs w:val="24"/>
          <w:lang w:eastAsia="uk-UA"/>
        </w:rPr>
        <w:br/>
        <w:t>неякісного підбору персоналу і плинності кадрів, складного психологічного клімату в колективі;</w:t>
      </w:r>
      <w:r w:rsidRPr="00D30E0A">
        <w:rPr>
          <w:rFonts w:ascii="inherit" w:eastAsia="Times New Roman" w:hAnsi="inherit" w:cs="Times New Roman"/>
          <w:sz w:val="24"/>
          <w:szCs w:val="24"/>
          <w:lang w:eastAsia="uk-UA"/>
        </w:rPr>
        <w:br/>
        <w:t>відсутності системи навчання співробітників правилам захисту інформації обмеженого доступу;</w:t>
      </w:r>
      <w:r w:rsidRPr="00D30E0A">
        <w:rPr>
          <w:rFonts w:ascii="inherit" w:eastAsia="Times New Roman" w:hAnsi="inherit" w:cs="Times New Roman"/>
          <w:sz w:val="24"/>
          <w:szCs w:val="24"/>
          <w:lang w:eastAsia="uk-UA"/>
        </w:rPr>
        <w:br/>
        <w:t>відсутності контролю з боку керівництва за дотриманням персоналом вимог нормативних документів у роботі з інформаційними ресурсами обмеженого доступу;</w:t>
      </w:r>
      <w:r w:rsidRPr="00D30E0A">
        <w:rPr>
          <w:rFonts w:ascii="inherit" w:eastAsia="Times New Roman" w:hAnsi="inherit" w:cs="Times New Roman"/>
          <w:sz w:val="24"/>
          <w:szCs w:val="24"/>
          <w:lang w:eastAsia="uk-UA"/>
        </w:rPr>
        <w:br/>
        <w:t>безконтрольного відвідування приміщень сторонніми особами.</w:t>
      </w:r>
    </w:p>
    <w:p w:rsidR="00D30E0A" w:rsidRPr="00D30E0A" w:rsidRDefault="00D30E0A" w:rsidP="00D30E0A">
      <w:pPr>
        <w:spacing w:before="180" w:after="180" w:line="384" w:lineRule="atLeast"/>
        <w:textAlignment w:val="baseline"/>
        <w:rPr>
          <w:rFonts w:ascii="inherit" w:eastAsia="Times New Roman" w:hAnsi="inherit" w:cs="Times New Roman"/>
          <w:sz w:val="24"/>
          <w:szCs w:val="24"/>
          <w:lang w:eastAsia="uk-UA"/>
        </w:rPr>
      </w:pPr>
      <w:r w:rsidRPr="00D30E0A">
        <w:rPr>
          <w:rFonts w:ascii="inherit" w:eastAsia="Times New Roman" w:hAnsi="inherit" w:cs="Times New Roman"/>
          <w:sz w:val="24"/>
          <w:szCs w:val="24"/>
          <w:lang w:eastAsia="uk-UA"/>
        </w:rPr>
        <w:t>Варто завжди пам’ятати, що факт документування конфіденційної інформації різко збільшує ризик її витоку. Великі майстри минулого ніколи не записували таємниці свого мистецтва, а передавали їх усно синові, учневі. Тому таємниці виготовлення багатьох унікальних предметів того часу так досі і не розкрито.</w:t>
      </w:r>
      <w:r w:rsidRPr="00D30E0A">
        <w:rPr>
          <w:rFonts w:ascii="inherit" w:eastAsia="Times New Roman" w:hAnsi="inherit" w:cs="Times New Roman"/>
          <w:sz w:val="24"/>
          <w:szCs w:val="24"/>
          <w:lang w:eastAsia="uk-UA"/>
        </w:rPr>
        <w:br/>
        <w:t xml:space="preserve">Слід відзначити, що у зв’язку зі зростанням загроз для інформації, спричиненим лібералізацією суспільних та міждержавних відносин, правове забезпечення захисту інформації динамічно змінюється, охоплюючи чимраз ширше коло суспільних відносин. Наприклад, у зв’язку з широким впровадженням електронної торгівлі, розробок у напрямку розбудови електронного уряду, існує нагальна потреба прийняття відповідних законів «Про </w:t>
      </w:r>
      <w:r w:rsidRPr="00D30E0A">
        <w:rPr>
          <w:rFonts w:ascii="inherit" w:eastAsia="Times New Roman" w:hAnsi="inherit" w:cs="Times New Roman"/>
          <w:sz w:val="24"/>
          <w:szCs w:val="24"/>
          <w:lang w:eastAsia="uk-UA"/>
        </w:rPr>
        <w:lastRenderedPageBreak/>
        <w:t>електронний документообіг» та «Про електронний підпис». Украй актуальним є прийняття відповідно до Конвенції про захист (прав) фізичних осіб у зв’язку з автоматизованим опрацюванням персональних даних, прийнятою Радою Європи 28.01.91 р. відповідних нормативно-правових актів про захист персональних даних. Низку заходів необхідно вжити у зв’язку з підписанням Україною 23 листопада 2001 року Європейської конвенції про кіберзлочинність тощо.</w:t>
      </w:r>
      <w:r w:rsidRPr="00D30E0A">
        <w:rPr>
          <w:rFonts w:ascii="inherit" w:eastAsia="Times New Roman" w:hAnsi="inherit" w:cs="Times New Roman"/>
          <w:sz w:val="24"/>
          <w:szCs w:val="24"/>
          <w:lang w:eastAsia="uk-UA"/>
        </w:rPr>
        <w:br/>
        <w:t>Важливим етапом щодо забезпечення інформаційної безпеки стало прийняття Указу Президента України №1993 «Про рішення Ради національної безпеки і оборони України від 31 жовтня 2001 року «Про заходи щодо вдосконалення державної інформаційної політики та забезпечення інформаційної безпеки України», яким визначено низку важливих напрямів та практичних заходів органам виконавчої влади в Україні. Сьогодні на наукових конференціях, круглих столах відбувається активне обговорення законопроектів «Про інформацію з обмеженим доступом», «Про захист інформації» та ін., які повинні удосконалити чинні правові механізми системи захисту інформації.</w:t>
      </w:r>
    </w:p>
    <w:p w:rsidR="00D30E0A" w:rsidRPr="00D30E0A" w:rsidRDefault="00D30E0A" w:rsidP="00D30E0A">
      <w:pPr>
        <w:spacing w:after="0" w:line="384" w:lineRule="atLeast"/>
        <w:textAlignment w:val="baseline"/>
        <w:rPr>
          <w:rFonts w:ascii="inherit" w:eastAsia="Times New Roman" w:hAnsi="inherit" w:cs="Times New Roman"/>
          <w:sz w:val="24"/>
          <w:szCs w:val="24"/>
          <w:lang w:eastAsia="uk-UA"/>
        </w:rPr>
      </w:pPr>
      <w:r w:rsidRPr="00D30E0A">
        <w:rPr>
          <w:rFonts w:ascii="inherit" w:eastAsia="Times New Roman" w:hAnsi="inherit" w:cs="Times New Roman"/>
          <w:b/>
          <w:bCs/>
          <w:sz w:val="24"/>
          <w:szCs w:val="24"/>
          <w:bdr w:val="none" w:sz="0" w:space="0" w:color="auto" w:frame="1"/>
          <w:lang w:eastAsia="uk-UA"/>
        </w:rPr>
        <w:t>Висновки</w:t>
      </w:r>
      <w:r w:rsidRPr="00D30E0A">
        <w:rPr>
          <w:rFonts w:ascii="inherit" w:eastAsia="Times New Roman" w:hAnsi="inherit" w:cs="Times New Roman"/>
          <w:sz w:val="24"/>
          <w:szCs w:val="24"/>
          <w:lang w:eastAsia="uk-UA"/>
        </w:rPr>
        <w:br/>
        <w:t>Сьогодні нормативно-правове регулювання захисту інформації перебуває на стадії формування. Багато питань, зокрема, щодо захисту інформації, яка не становить державної таємниці, і досі не врегульовані на законодавчому рівні. Це стосується також і електронного цифрового підпису, електронного документа, персональних даних тощо.</w:t>
      </w:r>
      <w:r w:rsidRPr="00D30E0A">
        <w:rPr>
          <w:rFonts w:ascii="inherit" w:eastAsia="Times New Roman" w:hAnsi="inherit" w:cs="Times New Roman"/>
          <w:sz w:val="24"/>
          <w:szCs w:val="24"/>
          <w:lang w:eastAsia="uk-UA"/>
        </w:rPr>
        <w:br/>
        <w:t>Закони та підзаконні нормативні акти, які регулюють суспільні відносини у сфері захисту інформації, ще не створюють єдиної цілісної системи законодавчої бази. Існує потреба в усуненні низки неузгодженостей та введенні нових правових норм. Для поліпшення такого становища доцільною є розробка та прийняття Кодексу про інформацію.</w:t>
      </w:r>
      <w:r w:rsidRPr="00D30E0A">
        <w:rPr>
          <w:rFonts w:ascii="inherit" w:eastAsia="Times New Roman" w:hAnsi="inherit" w:cs="Times New Roman"/>
          <w:sz w:val="24"/>
          <w:szCs w:val="24"/>
          <w:lang w:eastAsia="uk-UA"/>
        </w:rPr>
        <w:br/>
        <w:t>Прискорення науково-технічного прогресу пред’являє усе більш високі вимоги до інформаційного забезпечення органів управління. Ефективність цього виду діяльності, що ставить своєю метою підготовку й обґрунтування управлінських рішень, багато в чому визначає ефективність керівництва в цілому. Підвищення ефективності використання інформаційних систем досягається шляхом наскрізної побудови і сумісності інформаційних систем, що дозволяє усунути дублювання і забезпечити багаторазове використання інформації, установити визначені інтеграційні зв’язки, підвищити ступінь використання інформації. Інформаційне забезпечення припускає: поширення інформації, тобто представлення користувачам інформації, необхідної для рішення управлінських, науково-виробничих і інших питань, що виникають у процесі діяльності; створення найбільш сприятливих умов для ефективного поширення інформації. Зміст кожної конкретної інформації визначається потребами управлінських ланок і вироблюваних управлінських рішень.</w:t>
      </w:r>
      <w:r w:rsidRPr="00D30E0A">
        <w:rPr>
          <w:rFonts w:ascii="inherit" w:eastAsia="Times New Roman" w:hAnsi="inherit" w:cs="Times New Roman"/>
          <w:sz w:val="24"/>
          <w:szCs w:val="24"/>
          <w:lang w:eastAsia="uk-UA"/>
        </w:rPr>
        <w:br/>
        <w:t xml:space="preserve">До інформації пред’являються визначені вимоги: стислість, чіткість формулювань, своєчасність надходження; задоволення потреб конкретних керуючих; точність і </w:t>
      </w:r>
      <w:r w:rsidRPr="00D30E0A">
        <w:rPr>
          <w:rFonts w:ascii="inherit" w:eastAsia="Times New Roman" w:hAnsi="inherit" w:cs="Times New Roman"/>
          <w:sz w:val="24"/>
          <w:szCs w:val="24"/>
          <w:lang w:eastAsia="uk-UA"/>
        </w:rPr>
        <w:lastRenderedPageBreak/>
        <w:t>вірогідність, правильний добір початкових відомостей, оптимальність систематизації і безперервність збору й обробки зведень.</w:t>
      </w:r>
      <w:r w:rsidRPr="00D30E0A">
        <w:rPr>
          <w:rFonts w:ascii="inherit" w:eastAsia="Times New Roman" w:hAnsi="inherit" w:cs="Times New Roman"/>
          <w:sz w:val="24"/>
          <w:szCs w:val="24"/>
          <w:lang w:eastAsia="uk-UA"/>
        </w:rPr>
        <w:br/>
        <w:t xml:space="preserve">Глибокий і ретельний аналіз є необхідною передумовою прийняття управлінських рішень. Без інформації і її аналізу неможливо ефективне функціонування і розвиток. Інформація відіграє вирішальну роль у діяльності керівника з </w:t>
      </w:r>
      <w:proofErr w:type="spellStart"/>
      <w:r w:rsidRPr="00D30E0A">
        <w:rPr>
          <w:rFonts w:ascii="inherit" w:eastAsia="Times New Roman" w:hAnsi="inherit" w:cs="Times New Roman"/>
          <w:sz w:val="24"/>
          <w:szCs w:val="24"/>
          <w:lang w:eastAsia="uk-UA"/>
        </w:rPr>
        <w:t>будь-яки</w:t>
      </w:r>
      <w:proofErr w:type="spellEnd"/>
      <w:r w:rsidRPr="00D30E0A">
        <w:rPr>
          <w:rFonts w:ascii="inherit" w:eastAsia="Times New Roman" w:hAnsi="inherit" w:cs="Times New Roman"/>
          <w:sz w:val="24"/>
          <w:szCs w:val="24"/>
          <w:lang w:eastAsia="uk-UA"/>
        </w:rPr>
        <w:t xml:space="preserve"> питань. Від неї залежить існування компанії.</w:t>
      </w:r>
    </w:p>
    <w:p w:rsidR="00D30E0A" w:rsidRPr="00D30E0A" w:rsidRDefault="00D30E0A" w:rsidP="00D30E0A">
      <w:pPr>
        <w:spacing w:before="180" w:after="180" w:line="384" w:lineRule="atLeast"/>
        <w:textAlignment w:val="baseline"/>
        <w:rPr>
          <w:rFonts w:ascii="inherit" w:eastAsia="Times New Roman" w:hAnsi="inherit" w:cs="Times New Roman"/>
          <w:sz w:val="24"/>
          <w:szCs w:val="24"/>
          <w:lang w:eastAsia="uk-UA"/>
        </w:rPr>
      </w:pPr>
      <w:r w:rsidRPr="00D30E0A">
        <w:rPr>
          <w:rFonts w:ascii="inherit" w:eastAsia="Times New Roman" w:hAnsi="inherit" w:cs="Times New Roman"/>
          <w:sz w:val="24"/>
          <w:szCs w:val="24"/>
          <w:lang w:eastAsia="uk-UA"/>
        </w:rPr>
        <w:t>Література</w:t>
      </w:r>
      <w:r w:rsidRPr="00D30E0A">
        <w:rPr>
          <w:rFonts w:ascii="inherit" w:eastAsia="Times New Roman" w:hAnsi="inherit" w:cs="Times New Roman"/>
          <w:sz w:val="24"/>
          <w:szCs w:val="24"/>
          <w:lang w:eastAsia="uk-UA"/>
        </w:rPr>
        <w:br/>
        <w:t xml:space="preserve">1. </w:t>
      </w:r>
      <w:proofErr w:type="spellStart"/>
      <w:r w:rsidRPr="00D30E0A">
        <w:rPr>
          <w:rFonts w:ascii="inherit" w:eastAsia="Times New Roman" w:hAnsi="inherit" w:cs="Times New Roman"/>
          <w:sz w:val="24"/>
          <w:szCs w:val="24"/>
          <w:lang w:eastAsia="uk-UA"/>
        </w:rPr>
        <w:t>Советский</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энциклопедический</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словарь</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Под</w:t>
      </w:r>
      <w:proofErr w:type="spellEnd"/>
      <w:r w:rsidRPr="00D30E0A">
        <w:rPr>
          <w:rFonts w:ascii="inherit" w:eastAsia="Times New Roman" w:hAnsi="inherit" w:cs="Times New Roman"/>
          <w:sz w:val="24"/>
          <w:szCs w:val="24"/>
          <w:lang w:eastAsia="uk-UA"/>
        </w:rPr>
        <w:t xml:space="preserve"> ред. А. М. </w:t>
      </w:r>
      <w:proofErr w:type="spellStart"/>
      <w:r w:rsidRPr="00D30E0A">
        <w:rPr>
          <w:rFonts w:ascii="inherit" w:eastAsia="Times New Roman" w:hAnsi="inherit" w:cs="Times New Roman"/>
          <w:sz w:val="24"/>
          <w:szCs w:val="24"/>
          <w:lang w:eastAsia="uk-UA"/>
        </w:rPr>
        <w:t>Прохорова.—</w:t>
      </w:r>
      <w:proofErr w:type="spellEnd"/>
      <w:r w:rsidRPr="00D30E0A">
        <w:rPr>
          <w:rFonts w:ascii="inherit" w:eastAsia="Times New Roman" w:hAnsi="inherit" w:cs="Times New Roman"/>
          <w:sz w:val="24"/>
          <w:szCs w:val="24"/>
          <w:lang w:eastAsia="uk-UA"/>
        </w:rPr>
        <w:t xml:space="preserve"> Москва, 1987.— С. 499.</w:t>
      </w:r>
      <w:r w:rsidRPr="00D30E0A">
        <w:rPr>
          <w:rFonts w:ascii="inherit" w:eastAsia="Times New Roman" w:hAnsi="inherit" w:cs="Times New Roman"/>
          <w:sz w:val="24"/>
          <w:szCs w:val="24"/>
          <w:lang w:eastAsia="uk-UA"/>
        </w:rPr>
        <w:br/>
        <w:t xml:space="preserve">2. </w:t>
      </w:r>
      <w:proofErr w:type="spellStart"/>
      <w:r w:rsidRPr="00D30E0A">
        <w:rPr>
          <w:rFonts w:ascii="inherit" w:eastAsia="Times New Roman" w:hAnsi="inherit" w:cs="Times New Roman"/>
          <w:sz w:val="24"/>
          <w:szCs w:val="24"/>
          <w:lang w:eastAsia="uk-UA"/>
        </w:rPr>
        <w:t>Атаманчук</w:t>
      </w:r>
      <w:proofErr w:type="spellEnd"/>
      <w:r w:rsidRPr="00D30E0A">
        <w:rPr>
          <w:rFonts w:ascii="inherit" w:eastAsia="Times New Roman" w:hAnsi="inherit" w:cs="Times New Roman"/>
          <w:sz w:val="24"/>
          <w:szCs w:val="24"/>
          <w:lang w:eastAsia="uk-UA"/>
        </w:rPr>
        <w:t xml:space="preserve"> Г. В. </w:t>
      </w:r>
      <w:proofErr w:type="spellStart"/>
      <w:r w:rsidRPr="00D30E0A">
        <w:rPr>
          <w:rFonts w:ascii="inherit" w:eastAsia="Times New Roman" w:hAnsi="inherit" w:cs="Times New Roman"/>
          <w:sz w:val="24"/>
          <w:szCs w:val="24"/>
          <w:lang w:eastAsia="uk-UA"/>
        </w:rPr>
        <w:t>Теория</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государственного</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управления</w:t>
      </w:r>
      <w:proofErr w:type="spellEnd"/>
      <w:r w:rsidRPr="00D30E0A">
        <w:rPr>
          <w:rFonts w:ascii="inherit" w:eastAsia="Times New Roman" w:hAnsi="inherit" w:cs="Times New Roman"/>
          <w:sz w:val="24"/>
          <w:szCs w:val="24"/>
          <w:lang w:eastAsia="uk-UA"/>
        </w:rPr>
        <w:t xml:space="preserve">. Курс </w:t>
      </w:r>
      <w:proofErr w:type="spellStart"/>
      <w:r w:rsidRPr="00D30E0A">
        <w:rPr>
          <w:rFonts w:ascii="inherit" w:eastAsia="Times New Roman" w:hAnsi="inherit" w:cs="Times New Roman"/>
          <w:sz w:val="24"/>
          <w:szCs w:val="24"/>
          <w:lang w:eastAsia="uk-UA"/>
        </w:rPr>
        <w:t>лекций.—</w:t>
      </w:r>
      <w:proofErr w:type="spellEnd"/>
      <w:r w:rsidRPr="00D30E0A">
        <w:rPr>
          <w:rFonts w:ascii="inherit" w:eastAsia="Times New Roman" w:hAnsi="inherit" w:cs="Times New Roman"/>
          <w:sz w:val="24"/>
          <w:szCs w:val="24"/>
          <w:lang w:eastAsia="uk-UA"/>
        </w:rPr>
        <w:t xml:space="preserve"> М., 1997.— С. 240—246.</w:t>
      </w:r>
      <w:r w:rsidRPr="00D30E0A">
        <w:rPr>
          <w:rFonts w:ascii="inherit" w:eastAsia="Times New Roman" w:hAnsi="inherit" w:cs="Times New Roman"/>
          <w:sz w:val="24"/>
          <w:szCs w:val="24"/>
          <w:lang w:eastAsia="uk-UA"/>
        </w:rPr>
        <w:br/>
        <w:t xml:space="preserve">3. </w:t>
      </w:r>
      <w:proofErr w:type="spellStart"/>
      <w:r w:rsidRPr="00D30E0A">
        <w:rPr>
          <w:rFonts w:ascii="inherit" w:eastAsia="Times New Roman" w:hAnsi="inherit" w:cs="Times New Roman"/>
          <w:sz w:val="24"/>
          <w:szCs w:val="24"/>
          <w:lang w:eastAsia="uk-UA"/>
        </w:rPr>
        <w:t>Васильев</w:t>
      </w:r>
      <w:proofErr w:type="spellEnd"/>
      <w:r w:rsidRPr="00D30E0A">
        <w:rPr>
          <w:rFonts w:ascii="inherit" w:eastAsia="Times New Roman" w:hAnsi="inherit" w:cs="Times New Roman"/>
          <w:sz w:val="24"/>
          <w:szCs w:val="24"/>
          <w:lang w:eastAsia="uk-UA"/>
        </w:rPr>
        <w:t xml:space="preserve"> Р. Ф. </w:t>
      </w:r>
      <w:proofErr w:type="spellStart"/>
      <w:r w:rsidRPr="00D30E0A">
        <w:rPr>
          <w:rFonts w:ascii="inherit" w:eastAsia="Times New Roman" w:hAnsi="inherit" w:cs="Times New Roman"/>
          <w:sz w:val="24"/>
          <w:szCs w:val="24"/>
          <w:lang w:eastAsia="uk-UA"/>
        </w:rPr>
        <w:t>Акты</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управления.—</w:t>
      </w:r>
      <w:proofErr w:type="spellEnd"/>
      <w:r w:rsidRPr="00D30E0A">
        <w:rPr>
          <w:rFonts w:ascii="inherit" w:eastAsia="Times New Roman" w:hAnsi="inherit" w:cs="Times New Roman"/>
          <w:sz w:val="24"/>
          <w:szCs w:val="24"/>
          <w:lang w:eastAsia="uk-UA"/>
        </w:rPr>
        <w:t xml:space="preserve"> М., 1987.— С. 121.</w:t>
      </w:r>
      <w:r w:rsidRPr="00D30E0A">
        <w:rPr>
          <w:rFonts w:ascii="inherit" w:eastAsia="Times New Roman" w:hAnsi="inherit" w:cs="Times New Roman"/>
          <w:sz w:val="24"/>
          <w:szCs w:val="24"/>
          <w:lang w:eastAsia="uk-UA"/>
        </w:rPr>
        <w:br/>
        <w:t xml:space="preserve">4. Коваль Л. В. Адміністративне право. Курс </w:t>
      </w:r>
      <w:proofErr w:type="spellStart"/>
      <w:r w:rsidRPr="00D30E0A">
        <w:rPr>
          <w:rFonts w:ascii="inherit" w:eastAsia="Times New Roman" w:hAnsi="inherit" w:cs="Times New Roman"/>
          <w:sz w:val="24"/>
          <w:szCs w:val="24"/>
          <w:lang w:eastAsia="uk-UA"/>
        </w:rPr>
        <w:t>лекцій.—</w:t>
      </w:r>
      <w:proofErr w:type="spellEnd"/>
      <w:r w:rsidRPr="00D30E0A">
        <w:rPr>
          <w:rFonts w:ascii="inherit" w:eastAsia="Times New Roman" w:hAnsi="inherit" w:cs="Times New Roman"/>
          <w:sz w:val="24"/>
          <w:szCs w:val="24"/>
          <w:lang w:eastAsia="uk-UA"/>
        </w:rPr>
        <w:t xml:space="preserve"> К., 1998. С. 84—107.</w:t>
      </w:r>
      <w:r w:rsidRPr="00D30E0A">
        <w:rPr>
          <w:rFonts w:ascii="inherit" w:eastAsia="Times New Roman" w:hAnsi="inherit" w:cs="Times New Roman"/>
          <w:sz w:val="24"/>
          <w:szCs w:val="24"/>
          <w:lang w:eastAsia="uk-UA"/>
        </w:rPr>
        <w:br/>
        <w:t xml:space="preserve">5. Білоус А. О. Політико-правові системи: світ і </w:t>
      </w:r>
      <w:proofErr w:type="spellStart"/>
      <w:r w:rsidRPr="00D30E0A">
        <w:rPr>
          <w:rFonts w:ascii="inherit" w:eastAsia="Times New Roman" w:hAnsi="inherit" w:cs="Times New Roman"/>
          <w:sz w:val="24"/>
          <w:szCs w:val="24"/>
          <w:lang w:eastAsia="uk-UA"/>
        </w:rPr>
        <w:t>Україна.—</w:t>
      </w:r>
      <w:proofErr w:type="spellEnd"/>
      <w:r w:rsidRPr="00D30E0A">
        <w:rPr>
          <w:rFonts w:ascii="inherit" w:eastAsia="Times New Roman" w:hAnsi="inherit" w:cs="Times New Roman"/>
          <w:sz w:val="24"/>
          <w:szCs w:val="24"/>
          <w:lang w:eastAsia="uk-UA"/>
        </w:rPr>
        <w:t xml:space="preserve"> К., 1997.—С. 123.</w:t>
      </w:r>
      <w:r w:rsidRPr="00D30E0A">
        <w:rPr>
          <w:rFonts w:ascii="inherit" w:eastAsia="Times New Roman" w:hAnsi="inherit" w:cs="Times New Roman"/>
          <w:sz w:val="24"/>
          <w:szCs w:val="24"/>
          <w:lang w:eastAsia="uk-UA"/>
        </w:rPr>
        <w:br/>
        <w:t xml:space="preserve">6. Козлов Ю. Μ., </w:t>
      </w:r>
      <w:proofErr w:type="spellStart"/>
      <w:r w:rsidRPr="00D30E0A">
        <w:rPr>
          <w:rFonts w:ascii="inherit" w:eastAsia="Times New Roman" w:hAnsi="inherit" w:cs="Times New Roman"/>
          <w:sz w:val="24"/>
          <w:szCs w:val="24"/>
          <w:lang w:eastAsia="uk-UA"/>
        </w:rPr>
        <w:t>Фролов</w:t>
      </w:r>
      <w:proofErr w:type="spellEnd"/>
      <w:r w:rsidRPr="00D30E0A">
        <w:rPr>
          <w:rFonts w:ascii="inherit" w:eastAsia="Times New Roman" w:hAnsi="inherit" w:cs="Times New Roman"/>
          <w:sz w:val="24"/>
          <w:szCs w:val="24"/>
          <w:lang w:eastAsia="uk-UA"/>
        </w:rPr>
        <w:t xml:space="preserve"> Ε. С. </w:t>
      </w:r>
      <w:proofErr w:type="spellStart"/>
      <w:r w:rsidRPr="00D30E0A">
        <w:rPr>
          <w:rFonts w:ascii="inherit" w:eastAsia="Times New Roman" w:hAnsi="inherit" w:cs="Times New Roman"/>
          <w:sz w:val="24"/>
          <w:szCs w:val="24"/>
          <w:lang w:eastAsia="uk-UA"/>
        </w:rPr>
        <w:t>Научная</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организация</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управления</w:t>
      </w:r>
      <w:proofErr w:type="spellEnd"/>
      <w:r w:rsidRPr="00D30E0A">
        <w:rPr>
          <w:rFonts w:ascii="inherit" w:eastAsia="Times New Roman" w:hAnsi="inherit" w:cs="Times New Roman"/>
          <w:sz w:val="24"/>
          <w:szCs w:val="24"/>
          <w:lang w:eastAsia="uk-UA"/>
        </w:rPr>
        <w:t xml:space="preserve"> и </w:t>
      </w:r>
      <w:proofErr w:type="spellStart"/>
      <w:r w:rsidRPr="00D30E0A">
        <w:rPr>
          <w:rFonts w:ascii="inherit" w:eastAsia="Times New Roman" w:hAnsi="inherit" w:cs="Times New Roman"/>
          <w:sz w:val="24"/>
          <w:szCs w:val="24"/>
          <w:lang w:eastAsia="uk-UA"/>
        </w:rPr>
        <w:t>право.—</w:t>
      </w:r>
      <w:proofErr w:type="spellEnd"/>
      <w:r w:rsidRPr="00D30E0A">
        <w:rPr>
          <w:rFonts w:ascii="inherit" w:eastAsia="Times New Roman" w:hAnsi="inherit" w:cs="Times New Roman"/>
          <w:sz w:val="24"/>
          <w:szCs w:val="24"/>
          <w:lang w:eastAsia="uk-UA"/>
        </w:rPr>
        <w:t xml:space="preserve"> М., 1986.— С. 56.</w:t>
      </w:r>
      <w:r w:rsidRPr="00D30E0A">
        <w:rPr>
          <w:rFonts w:ascii="inherit" w:eastAsia="Times New Roman" w:hAnsi="inherit" w:cs="Times New Roman"/>
          <w:sz w:val="24"/>
          <w:szCs w:val="24"/>
          <w:lang w:eastAsia="uk-UA"/>
        </w:rPr>
        <w:br/>
        <w:t>7. Електронний ресурс http://uk.wikipedia.org/wiki/Інформація</w:t>
      </w:r>
      <w:r w:rsidRPr="00D30E0A">
        <w:rPr>
          <w:rFonts w:ascii="inherit" w:eastAsia="Times New Roman" w:hAnsi="inherit" w:cs="Times New Roman"/>
          <w:sz w:val="24"/>
          <w:szCs w:val="24"/>
          <w:lang w:eastAsia="uk-UA"/>
        </w:rPr>
        <w:br/>
        <w:t xml:space="preserve">8. </w:t>
      </w:r>
      <w:proofErr w:type="spellStart"/>
      <w:r w:rsidRPr="00D30E0A">
        <w:rPr>
          <w:rFonts w:ascii="inherit" w:eastAsia="Times New Roman" w:hAnsi="inherit" w:cs="Times New Roman"/>
          <w:sz w:val="24"/>
          <w:szCs w:val="24"/>
          <w:lang w:eastAsia="uk-UA"/>
        </w:rPr>
        <w:t>Кулицький</w:t>
      </w:r>
      <w:proofErr w:type="spellEnd"/>
      <w:r w:rsidRPr="00D30E0A">
        <w:rPr>
          <w:rFonts w:ascii="inherit" w:eastAsia="Times New Roman" w:hAnsi="inherit" w:cs="Times New Roman"/>
          <w:sz w:val="24"/>
          <w:szCs w:val="24"/>
          <w:lang w:eastAsia="uk-UA"/>
        </w:rPr>
        <w:t xml:space="preserve"> С. П. Основи організації інформаційної діяльності у сфері управління: </w:t>
      </w:r>
      <w:proofErr w:type="spellStart"/>
      <w:r w:rsidRPr="00D30E0A">
        <w:rPr>
          <w:rFonts w:ascii="inherit" w:eastAsia="Times New Roman" w:hAnsi="inherit" w:cs="Times New Roman"/>
          <w:sz w:val="24"/>
          <w:szCs w:val="24"/>
          <w:lang w:eastAsia="uk-UA"/>
        </w:rPr>
        <w:t>Навч</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посіб</w:t>
      </w:r>
      <w:proofErr w:type="spellEnd"/>
      <w:r w:rsidRPr="00D30E0A">
        <w:rPr>
          <w:rFonts w:ascii="inherit" w:eastAsia="Times New Roman" w:hAnsi="inherit" w:cs="Times New Roman"/>
          <w:sz w:val="24"/>
          <w:szCs w:val="24"/>
          <w:lang w:eastAsia="uk-UA"/>
        </w:rPr>
        <w:t>. — К.: МАУП, 2002. — 224 с.</w:t>
      </w:r>
      <w:r w:rsidRPr="00D30E0A">
        <w:rPr>
          <w:rFonts w:ascii="inherit" w:eastAsia="Times New Roman" w:hAnsi="inherit" w:cs="Times New Roman"/>
          <w:sz w:val="24"/>
          <w:szCs w:val="24"/>
          <w:lang w:eastAsia="uk-UA"/>
        </w:rPr>
        <w:br/>
        <w:t xml:space="preserve">9. </w:t>
      </w:r>
      <w:proofErr w:type="spellStart"/>
      <w:r w:rsidRPr="00D30E0A">
        <w:rPr>
          <w:rFonts w:ascii="inherit" w:eastAsia="Times New Roman" w:hAnsi="inherit" w:cs="Times New Roman"/>
          <w:sz w:val="24"/>
          <w:szCs w:val="24"/>
          <w:lang w:eastAsia="uk-UA"/>
        </w:rPr>
        <w:t>Арістова</w:t>
      </w:r>
      <w:proofErr w:type="spellEnd"/>
      <w:r w:rsidRPr="00D30E0A">
        <w:rPr>
          <w:rFonts w:ascii="inherit" w:eastAsia="Times New Roman" w:hAnsi="inherit" w:cs="Times New Roman"/>
          <w:sz w:val="24"/>
          <w:szCs w:val="24"/>
          <w:lang w:eastAsia="uk-UA"/>
        </w:rPr>
        <w:t xml:space="preserve"> І. В. Державна інформаційна політика: організаційно-правові аспекти. — Х.: УВС, 2000. — 368 с.</w:t>
      </w:r>
      <w:r w:rsidRPr="00D30E0A">
        <w:rPr>
          <w:rFonts w:ascii="inherit" w:eastAsia="Times New Roman" w:hAnsi="inherit" w:cs="Times New Roman"/>
          <w:sz w:val="24"/>
          <w:szCs w:val="24"/>
          <w:lang w:eastAsia="uk-UA"/>
        </w:rPr>
        <w:br/>
        <w:t>10. Про інформацію: Закон України від 02.10.1992 р. // Відомості Верховної Ради України. – Київ: 1992. – № 48. – 650.</w:t>
      </w:r>
      <w:r w:rsidRPr="00D30E0A">
        <w:rPr>
          <w:rFonts w:ascii="inherit" w:eastAsia="Times New Roman" w:hAnsi="inherit" w:cs="Times New Roman"/>
          <w:sz w:val="24"/>
          <w:szCs w:val="24"/>
          <w:lang w:eastAsia="uk-UA"/>
        </w:rPr>
        <w:br/>
        <w:t xml:space="preserve">11. О </w:t>
      </w:r>
      <w:proofErr w:type="spellStart"/>
      <w:r w:rsidRPr="00D30E0A">
        <w:rPr>
          <w:rFonts w:ascii="inherit" w:eastAsia="Times New Roman" w:hAnsi="inherit" w:cs="Times New Roman"/>
          <w:sz w:val="24"/>
          <w:szCs w:val="24"/>
          <w:lang w:eastAsia="uk-UA"/>
        </w:rPr>
        <w:t>государственной</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политике</w:t>
      </w:r>
      <w:proofErr w:type="spellEnd"/>
      <w:r w:rsidRPr="00D30E0A">
        <w:rPr>
          <w:rFonts w:ascii="inherit" w:eastAsia="Times New Roman" w:hAnsi="inherit" w:cs="Times New Roman"/>
          <w:sz w:val="24"/>
          <w:szCs w:val="24"/>
          <w:lang w:eastAsia="uk-UA"/>
        </w:rPr>
        <w:t xml:space="preserve"> </w:t>
      </w:r>
      <w:proofErr w:type="spellStart"/>
      <w:r w:rsidRPr="00D30E0A">
        <w:rPr>
          <w:rFonts w:ascii="inherit" w:eastAsia="Times New Roman" w:hAnsi="inherit" w:cs="Times New Roman"/>
          <w:sz w:val="24"/>
          <w:szCs w:val="24"/>
          <w:lang w:eastAsia="uk-UA"/>
        </w:rPr>
        <w:t>информатизации</w:t>
      </w:r>
      <w:proofErr w:type="spellEnd"/>
      <w:r w:rsidRPr="00D30E0A">
        <w:rPr>
          <w:rFonts w:ascii="inherit" w:eastAsia="Times New Roman" w:hAnsi="inherit" w:cs="Times New Roman"/>
          <w:sz w:val="24"/>
          <w:szCs w:val="24"/>
          <w:lang w:eastAsia="uk-UA"/>
        </w:rPr>
        <w:t xml:space="preserve">: Указ Президента </w:t>
      </w:r>
      <w:proofErr w:type="spellStart"/>
      <w:r w:rsidRPr="00D30E0A">
        <w:rPr>
          <w:rFonts w:ascii="inherit" w:eastAsia="Times New Roman" w:hAnsi="inherit" w:cs="Times New Roman"/>
          <w:sz w:val="24"/>
          <w:szCs w:val="24"/>
          <w:lang w:eastAsia="uk-UA"/>
        </w:rPr>
        <w:t>Украины</w:t>
      </w:r>
      <w:proofErr w:type="spellEnd"/>
      <w:r w:rsidRPr="00D30E0A">
        <w:rPr>
          <w:rFonts w:ascii="inherit" w:eastAsia="Times New Roman" w:hAnsi="inherit" w:cs="Times New Roman"/>
          <w:sz w:val="24"/>
          <w:szCs w:val="24"/>
          <w:lang w:eastAsia="uk-UA"/>
        </w:rPr>
        <w:t xml:space="preserve"> от 31.05.93 г. № 186/93.</w:t>
      </w:r>
    </w:p>
    <w:p w:rsidR="00A141E7" w:rsidRDefault="00D30E0A" w:rsidP="00D30E0A">
      <w:hyperlink r:id="rId8" w:tgtFrame="_blank" w:tooltip="Google Plus" w:history="1">
        <w:r w:rsidRPr="00D30E0A">
          <w:rPr>
            <w:rFonts w:ascii="inherit" w:eastAsia="Times New Roman" w:hAnsi="inherit" w:cs="Arial"/>
            <w:color w:val="004488"/>
            <w:sz w:val="20"/>
            <w:szCs w:val="20"/>
            <w:bdr w:val="none" w:sz="0" w:space="0" w:color="auto" w:frame="1"/>
            <w:shd w:val="clear" w:color="auto" w:fill="C25234"/>
            <w:lang w:eastAsia="uk-UA"/>
          </w:rPr>
          <w:br/>
        </w:r>
      </w:hyperlink>
    </w:p>
    <w:sectPr w:rsidR="00A141E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411D5"/>
    <w:multiLevelType w:val="multilevel"/>
    <w:tmpl w:val="866C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027"/>
    <w:rsid w:val="009B4027"/>
    <w:rsid w:val="00A141E7"/>
    <w:rsid w:val="00D30E0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30E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0E0A"/>
    <w:rPr>
      <w:rFonts w:ascii="Times New Roman" w:eastAsia="Times New Roman" w:hAnsi="Times New Roman" w:cs="Times New Roman"/>
      <w:b/>
      <w:bCs/>
      <w:kern w:val="36"/>
      <w:sz w:val="48"/>
      <w:szCs w:val="48"/>
      <w:lang w:eastAsia="uk-UA"/>
    </w:rPr>
  </w:style>
  <w:style w:type="character" w:customStyle="1" w:styleId="meta-date">
    <w:name w:val="meta-date"/>
    <w:basedOn w:val="a0"/>
    <w:rsid w:val="00D30E0A"/>
  </w:style>
  <w:style w:type="character" w:styleId="a3">
    <w:name w:val="Hyperlink"/>
    <w:basedOn w:val="a0"/>
    <w:uiPriority w:val="99"/>
    <w:semiHidden/>
    <w:unhideWhenUsed/>
    <w:rsid w:val="00D30E0A"/>
    <w:rPr>
      <w:color w:val="0000FF"/>
      <w:u w:val="single"/>
    </w:rPr>
  </w:style>
  <w:style w:type="character" w:customStyle="1" w:styleId="meta-author">
    <w:name w:val="meta-author"/>
    <w:basedOn w:val="a0"/>
    <w:rsid w:val="00D30E0A"/>
  </w:style>
  <w:style w:type="character" w:customStyle="1" w:styleId="apple-converted-space">
    <w:name w:val="apple-converted-space"/>
    <w:basedOn w:val="a0"/>
    <w:rsid w:val="00D30E0A"/>
  </w:style>
  <w:style w:type="character" w:customStyle="1" w:styleId="meta-category">
    <w:name w:val="meta-category"/>
    <w:basedOn w:val="a0"/>
    <w:rsid w:val="00D30E0A"/>
  </w:style>
  <w:style w:type="paragraph" w:styleId="a4">
    <w:name w:val="Normal (Web)"/>
    <w:basedOn w:val="a"/>
    <w:uiPriority w:val="99"/>
    <w:semiHidden/>
    <w:unhideWhenUsed/>
    <w:rsid w:val="00D30E0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D30E0A"/>
    <w:rPr>
      <w:b/>
      <w:bCs/>
    </w:rPr>
  </w:style>
  <w:style w:type="character" w:customStyle="1" w:styleId="b-share-btnwrap">
    <w:name w:val="b-share-btn__wrap"/>
    <w:basedOn w:val="a0"/>
    <w:rsid w:val="00D30E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30E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0E0A"/>
    <w:rPr>
      <w:rFonts w:ascii="Times New Roman" w:eastAsia="Times New Roman" w:hAnsi="Times New Roman" w:cs="Times New Roman"/>
      <w:b/>
      <w:bCs/>
      <w:kern w:val="36"/>
      <w:sz w:val="48"/>
      <w:szCs w:val="48"/>
      <w:lang w:eastAsia="uk-UA"/>
    </w:rPr>
  </w:style>
  <w:style w:type="character" w:customStyle="1" w:styleId="meta-date">
    <w:name w:val="meta-date"/>
    <w:basedOn w:val="a0"/>
    <w:rsid w:val="00D30E0A"/>
  </w:style>
  <w:style w:type="character" w:styleId="a3">
    <w:name w:val="Hyperlink"/>
    <w:basedOn w:val="a0"/>
    <w:uiPriority w:val="99"/>
    <w:semiHidden/>
    <w:unhideWhenUsed/>
    <w:rsid w:val="00D30E0A"/>
    <w:rPr>
      <w:color w:val="0000FF"/>
      <w:u w:val="single"/>
    </w:rPr>
  </w:style>
  <w:style w:type="character" w:customStyle="1" w:styleId="meta-author">
    <w:name w:val="meta-author"/>
    <w:basedOn w:val="a0"/>
    <w:rsid w:val="00D30E0A"/>
  </w:style>
  <w:style w:type="character" w:customStyle="1" w:styleId="apple-converted-space">
    <w:name w:val="apple-converted-space"/>
    <w:basedOn w:val="a0"/>
    <w:rsid w:val="00D30E0A"/>
  </w:style>
  <w:style w:type="character" w:customStyle="1" w:styleId="meta-category">
    <w:name w:val="meta-category"/>
    <w:basedOn w:val="a0"/>
    <w:rsid w:val="00D30E0A"/>
  </w:style>
  <w:style w:type="paragraph" w:styleId="a4">
    <w:name w:val="Normal (Web)"/>
    <w:basedOn w:val="a"/>
    <w:uiPriority w:val="99"/>
    <w:semiHidden/>
    <w:unhideWhenUsed/>
    <w:rsid w:val="00D30E0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D30E0A"/>
    <w:rPr>
      <w:b/>
      <w:bCs/>
    </w:rPr>
  </w:style>
  <w:style w:type="character" w:customStyle="1" w:styleId="b-share-btnwrap">
    <w:name w:val="b-share-btn__wrap"/>
    <w:basedOn w:val="a0"/>
    <w:rsid w:val="00D30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354726">
      <w:bodyDiv w:val="1"/>
      <w:marLeft w:val="0"/>
      <w:marRight w:val="0"/>
      <w:marTop w:val="0"/>
      <w:marBottom w:val="0"/>
      <w:divBdr>
        <w:top w:val="none" w:sz="0" w:space="0" w:color="auto"/>
        <w:left w:val="none" w:sz="0" w:space="0" w:color="auto"/>
        <w:bottom w:val="none" w:sz="0" w:space="0" w:color="auto"/>
        <w:right w:val="none" w:sz="0" w:space="0" w:color="auto"/>
      </w:divBdr>
      <w:divsChild>
        <w:div w:id="657001251">
          <w:marLeft w:val="0"/>
          <w:marRight w:val="0"/>
          <w:marTop w:val="0"/>
          <w:marBottom w:val="0"/>
          <w:divBdr>
            <w:top w:val="none" w:sz="0" w:space="0" w:color="auto"/>
            <w:left w:val="none" w:sz="0" w:space="0" w:color="auto"/>
            <w:bottom w:val="none" w:sz="0" w:space="0" w:color="auto"/>
            <w:right w:val="none" w:sz="0" w:space="0" w:color="auto"/>
          </w:divBdr>
        </w:div>
        <w:div w:id="1953709876">
          <w:marLeft w:val="0"/>
          <w:marRight w:val="0"/>
          <w:marTop w:val="96"/>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yandex.net/go.xml?service=gplus&amp;url=http%3A%2F%2Fkonstantinus.com%2Farticles%2Finformatsijne-zabezpechennya-sistem-up%2F&amp;title=%D0%86%D0%BD%D1%84%D0%BE%D1%80%D0%BC%D0%B0%D1%86%D1%96%D0%B9%D0%BD%D0%B5%20%D0%B7%D0%B0%D0%B1%D0%B5%D0%B7%D0%BF%D0%B5%D1%87%D0%B5%D0%BD%D0%BD%D1%8F%20%D1%81%D0%B8%D1%81%D1%82%D0%B5%D0%BC%20%D1%83%D0%BF%D1%80%D0%B0%D0%B2%D0%BB%D1%96%D0%BD%D0%BD%D1%8F" TargetMode="External"/><Relationship Id="rId3" Type="http://schemas.microsoft.com/office/2007/relationships/stylesWithEffects" Target="stylesWithEffects.xml"/><Relationship Id="rId7" Type="http://schemas.openxmlformats.org/officeDocument/2006/relationships/hyperlink" Target="http://konstantinus.com/arti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onstantinus.com/author/adm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19412</Words>
  <Characters>11066</Characters>
  <Application>Microsoft Office Word</Application>
  <DocSecurity>0</DocSecurity>
  <Lines>92</Lines>
  <Paragraphs>60</Paragraphs>
  <ScaleCrop>false</ScaleCrop>
  <Company/>
  <LinksUpToDate>false</LinksUpToDate>
  <CharactersWithSpaces>30418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2</cp:revision>
  <dcterms:created xsi:type="dcterms:W3CDTF">2016-02-04T14:56:00Z</dcterms:created>
  <dcterms:modified xsi:type="dcterms:W3CDTF">2016-02-04T14:56:00Z</dcterms:modified>
</cp:coreProperties>
</file>