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header4.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6BFE" w:rsidRPr="00571CF0" w:rsidRDefault="00D06BFE" w:rsidP="00D06BFE">
      <w:pPr>
        <w:spacing w:after="0" w:line="240" w:lineRule="auto"/>
        <w:jc w:val="center"/>
        <w:rPr>
          <w:rFonts w:ascii="Times New Roman" w:eastAsia="Times New Roman" w:hAnsi="Times New Roman" w:cs="Times New Roman"/>
          <w:b/>
          <w:bCs/>
          <w:sz w:val="28"/>
          <w:szCs w:val="28"/>
          <w:lang w:val="uk-UA"/>
        </w:rPr>
      </w:pPr>
      <w:r w:rsidRPr="00571CF0">
        <w:rPr>
          <w:rFonts w:ascii="Times New Roman" w:eastAsia="Times New Roman" w:hAnsi="Times New Roman" w:cs="Times New Roman"/>
          <w:b/>
          <w:bCs/>
          <w:sz w:val="28"/>
          <w:szCs w:val="28"/>
          <w:lang w:val="uk-UA"/>
        </w:rPr>
        <w:t xml:space="preserve">МІНІСТЕРСТВО АГРАРНОЇ ПОЛІТИКИ </w:t>
      </w:r>
      <w:r w:rsidRPr="00571CF0">
        <w:rPr>
          <w:rFonts w:ascii="Times New Roman" w:eastAsia="Times New Roman" w:hAnsi="Times New Roman" w:cs="Times New Roman"/>
          <w:b/>
          <w:bCs/>
          <w:sz w:val="28"/>
          <w:szCs w:val="28"/>
          <w:lang w:val="uk-UA"/>
        </w:rPr>
        <w:br/>
        <w:t>ТА ПРОДОВОЛЬСТВА УКРАЇНИ</w:t>
      </w:r>
    </w:p>
    <w:p w:rsidR="00D06BFE" w:rsidRPr="00571CF0" w:rsidRDefault="00D06BFE" w:rsidP="00D06BFE">
      <w:pPr>
        <w:spacing w:before="360" w:after="0" w:line="240" w:lineRule="auto"/>
        <w:jc w:val="center"/>
        <w:rPr>
          <w:rFonts w:ascii="Times New Roman" w:eastAsia="Times New Roman" w:hAnsi="Times New Roman" w:cs="Times New Roman"/>
          <w:b/>
          <w:bCs/>
          <w:sz w:val="28"/>
          <w:szCs w:val="28"/>
          <w:lang w:val="uk-UA"/>
        </w:rPr>
      </w:pPr>
      <w:r w:rsidRPr="00571CF0">
        <w:rPr>
          <w:rFonts w:ascii="Times New Roman" w:eastAsia="Times New Roman" w:hAnsi="Times New Roman" w:cs="Times New Roman"/>
          <w:b/>
          <w:bCs/>
          <w:sz w:val="28"/>
          <w:szCs w:val="28"/>
          <w:lang w:val="uk-UA"/>
        </w:rPr>
        <w:t xml:space="preserve">ЖИТОМИРСЬКИЙ НАЦІОНАЛЬНИЙ </w:t>
      </w:r>
      <w:r w:rsidRPr="00571CF0">
        <w:rPr>
          <w:rFonts w:ascii="Times New Roman" w:eastAsia="Times New Roman" w:hAnsi="Times New Roman" w:cs="Times New Roman"/>
          <w:b/>
          <w:bCs/>
          <w:sz w:val="28"/>
          <w:szCs w:val="28"/>
          <w:lang w:val="uk-UA"/>
        </w:rPr>
        <w:br/>
        <w:t>АГРОЕКОЛОГІЧНИЙ УНІВЕРСИТЕТ</w:t>
      </w:r>
    </w:p>
    <w:p w:rsidR="00D06BFE" w:rsidRPr="00571CF0" w:rsidRDefault="00D06BFE" w:rsidP="00D06BFE">
      <w:pPr>
        <w:spacing w:before="360" w:after="0" w:line="240" w:lineRule="auto"/>
        <w:jc w:val="center"/>
        <w:rPr>
          <w:rFonts w:ascii="Times New Roman" w:eastAsia="Times New Roman" w:hAnsi="Times New Roman" w:cs="Times New Roman"/>
          <w:bCs/>
          <w:sz w:val="28"/>
          <w:szCs w:val="28"/>
          <w:lang w:val="uk-UA"/>
        </w:rPr>
      </w:pPr>
      <w:r w:rsidRPr="00571CF0">
        <w:rPr>
          <w:rFonts w:ascii="Times New Roman" w:eastAsia="Times New Roman" w:hAnsi="Times New Roman" w:cs="Times New Roman"/>
          <w:bCs/>
          <w:sz w:val="28"/>
          <w:szCs w:val="28"/>
          <w:lang w:val="uk-UA"/>
        </w:rPr>
        <w:t xml:space="preserve">Факультет </w:t>
      </w:r>
      <w:r w:rsidR="00571CF0" w:rsidRPr="00571CF0">
        <w:rPr>
          <w:rFonts w:ascii="Times New Roman" w:eastAsia="Times New Roman" w:hAnsi="Times New Roman" w:cs="Times New Roman"/>
          <w:bCs/>
          <w:sz w:val="28"/>
          <w:szCs w:val="28"/>
          <w:lang w:val="uk-UA"/>
        </w:rPr>
        <w:t xml:space="preserve">економіки та </w:t>
      </w:r>
      <w:r w:rsidRPr="00571CF0">
        <w:rPr>
          <w:rFonts w:ascii="Times New Roman" w:eastAsia="Times New Roman" w:hAnsi="Times New Roman" w:cs="Times New Roman"/>
          <w:bCs/>
          <w:sz w:val="28"/>
          <w:szCs w:val="28"/>
          <w:lang w:val="uk-UA"/>
        </w:rPr>
        <w:t>менеджменту</w:t>
      </w:r>
    </w:p>
    <w:p w:rsidR="00D06BFE" w:rsidRPr="00571CF0" w:rsidRDefault="00D06BFE" w:rsidP="00D06BFE">
      <w:pPr>
        <w:spacing w:before="480" w:after="60" w:line="240" w:lineRule="auto"/>
        <w:ind w:left="4678"/>
        <w:jc w:val="center"/>
        <w:rPr>
          <w:rFonts w:ascii="Times New Roman" w:eastAsia="Times New Roman" w:hAnsi="Times New Roman" w:cs="Times New Roman"/>
          <w:sz w:val="28"/>
          <w:szCs w:val="28"/>
          <w:lang w:val="uk-UA"/>
        </w:rPr>
      </w:pPr>
      <w:r w:rsidRPr="00571CF0">
        <w:rPr>
          <w:rFonts w:ascii="Times New Roman" w:eastAsia="Times New Roman" w:hAnsi="Times New Roman" w:cs="Times New Roman"/>
          <w:sz w:val="28"/>
          <w:szCs w:val="28"/>
          <w:lang w:val="uk-UA"/>
        </w:rPr>
        <w:t xml:space="preserve">Кафедра менеджменту організацій </w:t>
      </w:r>
      <w:r w:rsidRPr="00571CF0">
        <w:rPr>
          <w:rFonts w:ascii="Times New Roman" w:eastAsia="Times New Roman" w:hAnsi="Times New Roman" w:cs="Times New Roman"/>
          <w:sz w:val="28"/>
          <w:szCs w:val="28"/>
          <w:lang w:val="uk-UA"/>
        </w:rPr>
        <w:br/>
        <w:t>До захисту допускається</w:t>
      </w:r>
      <w:r w:rsidRPr="00571CF0">
        <w:rPr>
          <w:rFonts w:ascii="Times New Roman" w:eastAsia="Times New Roman" w:hAnsi="Times New Roman" w:cs="Times New Roman"/>
          <w:sz w:val="28"/>
          <w:szCs w:val="28"/>
          <w:lang w:val="uk-UA"/>
        </w:rPr>
        <w:br/>
        <w:t>Завідувач кафедрою</w:t>
      </w:r>
    </w:p>
    <w:p w:rsidR="00D06BFE" w:rsidRPr="00571CF0" w:rsidRDefault="00D06BFE" w:rsidP="00D06BFE">
      <w:pPr>
        <w:spacing w:after="60" w:line="240" w:lineRule="auto"/>
        <w:ind w:left="4395"/>
        <w:jc w:val="center"/>
        <w:rPr>
          <w:rFonts w:ascii="Times New Roman" w:eastAsia="Times New Roman" w:hAnsi="Times New Roman" w:cs="Times New Roman"/>
          <w:sz w:val="28"/>
          <w:szCs w:val="28"/>
          <w:lang w:val="uk-UA"/>
        </w:rPr>
      </w:pPr>
      <w:r w:rsidRPr="00571CF0">
        <w:rPr>
          <w:rFonts w:ascii="Times New Roman" w:eastAsia="Times New Roman" w:hAnsi="Times New Roman" w:cs="Times New Roman"/>
          <w:sz w:val="28"/>
          <w:szCs w:val="28"/>
          <w:lang w:val="uk-UA"/>
        </w:rPr>
        <w:t>__________ к. е. н., проф. Г. В. Осовська</w:t>
      </w:r>
    </w:p>
    <w:p w:rsidR="00D06BFE" w:rsidRPr="00571CF0" w:rsidRDefault="00412C47" w:rsidP="00D06BFE">
      <w:pPr>
        <w:spacing w:after="60" w:line="240" w:lineRule="auto"/>
        <w:ind w:left="4680"/>
        <w:jc w:val="center"/>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«_____»______________2012</w:t>
      </w:r>
      <w:r w:rsidR="00D06BFE" w:rsidRPr="00571CF0">
        <w:rPr>
          <w:rFonts w:ascii="Times New Roman" w:eastAsia="Times New Roman" w:hAnsi="Times New Roman" w:cs="Times New Roman"/>
          <w:sz w:val="28"/>
          <w:szCs w:val="28"/>
          <w:lang w:val="uk-UA"/>
        </w:rPr>
        <w:t xml:space="preserve"> р.</w:t>
      </w:r>
    </w:p>
    <w:p w:rsidR="00D06BFE" w:rsidRPr="00571CF0" w:rsidRDefault="00D06BFE" w:rsidP="00D06BFE">
      <w:pPr>
        <w:spacing w:before="1080" w:after="60" w:line="240" w:lineRule="auto"/>
        <w:jc w:val="center"/>
        <w:rPr>
          <w:rFonts w:ascii="Times New Roman" w:eastAsia="Times New Roman" w:hAnsi="Times New Roman" w:cs="Times New Roman"/>
          <w:b/>
          <w:sz w:val="36"/>
          <w:szCs w:val="36"/>
          <w:lang w:val="uk-UA"/>
        </w:rPr>
      </w:pPr>
      <w:r w:rsidRPr="00571CF0">
        <w:rPr>
          <w:rFonts w:ascii="Times New Roman" w:eastAsia="Times New Roman" w:hAnsi="Times New Roman" w:cs="Times New Roman"/>
          <w:b/>
          <w:sz w:val="36"/>
          <w:szCs w:val="36"/>
          <w:lang w:val="uk-UA"/>
        </w:rPr>
        <w:t>ДИПЛОМНА РОБОТА</w:t>
      </w:r>
    </w:p>
    <w:p w:rsidR="00D06BFE" w:rsidRPr="00571CF0" w:rsidRDefault="00D06BFE" w:rsidP="00D06BFE">
      <w:pPr>
        <w:spacing w:after="60" w:line="240" w:lineRule="auto"/>
        <w:jc w:val="center"/>
        <w:rPr>
          <w:rFonts w:ascii="Times New Roman" w:eastAsia="Times New Roman" w:hAnsi="Times New Roman" w:cs="Times New Roman"/>
          <w:sz w:val="28"/>
          <w:szCs w:val="28"/>
          <w:lang w:val="uk-UA"/>
        </w:rPr>
      </w:pPr>
      <w:r w:rsidRPr="00571CF0">
        <w:rPr>
          <w:rFonts w:ascii="Times New Roman" w:eastAsia="Times New Roman" w:hAnsi="Times New Roman" w:cs="Times New Roman"/>
          <w:sz w:val="28"/>
          <w:szCs w:val="28"/>
          <w:lang w:val="uk-UA"/>
        </w:rPr>
        <w:t>на тему:</w:t>
      </w:r>
    </w:p>
    <w:p w:rsidR="00D06BFE" w:rsidRPr="00571CF0" w:rsidRDefault="00571CF0" w:rsidP="00D06BFE">
      <w:pPr>
        <w:spacing w:after="0" w:line="240" w:lineRule="auto"/>
        <w:jc w:val="center"/>
        <w:rPr>
          <w:rFonts w:ascii="Times New Roman" w:eastAsia="Times New Roman" w:hAnsi="Times New Roman" w:cs="Times New Roman"/>
          <w:b/>
          <w:bCs/>
          <w:sz w:val="32"/>
          <w:szCs w:val="32"/>
          <w:lang w:val="uk-UA"/>
        </w:rPr>
      </w:pPr>
      <w:r w:rsidRPr="00571CF0">
        <w:rPr>
          <w:rFonts w:ascii="Times New Roman" w:eastAsia="Times New Roman" w:hAnsi="Times New Roman" w:cs="Times New Roman"/>
          <w:b/>
          <w:sz w:val="32"/>
          <w:szCs w:val="32"/>
          <w:lang w:val="uk-UA"/>
        </w:rPr>
        <w:t>ІНФОРМАЦІЙНО</w:t>
      </w:r>
      <w:r w:rsidRPr="00571CF0">
        <w:rPr>
          <w:sz w:val="28"/>
          <w:szCs w:val="28"/>
          <w:lang w:eastAsia="uk-UA"/>
        </w:rPr>
        <w:t>–</w:t>
      </w:r>
      <w:r w:rsidRPr="00571CF0">
        <w:rPr>
          <w:rFonts w:ascii="Times New Roman" w:eastAsia="Times New Roman" w:hAnsi="Times New Roman" w:cs="Times New Roman"/>
          <w:b/>
          <w:sz w:val="32"/>
          <w:szCs w:val="32"/>
          <w:lang w:val="uk-UA"/>
        </w:rPr>
        <w:t xml:space="preserve">АНАЛІТИЧНЕ ЗАБЕЗПЕЧЕННЯ УПРАВЛІННЯ КОНКУРЕНТОСПРОМОЖНІСТЮ </w:t>
      </w:r>
      <w:r w:rsidR="00D06BFE" w:rsidRPr="00571CF0">
        <w:rPr>
          <w:rFonts w:ascii="Times New Roman" w:eastAsia="Times New Roman" w:hAnsi="Times New Roman" w:cs="Times New Roman"/>
          <w:b/>
          <w:sz w:val="32"/>
          <w:szCs w:val="32"/>
          <w:lang w:val="uk-UA"/>
        </w:rPr>
        <w:t>ПАТ </w:t>
      </w:r>
      <w:r w:rsidRPr="00571CF0">
        <w:rPr>
          <w:rFonts w:ascii="Times New Roman" w:eastAsia="Times New Roman" w:hAnsi="Times New Roman" w:cs="Times New Roman"/>
          <w:sz w:val="28"/>
          <w:szCs w:val="28"/>
          <w:lang w:val="uk-UA"/>
        </w:rPr>
        <w:t>«</w:t>
      </w:r>
      <w:r w:rsidR="00D06BFE" w:rsidRPr="00571CF0">
        <w:rPr>
          <w:rFonts w:ascii="Times New Roman" w:eastAsia="Times New Roman" w:hAnsi="Times New Roman" w:cs="Times New Roman"/>
          <w:b/>
          <w:sz w:val="32"/>
          <w:szCs w:val="32"/>
          <w:lang w:val="uk-UA"/>
        </w:rPr>
        <w:t>ЖИТОМИРСЬКИЙ МАСЛОЗАВОД</w:t>
      </w:r>
      <w:r w:rsidRPr="00571CF0">
        <w:rPr>
          <w:rFonts w:ascii="Times New Roman" w:eastAsia="Times New Roman" w:hAnsi="Times New Roman" w:cs="Times New Roman"/>
          <w:b/>
          <w:sz w:val="28"/>
          <w:szCs w:val="28"/>
          <w:lang w:val="uk-UA"/>
        </w:rPr>
        <w:t>»</w:t>
      </w:r>
    </w:p>
    <w:p w:rsidR="00D06BFE" w:rsidRPr="00571CF0" w:rsidRDefault="00D06BFE" w:rsidP="00D06BFE">
      <w:pPr>
        <w:spacing w:before="600" w:after="0" w:line="240" w:lineRule="auto"/>
        <w:ind w:left="4632"/>
        <w:jc w:val="both"/>
        <w:rPr>
          <w:rFonts w:ascii="Times New Roman" w:eastAsia="Times New Roman" w:hAnsi="Times New Roman" w:cs="Times New Roman"/>
          <w:b/>
          <w:sz w:val="28"/>
          <w:szCs w:val="28"/>
          <w:lang w:val="uk-UA"/>
        </w:rPr>
      </w:pPr>
      <w:r w:rsidRPr="00571CF0">
        <w:rPr>
          <w:rFonts w:ascii="Times New Roman" w:eastAsia="Times New Roman" w:hAnsi="Times New Roman" w:cs="Times New Roman"/>
          <w:b/>
          <w:sz w:val="28"/>
          <w:szCs w:val="28"/>
          <w:lang w:val="uk-UA"/>
        </w:rPr>
        <w:t>Виконала:</w:t>
      </w:r>
    </w:p>
    <w:p w:rsidR="00D06BFE" w:rsidRPr="00571CF0" w:rsidRDefault="00D06BFE" w:rsidP="00D06BFE">
      <w:pPr>
        <w:spacing w:after="0" w:line="240" w:lineRule="auto"/>
        <w:ind w:left="4633"/>
        <w:rPr>
          <w:rFonts w:ascii="Times New Roman" w:eastAsia="Times New Roman" w:hAnsi="Times New Roman" w:cs="Times New Roman"/>
          <w:sz w:val="28"/>
          <w:szCs w:val="28"/>
          <w:lang w:val="uk-UA"/>
        </w:rPr>
      </w:pPr>
      <w:r w:rsidRPr="00571CF0">
        <w:rPr>
          <w:rFonts w:ascii="Times New Roman" w:eastAsia="Times New Roman" w:hAnsi="Times New Roman" w:cs="Times New Roman"/>
          <w:sz w:val="28"/>
          <w:szCs w:val="28"/>
          <w:lang w:val="uk-UA"/>
        </w:rPr>
        <w:t>студентка ОКР «Бакалавр»</w:t>
      </w:r>
      <w:r w:rsidRPr="00571CF0">
        <w:rPr>
          <w:rFonts w:ascii="Times New Roman" w:eastAsia="Times New Roman" w:hAnsi="Times New Roman" w:cs="Times New Roman"/>
          <w:sz w:val="28"/>
          <w:szCs w:val="28"/>
          <w:lang w:val="uk-UA"/>
        </w:rPr>
        <w:br/>
      </w:r>
      <w:r w:rsidR="00571CF0" w:rsidRPr="00571CF0">
        <w:rPr>
          <w:rFonts w:ascii="Times New Roman" w:eastAsia="Times New Roman" w:hAnsi="Times New Roman" w:cs="Times New Roman"/>
          <w:sz w:val="28"/>
          <w:szCs w:val="28"/>
          <w:lang w:val="uk-UA"/>
        </w:rPr>
        <w:t>ден</w:t>
      </w:r>
      <w:r w:rsidRPr="00571CF0">
        <w:rPr>
          <w:rFonts w:ascii="Times New Roman" w:eastAsia="Times New Roman" w:hAnsi="Times New Roman" w:cs="Times New Roman"/>
          <w:sz w:val="28"/>
          <w:szCs w:val="28"/>
          <w:lang w:val="uk-UA"/>
        </w:rPr>
        <w:t>ної форми навчання</w:t>
      </w:r>
    </w:p>
    <w:p w:rsidR="00D06BFE" w:rsidRPr="00F45748" w:rsidRDefault="00D06BFE" w:rsidP="00D06BFE">
      <w:pPr>
        <w:spacing w:after="0" w:line="240" w:lineRule="auto"/>
        <w:ind w:left="4633"/>
        <w:rPr>
          <w:rFonts w:ascii="Times New Roman" w:eastAsia="Times New Roman" w:hAnsi="Times New Roman" w:cs="Times New Roman"/>
          <w:sz w:val="28"/>
          <w:szCs w:val="28"/>
          <w:lang w:val="uk-UA"/>
        </w:rPr>
      </w:pPr>
      <w:r w:rsidRPr="00571CF0">
        <w:rPr>
          <w:rFonts w:ascii="Times New Roman" w:eastAsia="Times New Roman" w:hAnsi="Times New Roman" w:cs="Times New Roman"/>
          <w:sz w:val="28"/>
          <w:szCs w:val="28"/>
          <w:lang w:val="uk-UA"/>
        </w:rPr>
        <w:t xml:space="preserve">галузі знань </w:t>
      </w:r>
      <w:r w:rsidRPr="009D4E98">
        <w:rPr>
          <w:rFonts w:ascii="Times New Roman" w:eastAsia="Times New Roman" w:hAnsi="Times New Roman" w:cs="Times New Roman"/>
          <w:sz w:val="28"/>
          <w:szCs w:val="28"/>
          <w:lang w:val="uk-UA"/>
        </w:rPr>
        <w:t>0306</w:t>
      </w:r>
      <w:r w:rsidRPr="00F45748">
        <w:rPr>
          <w:rFonts w:ascii="Times New Roman" w:eastAsia="Times New Roman" w:hAnsi="Times New Roman" w:cs="Times New Roman"/>
          <w:sz w:val="28"/>
          <w:szCs w:val="28"/>
          <w:lang w:val="uk-UA"/>
        </w:rPr>
        <w:br/>
        <w:t>«Менеджмент і адміністрування»</w:t>
      </w:r>
    </w:p>
    <w:p w:rsidR="00D06BFE" w:rsidRPr="00571CF0" w:rsidRDefault="00D06BFE" w:rsidP="00D06BFE">
      <w:pPr>
        <w:spacing w:after="0" w:line="240" w:lineRule="auto"/>
        <w:ind w:left="4633"/>
        <w:rPr>
          <w:rFonts w:ascii="Times New Roman" w:eastAsia="Times New Roman" w:hAnsi="Times New Roman" w:cs="Times New Roman"/>
          <w:sz w:val="28"/>
          <w:szCs w:val="28"/>
          <w:lang w:val="uk-UA"/>
        </w:rPr>
      </w:pPr>
      <w:r w:rsidRPr="00F45748">
        <w:rPr>
          <w:rFonts w:ascii="Times New Roman" w:eastAsia="Times New Roman" w:hAnsi="Times New Roman" w:cs="Times New Roman"/>
          <w:sz w:val="28"/>
          <w:szCs w:val="28"/>
          <w:lang w:val="uk-UA"/>
        </w:rPr>
        <w:t xml:space="preserve">напряму підготовки </w:t>
      </w:r>
      <w:r w:rsidRPr="009D4E98">
        <w:rPr>
          <w:rFonts w:ascii="Times New Roman" w:eastAsia="Times New Roman" w:hAnsi="Times New Roman" w:cs="Times New Roman"/>
          <w:sz w:val="28"/>
          <w:szCs w:val="28"/>
          <w:lang w:val="uk-UA"/>
        </w:rPr>
        <w:t>6.030601</w:t>
      </w:r>
      <w:r w:rsidRPr="00F45748">
        <w:rPr>
          <w:rFonts w:ascii="Times New Roman" w:eastAsia="Times New Roman" w:hAnsi="Times New Roman" w:cs="Times New Roman"/>
          <w:sz w:val="28"/>
          <w:szCs w:val="28"/>
          <w:lang w:val="uk-UA"/>
        </w:rPr>
        <w:t xml:space="preserve"> «Менеджмент»</w:t>
      </w:r>
    </w:p>
    <w:p w:rsidR="00D06BFE" w:rsidRPr="00571CF0" w:rsidRDefault="00571CF0" w:rsidP="00D06BFE">
      <w:pPr>
        <w:spacing w:after="0" w:line="240" w:lineRule="auto"/>
        <w:ind w:left="4633"/>
        <w:jc w:val="both"/>
        <w:rPr>
          <w:rFonts w:ascii="Times New Roman" w:eastAsia="Times New Roman" w:hAnsi="Times New Roman" w:cs="Times New Roman"/>
          <w:b/>
          <w:sz w:val="28"/>
          <w:szCs w:val="28"/>
          <w:lang w:val="uk-UA"/>
        </w:rPr>
      </w:pPr>
      <w:r>
        <w:rPr>
          <w:rFonts w:ascii="Times New Roman" w:eastAsia="Times New Roman" w:hAnsi="Times New Roman" w:cs="Times New Roman"/>
          <w:b/>
          <w:bCs/>
          <w:sz w:val="28"/>
          <w:szCs w:val="28"/>
          <w:lang w:val="uk-UA"/>
        </w:rPr>
        <w:t>Гриневич Аліна Валентинівна</w:t>
      </w:r>
    </w:p>
    <w:p w:rsidR="00D06BFE" w:rsidRPr="00571CF0" w:rsidRDefault="00D06BFE" w:rsidP="00D06BFE">
      <w:pPr>
        <w:spacing w:before="360" w:after="0" w:line="240" w:lineRule="auto"/>
        <w:ind w:left="4633"/>
        <w:jc w:val="both"/>
        <w:rPr>
          <w:rFonts w:ascii="Times New Roman" w:eastAsia="Times New Roman" w:hAnsi="Times New Roman" w:cs="Times New Roman"/>
          <w:sz w:val="24"/>
          <w:szCs w:val="24"/>
          <w:lang w:val="uk-UA"/>
        </w:rPr>
      </w:pPr>
      <w:r w:rsidRPr="00571CF0">
        <w:rPr>
          <w:rFonts w:ascii="Times New Roman" w:eastAsia="Times New Roman" w:hAnsi="Times New Roman" w:cs="Times New Roman"/>
          <w:b/>
          <w:sz w:val="28"/>
          <w:szCs w:val="28"/>
          <w:lang w:val="uk-UA"/>
        </w:rPr>
        <w:t>Науковий керівник:</w:t>
      </w:r>
    </w:p>
    <w:p w:rsidR="00322593" w:rsidRDefault="00D06BFE" w:rsidP="00D06BFE">
      <w:pPr>
        <w:spacing w:after="0" w:line="240" w:lineRule="auto"/>
        <w:ind w:left="4633"/>
        <w:jc w:val="both"/>
        <w:rPr>
          <w:rFonts w:ascii="Times New Roman" w:eastAsia="Times New Roman" w:hAnsi="Times New Roman" w:cs="Times New Roman"/>
          <w:sz w:val="28"/>
          <w:szCs w:val="28"/>
          <w:lang w:val="uk-UA"/>
        </w:rPr>
      </w:pPr>
      <w:r w:rsidRPr="00571CF0">
        <w:rPr>
          <w:rFonts w:ascii="Times New Roman" w:eastAsia="Times New Roman" w:hAnsi="Times New Roman" w:cs="Times New Roman"/>
          <w:sz w:val="28"/>
          <w:szCs w:val="28"/>
          <w:lang w:val="uk-UA"/>
        </w:rPr>
        <w:t xml:space="preserve">к. е. н., доцент </w:t>
      </w:r>
      <w:r w:rsidRPr="00322593">
        <w:rPr>
          <w:rFonts w:ascii="Times New Roman" w:eastAsia="Times New Roman" w:hAnsi="Times New Roman" w:cs="Times New Roman"/>
          <w:sz w:val="28"/>
          <w:szCs w:val="28"/>
          <w:lang w:val="uk-UA"/>
        </w:rPr>
        <w:t xml:space="preserve">кафедри </w:t>
      </w:r>
      <w:r w:rsidR="00322593">
        <w:rPr>
          <w:rFonts w:ascii="Times New Roman" w:eastAsia="Times New Roman" w:hAnsi="Times New Roman" w:cs="Times New Roman"/>
          <w:sz w:val="28"/>
          <w:szCs w:val="28"/>
          <w:lang w:val="uk-UA"/>
        </w:rPr>
        <w:t>менеджменту інвестиційної діяльності</w:t>
      </w:r>
    </w:p>
    <w:p w:rsidR="00D06BFE" w:rsidRPr="00571CF0" w:rsidRDefault="00D06BFE" w:rsidP="00D06BFE">
      <w:pPr>
        <w:spacing w:after="0" w:line="240" w:lineRule="auto"/>
        <w:ind w:left="4633"/>
        <w:jc w:val="both"/>
        <w:rPr>
          <w:rFonts w:ascii="Times New Roman" w:eastAsia="Times New Roman" w:hAnsi="Times New Roman" w:cs="Times New Roman"/>
          <w:b/>
          <w:sz w:val="28"/>
          <w:szCs w:val="28"/>
          <w:lang w:val="uk-UA"/>
        </w:rPr>
      </w:pPr>
      <w:r w:rsidRPr="00571CF0">
        <w:rPr>
          <w:rFonts w:ascii="Times New Roman" w:eastAsia="Times New Roman" w:hAnsi="Times New Roman" w:cs="Times New Roman"/>
          <w:b/>
          <w:sz w:val="28"/>
          <w:szCs w:val="28"/>
          <w:lang w:val="uk-UA"/>
        </w:rPr>
        <w:t>Булуй О. Г.</w:t>
      </w:r>
    </w:p>
    <w:p w:rsidR="00D06BFE" w:rsidRPr="00571CF0" w:rsidRDefault="00D06BFE" w:rsidP="00D06BFE">
      <w:pPr>
        <w:spacing w:before="360" w:after="0" w:line="240" w:lineRule="auto"/>
        <w:ind w:left="4633"/>
        <w:jc w:val="both"/>
        <w:rPr>
          <w:rFonts w:ascii="Times New Roman" w:eastAsia="Times New Roman" w:hAnsi="Times New Roman" w:cs="Times New Roman"/>
          <w:b/>
          <w:sz w:val="28"/>
          <w:szCs w:val="28"/>
          <w:lang w:val="uk-UA"/>
        </w:rPr>
      </w:pPr>
      <w:r w:rsidRPr="00571CF0">
        <w:rPr>
          <w:rFonts w:ascii="Times New Roman" w:eastAsia="Times New Roman" w:hAnsi="Times New Roman" w:cs="Times New Roman"/>
          <w:b/>
          <w:sz w:val="28"/>
          <w:szCs w:val="28"/>
          <w:lang w:val="uk-UA"/>
        </w:rPr>
        <w:t>Консультант з охорони праці</w:t>
      </w:r>
    </w:p>
    <w:p w:rsidR="00D06BFE" w:rsidRPr="00571CF0" w:rsidRDefault="00D06BFE" w:rsidP="00D06BFE">
      <w:pPr>
        <w:spacing w:after="0" w:line="240" w:lineRule="auto"/>
        <w:ind w:left="4633"/>
        <w:jc w:val="both"/>
        <w:rPr>
          <w:rFonts w:ascii="Times New Roman" w:eastAsia="Times New Roman" w:hAnsi="Times New Roman" w:cs="Times New Roman"/>
          <w:b/>
          <w:sz w:val="28"/>
          <w:szCs w:val="28"/>
          <w:lang w:val="uk-UA"/>
        </w:rPr>
      </w:pPr>
      <w:r w:rsidRPr="00571CF0">
        <w:rPr>
          <w:rFonts w:ascii="Times New Roman" w:eastAsia="Times New Roman" w:hAnsi="Times New Roman" w:cs="Times New Roman"/>
          <w:sz w:val="28"/>
          <w:szCs w:val="28"/>
          <w:lang w:val="uk-UA"/>
        </w:rPr>
        <w:t xml:space="preserve">к. с.-г. н., доцент </w:t>
      </w:r>
      <w:r w:rsidRPr="00571CF0">
        <w:rPr>
          <w:rFonts w:ascii="Times New Roman" w:eastAsia="Times New Roman" w:hAnsi="Times New Roman" w:cs="Times New Roman"/>
          <w:b/>
          <w:sz w:val="28"/>
          <w:szCs w:val="28"/>
          <w:lang w:val="uk-UA"/>
        </w:rPr>
        <w:t>Гринь Т. О.</w:t>
      </w:r>
    </w:p>
    <w:p w:rsidR="00D06BFE" w:rsidRPr="00D06BFE" w:rsidRDefault="00571CF0" w:rsidP="00D06BFE">
      <w:pPr>
        <w:spacing w:before="480" w:after="0" w:line="240" w:lineRule="auto"/>
        <w:jc w:val="center"/>
        <w:rPr>
          <w:rFonts w:ascii="Times New Roman" w:eastAsia="Times New Roman" w:hAnsi="Times New Roman" w:cs="Times New Roman"/>
          <w:sz w:val="28"/>
          <w:szCs w:val="28"/>
          <w:lang w:val="uk-UA"/>
        </w:rPr>
        <w:sectPr w:rsidR="00D06BFE" w:rsidRPr="00D06BFE" w:rsidSect="00A2120D">
          <w:headerReference w:type="default" r:id="rId8"/>
          <w:headerReference w:type="first" r:id="rId9"/>
          <w:endnotePr>
            <w:numFmt w:val="decimal"/>
          </w:endnotePr>
          <w:type w:val="continuous"/>
          <w:pgSz w:w="11907" w:h="16840" w:code="9"/>
          <w:pgMar w:top="851" w:right="851" w:bottom="851" w:left="1701" w:header="709" w:footer="709" w:gutter="0"/>
          <w:cols w:space="708"/>
          <w:docGrid w:linePitch="360"/>
        </w:sectPr>
      </w:pPr>
      <w:r w:rsidRPr="00571CF0">
        <w:rPr>
          <w:rFonts w:ascii="Times New Roman" w:eastAsia="Times New Roman" w:hAnsi="Times New Roman" w:cs="Times New Roman"/>
          <w:sz w:val="28"/>
          <w:szCs w:val="28"/>
          <w:lang w:val="uk-UA"/>
        </w:rPr>
        <w:t>Житомир</w:t>
      </w:r>
      <w:r w:rsidRPr="00571CF0">
        <w:rPr>
          <w:rFonts w:ascii="Times New Roman" w:eastAsia="Times New Roman" w:hAnsi="Times New Roman" w:cs="Times New Roman"/>
          <w:sz w:val="28"/>
          <w:szCs w:val="28"/>
          <w:lang w:val="uk-UA"/>
        </w:rPr>
        <w:br/>
        <w:t>2012</w:t>
      </w:r>
    </w:p>
    <w:p w:rsidR="00D06BFE" w:rsidRPr="00D06BFE" w:rsidRDefault="00D06BFE" w:rsidP="00D06BFE">
      <w:pPr>
        <w:spacing w:after="0" w:line="240" w:lineRule="auto"/>
        <w:jc w:val="center"/>
        <w:rPr>
          <w:rFonts w:ascii="Times New Roman" w:eastAsia="Times New Roman" w:hAnsi="Times New Roman" w:cs="Times New Roman"/>
          <w:sz w:val="28"/>
          <w:szCs w:val="28"/>
          <w:lang w:val="uk-UA"/>
        </w:rPr>
      </w:pPr>
      <w:r w:rsidRPr="00D06BFE">
        <w:rPr>
          <w:rFonts w:ascii="Times New Roman" w:eastAsia="Times New Roman" w:hAnsi="Times New Roman" w:cs="Times New Roman"/>
          <w:b/>
          <w:sz w:val="28"/>
          <w:szCs w:val="28"/>
          <w:lang w:val="uk-UA"/>
        </w:rPr>
        <w:lastRenderedPageBreak/>
        <w:t>ЗМІСТ</w:t>
      </w:r>
    </w:p>
    <w:p w:rsidR="00D06BFE" w:rsidRDefault="00D06BFE" w:rsidP="00DC724D">
      <w:pPr>
        <w:pStyle w:val="a8"/>
        <w:tabs>
          <w:tab w:val="clear" w:pos="4153"/>
          <w:tab w:val="clear" w:pos="8306"/>
        </w:tabs>
        <w:spacing w:line="360" w:lineRule="auto"/>
        <w:jc w:val="both"/>
        <w:rPr>
          <w:sz w:val="28"/>
          <w:szCs w:val="28"/>
          <w:lang w:eastAsia="uk-UA"/>
        </w:rPr>
      </w:pPr>
    </w:p>
    <w:p w:rsidR="003A7BEC" w:rsidRPr="009A785C" w:rsidRDefault="003A7BEC" w:rsidP="00DC724D">
      <w:pPr>
        <w:pStyle w:val="a8"/>
        <w:tabs>
          <w:tab w:val="clear" w:pos="4153"/>
          <w:tab w:val="clear" w:pos="8306"/>
        </w:tabs>
        <w:spacing w:line="360" w:lineRule="auto"/>
        <w:jc w:val="both"/>
        <w:rPr>
          <w:sz w:val="28"/>
          <w:szCs w:val="28"/>
          <w:lang w:eastAsia="uk-UA"/>
        </w:rPr>
      </w:pPr>
      <w:r w:rsidRPr="009A785C">
        <w:rPr>
          <w:sz w:val="28"/>
          <w:szCs w:val="28"/>
          <w:lang w:eastAsia="uk-UA"/>
        </w:rPr>
        <w:t>ВСТУП</w:t>
      </w:r>
    </w:p>
    <w:p w:rsidR="003A7BEC" w:rsidRPr="009A785C" w:rsidRDefault="003A7BEC" w:rsidP="00DC724D">
      <w:pPr>
        <w:pStyle w:val="a8"/>
        <w:tabs>
          <w:tab w:val="clear" w:pos="4153"/>
          <w:tab w:val="clear" w:pos="8306"/>
        </w:tabs>
        <w:spacing w:line="360" w:lineRule="auto"/>
        <w:jc w:val="both"/>
        <w:rPr>
          <w:sz w:val="28"/>
          <w:szCs w:val="28"/>
          <w:lang w:eastAsia="uk-UA"/>
        </w:rPr>
      </w:pPr>
      <w:r w:rsidRPr="009A785C">
        <w:rPr>
          <w:sz w:val="28"/>
          <w:szCs w:val="28"/>
          <w:lang w:eastAsia="uk-UA"/>
        </w:rPr>
        <w:t xml:space="preserve">РОЗДІЛ 1. </w:t>
      </w:r>
      <w:r w:rsidR="00220989" w:rsidRPr="009A785C">
        <w:rPr>
          <w:sz w:val="28"/>
          <w:szCs w:val="28"/>
          <w:lang w:eastAsia="uk-UA"/>
        </w:rPr>
        <w:t>ТЕОРЕТИКО –</w:t>
      </w:r>
      <w:r w:rsidR="00571CF0">
        <w:rPr>
          <w:sz w:val="28"/>
          <w:szCs w:val="28"/>
          <w:lang w:eastAsia="uk-UA"/>
        </w:rPr>
        <w:softHyphen/>
      </w:r>
      <w:r w:rsidR="00220989" w:rsidRPr="009A785C">
        <w:rPr>
          <w:sz w:val="28"/>
          <w:szCs w:val="28"/>
          <w:lang w:eastAsia="uk-UA"/>
        </w:rPr>
        <w:t xml:space="preserve"> МЕТОДИЧНІ ПІДХОДИ ДО ІНФОРМАЦІЙНО-АНАЛІТИЧНОГО ЗАБЕЗПЕЧЕННЯ УПРАВЛІННЯ КОНКУРЕНТОСПРО</w:t>
      </w:r>
      <w:r w:rsidR="00DC5040" w:rsidRPr="009A785C">
        <w:rPr>
          <w:sz w:val="28"/>
          <w:szCs w:val="28"/>
          <w:lang w:eastAsia="uk-UA"/>
        </w:rPr>
        <w:softHyphen/>
      </w:r>
      <w:r w:rsidR="00220989" w:rsidRPr="009A785C">
        <w:rPr>
          <w:sz w:val="28"/>
          <w:szCs w:val="28"/>
          <w:lang w:eastAsia="uk-UA"/>
        </w:rPr>
        <w:t>МОЖНІСТЮ ПІДПРИЄМСТВА</w:t>
      </w:r>
    </w:p>
    <w:p w:rsidR="003A7BEC" w:rsidRPr="009A785C" w:rsidRDefault="003A7BEC" w:rsidP="00220989">
      <w:pPr>
        <w:pStyle w:val="a8"/>
        <w:tabs>
          <w:tab w:val="clear" w:pos="4153"/>
          <w:tab w:val="clear" w:pos="8306"/>
        </w:tabs>
        <w:spacing w:line="360" w:lineRule="auto"/>
        <w:ind w:firstLine="709"/>
        <w:jc w:val="both"/>
        <w:rPr>
          <w:sz w:val="28"/>
          <w:szCs w:val="28"/>
          <w:lang w:eastAsia="uk-UA"/>
        </w:rPr>
      </w:pPr>
      <w:r w:rsidRPr="009A785C">
        <w:rPr>
          <w:sz w:val="28"/>
          <w:szCs w:val="28"/>
          <w:lang w:eastAsia="uk-UA"/>
        </w:rPr>
        <w:t>1.1. Економічна суть та види конкурентоспроможності</w:t>
      </w:r>
      <w:r w:rsidR="00BB635F" w:rsidRPr="009A785C">
        <w:rPr>
          <w:sz w:val="28"/>
          <w:szCs w:val="28"/>
          <w:lang w:eastAsia="uk-UA"/>
        </w:rPr>
        <w:t xml:space="preserve"> підприємства</w:t>
      </w:r>
    </w:p>
    <w:p w:rsidR="003A7BEC" w:rsidRPr="009A785C" w:rsidRDefault="003A7BEC" w:rsidP="00220989">
      <w:pPr>
        <w:pStyle w:val="a8"/>
        <w:tabs>
          <w:tab w:val="clear" w:pos="4153"/>
          <w:tab w:val="clear" w:pos="8306"/>
        </w:tabs>
        <w:spacing w:line="360" w:lineRule="auto"/>
        <w:ind w:firstLine="709"/>
        <w:jc w:val="both"/>
        <w:rPr>
          <w:sz w:val="28"/>
          <w:szCs w:val="28"/>
          <w:lang w:eastAsia="uk-UA"/>
        </w:rPr>
      </w:pPr>
      <w:r w:rsidRPr="009A785C">
        <w:rPr>
          <w:sz w:val="28"/>
          <w:szCs w:val="28"/>
          <w:lang w:eastAsia="uk-UA"/>
        </w:rPr>
        <w:t>1.2. Інформаційне забезпечення управління конкурентоспроможністю</w:t>
      </w:r>
    </w:p>
    <w:p w:rsidR="008E648A" w:rsidRPr="009A785C" w:rsidRDefault="0025562C" w:rsidP="008E648A">
      <w:pPr>
        <w:pStyle w:val="a8"/>
        <w:tabs>
          <w:tab w:val="clear" w:pos="4153"/>
          <w:tab w:val="clear" w:pos="8306"/>
        </w:tabs>
        <w:spacing w:line="360" w:lineRule="auto"/>
        <w:ind w:firstLine="709"/>
        <w:jc w:val="both"/>
        <w:rPr>
          <w:sz w:val="28"/>
          <w:szCs w:val="28"/>
          <w:lang w:eastAsia="uk-UA"/>
        </w:rPr>
      </w:pPr>
      <w:r w:rsidRPr="009A785C">
        <w:rPr>
          <w:sz w:val="28"/>
          <w:szCs w:val="28"/>
          <w:lang w:eastAsia="uk-UA"/>
        </w:rPr>
        <w:t>1.3. Методика оцінки конкурентоспроможності підприємства</w:t>
      </w:r>
    </w:p>
    <w:p w:rsidR="008E648A" w:rsidRPr="009A785C" w:rsidRDefault="0025562C" w:rsidP="008E648A">
      <w:pPr>
        <w:pStyle w:val="a8"/>
        <w:tabs>
          <w:tab w:val="clear" w:pos="4153"/>
          <w:tab w:val="clear" w:pos="8306"/>
        </w:tabs>
        <w:spacing w:line="360" w:lineRule="auto"/>
        <w:jc w:val="both"/>
        <w:rPr>
          <w:sz w:val="28"/>
          <w:szCs w:val="28"/>
          <w:lang w:eastAsia="uk-UA"/>
        </w:rPr>
      </w:pPr>
      <w:r w:rsidRPr="009A785C">
        <w:rPr>
          <w:sz w:val="28"/>
          <w:szCs w:val="28"/>
          <w:lang w:eastAsia="uk-UA"/>
        </w:rPr>
        <w:t xml:space="preserve">РОЗДІЛ 2. </w:t>
      </w:r>
      <w:r w:rsidR="00220989" w:rsidRPr="009A785C">
        <w:rPr>
          <w:sz w:val="28"/>
          <w:szCs w:val="28"/>
          <w:lang w:eastAsia="uk-UA"/>
        </w:rPr>
        <w:t>СУЧАСНИЙ СТАН УПРАВЛІННЯ КОНКУРЕНТОСПРОМОЖ</w:t>
      </w:r>
      <w:r w:rsidR="00DC5040" w:rsidRPr="009A785C">
        <w:rPr>
          <w:sz w:val="28"/>
          <w:szCs w:val="28"/>
          <w:lang w:eastAsia="uk-UA"/>
        </w:rPr>
        <w:softHyphen/>
      </w:r>
      <w:r w:rsidR="00220989" w:rsidRPr="009A785C">
        <w:rPr>
          <w:sz w:val="28"/>
          <w:szCs w:val="28"/>
          <w:lang w:eastAsia="uk-UA"/>
        </w:rPr>
        <w:t>НІСТЮ ПАТ “ЖИТОМИРСЬКИЙ МАСЛОЗАВОД”</w:t>
      </w:r>
    </w:p>
    <w:p w:rsidR="003A7BEC" w:rsidRPr="009A785C" w:rsidRDefault="00DA2095" w:rsidP="00220989">
      <w:pPr>
        <w:pStyle w:val="a8"/>
        <w:tabs>
          <w:tab w:val="clear" w:pos="4153"/>
          <w:tab w:val="clear" w:pos="8306"/>
        </w:tabs>
        <w:spacing w:line="360" w:lineRule="auto"/>
        <w:ind w:firstLine="709"/>
        <w:jc w:val="both"/>
        <w:rPr>
          <w:sz w:val="28"/>
          <w:szCs w:val="28"/>
          <w:lang w:eastAsia="uk-UA"/>
        </w:rPr>
      </w:pPr>
      <w:r>
        <w:rPr>
          <w:sz w:val="28"/>
          <w:szCs w:val="28"/>
          <w:lang w:eastAsia="uk-UA"/>
        </w:rPr>
        <w:t xml:space="preserve">2.1. Організаційно </w:t>
      </w:r>
      <w:r w:rsidRPr="009A785C">
        <w:rPr>
          <w:rFonts w:eastAsia="Arial Unicode MS"/>
          <w:sz w:val="28"/>
          <w:szCs w:val="28"/>
        </w:rPr>
        <w:t>–</w:t>
      </w:r>
      <w:r w:rsidR="00E33A9A">
        <w:rPr>
          <w:rFonts w:eastAsia="Arial Unicode MS"/>
          <w:sz w:val="28"/>
          <w:szCs w:val="28"/>
          <w:lang w:val="ru-RU"/>
        </w:rPr>
        <w:t xml:space="preserve"> </w:t>
      </w:r>
      <w:r w:rsidR="0025562C" w:rsidRPr="009A785C">
        <w:rPr>
          <w:sz w:val="28"/>
          <w:szCs w:val="28"/>
          <w:lang w:eastAsia="uk-UA"/>
        </w:rPr>
        <w:t>економічна характеристика підприємства</w:t>
      </w:r>
    </w:p>
    <w:p w:rsidR="00DC5040" w:rsidRPr="009A785C" w:rsidRDefault="00DC5040" w:rsidP="00220989">
      <w:pPr>
        <w:pStyle w:val="a8"/>
        <w:tabs>
          <w:tab w:val="clear" w:pos="4153"/>
          <w:tab w:val="clear" w:pos="8306"/>
        </w:tabs>
        <w:spacing w:line="360" w:lineRule="auto"/>
        <w:ind w:firstLine="709"/>
        <w:jc w:val="both"/>
        <w:rPr>
          <w:sz w:val="28"/>
          <w:szCs w:val="28"/>
          <w:lang w:eastAsia="uk-UA"/>
        </w:rPr>
      </w:pPr>
      <w:r w:rsidRPr="009A785C">
        <w:rPr>
          <w:sz w:val="28"/>
          <w:szCs w:val="28"/>
          <w:lang w:eastAsia="uk-UA"/>
        </w:rPr>
        <w:t xml:space="preserve">2.2. </w:t>
      </w:r>
      <w:r w:rsidR="00424211" w:rsidRPr="009A785C">
        <w:rPr>
          <w:sz w:val="28"/>
          <w:szCs w:val="28"/>
          <w:lang w:eastAsia="uk-UA"/>
        </w:rPr>
        <w:t xml:space="preserve">Фінансова складова в системі управління конкурентоспроможністю </w:t>
      </w:r>
      <w:r w:rsidR="00571CF0">
        <w:rPr>
          <w:sz w:val="28"/>
          <w:szCs w:val="28"/>
          <w:lang w:eastAsia="uk-UA"/>
        </w:rPr>
        <w:t>підприємства</w:t>
      </w:r>
    </w:p>
    <w:p w:rsidR="00424211" w:rsidRPr="009A785C" w:rsidRDefault="0025562C" w:rsidP="00220989">
      <w:pPr>
        <w:pStyle w:val="a8"/>
        <w:tabs>
          <w:tab w:val="clear" w:pos="4153"/>
          <w:tab w:val="clear" w:pos="8306"/>
        </w:tabs>
        <w:spacing w:line="360" w:lineRule="auto"/>
        <w:ind w:firstLine="709"/>
        <w:jc w:val="both"/>
        <w:rPr>
          <w:sz w:val="28"/>
          <w:szCs w:val="28"/>
          <w:lang w:eastAsia="uk-UA"/>
        </w:rPr>
      </w:pPr>
      <w:r w:rsidRPr="009A785C">
        <w:rPr>
          <w:sz w:val="28"/>
          <w:szCs w:val="28"/>
          <w:lang w:eastAsia="uk-UA"/>
        </w:rPr>
        <w:t>2.</w:t>
      </w:r>
      <w:r w:rsidR="00424211" w:rsidRPr="009A785C">
        <w:rPr>
          <w:sz w:val="28"/>
          <w:szCs w:val="28"/>
          <w:lang w:eastAsia="uk-UA"/>
        </w:rPr>
        <w:t>3</w:t>
      </w:r>
      <w:r w:rsidRPr="009A785C">
        <w:rPr>
          <w:sz w:val="28"/>
          <w:szCs w:val="28"/>
          <w:lang w:eastAsia="uk-UA"/>
        </w:rPr>
        <w:t xml:space="preserve">. </w:t>
      </w:r>
      <w:r w:rsidR="00424211" w:rsidRPr="009A785C">
        <w:rPr>
          <w:sz w:val="28"/>
          <w:szCs w:val="28"/>
          <w:lang w:eastAsia="uk-UA"/>
        </w:rPr>
        <w:t>Інформаційн</w:t>
      </w:r>
      <w:r w:rsidR="00D81DAA" w:rsidRPr="009A785C">
        <w:rPr>
          <w:sz w:val="28"/>
          <w:szCs w:val="28"/>
          <w:lang w:eastAsia="uk-UA"/>
        </w:rPr>
        <w:t>і потреби системи</w:t>
      </w:r>
      <w:r w:rsidR="00571CF0">
        <w:rPr>
          <w:sz w:val="28"/>
          <w:szCs w:val="28"/>
          <w:lang w:eastAsia="uk-UA"/>
        </w:rPr>
        <w:t xml:space="preserve"> управління підприємством</w:t>
      </w:r>
    </w:p>
    <w:p w:rsidR="003A7BEC" w:rsidRPr="009A785C" w:rsidRDefault="0025562C" w:rsidP="00220989">
      <w:pPr>
        <w:pStyle w:val="a8"/>
        <w:tabs>
          <w:tab w:val="clear" w:pos="4153"/>
          <w:tab w:val="clear" w:pos="8306"/>
          <w:tab w:val="left" w:pos="709"/>
        </w:tabs>
        <w:spacing w:line="360" w:lineRule="auto"/>
        <w:ind w:firstLine="709"/>
        <w:jc w:val="both"/>
        <w:rPr>
          <w:sz w:val="28"/>
          <w:szCs w:val="28"/>
          <w:lang w:eastAsia="uk-UA"/>
        </w:rPr>
      </w:pPr>
      <w:r w:rsidRPr="009A785C">
        <w:rPr>
          <w:sz w:val="28"/>
          <w:szCs w:val="28"/>
          <w:lang w:eastAsia="uk-UA"/>
        </w:rPr>
        <w:t>2.</w:t>
      </w:r>
      <w:r w:rsidR="00424211" w:rsidRPr="009A785C">
        <w:rPr>
          <w:sz w:val="28"/>
          <w:szCs w:val="28"/>
          <w:lang w:eastAsia="uk-UA"/>
        </w:rPr>
        <w:t>4</w:t>
      </w:r>
      <w:r w:rsidRPr="009A785C">
        <w:rPr>
          <w:sz w:val="28"/>
          <w:szCs w:val="28"/>
          <w:lang w:eastAsia="uk-UA"/>
        </w:rPr>
        <w:t>. Шляхи підвищення конкурент</w:t>
      </w:r>
      <w:r w:rsidR="00220989" w:rsidRPr="009A785C">
        <w:rPr>
          <w:sz w:val="28"/>
          <w:szCs w:val="28"/>
          <w:lang w:eastAsia="uk-UA"/>
        </w:rPr>
        <w:t xml:space="preserve">оспроможності ПАТ “Житомирський </w:t>
      </w:r>
      <w:r w:rsidRPr="009A785C">
        <w:rPr>
          <w:sz w:val="28"/>
          <w:szCs w:val="28"/>
          <w:lang w:eastAsia="uk-UA"/>
        </w:rPr>
        <w:t>маслозавод”</w:t>
      </w:r>
    </w:p>
    <w:p w:rsidR="00CD252F" w:rsidRPr="006E4A8A" w:rsidRDefault="005E3B48" w:rsidP="00DC724D">
      <w:pPr>
        <w:pStyle w:val="a8"/>
        <w:tabs>
          <w:tab w:val="clear" w:pos="4153"/>
          <w:tab w:val="clear" w:pos="8306"/>
        </w:tabs>
        <w:spacing w:line="360" w:lineRule="auto"/>
        <w:jc w:val="both"/>
        <w:rPr>
          <w:sz w:val="28"/>
          <w:szCs w:val="28"/>
        </w:rPr>
      </w:pPr>
      <w:r>
        <w:rPr>
          <w:sz w:val="28"/>
          <w:szCs w:val="28"/>
        </w:rPr>
        <w:t>РОЗДІЛ</w:t>
      </w:r>
      <w:r w:rsidR="0025562C" w:rsidRPr="009A785C">
        <w:rPr>
          <w:sz w:val="28"/>
          <w:szCs w:val="28"/>
        </w:rPr>
        <w:t>3</w:t>
      </w:r>
      <w:r>
        <w:rPr>
          <w:sz w:val="28"/>
          <w:szCs w:val="28"/>
        </w:rPr>
        <w:t>.</w:t>
      </w:r>
      <w:r>
        <w:rPr>
          <w:sz w:val="28"/>
          <w:szCs w:val="28"/>
          <w:lang w:val="ru-RU"/>
        </w:rPr>
        <w:t> </w:t>
      </w:r>
      <w:r w:rsidR="00CD252F">
        <w:rPr>
          <w:sz w:val="28"/>
          <w:szCs w:val="28"/>
        </w:rPr>
        <w:t xml:space="preserve">ОХОРОНА </w:t>
      </w:r>
      <w:r w:rsidR="006E4A8A">
        <w:rPr>
          <w:sz w:val="28"/>
          <w:szCs w:val="28"/>
          <w:lang w:val="ru-RU"/>
        </w:rPr>
        <w:t>ПРА</w:t>
      </w:r>
      <w:r w:rsidR="006E4A8A">
        <w:rPr>
          <w:sz w:val="28"/>
          <w:szCs w:val="28"/>
        </w:rPr>
        <w:t>ЦІ</w:t>
      </w:r>
    </w:p>
    <w:p w:rsidR="00CD252F" w:rsidRPr="00CD252F" w:rsidRDefault="00E03D6C" w:rsidP="00CD252F">
      <w:pPr>
        <w:pStyle w:val="35"/>
        <w:shd w:val="clear" w:color="auto" w:fill="auto"/>
        <w:tabs>
          <w:tab w:val="left" w:pos="650"/>
        </w:tabs>
        <w:spacing w:after="0" w:line="360" w:lineRule="auto"/>
        <w:ind w:right="40" w:firstLine="709"/>
        <w:jc w:val="both"/>
        <w:rPr>
          <w:rFonts w:ascii="Times New Roman" w:hAnsi="Times New Roman" w:cs="Times New Roman"/>
          <w:sz w:val="28"/>
          <w:szCs w:val="28"/>
          <w:lang w:val="uk-UA"/>
        </w:rPr>
      </w:pPr>
      <w:r w:rsidRPr="00CD252F">
        <w:rPr>
          <w:rFonts w:ascii="Times New Roman" w:hAnsi="Times New Roman" w:cs="Times New Roman"/>
          <w:sz w:val="28"/>
        </w:rPr>
        <w:t>3</w:t>
      </w:r>
      <w:r w:rsidR="003A7BEC" w:rsidRPr="00CD252F">
        <w:rPr>
          <w:rFonts w:ascii="Times New Roman" w:hAnsi="Times New Roman" w:cs="Times New Roman"/>
          <w:sz w:val="28"/>
        </w:rPr>
        <w:t>.1.</w:t>
      </w:r>
      <w:r w:rsidR="006E4A8A">
        <w:rPr>
          <w:rFonts w:ascii="Times New Roman" w:hAnsi="Times New Roman" w:cs="Times New Roman"/>
          <w:sz w:val="28"/>
        </w:rPr>
        <w:t> </w:t>
      </w:r>
      <w:r w:rsidR="00CD252F" w:rsidRPr="00023B64">
        <w:rPr>
          <w:rFonts w:ascii="Times New Roman" w:hAnsi="Times New Roman" w:cs="Times New Roman"/>
          <w:sz w:val="28"/>
          <w:szCs w:val="28"/>
        </w:rPr>
        <w:t>Нормативне забезпечення охорони</w:t>
      </w:r>
      <w:r w:rsidR="006E4A8A">
        <w:rPr>
          <w:rFonts w:ascii="Times New Roman" w:hAnsi="Times New Roman" w:cs="Times New Roman"/>
          <w:sz w:val="28"/>
          <w:szCs w:val="28"/>
        </w:rPr>
        <w:t xml:space="preserve"> </w:t>
      </w:r>
      <w:r w:rsidR="00CD252F" w:rsidRPr="00023B64">
        <w:rPr>
          <w:rFonts w:ascii="Times New Roman" w:hAnsi="Times New Roman" w:cs="Times New Roman"/>
          <w:sz w:val="28"/>
          <w:szCs w:val="28"/>
        </w:rPr>
        <w:t>прац</w:t>
      </w:r>
      <w:r w:rsidR="00CD252F">
        <w:rPr>
          <w:rFonts w:ascii="Times New Roman" w:hAnsi="Times New Roman" w:cs="Times New Roman"/>
          <w:sz w:val="28"/>
          <w:szCs w:val="28"/>
        </w:rPr>
        <w:t>і</w:t>
      </w:r>
    </w:p>
    <w:p w:rsidR="00CD252F" w:rsidRPr="006E4A8A" w:rsidRDefault="00CD252F" w:rsidP="00CD252F">
      <w:pPr>
        <w:pStyle w:val="35"/>
        <w:shd w:val="clear" w:color="auto" w:fill="auto"/>
        <w:tabs>
          <w:tab w:val="left" w:pos="670"/>
        </w:tabs>
        <w:spacing w:after="0" w:line="360" w:lineRule="auto"/>
        <w:ind w:right="40"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3.2. </w:t>
      </w:r>
      <w:r w:rsidRPr="00023B64">
        <w:rPr>
          <w:rFonts w:ascii="Times New Roman" w:hAnsi="Times New Roman" w:cs="Times New Roman"/>
          <w:sz w:val="28"/>
          <w:szCs w:val="28"/>
        </w:rPr>
        <w:t xml:space="preserve">Аналіз стану охоронипраці на </w:t>
      </w:r>
      <w:r w:rsidR="006E4A8A">
        <w:rPr>
          <w:rFonts w:ascii="Times New Roman" w:hAnsi="Times New Roman" w:cs="Times New Roman"/>
          <w:sz w:val="28"/>
          <w:szCs w:val="28"/>
          <w:lang w:val="uk-UA"/>
        </w:rPr>
        <w:t>підприємстві</w:t>
      </w:r>
    </w:p>
    <w:p w:rsidR="003A7BEC" w:rsidRPr="009A785C" w:rsidRDefault="003A7BEC" w:rsidP="00DC724D">
      <w:pPr>
        <w:pStyle w:val="a8"/>
        <w:tabs>
          <w:tab w:val="clear" w:pos="4153"/>
          <w:tab w:val="clear" w:pos="8306"/>
        </w:tabs>
        <w:spacing w:line="360" w:lineRule="auto"/>
        <w:jc w:val="both"/>
        <w:rPr>
          <w:sz w:val="28"/>
          <w:szCs w:val="28"/>
        </w:rPr>
      </w:pPr>
      <w:r w:rsidRPr="009A785C">
        <w:rPr>
          <w:sz w:val="28"/>
          <w:szCs w:val="28"/>
        </w:rPr>
        <w:t xml:space="preserve">ВИСНОВКИ І ПРОПОЗИЦІЇ </w:t>
      </w:r>
    </w:p>
    <w:p w:rsidR="003A7BEC" w:rsidRPr="009A785C" w:rsidRDefault="003A7BEC" w:rsidP="00DC724D">
      <w:pPr>
        <w:spacing w:after="0" w:line="360" w:lineRule="auto"/>
        <w:jc w:val="both"/>
        <w:rPr>
          <w:rFonts w:ascii="Times New Roman" w:hAnsi="Times New Roman" w:cs="Times New Roman"/>
          <w:sz w:val="28"/>
          <w:szCs w:val="28"/>
          <w:lang w:val="uk-UA"/>
        </w:rPr>
      </w:pPr>
      <w:r w:rsidRPr="009A785C">
        <w:rPr>
          <w:rFonts w:ascii="Times New Roman" w:hAnsi="Times New Roman" w:cs="Times New Roman"/>
          <w:sz w:val="28"/>
          <w:szCs w:val="28"/>
          <w:lang w:val="uk-UA"/>
        </w:rPr>
        <w:t>СПИСОК ВИКОРИСТАН</w:t>
      </w:r>
      <w:r w:rsidR="00306F94">
        <w:rPr>
          <w:rFonts w:ascii="Times New Roman" w:hAnsi="Times New Roman" w:cs="Times New Roman"/>
          <w:sz w:val="28"/>
          <w:szCs w:val="28"/>
          <w:lang w:val="uk-UA"/>
        </w:rPr>
        <w:t>ОЇ ЛІТЕРАТУРИ</w:t>
      </w:r>
    </w:p>
    <w:p w:rsidR="00220989" w:rsidRPr="009A785C" w:rsidRDefault="00220989" w:rsidP="00DC724D">
      <w:pPr>
        <w:spacing w:after="0" w:line="360" w:lineRule="auto"/>
        <w:jc w:val="both"/>
        <w:rPr>
          <w:rFonts w:ascii="Times New Roman" w:eastAsia="Times New Roman" w:hAnsi="Times New Roman" w:cs="Times New Roman"/>
          <w:sz w:val="28"/>
          <w:szCs w:val="28"/>
          <w:lang w:val="uk-UA" w:eastAsia="uk-UA"/>
        </w:rPr>
      </w:pPr>
      <w:r w:rsidRPr="009A785C">
        <w:rPr>
          <w:rFonts w:ascii="Times New Roman" w:hAnsi="Times New Roman" w:cs="Times New Roman"/>
          <w:sz w:val="28"/>
          <w:szCs w:val="28"/>
          <w:lang w:val="uk-UA"/>
        </w:rPr>
        <w:t>ДОДАТКИ</w:t>
      </w:r>
    </w:p>
    <w:p w:rsidR="003A7BEC" w:rsidRDefault="003A7BEC" w:rsidP="00B76512">
      <w:pPr>
        <w:spacing w:after="0" w:line="600" w:lineRule="auto"/>
        <w:ind w:left="284"/>
        <w:jc w:val="center"/>
        <w:rPr>
          <w:rFonts w:ascii="Times New Roman" w:hAnsi="Times New Roman" w:cs="Times New Roman"/>
          <w:sz w:val="28"/>
          <w:szCs w:val="28"/>
          <w:lang w:val="uk-UA"/>
        </w:rPr>
      </w:pPr>
    </w:p>
    <w:p w:rsidR="006E4A8A" w:rsidRDefault="006E4A8A" w:rsidP="00B76512">
      <w:pPr>
        <w:spacing w:after="0" w:line="600" w:lineRule="auto"/>
        <w:ind w:left="284"/>
        <w:jc w:val="center"/>
        <w:rPr>
          <w:rFonts w:ascii="Times New Roman" w:hAnsi="Times New Roman" w:cs="Times New Roman"/>
          <w:sz w:val="28"/>
          <w:szCs w:val="28"/>
          <w:lang w:val="uk-UA"/>
        </w:rPr>
      </w:pPr>
    </w:p>
    <w:p w:rsidR="006E4A8A" w:rsidRDefault="006E4A8A" w:rsidP="00B76512">
      <w:pPr>
        <w:spacing w:after="0" w:line="600" w:lineRule="auto"/>
        <w:ind w:left="284"/>
        <w:jc w:val="center"/>
        <w:rPr>
          <w:rFonts w:ascii="Times New Roman" w:hAnsi="Times New Roman" w:cs="Times New Roman"/>
          <w:sz w:val="28"/>
          <w:szCs w:val="28"/>
          <w:lang w:val="uk-UA"/>
        </w:rPr>
      </w:pPr>
    </w:p>
    <w:p w:rsidR="006E4A8A" w:rsidRPr="009A785C" w:rsidRDefault="006E4A8A" w:rsidP="00B76512">
      <w:pPr>
        <w:spacing w:after="0" w:line="600" w:lineRule="auto"/>
        <w:ind w:left="284"/>
        <w:jc w:val="center"/>
        <w:rPr>
          <w:rFonts w:ascii="Times New Roman" w:hAnsi="Times New Roman" w:cs="Times New Roman"/>
          <w:sz w:val="28"/>
          <w:szCs w:val="28"/>
          <w:lang w:val="uk-UA"/>
        </w:rPr>
      </w:pPr>
    </w:p>
    <w:p w:rsidR="00177192" w:rsidRPr="009A785C" w:rsidRDefault="00177192" w:rsidP="00220989">
      <w:pPr>
        <w:rPr>
          <w:lang w:val="uk-UA"/>
        </w:rPr>
      </w:pPr>
    </w:p>
    <w:p w:rsidR="00177192" w:rsidRPr="009A785C" w:rsidRDefault="00177192" w:rsidP="00B76512">
      <w:pPr>
        <w:pStyle w:val="a3"/>
        <w:spacing w:before="0" w:beforeAutospacing="0" w:after="0" w:afterAutospacing="0" w:line="600" w:lineRule="auto"/>
        <w:ind w:left="284"/>
        <w:jc w:val="center"/>
        <w:rPr>
          <w:sz w:val="28"/>
          <w:szCs w:val="28"/>
        </w:rPr>
      </w:pPr>
      <w:r w:rsidRPr="009A785C">
        <w:rPr>
          <w:sz w:val="28"/>
          <w:szCs w:val="28"/>
        </w:rPr>
        <w:lastRenderedPageBreak/>
        <w:t>ВСТУП</w:t>
      </w:r>
    </w:p>
    <w:p w:rsidR="00752E9B" w:rsidRPr="009A785C" w:rsidRDefault="00752E9B" w:rsidP="0025562C">
      <w:pPr>
        <w:spacing w:after="0" w:line="360" w:lineRule="auto"/>
        <w:ind w:firstLine="709"/>
        <w:jc w:val="both"/>
        <w:rPr>
          <w:rFonts w:ascii="Times New Roman" w:eastAsia="Times New Roman" w:hAnsi="Times New Roman" w:cs="Times New Roman"/>
          <w:sz w:val="28"/>
          <w:szCs w:val="28"/>
          <w:lang w:val="uk-UA"/>
        </w:rPr>
      </w:pPr>
      <w:r w:rsidRPr="009A785C">
        <w:rPr>
          <w:rFonts w:ascii="Times New Roman" w:eastAsia="Times New Roman" w:hAnsi="Times New Roman" w:cs="Times New Roman"/>
          <w:sz w:val="28"/>
          <w:szCs w:val="28"/>
          <w:lang w:val="uk-UA"/>
        </w:rPr>
        <w:t>Одн</w:t>
      </w:r>
      <w:r w:rsidR="0004575D" w:rsidRPr="009A785C">
        <w:rPr>
          <w:rFonts w:ascii="Times New Roman" w:eastAsia="Times New Roman" w:hAnsi="Times New Roman" w:cs="Times New Roman"/>
          <w:sz w:val="28"/>
          <w:szCs w:val="28"/>
          <w:lang w:val="uk-UA"/>
        </w:rPr>
        <w:t>а з най</w:t>
      </w:r>
      <w:r w:rsidRPr="009A785C">
        <w:rPr>
          <w:rFonts w:ascii="Times New Roman" w:eastAsia="Times New Roman" w:hAnsi="Times New Roman" w:cs="Times New Roman"/>
          <w:sz w:val="28"/>
          <w:szCs w:val="28"/>
          <w:lang w:val="uk-UA"/>
        </w:rPr>
        <w:t>важлив</w:t>
      </w:r>
      <w:r w:rsidR="0004575D" w:rsidRPr="009A785C">
        <w:rPr>
          <w:rFonts w:ascii="Times New Roman" w:eastAsia="Times New Roman" w:hAnsi="Times New Roman" w:cs="Times New Roman"/>
          <w:sz w:val="28"/>
          <w:szCs w:val="28"/>
          <w:lang w:val="uk-UA"/>
        </w:rPr>
        <w:t>іших</w:t>
      </w:r>
      <w:r w:rsidRPr="009A785C">
        <w:rPr>
          <w:rFonts w:ascii="Times New Roman" w:eastAsia="Times New Roman" w:hAnsi="Times New Roman" w:cs="Times New Roman"/>
          <w:sz w:val="28"/>
          <w:szCs w:val="28"/>
          <w:lang w:val="uk-UA"/>
        </w:rPr>
        <w:t xml:space="preserve"> задач розвитку </w:t>
      </w:r>
      <w:r w:rsidR="0004575D" w:rsidRPr="009A785C">
        <w:rPr>
          <w:rFonts w:ascii="Times New Roman" w:eastAsia="Times New Roman" w:hAnsi="Times New Roman" w:cs="Times New Roman"/>
          <w:sz w:val="28"/>
          <w:szCs w:val="28"/>
          <w:lang w:val="uk-UA"/>
        </w:rPr>
        <w:t>підприємств</w:t>
      </w:r>
      <w:r w:rsidRPr="009A785C">
        <w:rPr>
          <w:rFonts w:ascii="Times New Roman" w:eastAsia="Times New Roman" w:hAnsi="Times New Roman" w:cs="Times New Roman"/>
          <w:sz w:val="28"/>
          <w:szCs w:val="28"/>
          <w:lang w:val="uk-UA"/>
        </w:rPr>
        <w:t xml:space="preserve"> і країни в цілому, нерозривно пов`язана з</w:t>
      </w:r>
      <w:r w:rsidR="00EE7CD0" w:rsidRPr="009A785C">
        <w:rPr>
          <w:rFonts w:ascii="Times New Roman" w:eastAsia="Times New Roman" w:hAnsi="Times New Roman" w:cs="Times New Roman"/>
          <w:sz w:val="28"/>
          <w:szCs w:val="28"/>
          <w:lang w:val="uk-UA"/>
        </w:rPr>
        <w:t xml:space="preserve"> ефективністю виробництва, забез</w:t>
      </w:r>
      <w:r w:rsidRPr="009A785C">
        <w:rPr>
          <w:rFonts w:ascii="Times New Roman" w:eastAsia="Times New Roman" w:hAnsi="Times New Roman" w:cs="Times New Roman"/>
          <w:sz w:val="28"/>
          <w:szCs w:val="28"/>
          <w:lang w:val="uk-UA"/>
        </w:rPr>
        <w:t>печення випуску необхідної кількості сучасних виробів та покращення якості, досягнення конкурентоспроможності продукції на світовому ринку.</w:t>
      </w:r>
      <w:r w:rsidR="006E4A8A">
        <w:rPr>
          <w:rFonts w:ascii="Times New Roman" w:eastAsia="Times New Roman" w:hAnsi="Times New Roman" w:cs="Times New Roman"/>
          <w:sz w:val="28"/>
          <w:szCs w:val="28"/>
          <w:lang w:val="uk-UA"/>
        </w:rPr>
        <w:t xml:space="preserve"> </w:t>
      </w:r>
      <w:r w:rsidRPr="009A785C">
        <w:rPr>
          <w:rFonts w:ascii="Times New Roman" w:eastAsia="Times New Roman" w:hAnsi="Times New Roman" w:cs="Times New Roman"/>
          <w:sz w:val="28"/>
          <w:szCs w:val="28"/>
          <w:lang w:val="uk-UA"/>
        </w:rPr>
        <w:t xml:space="preserve">Загострення конкурентної боротьби (за збут своєї продукції, за місце на ринку) поміж фірмами-виробниками змушує шукати їх нові засоби впливу на рішення покупців. Одним з таких шляхів є створення товарів </w:t>
      </w:r>
      <w:r w:rsidR="0004575D" w:rsidRPr="009A785C">
        <w:rPr>
          <w:rFonts w:ascii="Times New Roman" w:eastAsia="Times New Roman" w:hAnsi="Times New Roman" w:cs="Times New Roman"/>
          <w:sz w:val="28"/>
          <w:szCs w:val="28"/>
          <w:lang w:val="uk-UA"/>
        </w:rPr>
        <w:t>кращої якості</w:t>
      </w:r>
      <w:r w:rsidRPr="009A785C">
        <w:rPr>
          <w:rFonts w:ascii="Times New Roman" w:eastAsia="Times New Roman" w:hAnsi="Times New Roman" w:cs="Times New Roman"/>
          <w:sz w:val="28"/>
          <w:szCs w:val="28"/>
          <w:lang w:val="uk-UA"/>
        </w:rPr>
        <w:t>.</w:t>
      </w:r>
    </w:p>
    <w:p w:rsidR="00A70FE8" w:rsidRPr="009A785C" w:rsidRDefault="00752E9B" w:rsidP="0025562C">
      <w:pPr>
        <w:spacing w:after="0" w:line="360" w:lineRule="auto"/>
        <w:ind w:firstLine="709"/>
        <w:jc w:val="both"/>
        <w:rPr>
          <w:rFonts w:ascii="Times New Roman" w:eastAsia="Times New Roman" w:hAnsi="Times New Roman" w:cs="Times New Roman"/>
          <w:sz w:val="28"/>
          <w:szCs w:val="28"/>
          <w:lang w:val="uk-UA"/>
        </w:rPr>
      </w:pPr>
      <w:r w:rsidRPr="009A785C">
        <w:rPr>
          <w:rFonts w:ascii="Times New Roman" w:eastAsia="Times New Roman" w:hAnsi="Times New Roman" w:cs="Times New Roman"/>
          <w:sz w:val="28"/>
          <w:szCs w:val="28"/>
          <w:lang w:val="uk-UA"/>
        </w:rPr>
        <w:t>Передовий закордонний досвід свідчить, що якість, безперечно, є найбільш вагомою складовою конкурентоспроможності, але разом з тим, можливості реалізації продукції, крім якості, визначаються значним числом параметрів і умов, більшість з яких розповсюджується не тільки на товар, але і на підприємство, фірму і навіть країну.</w:t>
      </w:r>
    </w:p>
    <w:p w:rsidR="0004575D" w:rsidRPr="009A785C" w:rsidRDefault="0004575D" w:rsidP="0025562C">
      <w:pPr>
        <w:spacing w:after="0" w:line="360" w:lineRule="auto"/>
        <w:ind w:firstLine="709"/>
        <w:jc w:val="both"/>
        <w:rPr>
          <w:rFonts w:ascii="Times New Roman" w:eastAsia="Times New Roman" w:hAnsi="Times New Roman" w:cs="Times New Roman"/>
          <w:sz w:val="28"/>
          <w:szCs w:val="28"/>
          <w:lang w:val="uk-UA"/>
        </w:rPr>
      </w:pPr>
      <w:r w:rsidRPr="009A785C">
        <w:rPr>
          <w:rFonts w:ascii="Times New Roman" w:eastAsia="Times New Roman" w:hAnsi="Times New Roman" w:cs="Times New Roman"/>
          <w:sz w:val="28"/>
          <w:szCs w:val="28"/>
          <w:lang w:val="uk-UA"/>
        </w:rPr>
        <w:t xml:space="preserve">Нині підприємства усе більше відчувають посилення конкурентної боротьби, їм усе частіше доводиться </w:t>
      </w:r>
      <w:r w:rsidR="00987605" w:rsidRPr="009A785C">
        <w:rPr>
          <w:rFonts w:ascii="Times New Roman" w:eastAsia="Times New Roman" w:hAnsi="Times New Roman" w:cs="Times New Roman"/>
          <w:sz w:val="28"/>
          <w:szCs w:val="28"/>
          <w:lang w:val="uk-UA"/>
        </w:rPr>
        <w:t xml:space="preserve">замислитись </w:t>
      </w:r>
      <w:r w:rsidRPr="009A785C">
        <w:rPr>
          <w:rFonts w:ascii="Times New Roman" w:eastAsia="Times New Roman" w:hAnsi="Times New Roman" w:cs="Times New Roman"/>
          <w:sz w:val="28"/>
          <w:szCs w:val="28"/>
          <w:lang w:val="uk-UA"/>
        </w:rPr>
        <w:t>про власну конкурентну позицію й завоювання безумовних переваг на ринку. Економічний успіх (а часто й виживання) суб</w:t>
      </w:r>
      <w:r w:rsidR="00D06BFE">
        <w:rPr>
          <w:rFonts w:ascii="Times New Roman" w:eastAsia="Times New Roman" w:hAnsi="Times New Roman" w:cs="Times New Roman"/>
          <w:sz w:val="28"/>
          <w:szCs w:val="28"/>
          <w:lang w:val="uk-UA"/>
        </w:rPr>
        <w:t>’</w:t>
      </w:r>
      <w:r w:rsidRPr="009A785C">
        <w:rPr>
          <w:rFonts w:ascii="Times New Roman" w:eastAsia="Times New Roman" w:hAnsi="Times New Roman" w:cs="Times New Roman"/>
          <w:sz w:val="28"/>
          <w:szCs w:val="28"/>
          <w:lang w:val="uk-UA"/>
        </w:rPr>
        <w:t>єкта ринкової економіки в першу чергу залежить від того, наскільки добре він знає закони конкуренції, їх прояв, форми, а також наскільки готове підприємство до конкурентної боротьби. Вивчення конкуренції являє собою одну з найважливіших складових частин ринкових досліджень, що створюють основу для опрацювання стратегії й тактики діяльності на ринку, вибору правильного напряму підвищення технічного рівня і якості, що є основою управління конкурен</w:t>
      </w:r>
      <w:r w:rsidR="0066550F" w:rsidRPr="009A785C">
        <w:rPr>
          <w:rFonts w:ascii="Times New Roman" w:eastAsia="Times New Roman" w:hAnsi="Times New Roman" w:cs="Times New Roman"/>
          <w:sz w:val="28"/>
          <w:szCs w:val="28"/>
          <w:lang w:val="uk-UA"/>
        </w:rPr>
        <w:t>тоспроможністю на підприємстві.</w:t>
      </w:r>
    </w:p>
    <w:p w:rsidR="00412C47" w:rsidRDefault="00752E9B" w:rsidP="00412C47">
      <w:pPr>
        <w:spacing w:after="0" w:line="360" w:lineRule="auto"/>
        <w:ind w:firstLine="709"/>
        <w:jc w:val="both"/>
        <w:rPr>
          <w:rFonts w:ascii="Times New Roman" w:eastAsia="Times New Roman" w:hAnsi="Times New Roman" w:cs="Times New Roman"/>
          <w:sz w:val="28"/>
          <w:szCs w:val="28"/>
          <w:lang w:val="uk-UA"/>
        </w:rPr>
      </w:pPr>
      <w:r w:rsidRPr="009A785C">
        <w:rPr>
          <w:rFonts w:ascii="Times New Roman" w:eastAsia="Times New Roman" w:hAnsi="Times New Roman" w:cs="Times New Roman"/>
          <w:sz w:val="28"/>
          <w:szCs w:val="28"/>
          <w:lang w:val="uk-UA"/>
        </w:rPr>
        <w:t xml:space="preserve">Управління конкурентоспроможністю на рівні підприємства – це сукупність заходів </w:t>
      </w:r>
      <w:r w:rsidR="0004575D" w:rsidRPr="009A785C">
        <w:rPr>
          <w:rFonts w:ascii="Times New Roman" w:eastAsia="Times New Roman" w:hAnsi="Times New Roman" w:cs="Times New Roman"/>
          <w:sz w:val="28"/>
          <w:szCs w:val="28"/>
          <w:lang w:val="uk-UA"/>
        </w:rPr>
        <w:t xml:space="preserve">щодо </w:t>
      </w:r>
      <w:r w:rsidRPr="009A785C">
        <w:rPr>
          <w:rFonts w:ascii="Times New Roman" w:eastAsia="Times New Roman" w:hAnsi="Times New Roman" w:cs="Times New Roman"/>
          <w:sz w:val="28"/>
          <w:szCs w:val="28"/>
          <w:lang w:val="uk-UA"/>
        </w:rPr>
        <w:t>систематично</w:t>
      </w:r>
      <w:r w:rsidR="0004575D" w:rsidRPr="009A785C">
        <w:rPr>
          <w:rFonts w:ascii="Times New Roman" w:eastAsia="Times New Roman" w:hAnsi="Times New Roman" w:cs="Times New Roman"/>
          <w:sz w:val="28"/>
          <w:szCs w:val="28"/>
          <w:lang w:val="uk-UA"/>
        </w:rPr>
        <w:t>го</w:t>
      </w:r>
      <w:r w:rsidRPr="009A785C">
        <w:rPr>
          <w:rFonts w:ascii="Times New Roman" w:eastAsia="Times New Roman" w:hAnsi="Times New Roman" w:cs="Times New Roman"/>
          <w:sz w:val="28"/>
          <w:szCs w:val="28"/>
          <w:lang w:val="uk-UA"/>
        </w:rPr>
        <w:t xml:space="preserve"> вдосконаленн</w:t>
      </w:r>
      <w:r w:rsidR="0004575D" w:rsidRPr="009A785C">
        <w:rPr>
          <w:rFonts w:ascii="Times New Roman" w:eastAsia="Times New Roman" w:hAnsi="Times New Roman" w:cs="Times New Roman"/>
          <w:sz w:val="28"/>
          <w:szCs w:val="28"/>
          <w:lang w:val="uk-UA"/>
        </w:rPr>
        <w:t>я</w:t>
      </w:r>
      <w:r w:rsidRPr="009A785C">
        <w:rPr>
          <w:rFonts w:ascii="Times New Roman" w:eastAsia="Times New Roman" w:hAnsi="Times New Roman" w:cs="Times New Roman"/>
          <w:sz w:val="28"/>
          <w:szCs w:val="28"/>
          <w:lang w:val="uk-UA"/>
        </w:rPr>
        <w:t xml:space="preserve"> виробу, пошуку нових каналів його збуту та поліпшення після продажного сервісу.</w:t>
      </w:r>
      <w:r w:rsidR="00E33A9A">
        <w:rPr>
          <w:rFonts w:ascii="Times New Roman" w:eastAsia="Times New Roman" w:hAnsi="Times New Roman" w:cs="Times New Roman"/>
          <w:sz w:val="28"/>
          <w:szCs w:val="28"/>
          <w:lang w:val="uk-UA"/>
        </w:rPr>
        <w:t xml:space="preserve"> </w:t>
      </w:r>
      <w:r w:rsidRPr="009A785C">
        <w:rPr>
          <w:rFonts w:ascii="Times New Roman" w:eastAsia="Times New Roman" w:hAnsi="Times New Roman" w:cs="Times New Roman"/>
          <w:sz w:val="28"/>
          <w:szCs w:val="28"/>
          <w:lang w:val="uk-UA"/>
        </w:rPr>
        <w:t xml:space="preserve">Управління конкурентоспроможністю підприємства як </w:t>
      </w:r>
      <w:r w:rsidRPr="009A785C">
        <w:rPr>
          <w:rFonts w:ascii="Times New Roman" w:eastAsia="Times New Roman" w:hAnsi="Times New Roman" w:cs="Times New Roman"/>
          <w:bCs/>
          <w:sz w:val="28"/>
          <w:szCs w:val="28"/>
          <w:lang w:val="uk-UA"/>
        </w:rPr>
        <w:t xml:space="preserve">галузь науки </w:t>
      </w:r>
      <w:r w:rsidRPr="009A785C">
        <w:rPr>
          <w:rFonts w:ascii="Times New Roman" w:eastAsia="Times New Roman" w:hAnsi="Times New Roman" w:cs="Times New Roman"/>
          <w:sz w:val="28"/>
          <w:szCs w:val="28"/>
          <w:lang w:val="uk-UA"/>
        </w:rPr>
        <w:t xml:space="preserve">є системою знань про принципи, методи та технологію формування </w:t>
      </w:r>
      <w:r w:rsidRPr="009A785C">
        <w:rPr>
          <w:rFonts w:ascii="Times New Roman" w:eastAsia="Times New Roman" w:hAnsi="Times New Roman" w:cs="Times New Roman"/>
          <w:sz w:val="28"/>
          <w:szCs w:val="28"/>
          <w:lang w:val="uk-UA"/>
        </w:rPr>
        <w:lastRenderedPageBreak/>
        <w:t>конкурентних переваг і забезпечення на їх основі життєздатності підприємства як суб</w:t>
      </w:r>
      <w:r w:rsidR="00D06BFE">
        <w:rPr>
          <w:rFonts w:ascii="Times New Roman" w:eastAsia="Times New Roman" w:hAnsi="Times New Roman" w:cs="Times New Roman"/>
          <w:sz w:val="28"/>
          <w:szCs w:val="28"/>
          <w:lang w:val="uk-UA"/>
        </w:rPr>
        <w:t>’</w:t>
      </w:r>
      <w:r w:rsidRPr="009A785C">
        <w:rPr>
          <w:rFonts w:ascii="Times New Roman" w:eastAsia="Times New Roman" w:hAnsi="Times New Roman" w:cs="Times New Roman"/>
          <w:sz w:val="28"/>
          <w:szCs w:val="28"/>
          <w:lang w:val="uk-UA"/>
        </w:rPr>
        <w:t>єкта економічної діяльності.</w:t>
      </w:r>
      <w:r w:rsidR="0004575D" w:rsidRPr="009A785C">
        <w:rPr>
          <w:rFonts w:ascii="Times New Roman" w:eastAsia="Times New Roman" w:hAnsi="Times New Roman" w:cs="Times New Roman"/>
          <w:sz w:val="28"/>
          <w:szCs w:val="28"/>
          <w:lang w:val="uk-UA"/>
        </w:rPr>
        <w:t xml:space="preserve"> Саме тому</w:t>
      </w:r>
      <w:r w:rsidR="00A70FE8" w:rsidRPr="009A785C">
        <w:rPr>
          <w:rFonts w:ascii="Times New Roman" w:eastAsia="Times New Roman" w:hAnsi="Times New Roman" w:cs="Times New Roman"/>
          <w:sz w:val="28"/>
          <w:szCs w:val="28"/>
          <w:lang w:val="uk-UA"/>
        </w:rPr>
        <w:t xml:space="preserve"> проблема підвищення рівня конкурентоспроможності підприємства є актуальним питанням, вирішенню якого і присвячується дана робота.</w:t>
      </w:r>
    </w:p>
    <w:p w:rsidR="00412C47" w:rsidRPr="00BF6A8C" w:rsidRDefault="00A70FE8" w:rsidP="00412C47">
      <w:pPr>
        <w:spacing w:after="0" w:line="360" w:lineRule="auto"/>
        <w:ind w:firstLine="709"/>
        <w:jc w:val="both"/>
        <w:rPr>
          <w:rFonts w:ascii="Times New Roman" w:eastAsia="Times New Roman" w:hAnsi="Times New Roman" w:cs="Times New Roman"/>
          <w:spacing w:val="-4"/>
          <w:sz w:val="28"/>
          <w:szCs w:val="28"/>
          <w:lang w:val="uk-UA"/>
        </w:rPr>
      </w:pPr>
      <w:r w:rsidRPr="00BF6A8C">
        <w:rPr>
          <w:rFonts w:ascii="Times New Roman" w:eastAsia="Times New Roman" w:hAnsi="Times New Roman" w:cs="Times New Roman"/>
          <w:i/>
          <w:spacing w:val="-4"/>
          <w:sz w:val="28"/>
          <w:szCs w:val="28"/>
          <w:lang w:val="uk-UA"/>
        </w:rPr>
        <w:t xml:space="preserve">Метою </w:t>
      </w:r>
      <w:r w:rsidR="00752E9B" w:rsidRPr="00BF6A8C">
        <w:rPr>
          <w:rFonts w:ascii="Times New Roman" w:eastAsia="Times New Roman" w:hAnsi="Times New Roman" w:cs="Times New Roman"/>
          <w:i/>
          <w:spacing w:val="-4"/>
          <w:sz w:val="28"/>
          <w:szCs w:val="28"/>
          <w:lang w:val="uk-UA"/>
        </w:rPr>
        <w:t>дипломної роботи</w:t>
      </w:r>
      <w:r w:rsidR="00E33A9A">
        <w:rPr>
          <w:rFonts w:ascii="Times New Roman" w:eastAsia="Times New Roman" w:hAnsi="Times New Roman" w:cs="Times New Roman"/>
          <w:i/>
          <w:spacing w:val="-4"/>
          <w:sz w:val="28"/>
          <w:szCs w:val="28"/>
          <w:lang w:val="uk-UA"/>
        </w:rPr>
        <w:t xml:space="preserve"> </w:t>
      </w:r>
      <w:r w:rsidRPr="00BF6A8C">
        <w:rPr>
          <w:rFonts w:ascii="Times New Roman" w:eastAsia="Times New Roman" w:hAnsi="Times New Roman" w:cs="Times New Roman"/>
          <w:spacing w:val="-4"/>
          <w:sz w:val="28"/>
          <w:szCs w:val="28"/>
          <w:lang w:val="uk-UA"/>
        </w:rPr>
        <w:t xml:space="preserve">є розробка та </w:t>
      </w:r>
      <w:r w:rsidR="0004575D" w:rsidRPr="00BF6A8C">
        <w:rPr>
          <w:rFonts w:ascii="Times New Roman" w:eastAsia="Times New Roman" w:hAnsi="Times New Roman" w:cs="Times New Roman"/>
          <w:spacing w:val="-4"/>
          <w:sz w:val="28"/>
          <w:szCs w:val="28"/>
          <w:lang w:val="uk-UA"/>
        </w:rPr>
        <w:t>обґрунтування</w:t>
      </w:r>
      <w:r w:rsidRPr="00BF6A8C">
        <w:rPr>
          <w:rFonts w:ascii="Times New Roman" w:eastAsia="Times New Roman" w:hAnsi="Times New Roman" w:cs="Times New Roman"/>
          <w:spacing w:val="-4"/>
          <w:sz w:val="28"/>
          <w:szCs w:val="28"/>
          <w:lang w:val="uk-UA"/>
        </w:rPr>
        <w:t xml:space="preserve"> заходів, щодо підвищення </w:t>
      </w:r>
      <w:r w:rsidR="00412C47" w:rsidRPr="00BF6A8C">
        <w:rPr>
          <w:rFonts w:ascii="Times New Roman" w:eastAsia="Times New Roman" w:hAnsi="Times New Roman" w:cs="Times New Roman"/>
          <w:spacing w:val="-4"/>
          <w:sz w:val="28"/>
          <w:szCs w:val="28"/>
          <w:lang w:val="uk-UA"/>
        </w:rPr>
        <w:t xml:space="preserve">інформаційно-аналітичного забезпечення </w:t>
      </w:r>
      <w:r w:rsidRPr="00BF6A8C">
        <w:rPr>
          <w:rFonts w:ascii="Times New Roman" w:eastAsia="Times New Roman" w:hAnsi="Times New Roman" w:cs="Times New Roman"/>
          <w:spacing w:val="-4"/>
          <w:sz w:val="28"/>
          <w:szCs w:val="28"/>
          <w:lang w:val="uk-UA"/>
        </w:rPr>
        <w:t>конку</w:t>
      </w:r>
      <w:r w:rsidR="00412C47" w:rsidRPr="00BF6A8C">
        <w:rPr>
          <w:rFonts w:ascii="Times New Roman" w:eastAsia="Times New Roman" w:hAnsi="Times New Roman" w:cs="Times New Roman"/>
          <w:spacing w:val="-4"/>
          <w:sz w:val="28"/>
          <w:szCs w:val="28"/>
          <w:lang w:val="uk-UA"/>
        </w:rPr>
        <w:t>рентоспроможності підприємства.</w:t>
      </w:r>
    </w:p>
    <w:p w:rsidR="00A70FE8" w:rsidRPr="009A785C" w:rsidRDefault="00A70FE8" w:rsidP="00412C47">
      <w:pPr>
        <w:spacing w:after="0" w:line="360" w:lineRule="auto"/>
        <w:ind w:firstLine="709"/>
        <w:jc w:val="both"/>
        <w:rPr>
          <w:rFonts w:ascii="Times New Roman" w:eastAsia="Times New Roman" w:hAnsi="Times New Roman" w:cs="Times New Roman"/>
          <w:sz w:val="28"/>
          <w:szCs w:val="28"/>
          <w:lang w:val="uk-UA"/>
        </w:rPr>
      </w:pPr>
      <w:r w:rsidRPr="009A785C">
        <w:rPr>
          <w:rFonts w:ascii="Times New Roman" w:eastAsia="Times New Roman" w:hAnsi="Times New Roman" w:cs="Times New Roman"/>
          <w:sz w:val="28"/>
          <w:szCs w:val="28"/>
          <w:lang w:val="uk-UA"/>
        </w:rPr>
        <w:t>Відповідно сформульованій меті дипломної роботи передбачається виконання наступних завдань:</w:t>
      </w:r>
    </w:p>
    <w:p w:rsidR="00AA7851" w:rsidRPr="009A785C" w:rsidRDefault="00B452A7" w:rsidP="00BF6A8C">
      <w:pPr>
        <w:pStyle w:val="a4"/>
        <w:numPr>
          <w:ilvl w:val="0"/>
          <w:numId w:val="6"/>
        </w:numPr>
        <w:tabs>
          <w:tab w:val="left" w:pos="993"/>
        </w:tabs>
        <w:spacing w:after="0" w:line="360" w:lineRule="auto"/>
        <w:ind w:left="0" w:firstLine="709"/>
        <w:jc w:val="both"/>
        <w:rPr>
          <w:rFonts w:ascii="Times New Roman" w:eastAsia="Times New Roman" w:hAnsi="Times New Roman" w:cs="Times New Roman"/>
          <w:sz w:val="28"/>
          <w:szCs w:val="28"/>
          <w:lang w:val="uk-UA"/>
        </w:rPr>
      </w:pPr>
      <w:r w:rsidRPr="009A785C">
        <w:rPr>
          <w:rFonts w:ascii="Times New Roman" w:eastAsia="Times New Roman" w:hAnsi="Times New Roman" w:cs="Times New Roman"/>
          <w:sz w:val="28"/>
          <w:szCs w:val="28"/>
          <w:lang w:val="uk-UA"/>
        </w:rPr>
        <w:t xml:space="preserve">дослідити </w:t>
      </w:r>
      <w:r w:rsidR="00A70FE8" w:rsidRPr="009A785C">
        <w:rPr>
          <w:rFonts w:ascii="Times New Roman" w:eastAsia="Times New Roman" w:hAnsi="Times New Roman" w:cs="Times New Roman"/>
          <w:sz w:val="28"/>
          <w:szCs w:val="28"/>
          <w:lang w:val="uk-UA"/>
        </w:rPr>
        <w:t>теоретичні основи конкурентоспроможності підприємства;</w:t>
      </w:r>
    </w:p>
    <w:p w:rsidR="00B452A7" w:rsidRPr="009A785C" w:rsidRDefault="00B452A7" w:rsidP="00BF6A8C">
      <w:pPr>
        <w:pStyle w:val="a4"/>
        <w:numPr>
          <w:ilvl w:val="0"/>
          <w:numId w:val="6"/>
        </w:numPr>
        <w:tabs>
          <w:tab w:val="left" w:pos="993"/>
        </w:tabs>
        <w:spacing w:after="0" w:line="360" w:lineRule="auto"/>
        <w:ind w:left="0" w:firstLine="709"/>
        <w:jc w:val="both"/>
        <w:rPr>
          <w:rFonts w:ascii="Times New Roman" w:eastAsia="Times New Roman" w:hAnsi="Times New Roman" w:cs="Times New Roman"/>
          <w:sz w:val="28"/>
          <w:szCs w:val="28"/>
          <w:lang w:val="uk-UA"/>
        </w:rPr>
      </w:pPr>
      <w:r w:rsidRPr="009A785C">
        <w:rPr>
          <w:rFonts w:ascii="Times New Roman" w:eastAsia="Times New Roman" w:hAnsi="Times New Roman" w:cs="Times New Roman"/>
          <w:sz w:val="28"/>
          <w:szCs w:val="28"/>
          <w:lang w:val="uk-UA"/>
        </w:rPr>
        <w:t xml:space="preserve">проаналізувати </w:t>
      </w:r>
      <w:r w:rsidR="002E3287" w:rsidRPr="009A785C">
        <w:rPr>
          <w:rFonts w:ascii="Times New Roman" w:eastAsia="Times New Roman" w:hAnsi="Times New Roman" w:cs="Times New Roman"/>
          <w:sz w:val="28"/>
          <w:szCs w:val="28"/>
          <w:lang w:val="uk-UA"/>
        </w:rPr>
        <w:t>методологічні</w:t>
      </w:r>
      <w:r w:rsidRPr="009A785C">
        <w:rPr>
          <w:rFonts w:ascii="Times New Roman" w:eastAsia="Times New Roman" w:hAnsi="Times New Roman" w:cs="Times New Roman"/>
          <w:sz w:val="28"/>
          <w:szCs w:val="28"/>
          <w:lang w:val="uk-UA"/>
        </w:rPr>
        <w:t xml:space="preserve"> підходи до оцінки конкуренто</w:t>
      </w:r>
      <w:r w:rsidR="00BF6A8C" w:rsidRPr="001F34EB">
        <w:rPr>
          <w:rFonts w:ascii="Times New Roman" w:eastAsia="Times New Roman" w:hAnsi="Times New Roman" w:cs="Times New Roman"/>
          <w:sz w:val="28"/>
          <w:szCs w:val="28"/>
        </w:rPr>
        <w:softHyphen/>
      </w:r>
      <w:r w:rsidRPr="009A785C">
        <w:rPr>
          <w:rFonts w:ascii="Times New Roman" w:eastAsia="Times New Roman" w:hAnsi="Times New Roman" w:cs="Times New Roman"/>
          <w:sz w:val="28"/>
          <w:szCs w:val="28"/>
          <w:lang w:val="uk-UA"/>
        </w:rPr>
        <w:t>спроможності підприємства;</w:t>
      </w:r>
    </w:p>
    <w:p w:rsidR="00A70FE8" w:rsidRPr="009A785C" w:rsidRDefault="00A70FE8" w:rsidP="00BF6A8C">
      <w:pPr>
        <w:pStyle w:val="a4"/>
        <w:numPr>
          <w:ilvl w:val="0"/>
          <w:numId w:val="6"/>
        </w:numPr>
        <w:tabs>
          <w:tab w:val="left" w:pos="993"/>
        </w:tabs>
        <w:spacing w:after="0" w:line="360" w:lineRule="auto"/>
        <w:ind w:left="0" w:firstLine="709"/>
        <w:jc w:val="both"/>
        <w:rPr>
          <w:rFonts w:ascii="Times New Roman" w:eastAsia="Times New Roman" w:hAnsi="Times New Roman" w:cs="Times New Roman"/>
          <w:sz w:val="28"/>
          <w:szCs w:val="28"/>
          <w:lang w:val="uk-UA"/>
        </w:rPr>
      </w:pPr>
      <w:r w:rsidRPr="009A785C">
        <w:rPr>
          <w:rFonts w:ascii="Times New Roman" w:eastAsia="Times New Roman" w:hAnsi="Times New Roman" w:cs="Times New Roman"/>
          <w:sz w:val="28"/>
          <w:szCs w:val="28"/>
          <w:lang w:val="uk-UA"/>
        </w:rPr>
        <w:t>надати загальну характеристику діяльності обраного підприємства харчової промисловості;</w:t>
      </w:r>
    </w:p>
    <w:p w:rsidR="00EE7CD0" w:rsidRPr="009A785C" w:rsidRDefault="00A70FE8" w:rsidP="00BF6A8C">
      <w:pPr>
        <w:pStyle w:val="a4"/>
        <w:numPr>
          <w:ilvl w:val="0"/>
          <w:numId w:val="6"/>
        </w:numPr>
        <w:tabs>
          <w:tab w:val="left" w:pos="993"/>
        </w:tabs>
        <w:spacing w:after="0" w:line="360" w:lineRule="auto"/>
        <w:ind w:left="0" w:firstLine="709"/>
        <w:jc w:val="both"/>
        <w:rPr>
          <w:rFonts w:ascii="Times New Roman" w:eastAsia="Times New Roman" w:hAnsi="Times New Roman" w:cs="Times New Roman"/>
          <w:sz w:val="28"/>
          <w:szCs w:val="28"/>
          <w:lang w:val="uk-UA"/>
        </w:rPr>
      </w:pPr>
      <w:r w:rsidRPr="009A785C">
        <w:rPr>
          <w:rFonts w:ascii="Times New Roman" w:eastAsia="Times New Roman" w:hAnsi="Times New Roman" w:cs="Times New Roman"/>
          <w:sz w:val="28"/>
          <w:szCs w:val="28"/>
          <w:lang w:val="uk-UA"/>
        </w:rPr>
        <w:t>провести аналіз виробничої та фінансової діяльності підприємства;</w:t>
      </w:r>
    </w:p>
    <w:p w:rsidR="0066550F" w:rsidRPr="009A785C" w:rsidRDefault="00752E9B" w:rsidP="00BF6A8C">
      <w:pPr>
        <w:pStyle w:val="a4"/>
        <w:numPr>
          <w:ilvl w:val="0"/>
          <w:numId w:val="6"/>
        </w:numPr>
        <w:tabs>
          <w:tab w:val="left" w:pos="993"/>
        </w:tabs>
        <w:spacing w:after="0" w:line="360" w:lineRule="auto"/>
        <w:ind w:left="0" w:firstLine="709"/>
        <w:jc w:val="both"/>
        <w:rPr>
          <w:rFonts w:ascii="Times New Roman" w:eastAsia="Times New Roman" w:hAnsi="Times New Roman" w:cs="Times New Roman"/>
          <w:sz w:val="28"/>
          <w:szCs w:val="28"/>
          <w:lang w:val="uk-UA"/>
        </w:rPr>
      </w:pPr>
      <w:r w:rsidRPr="009A785C">
        <w:rPr>
          <w:rFonts w:ascii="Times New Roman" w:eastAsia="Times New Roman" w:hAnsi="Times New Roman" w:cs="Times New Roman"/>
          <w:sz w:val="28"/>
          <w:szCs w:val="28"/>
          <w:lang w:val="uk-UA"/>
        </w:rPr>
        <w:t xml:space="preserve">розробити та </w:t>
      </w:r>
      <w:r w:rsidR="0004575D" w:rsidRPr="009A785C">
        <w:rPr>
          <w:rFonts w:ascii="Times New Roman" w:eastAsia="Times New Roman" w:hAnsi="Times New Roman" w:cs="Times New Roman"/>
          <w:sz w:val="28"/>
          <w:szCs w:val="28"/>
          <w:lang w:val="uk-UA"/>
        </w:rPr>
        <w:t>обґрунтувати</w:t>
      </w:r>
      <w:r w:rsidRPr="009A785C">
        <w:rPr>
          <w:rFonts w:ascii="Times New Roman" w:eastAsia="Times New Roman" w:hAnsi="Times New Roman" w:cs="Times New Roman"/>
          <w:sz w:val="28"/>
          <w:szCs w:val="28"/>
          <w:lang w:val="uk-UA"/>
        </w:rPr>
        <w:t xml:space="preserve"> захо</w:t>
      </w:r>
      <w:r w:rsidR="00A70FE8" w:rsidRPr="009A785C">
        <w:rPr>
          <w:rFonts w:ascii="Times New Roman" w:eastAsia="Times New Roman" w:hAnsi="Times New Roman" w:cs="Times New Roman"/>
          <w:sz w:val="28"/>
          <w:szCs w:val="28"/>
          <w:lang w:val="uk-UA"/>
        </w:rPr>
        <w:t>ди щодо підвищення рівня конкурентоспроможності підприємства</w:t>
      </w:r>
    </w:p>
    <w:p w:rsidR="0066550F" w:rsidRPr="009A785C" w:rsidRDefault="0066550F" w:rsidP="0025562C">
      <w:pPr>
        <w:spacing w:after="0" w:line="360" w:lineRule="auto"/>
        <w:ind w:firstLine="709"/>
        <w:jc w:val="both"/>
        <w:rPr>
          <w:rFonts w:ascii="Times New Roman" w:eastAsia="Times New Roman" w:hAnsi="Times New Roman" w:cs="Times New Roman"/>
          <w:sz w:val="28"/>
          <w:szCs w:val="28"/>
          <w:lang w:val="uk-UA"/>
        </w:rPr>
      </w:pPr>
      <w:r w:rsidRPr="009A785C">
        <w:rPr>
          <w:rFonts w:ascii="Times New Roman" w:eastAsia="Times New Roman" w:hAnsi="Times New Roman" w:cs="Times New Roman"/>
          <w:i/>
          <w:sz w:val="28"/>
          <w:szCs w:val="28"/>
          <w:lang w:val="uk-UA"/>
        </w:rPr>
        <w:t>Об</w:t>
      </w:r>
      <w:r w:rsidR="00D06BFE">
        <w:rPr>
          <w:rFonts w:ascii="Times New Roman" w:eastAsia="Times New Roman" w:hAnsi="Times New Roman" w:cs="Times New Roman"/>
          <w:i/>
          <w:sz w:val="28"/>
          <w:szCs w:val="28"/>
          <w:lang w:val="uk-UA"/>
        </w:rPr>
        <w:t>’</w:t>
      </w:r>
      <w:r w:rsidRPr="009A785C">
        <w:rPr>
          <w:rFonts w:ascii="Times New Roman" w:eastAsia="Times New Roman" w:hAnsi="Times New Roman" w:cs="Times New Roman"/>
          <w:i/>
          <w:sz w:val="28"/>
          <w:szCs w:val="28"/>
          <w:lang w:val="uk-UA"/>
        </w:rPr>
        <w:t>єктом дослідження</w:t>
      </w:r>
      <w:r w:rsidRPr="009A785C">
        <w:rPr>
          <w:rFonts w:ascii="Times New Roman" w:eastAsia="Times New Roman" w:hAnsi="Times New Roman" w:cs="Times New Roman"/>
          <w:sz w:val="28"/>
          <w:szCs w:val="28"/>
          <w:lang w:val="uk-UA"/>
        </w:rPr>
        <w:t xml:space="preserve"> є процес формування </w:t>
      </w:r>
      <w:r w:rsidR="00412C47">
        <w:rPr>
          <w:rFonts w:ascii="Times New Roman" w:eastAsia="Times New Roman" w:hAnsi="Times New Roman" w:cs="Times New Roman"/>
          <w:sz w:val="28"/>
          <w:szCs w:val="28"/>
          <w:lang w:val="uk-UA"/>
        </w:rPr>
        <w:t xml:space="preserve">інформаційно-аналітичного забезпечення </w:t>
      </w:r>
      <w:r w:rsidRPr="009A785C">
        <w:rPr>
          <w:rFonts w:ascii="Times New Roman" w:eastAsia="Times New Roman" w:hAnsi="Times New Roman" w:cs="Times New Roman"/>
          <w:sz w:val="28"/>
          <w:szCs w:val="28"/>
          <w:lang w:val="uk-UA"/>
        </w:rPr>
        <w:t>у</w:t>
      </w:r>
      <w:r w:rsidR="00412C47">
        <w:rPr>
          <w:rFonts w:ascii="Times New Roman" w:eastAsia="Times New Roman" w:hAnsi="Times New Roman" w:cs="Times New Roman"/>
          <w:sz w:val="28"/>
          <w:szCs w:val="28"/>
          <w:lang w:val="uk-UA"/>
        </w:rPr>
        <w:t>правління конкурентоспроможністю</w:t>
      </w:r>
      <w:r w:rsidRPr="009A785C">
        <w:rPr>
          <w:rFonts w:ascii="Times New Roman" w:eastAsia="Times New Roman" w:hAnsi="Times New Roman" w:cs="Times New Roman"/>
          <w:sz w:val="28"/>
          <w:szCs w:val="28"/>
          <w:lang w:val="uk-UA"/>
        </w:rPr>
        <w:t xml:space="preserve"> ПАТ </w:t>
      </w:r>
      <w:r w:rsidR="007773EF" w:rsidRPr="009A785C">
        <w:rPr>
          <w:rFonts w:ascii="Times New Roman" w:eastAsia="Times New Roman" w:hAnsi="Times New Roman" w:cs="Times New Roman"/>
          <w:sz w:val="28"/>
          <w:szCs w:val="28"/>
          <w:lang w:val="uk-UA"/>
        </w:rPr>
        <w:t>“Житомирський маслозавод”</w:t>
      </w:r>
      <w:r w:rsidRPr="009A785C">
        <w:rPr>
          <w:rFonts w:ascii="Times New Roman" w:eastAsia="Times New Roman" w:hAnsi="Times New Roman" w:cs="Times New Roman"/>
          <w:sz w:val="28"/>
          <w:szCs w:val="28"/>
          <w:lang w:val="uk-UA"/>
        </w:rPr>
        <w:t>.</w:t>
      </w:r>
    </w:p>
    <w:p w:rsidR="00752DAB" w:rsidRPr="009A785C" w:rsidRDefault="00752DAB" w:rsidP="0025562C">
      <w:pPr>
        <w:spacing w:after="0" w:line="360" w:lineRule="auto"/>
        <w:ind w:firstLine="709"/>
        <w:jc w:val="both"/>
        <w:rPr>
          <w:rFonts w:ascii="Times New Roman" w:eastAsia="Times New Roman" w:hAnsi="Times New Roman" w:cs="Times New Roman"/>
          <w:sz w:val="28"/>
          <w:szCs w:val="28"/>
          <w:lang w:val="uk-UA"/>
        </w:rPr>
      </w:pPr>
      <w:r w:rsidRPr="009A785C">
        <w:rPr>
          <w:rFonts w:ascii="Times New Roman" w:eastAsia="Times New Roman" w:hAnsi="Times New Roman" w:cs="Times New Roman"/>
          <w:i/>
          <w:sz w:val="28"/>
          <w:szCs w:val="28"/>
          <w:lang w:val="uk-UA"/>
        </w:rPr>
        <w:t>Предметом дослідження</w:t>
      </w:r>
      <w:r w:rsidRPr="009A785C">
        <w:rPr>
          <w:rFonts w:ascii="Times New Roman" w:eastAsia="Times New Roman" w:hAnsi="Times New Roman" w:cs="Times New Roman"/>
          <w:sz w:val="28"/>
          <w:szCs w:val="28"/>
          <w:lang w:val="uk-UA"/>
        </w:rPr>
        <w:t xml:space="preserve"> є </w:t>
      </w:r>
      <w:r w:rsidR="00B452A7" w:rsidRPr="009A785C">
        <w:rPr>
          <w:rFonts w:ascii="Times New Roman" w:eastAsia="Times New Roman" w:hAnsi="Times New Roman" w:cs="Times New Roman"/>
          <w:sz w:val="28"/>
          <w:szCs w:val="28"/>
          <w:lang w:val="uk-UA"/>
        </w:rPr>
        <w:t xml:space="preserve">сукупність теоретичних, методологічних та практичних аспектів </w:t>
      </w:r>
      <w:r w:rsidR="00BF6A8C">
        <w:rPr>
          <w:rFonts w:ascii="Times New Roman" w:eastAsia="Times New Roman" w:hAnsi="Times New Roman" w:cs="Times New Roman"/>
          <w:sz w:val="28"/>
          <w:szCs w:val="28"/>
          <w:lang w:val="uk-UA"/>
        </w:rPr>
        <w:t>поліпшення</w:t>
      </w:r>
      <w:r w:rsidR="00E33A9A">
        <w:rPr>
          <w:rFonts w:ascii="Times New Roman" w:eastAsia="Times New Roman" w:hAnsi="Times New Roman" w:cs="Times New Roman"/>
          <w:sz w:val="28"/>
          <w:szCs w:val="28"/>
          <w:lang w:val="uk-UA"/>
        </w:rPr>
        <w:t xml:space="preserve"> </w:t>
      </w:r>
      <w:r w:rsidR="00412C47">
        <w:rPr>
          <w:rFonts w:ascii="Times New Roman" w:eastAsia="Times New Roman" w:hAnsi="Times New Roman" w:cs="Times New Roman"/>
          <w:sz w:val="28"/>
          <w:szCs w:val="28"/>
          <w:lang w:val="uk-UA"/>
        </w:rPr>
        <w:t xml:space="preserve">інформаційно-аналітичного забезпечення управління </w:t>
      </w:r>
      <w:r w:rsidRPr="009A785C">
        <w:rPr>
          <w:rFonts w:ascii="Times New Roman" w:eastAsia="Times New Roman" w:hAnsi="Times New Roman" w:cs="Times New Roman"/>
          <w:sz w:val="28"/>
          <w:szCs w:val="28"/>
          <w:lang w:val="uk-UA"/>
        </w:rPr>
        <w:t>конкурентоспроможністю підприємства на ринку.</w:t>
      </w:r>
    </w:p>
    <w:p w:rsidR="0004575D" w:rsidRPr="009A785C" w:rsidRDefault="00752DAB" w:rsidP="0025562C">
      <w:pPr>
        <w:pStyle w:val="31"/>
        <w:spacing w:after="0" w:line="360" w:lineRule="auto"/>
        <w:ind w:left="0" w:firstLine="900"/>
        <w:jc w:val="both"/>
        <w:rPr>
          <w:rFonts w:ascii="Times New Roman" w:hAnsi="Times New Roman" w:cs="Times New Roman"/>
          <w:color w:val="000000"/>
          <w:sz w:val="28"/>
          <w:szCs w:val="28"/>
        </w:rPr>
      </w:pPr>
      <w:r w:rsidRPr="009A785C">
        <w:rPr>
          <w:rFonts w:ascii="Times New Roman" w:hAnsi="Times New Roman" w:cs="Times New Roman"/>
          <w:i/>
          <w:color w:val="000000"/>
          <w:sz w:val="28"/>
          <w:szCs w:val="28"/>
        </w:rPr>
        <w:t>Інформаційною базою</w:t>
      </w:r>
      <w:r w:rsidRPr="009A785C">
        <w:rPr>
          <w:rFonts w:ascii="Times New Roman" w:hAnsi="Times New Roman" w:cs="Times New Roman"/>
          <w:color w:val="000000"/>
          <w:sz w:val="28"/>
          <w:szCs w:val="28"/>
        </w:rPr>
        <w:t xml:space="preserve"> дослідження є</w:t>
      </w:r>
      <w:r w:rsidR="00177192" w:rsidRPr="009A785C">
        <w:rPr>
          <w:rFonts w:ascii="Times New Roman" w:hAnsi="Times New Roman" w:cs="Times New Roman"/>
          <w:color w:val="000000"/>
          <w:sz w:val="28"/>
          <w:szCs w:val="28"/>
        </w:rPr>
        <w:t xml:space="preserve"> законодавча та нормативна база України, підручники та монографії українських та зарубіжних авторів з теми дослідження, періодичні та спеціальні видання, звітність підприємства</w:t>
      </w:r>
      <w:r w:rsidR="0004575D" w:rsidRPr="009A785C">
        <w:rPr>
          <w:rFonts w:ascii="Times New Roman" w:hAnsi="Times New Roman" w:cs="Times New Roman"/>
          <w:color w:val="000000"/>
          <w:sz w:val="28"/>
          <w:szCs w:val="28"/>
        </w:rPr>
        <w:t xml:space="preserve"> за 2008–2010 рр</w:t>
      </w:r>
      <w:r w:rsidR="00177192" w:rsidRPr="009A785C">
        <w:rPr>
          <w:rFonts w:ascii="Times New Roman" w:hAnsi="Times New Roman" w:cs="Times New Roman"/>
          <w:color w:val="000000"/>
          <w:sz w:val="28"/>
          <w:szCs w:val="28"/>
        </w:rPr>
        <w:t>.</w:t>
      </w:r>
    </w:p>
    <w:p w:rsidR="0066550F" w:rsidRPr="009A785C" w:rsidRDefault="0066550F" w:rsidP="0025562C">
      <w:pPr>
        <w:pStyle w:val="31"/>
        <w:spacing w:after="0" w:line="360" w:lineRule="auto"/>
        <w:ind w:left="0" w:firstLine="900"/>
        <w:jc w:val="both"/>
        <w:rPr>
          <w:rFonts w:ascii="Times New Roman" w:hAnsi="Times New Roman" w:cs="Times New Roman"/>
          <w:color w:val="000000"/>
          <w:sz w:val="28"/>
          <w:szCs w:val="28"/>
        </w:rPr>
      </w:pPr>
      <w:r w:rsidRPr="009A785C">
        <w:rPr>
          <w:rFonts w:ascii="Times New Roman" w:hAnsi="Times New Roman" w:cs="Times New Roman"/>
          <w:color w:val="000000"/>
          <w:sz w:val="28"/>
          <w:szCs w:val="28"/>
        </w:rPr>
        <w:t>Робота складається із вступ</w:t>
      </w:r>
      <w:r w:rsidR="001C3527">
        <w:rPr>
          <w:rFonts w:ascii="Times New Roman" w:hAnsi="Times New Roman" w:cs="Times New Roman"/>
          <w:color w:val="000000"/>
          <w:sz w:val="28"/>
          <w:szCs w:val="28"/>
        </w:rPr>
        <w:t xml:space="preserve">у, 3 розділів, містить </w:t>
      </w:r>
      <w:r w:rsidR="001C3527" w:rsidRPr="00412C47">
        <w:rPr>
          <w:rFonts w:ascii="Times New Roman" w:hAnsi="Times New Roman" w:cs="Times New Roman"/>
          <w:color w:val="000000"/>
          <w:sz w:val="28"/>
          <w:szCs w:val="28"/>
          <w:highlight w:val="yellow"/>
        </w:rPr>
        <w:t>20</w:t>
      </w:r>
      <w:r w:rsidR="001C3527">
        <w:rPr>
          <w:rFonts w:ascii="Times New Roman" w:hAnsi="Times New Roman" w:cs="Times New Roman"/>
          <w:color w:val="000000"/>
          <w:sz w:val="28"/>
          <w:szCs w:val="28"/>
        </w:rPr>
        <w:t xml:space="preserve"> таблиць, </w:t>
      </w:r>
      <w:r w:rsidR="001C3527" w:rsidRPr="00412C47">
        <w:rPr>
          <w:rFonts w:ascii="Times New Roman" w:hAnsi="Times New Roman" w:cs="Times New Roman"/>
          <w:color w:val="000000"/>
          <w:sz w:val="28"/>
          <w:szCs w:val="28"/>
          <w:highlight w:val="yellow"/>
        </w:rPr>
        <w:t>15</w:t>
      </w:r>
      <w:r w:rsidR="001C3527">
        <w:rPr>
          <w:rFonts w:ascii="Times New Roman" w:hAnsi="Times New Roman" w:cs="Times New Roman"/>
          <w:color w:val="000000"/>
          <w:sz w:val="28"/>
          <w:szCs w:val="28"/>
        </w:rPr>
        <w:t xml:space="preserve"> формул та </w:t>
      </w:r>
      <w:r w:rsidR="001C3527" w:rsidRPr="00412C47">
        <w:rPr>
          <w:rFonts w:ascii="Times New Roman" w:hAnsi="Times New Roman" w:cs="Times New Roman"/>
          <w:color w:val="000000"/>
          <w:sz w:val="28"/>
          <w:szCs w:val="28"/>
          <w:highlight w:val="yellow"/>
        </w:rPr>
        <w:t>5</w:t>
      </w:r>
      <w:r w:rsidRPr="009A785C">
        <w:rPr>
          <w:rFonts w:ascii="Times New Roman" w:hAnsi="Times New Roman" w:cs="Times New Roman"/>
          <w:color w:val="000000"/>
          <w:sz w:val="28"/>
          <w:szCs w:val="28"/>
        </w:rPr>
        <w:t xml:space="preserve"> рисунків</w:t>
      </w:r>
      <w:r w:rsidR="001C3527">
        <w:rPr>
          <w:rFonts w:ascii="Times New Roman" w:hAnsi="Times New Roman" w:cs="Times New Roman"/>
          <w:color w:val="000000"/>
          <w:sz w:val="28"/>
          <w:szCs w:val="28"/>
        </w:rPr>
        <w:t>,</w:t>
      </w:r>
      <w:r w:rsidRPr="009A785C">
        <w:rPr>
          <w:rFonts w:ascii="Times New Roman" w:hAnsi="Times New Roman" w:cs="Times New Roman"/>
          <w:color w:val="000000"/>
          <w:sz w:val="28"/>
          <w:szCs w:val="28"/>
        </w:rPr>
        <w:t xml:space="preserve"> а т</w:t>
      </w:r>
      <w:r w:rsidR="001C3527">
        <w:rPr>
          <w:rFonts w:ascii="Times New Roman" w:hAnsi="Times New Roman" w:cs="Times New Roman"/>
          <w:color w:val="000000"/>
          <w:sz w:val="28"/>
          <w:szCs w:val="28"/>
        </w:rPr>
        <w:t xml:space="preserve">акож </w:t>
      </w:r>
      <w:r w:rsidR="001C3527" w:rsidRPr="00412C47">
        <w:rPr>
          <w:rFonts w:ascii="Times New Roman" w:hAnsi="Times New Roman" w:cs="Times New Roman"/>
          <w:color w:val="000000"/>
          <w:sz w:val="28"/>
          <w:szCs w:val="28"/>
          <w:highlight w:val="yellow"/>
        </w:rPr>
        <w:t>53</w:t>
      </w:r>
      <w:r w:rsidR="001C3527">
        <w:rPr>
          <w:rFonts w:ascii="Times New Roman" w:hAnsi="Times New Roman" w:cs="Times New Roman"/>
          <w:color w:val="000000"/>
          <w:sz w:val="28"/>
          <w:szCs w:val="28"/>
        </w:rPr>
        <w:t>посилання на  літературні джерела</w:t>
      </w:r>
      <w:r w:rsidRPr="009A785C">
        <w:rPr>
          <w:rFonts w:ascii="Times New Roman" w:hAnsi="Times New Roman" w:cs="Times New Roman"/>
          <w:color w:val="000000"/>
          <w:sz w:val="28"/>
          <w:szCs w:val="28"/>
        </w:rPr>
        <w:t>.</w:t>
      </w:r>
    </w:p>
    <w:p w:rsidR="0004575D" w:rsidRPr="009A785C" w:rsidRDefault="0004575D" w:rsidP="0025562C">
      <w:pPr>
        <w:rPr>
          <w:rFonts w:ascii="Times New Roman" w:eastAsiaTheme="minorHAnsi" w:hAnsi="Times New Roman" w:cs="Times New Roman"/>
          <w:color w:val="000000"/>
          <w:sz w:val="28"/>
          <w:szCs w:val="28"/>
          <w:lang w:val="uk-UA" w:eastAsia="en-US"/>
        </w:rPr>
      </w:pPr>
      <w:r w:rsidRPr="009A785C">
        <w:rPr>
          <w:rFonts w:ascii="Times New Roman" w:hAnsi="Times New Roman" w:cs="Times New Roman"/>
          <w:color w:val="000000"/>
          <w:sz w:val="28"/>
          <w:szCs w:val="28"/>
          <w:lang w:val="uk-UA"/>
        </w:rPr>
        <w:br w:type="page"/>
      </w:r>
    </w:p>
    <w:p w:rsidR="00220989" w:rsidRDefault="007B3849" w:rsidP="00BF6A8C">
      <w:pPr>
        <w:spacing w:after="0" w:line="360" w:lineRule="auto"/>
        <w:jc w:val="center"/>
        <w:outlineLvl w:val="0"/>
        <w:rPr>
          <w:b/>
          <w:sz w:val="28"/>
          <w:szCs w:val="28"/>
          <w:lang w:val="uk-UA" w:eastAsia="uk-UA"/>
        </w:rPr>
      </w:pPr>
      <w:r w:rsidRPr="00571CF0">
        <w:rPr>
          <w:b/>
          <w:sz w:val="28"/>
          <w:szCs w:val="28"/>
          <w:lang w:val="uk-UA" w:eastAsia="uk-UA"/>
        </w:rPr>
        <w:lastRenderedPageBreak/>
        <w:t>РОЗДІЛ 1</w:t>
      </w:r>
      <w:r w:rsidR="00BF6A8C">
        <w:rPr>
          <w:b/>
          <w:sz w:val="28"/>
          <w:szCs w:val="28"/>
          <w:lang w:val="uk-UA" w:eastAsia="uk-UA"/>
        </w:rPr>
        <w:br/>
      </w:r>
      <w:r w:rsidR="00D55C3D" w:rsidRPr="00571CF0">
        <w:rPr>
          <w:b/>
          <w:sz w:val="28"/>
          <w:szCs w:val="28"/>
          <w:lang w:val="uk-UA" w:eastAsia="uk-UA"/>
        </w:rPr>
        <w:t>ТЕОРЕТИКО – МЕТОДИЧНІ ПІДХОДИ ДО ІНФОРМАЦІЙНО-АНАЛІТИЧНОГО ЗАБЕЗПЕЧЕННЯ УПРАВЛІННЯ КОНКУРЕНТОСПРОМОЖНІСТЮ ПІДПРИЄМСТВА</w:t>
      </w:r>
    </w:p>
    <w:p w:rsidR="00322593" w:rsidRPr="00571CF0" w:rsidRDefault="00322593" w:rsidP="00220989">
      <w:pPr>
        <w:spacing w:after="0" w:line="360" w:lineRule="auto"/>
        <w:jc w:val="center"/>
        <w:rPr>
          <w:b/>
          <w:sz w:val="28"/>
          <w:szCs w:val="28"/>
          <w:lang w:val="uk-UA" w:eastAsia="uk-UA"/>
        </w:rPr>
      </w:pPr>
    </w:p>
    <w:p w:rsidR="00B833DE" w:rsidRPr="00BF6A8C" w:rsidRDefault="008A72C7" w:rsidP="00BF6A8C">
      <w:pPr>
        <w:pStyle w:val="a4"/>
        <w:numPr>
          <w:ilvl w:val="1"/>
          <w:numId w:val="11"/>
        </w:numPr>
        <w:spacing w:after="0" w:line="360" w:lineRule="auto"/>
        <w:ind w:left="1276" w:hanging="567"/>
        <w:outlineLvl w:val="1"/>
        <w:rPr>
          <w:rFonts w:ascii="Times New Roman" w:eastAsia="Times New Roman" w:hAnsi="Times New Roman" w:cs="Times New Roman"/>
          <w:b/>
          <w:spacing w:val="-4"/>
          <w:sz w:val="28"/>
          <w:szCs w:val="28"/>
          <w:lang w:val="uk-UA" w:eastAsia="uk-UA"/>
        </w:rPr>
      </w:pPr>
      <w:r w:rsidRPr="00BF6A8C">
        <w:rPr>
          <w:rFonts w:ascii="Times New Roman" w:eastAsia="Times New Roman" w:hAnsi="Times New Roman" w:cs="Times New Roman"/>
          <w:b/>
          <w:spacing w:val="-4"/>
          <w:sz w:val="28"/>
          <w:szCs w:val="28"/>
          <w:lang w:val="uk-UA" w:eastAsia="uk-UA"/>
        </w:rPr>
        <w:t>Економічна суть та види конкурентоспроможності</w:t>
      </w:r>
      <w:r w:rsidR="00BB635F" w:rsidRPr="00BF6A8C">
        <w:rPr>
          <w:rFonts w:ascii="Times New Roman" w:eastAsia="Times New Roman" w:hAnsi="Times New Roman" w:cs="Times New Roman"/>
          <w:b/>
          <w:spacing w:val="-4"/>
          <w:sz w:val="28"/>
          <w:szCs w:val="28"/>
          <w:lang w:val="uk-UA" w:eastAsia="uk-UA"/>
        </w:rPr>
        <w:t xml:space="preserve"> підприємства</w:t>
      </w:r>
    </w:p>
    <w:p w:rsidR="00571CF0" w:rsidRPr="009A785C" w:rsidRDefault="00571CF0" w:rsidP="000B32B9">
      <w:pPr>
        <w:pStyle w:val="a4"/>
        <w:spacing w:after="0" w:line="360" w:lineRule="auto"/>
        <w:rPr>
          <w:rFonts w:ascii="Times New Roman" w:eastAsia="Times New Roman" w:hAnsi="Times New Roman" w:cs="Times New Roman"/>
          <w:sz w:val="28"/>
          <w:szCs w:val="28"/>
          <w:lang w:val="uk-UA" w:eastAsia="uk-UA"/>
        </w:rPr>
      </w:pPr>
    </w:p>
    <w:p w:rsidR="00216695" w:rsidRPr="009A785C" w:rsidRDefault="00216695" w:rsidP="00B76512">
      <w:pPr>
        <w:shd w:val="clear" w:color="auto" w:fill="FFFFFF"/>
        <w:spacing w:after="0" w:line="360" w:lineRule="auto"/>
        <w:ind w:firstLine="720"/>
        <w:jc w:val="both"/>
        <w:rPr>
          <w:rFonts w:ascii="Times New Roman" w:eastAsia="Arial Unicode MS" w:hAnsi="Times New Roman" w:cs="Times New Roman"/>
          <w:sz w:val="28"/>
          <w:szCs w:val="28"/>
          <w:lang w:val="uk-UA"/>
        </w:rPr>
      </w:pPr>
      <w:r w:rsidRPr="009A785C">
        <w:rPr>
          <w:rFonts w:ascii="Times New Roman" w:hAnsi="Times New Roman" w:cs="Times New Roman"/>
          <w:sz w:val="28"/>
          <w:szCs w:val="28"/>
          <w:lang w:val="uk-UA" w:eastAsia="uk-UA"/>
        </w:rPr>
        <w:t xml:space="preserve">Конкурентоспроможність виявляється лише в умовах конкуренції і через конкуренцію. </w:t>
      </w:r>
      <w:r w:rsidRPr="009A785C">
        <w:rPr>
          <w:rFonts w:ascii="Times New Roman" w:eastAsia="Arial Unicode MS" w:hAnsi="Times New Roman" w:cs="Times New Roman"/>
          <w:sz w:val="28"/>
          <w:szCs w:val="28"/>
          <w:lang w:val="uk-UA"/>
        </w:rPr>
        <w:t>В країнах з ринковою економікою конкурентоспроможність підприємства є результатом переплетіння факторів, породженим об`єктивним розвитком продуктивних сил і які відображають результати політики великих монополій в боротьбі за якість, ринки збуту і отримання прибутку.</w:t>
      </w:r>
    </w:p>
    <w:p w:rsidR="00216695" w:rsidRPr="009A785C" w:rsidRDefault="00216695" w:rsidP="00B76512">
      <w:pPr>
        <w:spacing w:after="0" w:line="360" w:lineRule="auto"/>
        <w:ind w:firstLine="709"/>
        <w:jc w:val="both"/>
        <w:rPr>
          <w:rFonts w:ascii="Times New Roman" w:hAnsi="Times New Roman" w:cs="Times New Roman"/>
          <w:iCs/>
          <w:spacing w:val="1"/>
          <w:sz w:val="28"/>
          <w:szCs w:val="28"/>
          <w:lang w:val="uk-UA"/>
        </w:rPr>
      </w:pPr>
      <w:r w:rsidRPr="009A785C">
        <w:rPr>
          <w:rFonts w:ascii="Times New Roman" w:hAnsi="Times New Roman" w:cs="Times New Roman"/>
          <w:sz w:val="28"/>
          <w:szCs w:val="28"/>
          <w:lang w:val="uk-UA"/>
        </w:rPr>
        <w:t xml:space="preserve">Конкурентоспроможність є одним з основних понять, яке активно використовується в теорії та практиці економічного аналізу, виступає багатоаспектним поняттям, що в перекладі з латинської мови означає </w:t>
      </w:r>
      <w:r w:rsidR="00C173C5" w:rsidRPr="00C173C5">
        <w:rPr>
          <w:rFonts w:ascii="Times New Roman" w:hAnsi="Times New Roman" w:cs="Times New Roman"/>
          <w:sz w:val="28"/>
          <w:szCs w:val="28"/>
          <w:lang w:val="uk-UA"/>
        </w:rPr>
        <w:t>“</w:t>
      </w:r>
      <w:r w:rsidRPr="009A785C">
        <w:rPr>
          <w:rFonts w:ascii="Times New Roman" w:hAnsi="Times New Roman" w:cs="Times New Roman"/>
          <w:sz w:val="28"/>
          <w:szCs w:val="28"/>
          <w:lang w:val="uk-UA"/>
        </w:rPr>
        <w:t>суперництво, боротьбу за досягнення найкращих результатів</w:t>
      </w:r>
      <w:r w:rsidR="00C173C5" w:rsidRPr="00C173C5">
        <w:rPr>
          <w:rFonts w:ascii="Times New Roman" w:hAnsi="Times New Roman" w:cs="Times New Roman"/>
          <w:sz w:val="28"/>
          <w:szCs w:val="28"/>
          <w:lang w:val="uk-UA"/>
        </w:rPr>
        <w:t>”</w:t>
      </w:r>
      <w:r w:rsidR="00E33A9A">
        <w:rPr>
          <w:rFonts w:ascii="Times New Roman" w:hAnsi="Times New Roman" w:cs="Times New Roman"/>
          <w:sz w:val="28"/>
          <w:szCs w:val="28"/>
          <w:lang w:val="uk-UA"/>
        </w:rPr>
        <w:t> </w:t>
      </w:r>
      <w:r w:rsidR="00C173C5">
        <w:rPr>
          <w:rFonts w:ascii="Times New Roman" w:hAnsi="Times New Roman" w:cs="Times New Roman"/>
          <w:sz w:val="28"/>
          <w:szCs w:val="28"/>
          <w:lang w:val="uk-UA"/>
        </w:rPr>
        <w:t>[23</w:t>
      </w:r>
      <w:r w:rsidR="00E33A9A">
        <w:rPr>
          <w:rFonts w:ascii="Times New Roman" w:hAnsi="Times New Roman" w:cs="Times New Roman"/>
          <w:sz w:val="28"/>
          <w:szCs w:val="28"/>
          <w:lang w:val="uk-UA"/>
        </w:rPr>
        <w:t>, </w:t>
      </w:r>
      <w:r w:rsidR="00131565">
        <w:rPr>
          <w:rFonts w:ascii="Times New Roman" w:hAnsi="Times New Roman" w:cs="Times New Roman"/>
          <w:sz w:val="28"/>
          <w:szCs w:val="28"/>
          <w:lang w:val="uk-UA"/>
        </w:rPr>
        <w:t>С</w:t>
      </w:r>
      <w:r w:rsidRPr="00C173C5">
        <w:rPr>
          <w:rFonts w:ascii="Times New Roman" w:hAnsi="Times New Roman" w:cs="Times New Roman"/>
          <w:sz w:val="28"/>
          <w:szCs w:val="28"/>
          <w:lang w:val="uk-UA"/>
        </w:rPr>
        <w:t>.</w:t>
      </w:r>
      <w:r w:rsidR="00E33A9A">
        <w:rPr>
          <w:rFonts w:ascii="Times New Roman" w:hAnsi="Times New Roman" w:cs="Times New Roman"/>
          <w:sz w:val="28"/>
          <w:szCs w:val="28"/>
          <w:lang w:val="uk-UA"/>
        </w:rPr>
        <w:t> </w:t>
      </w:r>
      <w:r w:rsidR="00131565">
        <w:rPr>
          <w:rFonts w:ascii="Times New Roman" w:hAnsi="Times New Roman" w:cs="Times New Roman"/>
          <w:sz w:val="28"/>
          <w:szCs w:val="28"/>
          <w:lang w:val="uk-UA"/>
        </w:rPr>
        <w:t>37</w:t>
      </w:r>
      <w:r w:rsidRPr="00C173C5">
        <w:rPr>
          <w:rFonts w:ascii="Times New Roman" w:hAnsi="Times New Roman" w:cs="Times New Roman"/>
          <w:sz w:val="28"/>
          <w:szCs w:val="28"/>
          <w:lang w:val="uk-UA"/>
        </w:rPr>
        <w:t>].</w:t>
      </w:r>
      <w:r w:rsidR="00E33A9A">
        <w:rPr>
          <w:rFonts w:ascii="Times New Roman" w:hAnsi="Times New Roman" w:cs="Times New Roman"/>
          <w:sz w:val="28"/>
          <w:szCs w:val="28"/>
          <w:lang w:val="uk-UA"/>
        </w:rPr>
        <w:t xml:space="preserve"> </w:t>
      </w:r>
      <w:r w:rsidRPr="009A785C">
        <w:rPr>
          <w:rFonts w:ascii="Times New Roman" w:hAnsi="Times New Roman" w:cs="Times New Roman"/>
          <w:iCs/>
          <w:sz w:val="28"/>
          <w:szCs w:val="28"/>
          <w:lang w:val="uk-UA"/>
        </w:rPr>
        <w:t xml:space="preserve">Для її характеристики використовується поняття порівняння конкурентних переваг, </w:t>
      </w:r>
      <w:r w:rsidRPr="009A785C">
        <w:rPr>
          <w:rFonts w:ascii="Times New Roman" w:hAnsi="Times New Roman" w:cs="Times New Roman"/>
          <w:iCs/>
          <w:spacing w:val="-1"/>
          <w:sz w:val="28"/>
          <w:szCs w:val="28"/>
          <w:lang w:val="uk-UA"/>
        </w:rPr>
        <w:t>чинників управління та продуктивності використання ресурсів (М. Портер), конкурен</w:t>
      </w:r>
      <w:r w:rsidRPr="009A785C">
        <w:rPr>
          <w:rFonts w:ascii="Times New Roman" w:hAnsi="Times New Roman" w:cs="Times New Roman"/>
          <w:iCs/>
          <w:spacing w:val="1"/>
          <w:sz w:val="28"/>
          <w:szCs w:val="28"/>
          <w:lang w:val="uk-UA"/>
        </w:rPr>
        <w:t xml:space="preserve">тного статусу фірми (І. Ансофф) </w:t>
      </w:r>
      <w:r w:rsidRPr="00C173C5">
        <w:rPr>
          <w:rFonts w:ascii="Times New Roman" w:hAnsi="Times New Roman" w:cs="Times New Roman"/>
          <w:iCs/>
          <w:spacing w:val="1"/>
          <w:sz w:val="28"/>
          <w:szCs w:val="28"/>
          <w:lang w:val="uk-UA"/>
        </w:rPr>
        <w:t>[</w:t>
      </w:r>
      <w:r w:rsidR="00C173C5">
        <w:rPr>
          <w:rFonts w:ascii="Times New Roman" w:hAnsi="Times New Roman" w:cs="Times New Roman"/>
          <w:iCs/>
          <w:sz w:val="28"/>
          <w:szCs w:val="28"/>
          <w:lang w:val="uk-UA"/>
        </w:rPr>
        <w:t>6</w:t>
      </w:r>
      <w:r w:rsidR="00131565">
        <w:rPr>
          <w:rFonts w:ascii="Times New Roman" w:hAnsi="Times New Roman" w:cs="Times New Roman"/>
          <w:iCs/>
          <w:spacing w:val="1"/>
          <w:sz w:val="28"/>
          <w:szCs w:val="28"/>
          <w:lang w:val="uk-UA"/>
        </w:rPr>
        <w:t>, С.108-115</w:t>
      </w:r>
      <w:r w:rsidRPr="00C173C5">
        <w:rPr>
          <w:rFonts w:ascii="Times New Roman" w:hAnsi="Times New Roman" w:cs="Times New Roman"/>
          <w:iCs/>
          <w:spacing w:val="1"/>
          <w:sz w:val="28"/>
          <w:szCs w:val="28"/>
          <w:lang w:val="uk-UA"/>
        </w:rPr>
        <w:t>].</w:t>
      </w:r>
    </w:p>
    <w:p w:rsidR="004C0B4B" w:rsidRPr="00C173C5" w:rsidRDefault="00216695" w:rsidP="00C173C5">
      <w:pPr>
        <w:spacing w:after="0" w:line="360" w:lineRule="auto"/>
        <w:ind w:firstLine="709"/>
        <w:jc w:val="both"/>
        <w:rPr>
          <w:rFonts w:ascii="Times New Roman" w:hAnsi="Times New Roman" w:cs="Times New Roman"/>
          <w:bCs/>
          <w:sz w:val="28"/>
          <w:szCs w:val="28"/>
          <w:lang w:val="uk-UA"/>
        </w:rPr>
      </w:pPr>
      <w:r w:rsidRPr="009A785C">
        <w:rPr>
          <w:rFonts w:ascii="Times New Roman" w:hAnsi="Times New Roman" w:cs="Times New Roman"/>
          <w:sz w:val="28"/>
          <w:szCs w:val="28"/>
          <w:lang w:val="uk-UA"/>
        </w:rPr>
        <w:t xml:space="preserve">Слід звернути увагу на </w:t>
      </w:r>
      <w:r w:rsidRPr="009A785C">
        <w:rPr>
          <w:rFonts w:ascii="Times New Roman" w:hAnsi="Times New Roman" w:cs="Times New Roman"/>
          <w:bCs/>
          <w:sz w:val="28"/>
          <w:szCs w:val="28"/>
          <w:lang w:val="uk-UA"/>
        </w:rPr>
        <w:t>багатозначності трактувань сутності поняття “конкурентоспроможність” сучасними вченими-економістами(табл.1.1).</w:t>
      </w:r>
    </w:p>
    <w:p w:rsidR="0066550F" w:rsidRPr="00BF6A8C" w:rsidRDefault="004C0B4B" w:rsidP="009316EF">
      <w:pPr>
        <w:shd w:val="clear" w:color="auto" w:fill="FFFFFF"/>
        <w:spacing w:after="0" w:line="360" w:lineRule="auto"/>
        <w:ind w:firstLine="709"/>
        <w:jc w:val="both"/>
        <w:rPr>
          <w:rFonts w:ascii="Times New Roman" w:hAnsi="Times New Roman" w:cs="Times New Roman"/>
          <w:iCs/>
          <w:spacing w:val="-4"/>
          <w:sz w:val="28"/>
          <w:szCs w:val="28"/>
          <w:lang w:val="uk-UA"/>
        </w:rPr>
      </w:pPr>
      <w:r w:rsidRPr="00BF6A8C">
        <w:rPr>
          <w:rFonts w:ascii="Times New Roman" w:hAnsi="Times New Roman" w:cs="Times New Roman"/>
          <w:iCs/>
          <w:spacing w:val="-4"/>
          <w:sz w:val="28"/>
          <w:szCs w:val="28"/>
          <w:lang w:val="uk-UA"/>
        </w:rPr>
        <w:t>Незважаючи на різні підходи до визначення його суті, всі дослідники відмічають порівняльний і часовий (динамічний) характер цього показника:</w:t>
      </w:r>
    </w:p>
    <w:p w:rsidR="00C173C5" w:rsidRDefault="00C173C5" w:rsidP="00FB4305">
      <w:pPr>
        <w:pStyle w:val="a4"/>
        <w:numPr>
          <w:ilvl w:val="0"/>
          <w:numId w:val="26"/>
        </w:numPr>
        <w:shd w:val="clear" w:color="auto" w:fill="FFFFFF"/>
        <w:tabs>
          <w:tab w:val="left" w:pos="993"/>
        </w:tabs>
        <w:spacing w:after="0" w:line="360" w:lineRule="auto"/>
        <w:ind w:left="0" w:firstLine="709"/>
        <w:jc w:val="both"/>
        <w:rPr>
          <w:rFonts w:ascii="Times New Roman" w:hAnsi="Times New Roman" w:cs="Times New Roman"/>
          <w:sz w:val="28"/>
          <w:szCs w:val="28"/>
          <w:lang w:val="uk-UA"/>
        </w:rPr>
      </w:pPr>
      <w:r w:rsidRPr="00C173C5">
        <w:rPr>
          <w:rFonts w:ascii="Times New Roman" w:hAnsi="Times New Roman" w:cs="Times New Roman"/>
          <w:sz w:val="28"/>
          <w:szCs w:val="28"/>
          <w:lang w:val="uk-UA"/>
        </w:rPr>
        <w:t>порівняльний характер означає, що конкурентоспроможність не є явищем, притаманним конкретному об’єкту; вона не випливає з його внутрішньої природи, а проявляється тільки за умов порівняння даного об’єкта з іншими; її можна оцінити порівнянням найбільш суттєвих показників діяльності підприємств; результатом цього порівняння є визначення рівня конкурентоспроможності;</w:t>
      </w:r>
    </w:p>
    <w:p w:rsidR="00C173C5" w:rsidRPr="00C173C5" w:rsidRDefault="00C173C5" w:rsidP="00FB4305">
      <w:pPr>
        <w:pStyle w:val="aa"/>
        <w:numPr>
          <w:ilvl w:val="0"/>
          <w:numId w:val="26"/>
        </w:numPr>
        <w:tabs>
          <w:tab w:val="left" w:pos="993"/>
        </w:tabs>
        <w:spacing w:after="0" w:line="360" w:lineRule="auto"/>
        <w:ind w:left="0" w:firstLine="709"/>
        <w:jc w:val="both"/>
        <w:rPr>
          <w:rFonts w:ascii="Times New Roman" w:hAnsi="Times New Roman" w:cs="Times New Roman"/>
          <w:sz w:val="28"/>
          <w:szCs w:val="28"/>
          <w:lang w:val="uk-UA"/>
        </w:rPr>
      </w:pPr>
      <w:r w:rsidRPr="009A785C">
        <w:rPr>
          <w:rFonts w:ascii="Times New Roman" w:hAnsi="Times New Roman" w:cs="Times New Roman"/>
          <w:sz w:val="28"/>
          <w:szCs w:val="28"/>
          <w:lang w:val="uk-UA"/>
        </w:rPr>
        <w:lastRenderedPageBreak/>
        <w:t>часовий характер (динамічність) означає, що досягнутий в окремий проміжок часу рівень конкурентоспроможності підприємства не може розглядатися як довгострокова характеристика його ринкової позиції незалежно від ефективності діяльності; протидія інших суб</w:t>
      </w:r>
      <w:r>
        <w:rPr>
          <w:rFonts w:ascii="Times New Roman" w:hAnsi="Times New Roman" w:cs="Times New Roman"/>
          <w:sz w:val="28"/>
          <w:szCs w:val="28"/>
          <w:lang w:val="uk-UA"/>
        </w:rPr>
        <w:t>’</w:t>
      </w:r>
      <w:r w:rsidRPr="009A785C">
        <w:rPr>
          <w:rFonts w:ascii="Times New Roman" w:hAnsi="Times New Roman" w:cs="Times New Roman"/>
          <w:sz w:val="28"/>
          <w:szCs w:val="28"/>
          <w:lang w:val="uk-UA"/>
        </w:rPr>
        <w:t>єктів господарювання, рішучість та активність їх конкурентних стратегій можуть привести до втрати досягнутої позиції та зниження рівня конкурентоспроможності.</w:t>
      </w:r>
    </w:p>
    <w:p w:rsidR="00216695" w:rsidRPr="009A785C" w:rsidRDefault="00216695" w:rsidP="00B76512">
      <w:pPr>
        <w:spacing w:after="0" w:line="360" w:lineRule="auto"/>
        <w:ind w:firstLine="680"/>
        <w:jc w:val="right"/>
        <w:rPr>
          <w:rFonts w:ascii="Times New Roman" w:hAnsi="Times New Roman" w:cs="Times New Roman"/>
          <w:i/>
          <w:sz w:val="28"/>
          <w:szCs w:val="28"/>
          <w:lang w:val="uk-UA"/>
        </w:rPr>
      </w:pPr>
      <w:r w:rsidRPr="009A785C">
        <w:rPr>
          <w:rFonts w:ascii="Times New Roman" w:hAnsi="Times New Roman" w:cs="Times New Roman"/>
          <w:i/>
          <w:sz w:val="28"/>
          <w:szCs w:val="28"/>
          <w:lang w:val="uk-UA"/>
        </w:rPr>
        <w:t>Таблиця 1.1</w:t>
      </w:r>
    </w:p>
    <w:p w:rsidR="00216695" w:rsidRPr="009A785C" w:rsidRDefault="00216695" w:rsidP="00B76512">
      <w:pPr>
        <w:spacing w:after="0" w:line="240" w:lineRule="auto"/>
        <w:jc w:val="center"/>
        <w:rPr>
          <w:rFonts w:ascii="Times New Roman" w:hAnsi="Times New Roman" w:cs="Times New Roman"/>
          <w:b/>
          <w:sz w:val="28"/>
          <w:szCs w:val="28"/>
          <w:lang w:val="uk-UA"/>
        </w:rPr>
      </w:pPr>
      <w:r w:rsidRPr="009A785C">
        <w:rPr>
          <w:rFonts w:ascii="Times New Roman" w:hAnsi="Times New Roman" w:cs="Times New Roman"/>
          <w:b/>
          <w:sz w:val="28"/>
          <w:szCs w:val="28"/>
          <w:lang w:val="uk-UA"/>
        </w:rPr>
        <w:t>Погляди вчених-економістів на категорію конкурентоспроможність</w:t>
      </w:r>
    </w:p>
    <w:tbl>
      <w:tblPr>
        <w:tblStyle w:val="ae"/>
        <w:tblW w:w="0" w:type="auto"/>
        <w:tblLook w:val="04A0"/>
      </w:tblPr>
      <w:tblGrid>
        <w:gridCol w:w="2310"/>
        <w:gridCol w:w="7260"/>
      </w:tblGrid>
      <w:tr w:rsidR="00216695" w:rsidRPr="009A785C" w:rsidTr="00A41674">
        <w:tc>
          <w:tcPr>
            <w:tcW w:w="2310" w:type="dxa"/>
            <w:vAlign w:val="center"/>
          </w:tcPr>
          <w:p w:rsidR="00216695" w:rsidRPr="009A785C" w:rsidRDefault="00216695" w:rsidP="00B76512">
            <w:pPr>
              <w:spacing w:line="235" w:lineRule="auto"/>
              <w:jc w:val="center"/>
              <w:rPr>
                <w:rFonts w:ascii="Times New Roman" w:hAnsi="Times New Roman" w:cs="Times New Roman"/>
                <w:sz w:val="24"/>
                <w:szCs w:val="24"/>
                <w:lang w:val="uk-UA"/>
              </w:rPr>
            </w:pPr>
            <w:r w:rsidRPr="009A785C">
              <w:rPr>
                <w:rFonts w:ascii="Times New Roman" w:hAnsi="Times New Roman" w:cs="Times New Roman"/>
                <w:sz w:val="24"/>
                <w:szCs w:val="24"/>
                <w:lang w:val="uk-UA"/>
              </w:rPr>
              <w:t>Автор визначення</w:t>
            </w:r>
          </w:p>
        </w:tc>
        <w:tc>
          <w:tcPr>
            <w:tcW w:w="7260" w:type="dxa"/>
            <w:vAlign w:val="center"/>
          </w:tcPr>
          <w:p w:rsidR="00216695" w:rsidRPr="009A785C" w:rsidRDefault="00216695" w:rsidP="00B76512">
            <w:pPr>
              <w:spacing w:line="235" w:lineRule="auto"/>
              <w:jc w:val="center"/>
              <w:rPr>
                <w:rFonts w:ascii="Times New Roman" w:hAnsi="Times New Roman" w:cs="Times New Roman"/>
                <w:sz w:val="24"/>
                <w:szCs w:val="24"/>
                <w:lang w:val="uk-UA"/>
              </w:rPr>
            </w:pPr>
            <w:r w:rsidRPr="009A785C">
              <w:rPr>
                <w:rFonts w:ascii="Times New Roman" w:hAnsi="Times New Roman" w:cs="Times New Roman"/>
                <w:bCs/>
                <w:sz w:val="24"/>
                <w:szCs w:val="24"/>
                <w:lang w:val="uk-UA"/>
              </w:rPr>
              <w:t xml:space="preserve">Визначення </w:t>
            </w:r>
            <w:r w:rsidR="0066550F" w:rsidRPr="009A785C">
              <w:rPr>
                <w:rFonts w:ascii="Times New Roman" w:hAnsi="Times New Roman" w:cs="Times New Roman"/>
                <w:bCs/>
                <w:sz w:val="24"/>
                <w:szCs w:val="24"/>
                <w:lang w:val="uk-UA"/>
              </w:rPr>
              <w:t>конкурентоздатності</w:t>
            </w:r>
          </w:p>
        </w:tc>
      </w:tr>
      <w:tr w:rsidR="00216695" w:rsidRPr="009A785C" w:rsidTr="00A41674">
        <w:tc>
          <w:tcPr>
            <w:tcW w:w="2310" w:type="dxa"/>
          </w:tcPr>
          <w:p w:rsidR="00216695" w:rsidRPr="009A785C" w:rsidRDefault="00216695" w:rsidP="00B76512">
            <w:pPr>
              <w:spacing w:line="235" w:lineRule="auto"/>
              <w:jc w:val="both"/>
              <w:rPr>
                <w:rFonts w:ascii="Times New Roman" w:hAnsi="Times New Roman" w:cs="Times New Roman"/>
                <w:sz w:val="24"/>
                <w:szCs w:val="24"/>
                <w:lang w:val="uk-UA"/>
              </w:rPr>
            </w:pPr>
            <w:r w:rsidRPr="009A785C">
              <w:rPr>
                <w:rFonts w:ascii="Times New Roman" w:hAnsi="Times New Roman" w:cs="Times New Roman"/>
                <w:sz w:val="24"/>
                <w:szCs w:val="24"/>
                <w:lang w:val="uk-UA"/>
              </w:rPr>
              <w:t>Книш М.</w:t>
            </w:r>
            <w:r w:rsidR="00E33A9A">
              <w:rPr>
                <w:rFonts w:ascii="Times New Roman" w:hAnsi="Times New Roman" w:cs="Times New Roman"/>
                <w:sz w:val="24"/>
                <w:szCs w:val="24"/>
                <w:lang w:val="uk-UA"/>
              </w:rPr>
              <w:t xml:space="preserve"> </w:t>
            </w:r>
            <w:r w:rsidRPr="009A785C">
              <w:rPr>
                <w:rFonts w:ascii="Times New Roman" w:hAnsi="Times New Roman" w:cs="Times New Roman"/>
                <w:sz w:val="24"/>
                <w:szCs w:val="24"/>
                <w:lang w:val="uk-UA"/>
              </w:rPr>
              <w:t>І.</w:t>
            </w:r>
          </w:p>
        </w:tc>
        <w:tc>
          <w:tcPr>
            <w:tcW w:w="7260" w:type="dxa"/>
          </w:tcPr>
          <w:p w:rsidR="00216695" w:rsidRPr="009A785C" w:rsidRDefault="00216695" w:rsidP="00B76512">
            <w:pPr>
              <w:spacing w:line="235" w:lineRule="auto"/>
              <w:jc w:val="both"/>
              <w:rPr>
                <w:rFonts w:ascii="Times New Roman" w:hAnsi="Times New Roman" w:cs="Times New Roman"/>
                <w:b/>
                <w:sz w:val="24"/>
                <w:szCs w:val="24"/>
                <w:lang w:val="uk-UA"/>
              </w:rPr>
            </w:pPr>
            <w:r w:rsidRPr="009A785C">
              <w:rPr>
                <w:rFonts w:ascii="Times New Roman" w:hAnsi="Times New Roman" w:cs="Times New Roman"/>
                <w:sz w:val="24"/>
                <w:szCs w:val="24"/>
                <w:lang w:val="uk-UA"/>
              </w:rPr>
              <w:t>Ступінь привабливості даного продукту, для здійснюючого реальну покупку споживача</w:t>
            </w:r>
            <w:r w:rsidR="004675C8">
              <w:rPr>
                <w:rFonts w:ascii="Times New Roman" w:hAnsi="Times New Roman" w:cs="Times New Roman"/>
                <w:sz w:val="24"/>
                <w:szCs w:val="24"/>
                <w:lang w:val="uk-UA"/>
              </w:rPr>
              <w:t xml:space="preserve"> [20</w:t>
            </w:r>
            <w:r w:rsidR="00997176" w:rsidRPr="004675C8">
              <w:rPr>
                <w:rFonts w:ascii="Times New Roman" w:hAnsi="Times New Roman" w:cs="Times New Roman"/>
                <w:sz w:val="24"/>
                <w:szCs w:val="24"/>
                <w:lang w:val="uk-UA"/>
              </w:rPr>
              <w:t>, с.10]</w:t>
            </w:r>
          </w:p>
        </w:tc>
      </w:tr>
      <w:tr w:rsidR="00216695" w:rsidRPr="009A785C" w:rsidTr="00A41674">
        <w:tc>
          <w:tcPr>
            <w:tcW w:w="2310" w:type="dxa"/>
          </w:tcPr>
          <w:p w:rsidR="00216695" w:rsidRPr="009A785C" w:rsidRDefault="0066550F" w:rsidP="00B76512">
            <w:pPr>
              <w:spacing w:line="235" w:lineRule="auto"/>
              <w:rPr>
                <w:rFonts w:ascii="Times New Roman" w:hAnsi="Times New Roman" w:cs="Times New Roman"/>
                <w:sz w:val="24"/>
                <w:szCs w:val="24"/>
                <w:lang w:val="uk-UA"/>
              </w:rPr>
            </w:pPr>
            <w:r w:rsidRPr="009A785C">
              <w:rPr>
                <w:rFonts w:ascii="Times New Roman" w:hAnsi="Times New Roman" w:cs="Times New Roman"/>
                <w:sz w:val="24"/>
                <w:szCs w:val="24"/>
                <w:lang w:val="uk-UA"/>
              </w:rPr>
              <w:t xml:space="preserve">Забєлін </w:t>
            </w:r>
            <w:r w:rsidR="00216695" w:rsidRPr="009A785C">
              <w:rPr>
                <w:rFonts w:ascii="Times New Roman" w:hAnsi="Times New Roman" w:cs="Times New Roman"/>
                <w:sz w:val="24"/>
                <w:szCs w:val="24"/>
                <w:lang w:val="uk-UA"/>
              </w:rPr>
              <w:t>П.</w:t>
            </w:r>
            <w:r w:rsidR="00E33A9A">
              <w:rPr>
                <w:rFonts w:ascii="Times New Roman" w:hAnsi="Times New Roman" w:cs="Times New Roman"/>
                <w:sz w:val="24"/>
                <w:szCs w:val="24"/>
                <w:lang w:val="uk-UA"/>
              </w:rPr>
              <w:t xml:space="preserve"> </w:t>
            </w:r>
            <w:r w:rsidR="00216695" w:rsidRPr="009A785C">
              <w:rPr>
                <w:rFonts w:ascii="Times New Roman" w:hAnsi="Times New Roman" w:cs="Times New Roman"/>
                <w:sz w:val="24"/>
                <w:szCs w:val="24"/>
                <w:lang w:val="uk-UA"/>
              </w:rPr>
              <w:t>В., Моісеєва Н.</w:t>
            </w:r>
            <w:r w:rsidR="00E33A9A">
              <w:rPr>
                <w:rFonts w:ascii="Times New Roman" w:hAnsi="Times New Roman" w:cs="Times New Roman"/>
                <w:sz w:val="24"/>
                <w:szCs w:val="24"/>
                <w:lang w:val="uk-UA"/>
              </w:rPr>
              <w:t xml:space="preserve"> </w:t>
            </w:r>
            <w:r w:rsidR="00216695" w:rsidRPr="009A785C">
              <w:rPr>
                <w:rFonts w:ascii="Times New Roman" w:hAnsi="Times New Roman" w:cs="Times New Roman"/>
                <w:sz w:val="24"/>
                <w:szCs w:val="24"/>
                <w:lang w:val="uk-UA"/>
              </w:rPr>
              <w:t>К.</w:t>
            </w:r>
          </w:p>
        </w:tc>
        <w:tc>
          <w:tcPr>
            <w:tcW w:w="7260" w:type="dxa"/>
          </w:tcPr>
          <w:p w:rsidR="00216695" w:rsidRPr="009A785C" w:rsidRDefault="00216695" w:rsidP="00B76512">
            <w:pPr>
              <w:spacing w:line="235" w:lineRule="auto"/>
              <w:jc w:val="both"/>
              <w:rPr>
                <w:rFonts w:ascii="Times New Roman" w:hAnsi="Times New Roman" w:cs="Times New Roman"/>
                <w:b/>
                <w:sz w:val="24"/>
                <w:szCs w:val="24"/>
                <w:lang w:val="uk-UA"/>
              </w:rPr>
            </w:pPr>
            <w:r w:rsidRPr="009A785C">
              <w:rPr>
                <w:rFonts w:ascii="Times New Roman" w:hAnsi="Times New Roman" w:cs="Times New Roman"/>
                <w:sz w:val="24"/>
                <w:szCs w:val="24"/>
                <w:lang w:val="uk-UA"/>
              </w:rPr>
              <w:t>Здатність приносити прибуток у короткостроковому періоді не нижче заданого, або перевищення над середнім прибутком</w:t>
            </w:r>
          </w:p>
        </w:tc>
      </w:tr>
      <w:tr w:rsidR="00216695" w:rsidRPr="00DF051E" w:rsidTr="00A41674">
        <w:tc>
          <w:tcPr>
            <w:tcW w:w="2310" w:type="dxa"/>
          </w:tcPr>
          <w:p w:rsidR="00216695" w:rsidRPr="009A785C" w:rsidRDefault="00216695" w:rsidP="00B76512">
            <w:pPr>
              <w:spacing w:line="235" w:lineRule="auto"/>
              <w:jc w:val="both"/>
              <w:rPr>
                <w:rFonts w:ascii="Times New Roman" w:hAnsi="Times New Roman" w:cs="Times New Roman"/>
                <w:sz w:val="24"/>
                <w:szCs w:val="24"/>
                <w:lang w:val="uk-UA"/>
              </w:rPr>
            </w:pPr>
            <w:r w:rsidRPr="009A785C">
              <w:rPr>
                <w:rFonts w:ascii="Times New Roman" w:hAnsi="Times New Roman" w:cs="Times New Roman"/>
                <w:sz w:val="24"/>
                <w:szCs w:val="24"/>
                <w:lang w:val="uk-UA"/>
              </w:rPr>
              <w:t>Грошев В.</w:t>
            </w:r>
            <w:r w:rsidR="00E33A9A">
              <w:rPr>
                <w:rFonts w:ascii="Times New Roman" w:hAnsi="Times New Roman" w:cs="Times New Roman"/>
                <w:sz w:val="24"/>
                <w:szCs w:val="24"/>
                <w:lang w:val="uk-UA"/>
              </w:rPr>
              <w:t xml:space="preserve"> </w:t>
            </w:r>
            <w:r w:rsidRPr="009A785C">
              <w:rPr>
                <w:rFonts w:ascii="Times New Roman" w:hAnsi="Times New Roman" w:cs="Times New Roman"/>
                <w:sz w:val="24"/>
                <w:szCs w:val="24"/>
                <w:lang w:val="uk-UA"/>
              </w:rPr>
              <w:t>П.</w:t>
            </w:r>
          </w:p>
        </w:tc>
        <w:tc>
          <w:tcPr>
            <w:tcW w:w="7260" w:type="dxa"/>
          </w:tcPr>
          <w:p w:rsidR="00216695" w:rsidRPr="009A785C" w:rsidRDefault="00216695" w:rsidP="00B76512">
            <w:pPr>
              <w:spacing w:line="235" w:lineRule="auto"/>
              <w:jc w:val="both"/>
              <w:rPr>
                <w:rFonts w:ascii="Times New Roman" w:hAnsi="Times New Roman" w:cs="Times New Roman"/>
                <w:b/>
                <w:spacing w:val="-4"/>
                <w:sz w:val="24"/>
                <w:szCs w:val="24"/>
                <w:lang w:val="uk-UA"/>
              </w:rPr>
            </w:pPr>
            <w:r w:rsidRPr="009A785C">
              <w:rPr>
                <w:rFonts w:ascii="Times New Roman" w:hAnsi="Times New Roman" w:cs="Times New Roman"/>
                <w:spacing w:val="-4"/>
                <w:sz w:val="24"/>
                <w:szCs w:val="24"/>
                <w:lang w:val="uk-UA"/>
              </w:rPr>
              <w:t>Комплекс споживчих властивостей товару, що визначає його відмінність від інших аналогічних товарів по ступені й рівню задоволення потреб покупців і витратам на його купівлю й експлуатацію</w:t>
            </w:r>
          </w:p>
        </w:tc>
      </w:tr>
      <w:tr w:rsidR="0066550F" w:rsidRPr="009A785C" w:rsidTr="00A41674">
        <w:tc>
          <w:tcPr>
            <w:tcW w:w="2310" w:type="dxa"/>
          </w:tcPr>
          <w:p w:rsidR="0066550F" w:rsidRPr="009A785C" w:rsidRDefault="0066550F" w:rsidP="00B76512">
            <w:pPr>
              <w:spacing w:line="235" w:lineRule="auto"/>
              <w:rPr>
                <w:rFonts w:ascii="Times New Roman" w:hAnsi="Times New Roman" w:cs="Times New Roman"/>
                <w:sz w:val="24"/>
                <w:szCs w:val="24"/>
                <w:lang w:val="uk-UA"/>
              </w:rPr>
            </w:pPr>
            <w:r w:rsidRPr="009A785C">
              <w:rPr>
                <w:rFonts w:ascii="Times New Roman" w:hAnsi="Times New Roman" w:cs="Times New Roman"/>
                <w:bCs/>
                <w:iCs/>
                <w:sz w:val="24"/>
                <w:szCs w:val="24"/>
                <w:lang w:val="uk-UA"/>
              </w:rPr>
              <w:t>Стівенсон</w:t>
            </w:r>
            <w:r w:rsidR="004675C8">
              <w:rPr>
                <w:rFonts w:ascii="Times New Roman" w:hAnsi="Times New Roman" w:cs="Times New Roman"/>
                <w:bCs/>
                <w:iCs/>
                <w:sz w:val="24"/>
                <w:szCs w:val="24"/>
                <w:lang w:val="uk-UA"/>
              </w:rPr>
              <w:t xml:space="preserve"> В.</w:t>
            </w:r>
          </w:p>
        </w:tc>
        <w:tc>
          <w:tcPr>
            <w:tcW w:w="7260" w:type="dxa"/>
          </w:tcPr>
          <w:p w:rsidR="0066550F" w:rsidRPr="009A785C" w:rsidRDefault="0066550F" w:rsidP="00B76512">
            <w:pPr>
              <w:spacing w:line="235" w:lineRule="auto"/>
              <w:jc w:val="both"/>
              <w:rPr>
                <w:rFonts w:ascii="Times New Roman" w:hAnsi="Times New Roman" w:cs="Times New Roman"/>
                <w:sz w:val="24"/>
                <w:szCs w:val="24"/>
                <w:lang w:val="uk-UA"/>
              </w:rPr>
            </w:pPr>
            <w:r w:rsidRPr="009A785C">
              <w:rPr>
                <w:rFonts w:ascii="Times New Roman" w:hAnsi="Times New Roman" w:cs="Times New Roman"/>
                <w:sz w:val="24"/>
                <w:szCs w:val="24"/>
                <w:lang w:val="uk-UA"/>
              </w:rPr>
              <w:t>Конкурентоспроможність характеризує те, “наскільки ефективно компанія задовольняє потреби клієнта порівняно з іншими компаніями, що пропонують подібний товар або послугу</w:t>
            </w:r>
            <w:r w:rsidRPr="004675C8">
              <w:rPr>
                <w:rFonts w:ascii="Times New Roman" w:hAnsi="Times New Roman" w:cs="Times New Roman"/>
                <w:sz w:val="24"/>
                <w:szCs w:val="24"/>
                <w:lang w:val="uk-UA"/>
              </w:rPr>
              <w:t>”</w:t>
            </w:r>
            <w:r w:rsidR="00E33A9A">
              <w:rPr>
                <w:rFonts w:ascii="Times New Roman" w:hAnsi="Times New Roman" w:cs="Times New Roman"/>
                <w:sz w:val="24"/>
                <w:szCs w:val="24"/>
                <w:lang w:val="uk-UA"/>
              </w:rPr>
              <w:t xml:space="preserve"> </w:t>
            </w:r>
            <w:r w:rsidRPr="004675C8">
              <w:rPr>
                <w:rFonts w:ascii="Times New Roman" w:hAnsi="Times New Roman" w:cs="Times New Roman"/>
                <w:sz w:val="24"/>
                <w:szCs w:val="24"/>
                <w:lang w:val="uk-UA"/>
              </w:rPr>
              <w:sym w:font="Symbol" w:char="F05B"/>
            </w:r>
            <w:r w:rsidR="004675C8">
              <w:rPr>
                <w:rFonts w:ascii="Times New Roman" w:hAnsi="Times New Roman" w:cs="Times New Roman"/>
                <w:sz w:val="24"/>
                <w:szCs w:val="24"/>
                <w:lang w:val="uk-UA"/>
              </w:rPr>
              <w:t>1</w:t>
            </w:r>
            <w:r w:rsidRPr="004675C8">
              <w:rPr>
                <w:rFonts w:ascii="Times New Roman" w:hAnsi="Times New Roman" w:cs="Times New Roman"/>
                <w:sz w:val="24"/>
                <w:szCs w:val="24"/>
                <w:lang w:val="uk-UA"/>
              </w:rPr>
              <w:t>, с.65</w:t>
            </w:r>
            <w:r w:rsidRPr="004675C8">
              <w:rPr>
                <w:rFonts w:ascii="Times New Roman" w:hAnsi="Times New Roman" w:cs="Times New Roman"/>
                <w:sz w:val="24"/>
                <w:szCs w:val="24"/>
                <w:lang w:val="uk-UA"/>
              </w:rPr>
              <w:sym w:font="Symbol" w:char="F05D"/>
            </w:r>
          </w:p>
        </w:tc>
      </w:tr>
      <w:tr w:rsidR="0066550F" w:rsidRPr="00DF051E" w:rsidTr="00A41674">
        <w:tc>
          <w:tcPr>
            <w:tcW w:w="2310" w:type="dxa"/>
          </w:tcPr>
          <w:p w:rsidR="0066550F" w:rsidRPr="009A785C" w:rsidRDefault="0066550F" w:rsidP="00B76512">
            <w:pPr>
              <w:pStyle w:val="aa"/>
              <w:spacing w:after="0" w:line="235" w:lineRule="auto"/>
              <w:ind w:left="0"/>
              <w:rPr>
                <w:rFonts w:ascii="Times New Roman" w:hAnsi="Times New Roman" w:cs="Times New Roman"/>
                <w:bCs/>
                <w:iCs/>
                <w:sz w:val="24"/>
                <w:szCs w:val="24"/>
                <w:lang w:val="uk-UA"/>
              </w:rPr>
            </w:pPr>
            <w:r w:rsidRPr="009A785C">
              <w:rPr>
                <w:rFonts w:ascii="Times New Roman" w:hAnsi="Times New Roman" w:cs="Times New Roman"/>
                <w:bCs/>
                <w:sz w:val="24"/>
                <w:szCs w:val="24"/>
                <w:lang w:val="uk-UA"/>
              </w:rPr>
              <w:t>Печінкин А. та Фомін В.</w:t>
            </w:r>
          </w:p>
        </w:tc>
        <w:tc>
          <w:tcPr>
            <w:tcW w:w="7260" w:type="dxa"/>
          </w:tcPr>
          <w:p w:rsidR="0066550F" w:rsidRPr="00DA2095" w:rsidRDefault="00DA2095" w:rsidP="004675C8">
            <w:pPr>
              <w:spacing w:line="235" w:lineRule="auto"/>
              <w:jc w:val="both"/>
              <w:rPr>
                <w:rFonts w:ascii="Times New Roman" w:hAnsi="Times New Roman" w:cs="Times New Roman"/>
                <w:spacing w:val="-4"/>
                <w:sz w:val="24"/>
                <w:szCs w:val="24"/>
                <w:lang w:val="uk-UA"/>
              </w:rPr>
            </w:pPr>
            <w:r>
              <w:rPr>
                <w:rFonts w:ascii="Times New Roman" w:hAnsi="Times New Roman" w:cs="Times New Roman"/>
                <w:spacing w:val="-4"/>
                <w:sz w:val="24"/>
                <w:szCs w:val="24"/>
                <w:lang w:val="uk-UA"/>
              </w:rPr>
              <w:t xml:space="preserve">Конкурентоспроможність </w:t>
            </w:r>
            <w:r w:rsidRPr="009A785C">
              <w:rPr>
                <w:rFonts w:ascii="Times New Roman" w:eastAsia="Arial Unicode MS" w:hAnsi="Times New Roman" w:cs="Times New Roman"/>
                <w:sz w:val="28"/>
                <w:szCs w:val="28"/>
                <w:lang w:val="uk-UA"/>
              </w:rPr>
              <w:t>–</w:t>
            </w:r>
            <w:r w:rsidR="0066550F" w:rsidRPr="009A785C">
              <w:rPr>
                <w:rFonts w:ascii="Times New Roman" w:hAnsi="Times New Roman" w:cs="Times New Roman"/>
                <w:spacing w:val="-4"/>
                <w:sz w:val="24"/>
                <w:szCs w:val="24"/>
                <w:lang w:val="uk-UA"/>
              </w:rPr>
              <w:t xml:space="preserve"> складне багатоаспектне поняття, яке визначає здатність товару зайняти та вдержати позицію на конкурентному ринку в певний період за конкуренції з іншими аналогічними товарами. Розрізняють: конкурентоспроможність продукції (властивість, яка оцінюється за сукупністю основних техніко-економічних, якісних і вартісних показників, що відрізняють товар від товару – конкурента) та рівень конкурентоспроможності продукції (відносна характеристика продукції як товару, що відображає ступінь її переваги на даному ринку перед товаром – конкурентом)</w:t>
            </w:r>
          </w:p>
        </w:tc>
      </w:tr>
      <w:tr w:rsidR="0066550F" w:rsidRPr="009A785C" w:rsidTr="00A41674">
        <w:tc>
          <w:tcPr>
            <w:tcW w:w="2310" w:type="dxa"/>
          </w:tcPr>
          <w:p w:rsidR="0066550F" w:rsidRPr="009A785C" w:rsidRDefault="0066550F" w:rsidP="00B76512">
            <w:pPr>
              <w:pStyle w:val="aa"/>
              <w:spacing w:after="0" w:line="235" w:lineRule="auto"/>
              <w:ind w:left="0"/>
              <w:rPr>
                <w:rFonts w:ascii="Times New Roman" w:hAnsi="Times New Roman" w:cs="Times New Roman"/>
                <w:bCs/>
                <w:sz w:val="24"/>
                <w:szCs w:val="24"/>
                <w:lang w:val="uk-UA"/>
              </w:rPr>
            </w:pPr>
            <w:r w:rsidRPr="009A785C">
              <w:rPr>
                <w:rFonts w:ascii="Times New Roman" w:hAnsi="Times New Roman" w:cs="Times New Roman"/>
                <w:bCs/>
                <w:sz w:val="24"/>
                <w:szCs w:val="24"/>
                <w:lang w:val="uk-UA"/>
              </w:rPr>
              <w:t>Хруцький В.</w:t>
            </w:r>
            <w:r w:rsidR="00E33A9A">
              <w:rPr>
                <w:rFonts w:ascii="Times New Roman" w:hAnsi="Times New Roman" w:cs="Times New Roman"/>
                <w:bCs/>
                <w:sz w:val="24"/>
                <w:szCs w:val="24"/>
                <w:lang w:val="uk-UA"/>
              </w:rPr>
              <w:t xml:space="preserve"> </w:t>
            </w:r>
            <w:r w:rsidRPr="009A785C">
              <w:rPr>
                <w:rFonts w:ascii="Times New Roman" w:hAnsi="Times New Roman" w:cs="Times New Roman"/>
                <w:bCs/>
                <w:sz w:val="24"/>
                <w:szCs w:val="24"/>
                <w:lang w:val="uk-UA"/>
              </w:rPr>
              <w:t>Є., Корнєєва І.</w:t>
            </w:r>
            <w:r w:rsidR="00E33A9A">
              <w:rPr>
                <w:rFonts w:ascii="Times New Roman" w:hAnsi="Times New Roman" w:cs="Times New Roman"/>
                <w:bCs/>
                <w:sz w:val="24"/>
                <w:szCs w:val="24"/>
                <w:lang w:val="uk-UA"/>
              </w:rPr>
              <w:t xml:space="preserve"> </w:t>
            </w:r>
            <w:r w:rsidRPr="009A785C">
              <w:rPr>
                <w:rFonts w:ascii="Times New Roman" w:hAnsi="Times New Roman" w:cs="Times New Roman"/>
                <w:bCs/>
                <w:sz w:val="24"/>
                <w:szCs w:val="24"/>
                <w:lang w:val="uk-UA"/>
              </w:rPr>
              <w:t>В.,</w:t>
            </w:r>
          </w:p>
        </w:tc>
        <w:tc>
          <w:tcPr>
            <w:tcW w:w="7260" w:type="dxa"/>
          </w:tcPr>
          <w:p w:rsidR="0066550F" w:rsidRPr="009A785C" w:rsidRDefault="0066550F" w:rsidP="00B76512">
            <w:pPr>
              <w:spacing w:line="235" w:lineRule="auto"/>
              <w:jc w:val="both"/>
              <w:rPr>
                <w:rFonts w:ascii="Times New Roman" w:hAnsi="Times New Roman" w:cs="Times New Roman"/>
                <w:sz w:val="24"/>
                <w:szCs w:val="24"/>
                <w:lang w:val="uk-UA"/>
              </w:rPr>
            </w:pPr>
            <w:r w:rsidRPr="009A785C">
              <w:rPr>
                <w:rFonts w:ascii="Times New Roman" w:hAnsi="Times New Roman" w:cs="Times New Roman"/>
                <w:sz w:val="24"/>
                <w:szCs w:val="24"/>
                <w:lang w:val="uk-UA"/>
              </w:rPr>
              <w:t xml:space="preserve">Конкурентоспроможність – це стабільна можливість задовольняти певні потреби покупців краще, ніж конкуренти, та завдяки цьому вдало продавати продукцію з прийнятними фінансовими результатами для виробника </w:t>
            </w:r>
            <w:r w:rsidRPr="004675C8">
              <w:rPr>
                <w:rFonts w:ascii="Times New Roman" w:hAnsi="Times New Roman" w:cs="Times New Roman"/>
                <w:sz w:val="24"/>
                <w:szCs w:val="24"/>
                <w:lang w:val="uk-UA"/>
              </w:rPr>
              <w:sym w:font="Symbol" w:char="F05B"/>
            </w:r>
            <w:r w:rsidR="004675C8">
              <w:rPr>
                <w:rFonts w:ascii="Times New Roman" w:hAnsi="Times New Roman" w:cs="Times New Roman"/>
                <w:sz w:val="24"/>
                <w:szCs w:val="24"/>
                <w:lang w:val="uk-UA"/>
              </w:rPr>
              <w:t>12, с. 32</w:t>
            </w:r>
            <w:r w:rsidRPr="004675C8">
              <w:rPr>
                <w:rFonts w:ascii="Times New Roman" w:hAnsi="Times New Roman" w:cs="Times New Roman"/>
                <w:sz w:val="24"/>
                <w:szCs w:val="24"/>
                <w:lang w:val="uk-UA"/>
              </w:rPr>
              <w:sym w:font="Symbol" w:char="F05D"/>
            </w:r>
          </w:p>
        </w:tc>
      </w:tr>
      <w:tr w:rsidR="0066550F" w:rsidRPr="009A785C" w:rsidTr="00A41674">
        <w:tc>
          <w:tcPr>
            <w:tcW w:w="2310" w:type="dxa"/>
          </w:tcPr>
          <w:p w:rsidR="0066550F" w:rsidRPr="009A785C" w:rsidRDefault="0066550F" w:rsidP="00B76512">
            <w:pPr>
              <w:pStyle w:val="ac"/>
              <w:spacing w:after="0" w:line="235" w:lineRule="auto"/>
              <w:rPr>
                <w:bCs/>
                <w:sz w:val="24"/>
                <w:szCs w:val="24"/>
              </w:rPr>
            </w:pPr>
            <w:r w:rsidRPr="009A785C">
              <w:rPr>
                <w:bCs/>
                <w:sz w:val="24"/>
                <w:szCs w:val="24"/>
              </w:rPr>
              <w:t>Фатхутдинов Р.</w:t>
            </w:r>
            <w:r w:rsidR="00E33A9A">
              <w:rPr>
                <w:bCs/>
                <w:sz w:val="24"/>
                <w:szCs w:val="24"/>
                <w:lang w:val="ru-RU"/>
              </w:rPr>
              <w:t xml:space="preserve"> </w:t>
            </w:r>
            <w:r w:rsidRPr="009A785C">
              <w:rPr>
                <w:bCs/>
                <w:sz w:val="24"/>
                <w:szCs w:val="24"/>
              </w:rPr>
              <w:t>А.</w:t>
            </w:r>
          </w:p>
        </w:tc>
        <w:tc>
          <w:tcPr>
            <w:tcW w:w="7260" w:type="dxa"/>
          </w:tcPr>
          <w:p w:rsidR="0066550F" w:rsidRPr="009A785C" w:rsidRDefault="0066550F" w:rsidP="00B76512">
            <w:pPr>
              <w:pStyle w:val="ac"/>
              <w:spacing w:after="0" w:line="235" w:lineRule="auto"/>
              <w:jc w:val="both"/>
              <w:rPr>
                <w:bCs/>
                <w:spacing w:val="-4"/>
                <w:sz w:val="24"/>
                <w:szCs w:val="24"/>
              </w:rPr>
            </w:pPr>
            <w:r w:rsidRPr="009A785C">
              <w:rPr>
                <w:bCs/>
                <w:spacing w:val="-4"/>
                <w:sz w:val="24"/>
                <w:szCs w:val="24"/>
              </w:rPr>
              <w:t>Конкурентоспроможність – це властивість об</w:t>
            </w:r>
            <w:r w:rsidR="00D06BFE">
              <w:rPr>
                <w:bCs/>
                <w:spacing w:val="-4"/>
                <w:sz w:val="24"/>
                <w:szCs w:val="24"/>
              </w:rPr>
              <w:t>’</w:t>
            </w:r>
            <w:r w:rsidRPr="009A785C">
              <w:rPr>
                <w:bCs/>
                <w:spacing w:val="-4"/>
                <w:sz w:val="24"/>
                <w:szCs w:val="24"/>
              </w:rPr>
              <w:t>єкта, що характеризується ступенем реального чи потенційного задоволення ним конкретної потреби у порівнянні з аналогічними об</w:t>
            </w:r>
            <w:r w:rsidR="00D06BFE">
              <w:rPr>
                <w:bCs/>
                <w:spacing w:val="-4"/>
                <w:sz w:val="24"/>
                <w:szCs w:val="24"/>
              </w:rPr>
              <w:t>’</w:t>
            </w:r>
            <w:r w:rsidRPr="009A785C">
              <w:rPr>
                <w:bCs/>
                <w:spacing w:val="-4"/>
                <w:sz w:val="24"/>
                <w:szCs w:val="24"/>
              </w:rPr>
              <w:t>єктами, представленими на даному ринку. Конкурентоспроможність визначає здатність витримувати конкуренцію у порівнянні з аналогічними об</w:t>
            </w:r>
            <w:r w:rsidR="00D06BFE">
              <w:rPr>
                <w:bCs/>
                <w:spacing w:val="-4"/>
                <w:sz w:val="24"/>
                <w:szCs w:val="24"/>
              </w:rPr>
              <w:t>’</w:t>
            </w:r>
            <w:r w:rsidRPr="009A785C">
              <w:rPr>
                <w:bCs/>
                <w:spacing w:val="-4"/>
                <w:sz w:val="24"/>
                <w:szCs w:val="24"/>
              </w:rPr>
              <w:t xml:space="preserve">єктами на даному ринку </w:t>
            </w:r>
            <w:r w:rsidR="004675C8">
              <w:rPr>
                <w:bCs/>
                <w:spacing w:val="-4"/>
                <w:sz w:val="24"/>
                <w:szCs w:val="24"/>
              </w:rPr>
              <w:t>[</w:t>
            </w:r>
            <w:r w:rsidR="004675C8">
              <w:rPr>
                <w:bCs/>
                <w:spacing w:val="-4"/>
                <w:sz w:val="24"/>
                <w:szCs w:val="24"/>
                <w:lang w:val="ru-RU"/>
              </w:rPr>
              <w:t>43</w:t>
            </w:r>
            <w:r w:rsidRPr="004675C8">
              <w:rPr>
                <w:bCs/>
                <w:spacing w:val="-4"/>
                <w:sz w:val="24"/>
                <w:szCs w:val="24"/>
              </w:rPr>
              <w:t>]</w:t>
            </w:r>
          </w:p>
        </w:tc>
      </w:tr>
      <w:tr w:rsidR="00BF6A8C" w:rsidRPr="00DF051E" w:rsidTr="00A41674">
        <w:tc>
          <w:tcPr>
            <w:tcW w:w="2310" w:type="dxa"/>
          </w:tcPr>
          <w:p w:rsidR="00BF6A8C" w:rsidRPr="008817E4" w:rsidRDefault="00BF6A8C" w:rsidP="00BF6A8C">
            <w:pPr>
              <w:rPr>
                <w:sz w:val="24"/>
                <w:szCs w:val="24"/>
                <w:lang w:val="uk-UA"/>
              </w:rPr>
            </w:pPr>
            <w:r w:rsidRPr="008817E4">
              <w:rPr>
                <w:sz w:val="24"/>
                <w:szCs w:val="24"/>
                <w:lang w:val="uk-UA"/>
              </w:rPr>
              <w:t>Піддубний, І.</w:t>
            </w:r>
            <w:r w:rsidR="00E33A9A">
              <w:rPr>
                <w:sz w:val="24"/>
                <w:szCs w:val="24"/>
                <w:lang w:val="uk-UA"/>
              </w:rPr>
              <w:t xml:space="preserve"> </w:t>
            </w:r>
            <w:r w:rsidRPr="008817E4">
              <w:rPr>
                <w:sz w:val="24"/>
                <w:szCs w:val="24"/>
                <w:lang w:val="uk-UA"/>
              </w:rPr>
              <w:t>О., Піддубна А.</w:t>
            </w:r>
            <w:r w:rsidR="00E33A9A">
              <w:rPr>
                <w:sz w:val="24"/>
                <w:szCs w:val="24"/>
                <w:lang w:val="uk-UA"/>
              </w:rPr>
              <w:t xml:space="preserve"> </w:t>
            </w:r>
            <w:r w:rsidRPr="008817E4">
              <w:rPr>
                <w:sz w:val="24"/>
                <w:szCs w:val="24"/>
                <w:lang w:val="uk-UA"/>
              </w:rPr>
              <w:t>І.</w:t>
            </w:r>
          </w:p>
        </w:tc>
        <w:tc>
          <w:tcPr>
            <w:tcW w:w="7260" w:type="dxa"/>
          </w:tcPr>
          <w:p w:rsidR="00BF6A8C" w:rsidRDefault="00BF6A8C" w:rsidP="00BF6A8C">
            <w:pPr>
              <w:jc w:val="both"/>
              <w:rPr>
                <w:sz w:val="24"/>
                <w:szCs w:val="24"/>
                <w:lang w:val="uk-UA"/>
              </w:rPr>
            </w:pPr>
            <w:r w:rsidRPr="001F34EB">
              <w:rPr>
                <w:bCs/>
                <w:sz w:val="24"/>
                <w:szCs w:val="24"/>
                <w:lang w:val="uk-UA"/>
              </w:rPr>
              <w:t>Конкурентоспроможність – це</w:t>
            </w:r>
            <w:r w:rsidR="00E33A9A">
              <w:rPr>
                <w:bCs/>
                <w:sz w:val="24"/>
                <w:szCs w:val="24"/>
                <w:lang w:val="uk-UA"/>
              </w:rPr>
              <w:t xml:space="preserve"> </w:t>
            </w:r>
            <w:r w:rsidRPr="001F34EB">
              <w:rPr>
                <w:bCs/>
                <w:sz w:val="24"/>
                <w:szCs w:val="24"/>
                <w:lang w:val="uk-UA"/>
              </w:rPr>
              <w:t>потенціальна</w:t>
            </w:r>
            <w:r w:rsidR="00E33A9A">
              <w:rPr>
                <w:bCs/>
                <w:sz w:val="24"/>
                <w:szCs w:val="24"/>
                <w:lang w:val="uk-UA"/>
              </w:rPr>
              <w:t xml:space="preserve"> </w:t>
            </w:r>
            <w:r w:rsidRPr="001F34EB">
              <w:rPr>
                <w:bCs/>
                <w:sz w:val="24"/>
                <w:szCs w:val="24"/>
                <w:lang w:val="uk-UA"/>
              </w:rPr>
              <w:t>або</w:t>
            </w:r>
            <w:r w:rsidR="00E33A9A">
              <w:rPr>
                <w:bCs/>
                <w:sz w:val="24"/>
                <w:szCs w:val="24"/>
                <w:lang w:val="uk-UA"/>
              </w:rPr>
              <w:t xml:space="preserve"> </w:t>
            </w:r>
            <w:r w:rsidRPr="001F34EB">
              <w:rPr>
                <w:bCs/>
                <w:sz w:val="24"/>
                <w:szCs w:val="24"/>
                <w:lang w:val="uk-UA"/>
              </w:rPr>
              <w:t>реалізована</w:t>
            </w:r>
            <w:r w:rsidR="00E33A9A">
              <w:rPr>
                <w:bCs/>
                <w:sz w:val="24"/>
                <w:szCs w:val="24"/>
                <w:lang w:val="uk-UA"/>
              </w:rPr>
              <w:t xml:space="preserve"> </w:t>
            </w:r>
            <w:r w:rsidRPr="001F34EB">
              <w:rPr>
                <w:bCs/>
                <w:sz w:val="24"/>
                <w:szCs w:val="24"/>
                <w:lang w:val="uk-UA"/>
              </w:rPr>
              <w:t>здатність</w:t>
            </w:r>
            <w:r w:rsidR="00E33A9A">
              <w:rPr>
                <w:bCs/>
                <w:sz w:val="24"/>
                <w:szCs w:val="24"/>
                <w:lang w:val="uk-UA"/>
              </w:rPr>
              <w:t xml:space="preserve"> </w:t>
            </w:r>
            <w:r w:rsidRPr="001F34EB">
              <w:rPr>
                <w:bCs/>
                <w:sz w:val="24"/>
                <w:szCs w:val="24"/>
                <w:lang w:val="uk-UA"/>
              </w:rPr>
              <w:t>економічного</w:t>
            </w:r>
            <w:r w:rsidR="00E33A9A">
              <w:rPr>
                <w:bCs/>
                <w:sz w:val="24"/>
                <w:szCs w:val="24"/>
                <w:lang w:val="uk-UA"/>
              </w:rPr>
              <w:t xml:space="preserve"> </w:t>
            </w:r>
            <w:r w:rsidRPr="001F34EB">
              <w:rPr>
                <w:bCs/>
                <w:sz w:val="24"/>
                <w:szCs w:val="24"/>
                <w:lang w:val="uk-UA"/>
              </w:rPr>
              <w:t>суб’єкта до функціонування у релевантному зовнішньому</w:t>
            </w:r>
            <w:r w:rsidR="00E33A9A">
              <w:rPr>
                <w:bCs/>
                <w:sz w:val="24"/>
                <w:szCs w:val="24"/>
                <w:lang w:val="uk-UA"/>
              </w:rPr>
              <w:t xml:space="preserve"> </w:t>
            </w:r>
            <w:r w:rsidRPr="001F34EB">
              <w:rPr>
                <w:bCs/>
                <w:sz w:val="24"/>
                <w:szCs w:val="24"/>
                <w:lang w:val="uk-UA"/>
              </w:rPr>
              <w:t>середовищі, яка ґрунтується на конкурентних</w:t>
            </w:r>
            <w:r w:rsidR="00E33A9A">
              <w:rPr>
                <w:bCs/>
                <w:sz w:val="24"/>
                <w:szCs w:val="24"/>
                <w:lang w:val="uk-UA"/>
              </w:rPr>
              <w:t xml:space="preserve"> </w:t>
            </w:r>
            <w:r w:rsidRPr="001F34EB">
              <w:rPr>
                <w:bCs/>
                <w:sz w:val="24"/>
                <w:szCs w:val="24"/>
                <w:lang w:val="uk-UA"/>
              </w:rPr>
              <w:t>перевагах і відображає</w:t>
            </w:r>
            <w:r w:rsidR="00E33A9A">
              <w:rPr>
                <w:bCs/>
                <w:sz w:val="24"/>
                <w:szCs w:val="24"/>
                <w:lang w:val="uk-UA"/>
              </w:rPr>
              <w:t xml:space="preserve"> </w:t>
            </w:r>
            <w:r w:rsidRPr="001F34EB">
              <w:rPr>
                <w:bCs/>
                <w:sz w:val="24"/>
                <w:szCs w:val="24"/>
                <w:lang w:val="uk-UA"/>
              </w:rPr>
              <w:t>його</w:t>
            </w:r>
            <w:r w:rsidR="00E33A9A">
              <w:rPr>
                <w:bCs/>
                <w:sz w:val="24"/>
                <w:szCs w:val="24"/>
                <w:lang w:val="uk-UA"/>
              </w:rPr>
              <w:t xml:space="preserve"> </w:t>
            </w:r>
            <w:r w:rsidRPr="001F34EB">
              <w:rPr>
                <w:bCs/>
                <w:sz w:val="24"/>
                <w:szCs w:val="24"/>
                <w:lang w:val="uk-UA"/>
              </w:rPr>
              <w:t>позицію</w:t>
            </w:r>
            <w:r w:rsidR="00E33A9A">
              <w:rPr>
                <w:bCs/>
                <w:sz w:val="24"/>
                <w:szCs w:val="24"/>
                <w:lang w:val="uk-UA"/>
              </w:rPr>
              <w:t xml:space="preserve"> </w:t>
            </w:r>
            <w:r w:rsidRPr="001F34EB">
              <w:rPr>
                <w:bCs/>
                <w:sz w:val="24"/>
                <w:szCs w:val="24"/>
                <w:lang w:val="uk-UA"/>
              </w:rPr>
              <w:t>відносно</w:t>
            </w:r>
            <w:r w:rsidR="00E33A9A">
              <w:rPr>
                <w:bCs/>
                <w:sz w:val="24"/>
                <w:szCs w:val="24"/>
                <w:lang w:val="uk-UA"/>
              </w:rPr>
              <w:t xml:space="preserve"> </w:t>
            </w:r>
            <w:r w:rsidRPr="001F34EB">
              <w:rPr>
                <w:bCs/>
                <w:sz w:val="24"/>
                <w:szCs w:val="24"/>
                <w:lang w:val="uk-UA"/>
              </w:rPr>
              <w:t>конкурентів</w:t>
            </w:r>
          </w:p>
        </w:tc>
      </w:tr>
    </w:tbl>
    <w:p w:rsidR="00BF6A8C" w:rsidRDefault="00BF6A8C" w:rsidP="005E3B48">
      <w:pPr>
        <w:spacing w:after="0"/>
        <w:jc w:val="right"/>
      </w:pPr>
      <w:r w:rsidRPr="009A785C">
        <w:rPr>
          <w:i/>
          <w:sz w:val="28"/>
          <w:szCs w:val="28"/>
          <w:lang w:val="uk-UA"/>
        </w:rPr>
        <w:lastRenderedPageBreak/>
        <w:t>Продовж. табл. 1.1</w:t>
      </w:r>
    </w:p>
    <w:tbl>
      <w:tblPr>
        <w:tblpPr w:leftFromText="180" w:rightFromText="180" w:vertAnchor="text" w:horzAnchor="margin" w:tblpY="158"/>
        <w:tblW w:w="95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376"/>
        <w:gridCol w:w="7208"/>
      </w:tblGrid>
      <w:tr w:rsidR="000B32B9" w:rsidRPr="009A785C" w:rsidTr="00BF6A8C">
        <w:trPr>
          <w:trHeight w:val="1000"/>
        </w:trPr>
        <w:tc>
          <w:tcPr>
            <w:tcW w:w="2376" w:type="dxa"/>
          </w:tcPr>
          <w:p w:rsidR="000B32B9" w:rsidRPr="009A785C" w:rsidRDefault="000B32B9" w:rsidP="005E3B48">
            <w:pPr>
              <w:spacing w:after="0" w:line="240" w:lineRule="auto"/>
              <w:rPr>
                <w:rFonts w:ascii="Times New Roman" w:hAnsi="Times New Roman" w:cs="Times New Roman"/>
                <w:bCs/>
                <w:iCs/>
                <w:sz w:val="24"/>
                <w:szCs w:val="24"/>
                <w:lang w:val="uk-UA"/>
              </w:rPr>
            </w:pPr>
            <w:r w:rsidRPr="009A785C">
              <w:rPr>
                <w:sz w:val="24"/>
                <w:szCs w:val="24"/>
                <w:lang w:val="uk-UA"/>
              </w:rPr>
              <w:t>Райзберг Б.</w:t>
            </w:r>
            <w:r w:rsidR="00E33A9A">
              <w:rPr>
                <w:sz w:val="24"/>
                <w:szCs w:val="24"/>
                <w:lang w:val="uk-UA"/>
              </w:rPr>
              <w:t xml:space="preserve"> </w:t>
            </w:r>
            <w:r w:rsidRPr="009A785C">
              <w:rPr>
                <w:sz w:val="24"/>
                <w:szCs w:val="24"/>
                <w:lang w:val="uk-UA"/>
              </w:rPr>
              <w:t>А.</w:t>
            </w:r>
          </w:p>
        </w:tc>
        <w:tc>
          <w:tcPr>
            <w:tcW w:w="7208" w:type="dxa"/>
          </w:tcPr>
          <w:p w:rsidR="000B32B9" w:rsidRPr="009A785C" w:rsidRDefault="000B32B9" w:rsidP="008817E4">
            <w:pPr>
              <w:spacing w:after="0" w:line="240" w:lineRule="auto"/>
              <w:rPr>
                <w:rFonts w:ascii="Times New Roman" w:hAnsi="Times New Roman" w:cs="Times New Roman"/>
                <w:bCs/>
                <w:iCs/>
                <w:sz w:val="24"/>
                <w:szCs w:val="24"/>
                <w:lang w:val="uk-UA"/>
              </w:rPr>
            </w:pPr>
            <w:r w:rsidRPr="009A785C">
              <w:rPr>
                <w:bCs/>
                <w:sz w:val="24"/>
                <w:szCs w:val="24"/>
                <w:lang w:val="uk-UA"/>
              </w:rPr>
              <w:t>Конкурентоспроможність – це реальна та потенційна можливість фірм у існуючих для них умовах проектувати, виготовляти та збувати товари, що за ціновими та неціновими характеристиками є більш привабливими для споживачів, ніж товари їх конкурентів</w:t>
            </w:r>
          </w:p>
        </w:tc>
      </w:tr>
      <w:tr w:rsidR="009316EF" w:rsidRPr="009A785C" w:rsidTr="00BF6A8C">
        <w:trPr>
          <w:trHeight w:val="800"/>
        </w:trPr>
        <w:tc>
          <w:tcPr>
            <w:tcW w:w="2376" w:type="dxa"/>
          </w:tcPr>
          <w:p w:rsidR="009316EF" w:rsidRPr="009A785C" w:rsidRDefault="009316EF" w:rsidP="008817E4">
            <w:pPr>
              <w:spacing w:after="0" w:line="240" w:lineRule="auto"/>
              <w:rPr>
                <w:rFonts w:ascii="Times New Roman" w:hAnsi="Times New Roman" w:cs="Times New Roman"/>
                <w:sz w:val="24"/>
                <w:szCs w:val="24"/>
                <w:lang w:val="uk-UA"/>
              </w:rPr>
            </w:pPr>
            <w:r w:rsidRPr="009A785C">
              <w:rPr>
                <w:rFonts w:ascii="Times New Roman" w:hAnsi="Times New Roman" w:cs="Times New Roman"/>
                <w:bCs/>
                <w:iCs/>
                <w:sz w:val="24"/>
                <w:szCs w:val="24"/>
                <w:lang w:val="uk-UA"/>
              </w:rPr>
              <w:t>Стівенсон</w:t>
            </w:r>
            <w:r w:rsidR="00A41674" w:rsidRPr="009A785C">
              <w:rPr>
                <w:rFonts w:ascii="Times New Roman" w:hAnsi="Times New Roman" w:cs="Times New Roman"/>
                <w:bCs/>
                <w:iCs/>
                <w:sz w:val="24"/>
                <w:szCs w:val="24"/>
                <w:lang w:val="uk-UA"/>
              </w:rPr>
              <w:t xml:space="preserve"> В.</w:t>
            </w:r>
          </w:p>
        </w:tc>
        <w:tc>
          <w:tcPr>
            <w:tcW w:w="7208" w:type="dxa"/>
          </w:tcPr>
          <w:p w:rsidR="009316EF" w:rsidRPr="009A785C" w:rsidRDefault="009316EF" w:rsidP="008817E4">
            <w:pPr>
              <w:spacing w:after="0" w:line="240" w:lineRule="auto"/>
              <w:jc w:val="both"/>
              <w:rPr>
                <w:rFonts w:ascii="Times New Roman" w:hAnsi="Times New Roman" w:cs="Times New Roman"/>
                <w:sz w:val="24"/>
                <w:szCs w:val="24"/>
                <w:lang w:val="uk-UA"/>
              </w:rPr>
            </w:pPr>
            <w:r w:rsidRPr="009A785C">
              <w:rPr>
                <w:rFonts w:ascii="Times New Roman" w:hAnsi="Times New Roman" w:cs="Times New Roman"/>
                <w:sz w:val="24"/>
                <w:szCs w:val="24"/>
                <w:lang w:val="uk-UA"/>
              </w:rPr>
              <w:t>Конкурентоспроможність характеризує те, “наскільки ефективно компанія задовольняє потреби клієнта порівняно з іншими компаніями, що пропонують подібний товар або послугу</w:t>
            </w:r>
            <w:r w:rsidRPr="004675C8">
              <w:rPr>
                <w:rFonts w:ascii="Times New Roman" w:hAnsi="Times New Roman" w:cs="Times New Roman"/>
                <w:sz w:val="24"/>
                <w:szCs w:val="24"/>
                <w:lang w:val="uk-UA"/>
              </w:rPr>
              <w:t>”</w:t>
            </w:r>
            <w:r w:rsidR="00E33A9A">
              <w:rPr>
                <w:rFonts w:ascii="Times New Roman" w:hAnsi="Times New Roman" w:cs="Times New Roman"/>
                <w:sz w:val="24"/>
                <w:szCs w:val="24"/>
                <w:lang w:val="uk-UA"/>
              </w:rPr>
              <w:t xml:space="preserve"> </w:t>
            </w:r>
            <w:r w:rsidRPr="004675C8">
              <w:rPr>
                <w:rFonts w:ascii="Times New Roman" w:hAnsi="Times New Roman" w:cs="Times New Roman"/>
                <w:sz w:val="24"/>
                <w:szCs w:val="24"/>
                <w:lang w:val="uk-UA"/>
              </w:rPr>
              <w:sym w:font="Symbol" w:char="F05B"/>
            </w:r>
            <w:r w:rsidR="004675C8">
              <w:rPr>
                <w:rFonts w:ascii="Times New Roman" w:hAnsi="Times New Roman" w:cs="Times New Roman"/>
                <w:sz w:val="24"/>
                <w:szCs w:val="24"/>
                <w:lang w:val="uk-UA"/>
              </w:rPr>
              <w:t>1</w:t>
            </w:r>
            <w:r w:rsidRPr="004675C8">
              <w:rPr>
                <w:rFonts w:ascii="Times New Roman" w:hAnsi="Times New Roman" w:cs="Times New Roman"/>
                <w:sz w:val="24"/>
                <w:szCs w:val="24"/>
                <w:lang w:val="uk-UA"/>
              </w:rPr>
              <w:t>, с.65</w:t>
            </w:r>
            <w:r w:rsidRPr="004675C8">
              <w:rPr>
                <w:rFonts w:ascii="Times New Roman" w:hAnsi="Times New Roman" w:cs="Times New Roman"/>
                <w:sz w:val="24"/>
                <w:szCs w:val="24"/>
                <w:lang w:val="uk-UA"/>
              </w:rPr>
              <w:sym w:font="Symbol" w:char="F05D"/>
            </w:r>
          </w:p>
        </w:tc>
      </w:tr>
      <w:tr w:rsidR="009316EF" w:rsidRPr="009A785C" w:rsidTr="00BF6A8C">
        <w:trPr>
          <w:trHeight w:val="1043"/>
        </w:trPr>
        <w:tc>
          <w:tcPr>
            <w:tcW w:w="2376" w:type="dxa"/>
          </w:tcPr>
          <w:p w:rsidR="009316EF" w:rsidRPr="009A785C" w:rsidRDefault="009316EF" w:rsidP="008817E4">
            <w:pPr>
              <w:pStyle w:val="aa"/>
              <w:spacing w:after="0" w:line="240" w:lineRule="auto"/>
              <w:ind w:left="0"/>
              <w:rPr>
                <w:rFonts w:ascii="Times New Roman" w:hAnsi="Times New Roman" w:cs="Times New Roman"/>
                <w:bCs/>
                <w:iCs/>
                <w:sz w:val="24"/>
                <w:szCs w:val="24"/>
                <w:lang w:val="uk-UA"/>
              </w:rPr>
            </w:pPr>
            <w:r w:rsidRPr="009A785C">
              <w:rPr>
                <w:rFonts w:ascii="Times New Roman" w:hAnsi="Times New Roman" w:cs="Times New Roman"/>
                <w:bCs/>
                <w:iCs/>
                <w:sz w:val="24"/>
                <w:szCs w:val="24"/>
                <w:lang w:val="uk-UA"/>
              </w:rPr>
              <w:t>Ермолов</w:t>
            </w:r>
            <w:r w:rsidR="00A41674" w:rsidRPr="009A785C">
              <w:rPr>
                <w:rFonts w:ascii="Times New Roman" w:hAnsi="Times New Roman" w:cs="Times New Roman"/>
                <w:bCs/>
                <w:iCs/>
                <w:sz w:val="24"/>
                <w:szCs w:val="24"/>
                <w:lang w:val="uk-UA"/>
              </w:rPr>
              <w:t xml:space="preserve"> М. О.</w:t>
            </w:r>
          </w:p>
        </w:tc>
        <w:tc>
          <w:tcPr>
            <w:tcW w:w="7208" w:type="dxa"/>
          </w:tcPr>
          <w:p w:rsidR="009316EF" w:rsidRPr="009A785C" w:rsidRDefault="007A75DE" w:rsidP="008817E4">
            <w:pPr>
              <w:spacing w:after="0" w:line="240" w:lineRule="auto"/>
              <w:jc w:val="both"/>
              <w:rPr>
                <w:rFonts w:ascii="Times New Roman" w:hAnsi="Times New Roman" w:cs="Times New Roman"/>
                <w:sz w:val="24"/>
                <w:szCs w:val="24"/>
                <w:lang w:val="uk-UA"/>
              </w:rPr>
            </w:pPr>
            <w:r>
              <w:rPr>
                <w:rFonts w:ascii="Times New Roman" w:hAnsi="Times New Roman" w:cs="Times New Roman"/>
                <w:sz w:val="24"/>
                <w:szCs w:val="24"/>
                <w:lang w:val="uk-UA"/>
              </w:rPr>
              <w:t xml:space="preserve">Конкурентоспроможність </w:t>
            </w:r>
            <w:r w:rsidRPr="009A785C">
              <w:rPr>
                <w:rFonts w:ascii="Times New Roman" w:eastAsia="Arial Unicode MS" w:hAnsi="Times New Roman" w:cs="Times New Roman"/>
                <w:sz w:val="28"/>
                <w:szCs w:val="28"/>
                <w:lang w:val="uk-UA"/>
              </w:rPr>
              <w:t>–</w:t>
            </w:r>
            <w:r w:rsidR="009316EF" w:rsidRPr="009A785C">
              <w:rPr>
                <w:rFonts w:ascii="Times New Roman" w:hAnsi="Times New Roman" w:cs="Times New Roman"/>
                <w:sz w:val="24"/>
                <w:szCs w:val="24"/>
                <w:lang w:val="uk-UA"/>
              </w:rPr>
              <w:t xml:space="preserve"> це відносна характеристика, яка відображає відмінності у процесі розвитку певного виробника від виробника конкурента як по ступеню задоволення власними товарами, так й  по ефе</w:t>
            </w:r>
            <w:r w:rsidR="004675C8">
              <w:rPr>
                <w:rFonts w:ascii="Times New Roman" w:hAnsi="Times New Roman" w:cs="Times New Roman"/>
                <w:sz w:val="24"/>
                <w:szCs w:val="24"/>
                <w:lang w:val="uk-UA"/>
              </w:rPr>
              <w:t>ктивності виробничої діяльності</w:t>
            </w:r>
          </w:p>
        </w:tc>
      </w:tr>
      <w:tr w:rsidR="009316EF" w:rsidRPr="009A785C" w:rsidTr="00BF6A8C">
        <w:trPr>
          <w:trHeight w:val="2886"/>
        </w:trPr>
        <w:tc>
          <w:tcPr>
            <w:tcW w:w="2376" w:type="dxa"/>
          </w:tcPr>
          <w:p w:rsidR="00BF6A8C" w:rsidRDefault="00A41674" w:rsidP="008817E4">
            <w:pPr>
              <w:pStyle w:val="aa"/>
              <w:spacing w:after="0" w:line="240" w:lineRule="auto"/>
              <w:ind w:left="0"/>
              <w:rPr>
                <w:rFonts w:ascii="Times New Roman" w:hAnsi="Times New Roman" w:cs="Times New Roman"/>
                <w:bCs/>
                <w:sz w:val="24"/>
                <w:szCs w:val="24"/>
                <w:lang w:val="en-US"/>
              </w:rPr>
            </w:pPr>
            <w:r w:rsidRPr="009A785C">
              <w:rPr>
                <w:rFonts w:ascii="Times New Roman" w:hAnsi="Times New Roman" w:cs="Times New Roman"/>
                <w:bCs/>
                <w:sz w:val="24"/>
                <w:szCs w:val="24"/>
                <w:lang w:val="uk-UA"/>
              </w:rPr>
              <w:t xml:space="preserve">Печінкин А., </w:t>
            </w:r>
          </w:p>
          <w:p w:rsidR="009316EF" w:rsidRPr="009A785C" w:rsidRDefault="009316EF" w:rsidP="008817E4">
            <w:pPr>
              <w:pStyle w:val="aa"/>
              <w:spacing w:after="0" w:line="240" w:lineRule="auto"/>
              <w:ind w:left="0"/>
              <w:rPr>
                <w:rFonts w:ascii="Times New Roman" w:hAnsi="Times New Roman" w:cs="Times New Roman"/>
                <w:bCs/>
                <w:iCs/>
                <w:sz w:val="24"/>
                <w:szCs w:val="24"/>
                <w:lang w:val="uk-UA"/>
              </w:rPr>
            </w:pPr>
            <w:r w:rsidRPr="009A785C">
              <w:rPr>
                <w:rFonts w:ascii="Times New Roman" w:hAnsi="Times New Roman" w:cs="Times New Roman"/>
                <w:bCs/>
                <w:sz w:val="24"/>
                <w:szCs w:val="24"/>
                <w:lang w:val="uk-UA"/>
              </w:rPr>
              <w:t>Фомін В.</w:t>
            </w:r>
          </w:p>
        </w:tc>
        <w:tc>
          <w:tcPr>
            <w:tcW w:w="7208" w:type="dxa"/>
          </w:tcPr>
          <w:p w:rsidR="009316EF" w:rsidRPr="009A785C" w:rsidRDefault="00DA2095" w:rsidP="008817E4">
            <w:pPr>
              <w:spacing w:after="0" w:line="240" w:lineRule="auto"/>
              <w:jc w:val="both"/>
              <w:rPr>
                <w:rFonts w:ascii="Times New Roman" w:hAnsi="Times New Roman" w:cs="Times New Roman"/>
                <w:sz w:val="24"/>
                <w:szCs w:val="24"/>
                <w:lang w:val="uk-UA"/>
              </w:rPr>
            </w:pPr>
            <w:r>
              <w:rPr>
                <w:rFonts w:ascii="Times New Roman" w:hAnsi="Times New Roman" w:cs="Times New Roman"/>
                <w:sz w:val="24"/>
                <w:szCs w:val="24"/>
                <w:lang w:val="uk-UA"/>
              </w:rPr>
              <w:t xml:space="preserve">Конкурентоспроможність </w:t>
            </w:r>
            <w:r w:rsidRPr="009A785C">
              <w:rPr>
                <w:rFonts w:ascii="Times New Roman" w:eastAsia="Arial Unicode MS" w:hAnsi="Times New Roman" w:cs="Times New Roman"/>
                <w:sz w:val="28"/>
                <w:szCs w:val="28"/>
                <w:lang w:val="uk-UA"/>
              </w:rPr>
              <w:t>–</w:t>
            </w:r>
            <w:r w:rsidR="009316EF" w:rsidRPr="009A785C">
              <w:rPr>
                <w:rFonts w:ascii="Times New Roman" w:hAnsi="Times New Roman" w:cs="Times New Roman"/>
                <w:sz w:val="24"/>
                <w:szCs w:val="24"/>
                <w:lang w:val="uk-UA"/>
              </w:rPr>
              <w:t xml:space="preserve"> складне багатоаспектне поняття, яке визначає здатність товару зайняти та вдержати позицію на конкурентному ринку в певний період за конкуренції з іншими аналогічними товарами. </w:t>
            </w:r>
          </w:p>
          <w:p w:rsidR="009316EF" w:rsidRPr="009A785C" w:rsidRDefault="009316EF" w:rsidP="008817E4">
            <w:pPr>
              <w:spacing w:after="0" w:line="240" w:lineRule="auto"/>
              <w:jc w:val="both"/>
              <w:rPr>
                <w:rFonts w:ascii="Times New Roman" w:hAnsi="Times New Roman" w:cs="Times New Roman"/>
                <w:sz w:val="24"/>
                <w:szCs w:val="24"/>
                <w:lang w:val="uk-UA"/>
              </w:rPr>
            </w:pPr>
            <w:r w:rsidRPr="009A785C">
              <w:rPr>
                <w:rFonts w:ascii="Times New Roman" w:hAnsi="Times New Roman" w:cs="Times New Roman"/>
                <w:sz w:val="24"/>
                <w:szCs w:val="24"/>
                <w:lang w:val="uk-UA"/>
              </w:rPr>
              <w:t>Розрізняють: конкурентоспроможність продукції (властивість, яка оцінюється за сукупністю основних техніко-економічних, якісних і вартісних показників, що відрізняють товар від товару – конкурента) та рівень конкурентоспроможності продукції (відносна характеристика продукції як товару, що відображає ступінь її переваги на даному ринку перед товаром – конкурентом). За критерій конкурентоспроможності пропонують брати відносну дол</w:t>
            </w:r>
            <w:r w:rsidR="004675C8">
              <w:rPr>
                <w:rFonts w:ascii="Times New Roman" w:hAnsi="Times New Roman" w:cs="Times New Roman"/>
                <w:sz w:val="24"/>
                <w:szCs w:val="24"/>
                <w:lang w:val="uk-UA"/>
              </w:rPr>
              <w:t>ю продажу товару, що оцінюється</w:t>
            </w:r>
          </w:p>
        </w:tc>
      </w:tr>
      <w:tr w:rsidR="009316EF" w:rsidRPr="009A785C" w:rsidTr="00BF6A8C">
        <w:trPr>
          <w:trHeight w:val="1057"/>
        </w:trPr>
        <w:tc>
          <w:tcPr>
            <w:tcW w:w="2376" w:type="dxa"/>
          </w:tcPr>
          <w:p w:rsidR="009316EF" w:rsidRPr="009A785C" w:rsidRDefault="009316EF" w:rsidP="008817E4">
            <w:pPr>
              <w:pStyle w:val="aa"/>
              <w:spacing w:after="0" w:line="240" w:lineRule="auto"/>
              <w:ind w:left="0"/>
              <w:rPr>
                <w:rFonts w:ascii="Times New Roman" w:hAnsi="Times New Roman" w:cs="Times New Roman"/>
                <w:bCs/>
                <w:sz w:val="24"/>
                <w:szCs w:val="24"/>
                <w:lang w:val="uk-UA"/>
              </w:rPr>
            </w:pPr>
            <w:r w:rsidRPr="009A785C">
              <w:rPr>
                <w:rFonts w:ascii="Times New Roman" w:hAnsi="Times New Roman" w:cs="Times New Roman"/>
                <w:bCs/>
                <w:sz w:val="24"/>
                <w:szCs w:val="24"/>
                <w:lang w:val="uk-UA"/>
              </w:rPr>
              <w:t xml:space="preserve">Хруцький В. Є., Корнєєва І. В., </w:t>
            </w:r>
          </w:p>
        </w:tc>
        <w:tc>
          <w:tcPr>
            <w:tcW w:w="7208" w:type="dxa"/>
          </w:tcPr>
          <w:p w:rsidR="009316EF" w:rsidRPr="009A785C" w:rsidRDefault="009316EF" w:rsidP="008817E4">
            <w:pPr>
              <w:spacing w:after="0" w:line="240" w:lineRule="auto"/>
              <w:jc w:val="both"/>
              <w:rPr>
                <w:rFonts w:ascii="Times New Roman" w:hAnsi="Times New Roman" w:cs="Times New Roman"/>
                <w:sz w:val="24"/>
                <w:szCs w:val="24"/>
                <w:lang w:val="uk-UA"/>
              </w:rPr>
            </w:pPr>
            <w:r w:rsidRPr="009A785C">
              <w:rPr>
                <w:rFonts w:ascii="Times New Roman" w:hAnsi="Times New Roman" w:cs="Times New Roman"/>
                <w:sz w:val="24"/>
                <w:szCs w:val="24"/>
                <w:lang w:val="uk-UA"/>
              </w:rPr>
              <w:t xml:space="preserve">Конкурентоспроможність – це стабільна можливість задовольняти певні потреби покупців краще, ніж конкуренти, та завдяки цьому вдало продавати продукцію з прийнятними фінансовими результатами для виробника </w:t>
            </w:r>
            <w:r w:rsidRPr="004675C8">
              <w:rPr>
                <w:rFonts w:ascii="Times New Roman" w:hAnsi="Times New Roman" w:cs="Times New Roman"/>
                <w:sz w:val="24"/>
                <w:szCs w:val="24"/>
                <w:lang w:val="uk-UA"/>
              </w:rPr>
              <w:sym w:font="Symbol" w:char="F05B"/>
            </w:r>
            <w:r w:rsidR="004675C8">
              <w:rPr>
                <w:rFonts w:ascii="Times New Roman" w:hAnsi="Times New Roman" w:cs="Times New Roman"/>
                <w:sz w:val="24"/>
                <w:szCs w:val="24"/>
                <w:lang w:val="uk-UA"/>
              </w:rPr>
              <w:t>12, с. 32</w:t>
            </w:r>
            <w:r w:rsidRPr="004675C8">
              <w:rPr>
                <w:rFonts w:ascii="Times New Roman" w:hAnsi="Times New Roman" w:cs="Times New Roman"/>
                <w:sz w:val="24"/>
                <w:szCs w:val="24"/>
                <w:lang w:val="uk-UA"/>
              </w:rPr>
              <w:sym w:font="Symbol" w:char="F05D"/>
            </w:r>
          </w:p>
        </w:tc>
      </w:tr>
      <w:tr w:rsidR="009316EF" w:rsidRPr="009A785C" w:rsidTr="00BF6A8C">
        <w:trPr>
          <w:trHeight w:val="1086"/>
        </w:trPr>
        <w:tc>
          <w:tcPr>
            <w:tcW w:w="2376" w:type="dxa"/>
          </w:tcPr>
          <w:p w:rsidR="009316EF" w:rsidRPr="009A785C" w:rsidRDefault="009316EF" w:rsidP="008817E4">
            <w:pPr>
              <w:pStyle w:val="ac"/>
              <w:spacing w:after="0"/>
              <w:rPr>
                <w:bCs/>
                <w:sz w:val="24"/>
                <w:szCs w:val="24"/>
              </w:rPr>
            </w:pPr>
            <w:r w:rsidRPr="009A785C">
              <w:rPr>
                <w:sz w:val="24"/>
                <w:szCs w:val="24"/>
              </w:rPr>
              <w:t xml:space="preserve">Піддубний, І. О., Піддубна А. І. </w:t>
            </w:r>
          </w:p>
        </w:tc>
        <w:tc>
          <w:tcPr>
            <w:tcW w:w="7208" w:type="dxa"/>
          </w:tcPr>
          <w:p w:rsidR="009316EF" w:rsidRPr="009A785C" w:rsidRDefault="009316EF" w:rsidP="008817E4">
            <w:pPr>
              <w:pStyle w:val="ac"/>
              <w:spacing w:after="0"/>
              <w:jc w:val="both"/>
              <w:rPr>
                <w:bCs/>
                <w:sz w:val="24"/>
                <w:szCs w:val="24"/>
              </w:rPr>
            </w:pPr>
            <w:r w:rsidRPr="009A785C">
              <w:rPr>
                <w:bCs/>
                <w:sz w:val="24"/>
                <w:szCs w:val="24"/>
              </w:rPr>
              <w:t>Конкурентоспроможність – це потенціальна або реалізована здатність економічного суб</w:t>
            </w:r>
            <w:r w:rsidR="00D06BFE">
              <w:rPr>
                <w:bCs/>
                <w:sz w:val="24"/>
                <w:szCs w:val="24"/>
              </w:rPr>
              <w:t>’</w:t>
            </w:r>
            <w:r w:rsidRPr="009A785C">
              <w:rPr>
                <w:bCs/>
                <w:sz w:val="24"/>
                <w:szCs w:val="24"/>
              </w:rPr>
              <w:t>єкта до функціонування у релевантному зовнішньому середовищі, яка ґрунтується на конкурентних перевагах і відображає його позицію відносно конкурентів</w:t>
            </w:r>
          </w:p>
        </w:tc>
      </w:tr>
      <w:tr w:rsidR="009316EF" w:rsidRPr="009A785C" w:rsidTr="00BF6A8C">
        <w:trPr>
          <w:trHeight w:val="1086"/>
        </w:trPr>
        <w:tc>
          <w:tcPr>
            <w:tcW w:w="2376" w:type="dxa"/>
          </w:tcPr>
          <w:p w:rsidR="009316EF" w:rsidRPr="009A785C" w:rsidRDefault="009316EF" w:rsidP="008817E4">
            <w:pPr>
              <w:pStyle w:val="ac"/>
              <w:spacing w:after="0"/>
              <w:rPr>
                <w:sz w:val="24"/>
                <w:szCs w:val="24"/>
              </w:rPr>
            </w:pPr>
            <w:r w:rsidRPr="009A785C">
              <w:rPr>
                <w:sz w:val="24"/>
                <w:szCs w:val="24"/>
              </w:rPr>
              <w:t xml:space="preserve">Райзберг Б. А. </w:t>
            </w:r>
          </w:p>
        </w:tc>
        <w:tc>
          <w:tcPr>
            <w:tcW w:w="7208" w:type="dxa"/>
          </w:tcPr>
          <w:p w:rsidR="009316EF" w:rsidRPr="009A785C" w:rsidRDefault="009316EF" w:rsidP="008817E4">
            <w:pPr>
              <w:pStyle w:val="ac"/>
              <w:spacing w:after="0"/>
              <w:ind w:right="459"/>
              <w:jc w:val="both"/>
              <w:rPr>
                <w:bCs/>
                <w:sz w:val="24"/>
                <w:szCs w:val="24"/>
              </w:rPr>
            </w:pPr>
            <w:r w:rsidRPr="009A785C">
              <w:rPr>
                <w:bCs/>
                <w:sz w:val="24"/>
                <w:szCs w:val="24"/>
              </w:rPr>
              <w:t>Конкурентоспроможність – це реальна та потенційна можливість фірм у існуючих для них умовах проектувати, виготовляти та збувати товари, що за ціновими та неціновими характеристиками є більш привабливими для споживачів, ніж товари їх конкурентів</w:t>
            </w:r>
          </w:p>
        </w:tc>
      </w:tr>
    </w:tbl>
    <w:p w:rsidR="00216695" w:rsidRPr="009A785C" w:rsidRDefault="00216695" w:rsidP="00B76512">
      <w:pPr>
        <w:spacing w:after="0" w:line="360" w:lineRule="auto"/>
        <w:jc w:val="both"/>
        <w:rPr>
          <w:rFonts w:ascii="Times New Roman" w:hAnsi="Times New Roman" w:cs="Times New Roman"/>
          <w:sz w:val="28"/>
          <w:szCs w:val="28"/>
          <w:lang w:val="uk-UA"/>
        </w:rPr>
      </w:pPr>
    </w:p>
    <w:p w:rsidR="004675C8" w:rsidRDefault="00216695" w:rsidP="004675C8">
      <w:pPr>
        <w:shd w:val="clear" w:color="auto" w:fill="FFFFFF"/>
        <w:tabs>
          <w:tab w:val="left" w:pos="709"/>
        </w:tabs>
        <w:spacing w:after="0" w:line="360" w:lineRule="auto"/>
        <w:ind w:firstLine="709"/>
        <w:jc w:val="both"/>
        <w:rPr>
          <w:rFonts w:ascii="Times New Roman" w:hAnsi="Times New Roman" w:cs="Times New Roman"/>
          <w:sz w:val="28"/>
          <w:szCs w:val="28"/>
          <w:lang w:val="uk-UA" w:eastAsia="uk-UA"/>
        </w:rPr>
      </w:pPr>
      <w:r w:rsidRPr="009A785C">
        <w:rPr>
          <w:rFonts w:ascii="Times New Roman" w:hAnsi="Times New Roman" w:cs="Times New Roman"/>
          <w:sz w:val="28"/>
          <w:szCs w:val="28"/>
          <w:lang w:val="uk-UA"/>
        </w:rPr>
        <w:t xml:space="preserve">У цілому, існують </w:t>
      </w:r>
      <w:r w:rsidRPr="009A785C">
        <w:rPr>
          <w:rFonts w:ascii="Times New Roman" w:hAnsi="Times New Roman" w:cs="Times New Roman"/>
          <w:sz w:val="28"/>
          <w:szCs w:val="28"/>
          <w:lang w:val="uk-UA" w:eastAsia="uk-UA"/>
        </w:rPr>
        <w:t xml:space="preserve">різні </w:t>
      </w:r>
      <w:r w:rsidRPr="009A785C">
        <w:rPr>
          <w:rFonts w:ascii="Times New Roman" w:hAnsi="Times New Roman" w:cs="Times New Roman"/>
          <w:iCs/>
          <w:sz w:val="28"/>
          <w:szCs w:val="28"/>
          <w:lang w:val="uk-UA" w:eastAsia="uk-UA"/>
        </w:rPr>
        <w:t>підходи до класифікації конкурентоспроможності</w:t>
      </w:r>
      <w:r w:rsidR="006415A0">
        <w:rPr>
          <w:rFonts w:ascii="Times New Roman" w:hAnsi="Times New Roman" w:cs="Times New Roman"/>
          <w:iCs/>
          <w:sz w:val="28"/>
          <w:szCs w:val="28"/>
          <w:lang w:val="uk-UA" w:eastAsia="uk-UA"/>
        </w:rPr>
        <w:t xml:space="preserve"> </w:t>
      </w:r>
      <w:r w:rsidR="004675C8" w:rsidRPr="004675C8">
        <w:rPr>
          <w:rFonts w:ascii="Times New Roman" w:hAnsi="Times New Roman" w:cs="Times New Roman"/>
          <w:iCs/>
          <w:sz w:val="28"/>
          <w:szCs w:val="28"/>
          <w:lang w:eastAsia="uk-UA"/>
        </w:rPr>
        <w:t>[22</w:t>
      </w:r>
      <w:r w:rsidR="00131565">
        <w:rPr>
          <w:rFonts w:ascii="Times New Roman" w:hAnsi="Times New Roman" w:cs="Times New Roman"/>
          <w:iCs/>
          <w:sz w:val="28"/>
          <w:szCs w:val="28"/>
          <w:lang w:val="uk-UA" w:eastAsia="uk-UA"/>
        </w:rPr>
        <w:t>, С</w:t>
      </w:r>
      <w:r w:rsidR="004675C8">
        <w:rPr>
          <w:rFonts w:ascii="Times New Roman" w:hAnsi="Times New Roman" w:cs="Times New Roman"/>
          <w:iCs/>
          <w:sz w:val="28"/>
          <w:szCs w:val="28"/>
          <w:lang w:val="uk-UA" w:eastAsia="uk-UA"/>
        </w:rPr>
        <w:t>. 21-26</w:t>
      </w:r>
      <w:r w:rsidR="004675C8" w:rsidRPr="004675C8">
        <w:rPr>
          <w:rFonts w:ascii="Times New Roman" w:hAnsi="Times New Roman" w:cs="Times New Roman"/>
          <w:iCs/>
          <w:sz w:val="28"/>
          <w:szCs w:val="28"/>
          <w:lang w:eastAsia="uk-UA"/>
        </w:rPr>
        <w:t>]</w:t>
      </w:r>
      <w:r w:rsidRPr="009A785C">
        <w:rPr>
          <w:rFonts w:ascii="Times New Roman" w:hAnsi="Times New Roman" w:cs="Times New Roman"/>
          <w:sz w:val="28"/>
          <w:szCs w:val="28"/>
          <w:lang w:val="uk-UA" w:eastAsia="uk-UA"/>
        </w:rPr>
        <w:t>:</w:t>
      </w:r>
    </w:p>
    <w:p w:rsidR="00216695" w:rsidRPr="004675C8" w:rsidRDefault="00DA2095" w:rsidP="00FB4305">
      <w:pPr>
        <w:pStyle w:val="a4"/>
        <w:numPr>
          <w:ilvl w:val="0"/>
          <w:numId w:val="27"/>
        </w:numPr>
        <w:shd w:val="clear" w:color="auto" w:fill="FFFFFF"/>
        <w:tabs>
          <w:tab w:val="left" w:pos="993"/>
        </w:tabs>
        <w:spacing w:after="0" w:line="360" w:lineRule="auto"/>
        <w:ind w:left="0" w:firstLine="709"/>
        <w:jc w:val="both"/>
        <w:rPr>
          <w:rFonts w:ascii="Times New Roman" w:hAnsi="Times New Roman" w:cs="Times New Roman"/>
          <w:sz w:val="28"/>
          <w:szCs w:val="28"/>
          <w:lang w:val="uk-UA" w:eastAsia="uk-UA"/>
        </w:rPr>
      </w:pPr>
      <w:r w:rsidRPr="004675C8">
        <w:rPr>
          <w:rFonts w:ascii="Times New Roman" w:hAnsi="Times New Roman" w:cs="Times New Roman"/>
          <w:sz w:val="28"/>
          <w:szCs w:val="28"/>
          <w:lang w:val="uk-UA" w:eastAsia="uk-UA"/>
        </w:rPr>
        <w:t xml:space="preserve">за територіально </w:t>
      </w:r>
      <w:r w:rsidRPr="004675C8">
        <w:rPr>
          <w:rFonts w:ascii="Times New Roman" w:eastAsia="Arial Unicode MS" w:hAnsi="Times New Roman" w:cs="Times New Roman"/>
          <w:sz w:val="28"/>
          <w:szCs w:val="28"/>
          <w:lang w:val="uk-UA"/>
        </w:rPr>
        <w:t xml:space="preserve">– </w:t>
      </w:r>
      <w:r w:rsidR="00216695" w:rsidRPr="004675C8">
        <w:rPr>
          <w:rFonts w:ascii="Times New Roman" w:hAnsi="Times New Roman" w:cs="Times New Roman"/>
          <w:sz w:val="28"/>
          <w:szCs w:val="28"/>
          <w:lang w:val="uk-UA" w:eastAsia="uk-UA"/>
        </w:rPr>
        <w:t xml:space="preserve">географічною ознакою </w:t>
      </w:r>
      <w:r w:rsidRPr="004675C8">
        <w:rPr>
          <w:rFonts w:ascii="Times New Roman" w:eastAsia="Arial Unicode MS" w:hAnsi="Times New Roman" w:cs="Times New Roman"/>
          <w:sz w:val="28"/>
          <w:szCs w:val="28"/>
          <w:lang w:val="uk-UA"/>
        </w:rPr>
        <w:t>–</w:t>
      </w:r>
      <w:r w:rsidR="006415A0">
        <w:rPr>
          <w:rFonts w:ascii="Times New Roman" w:eastAsia="Arial Unicode MS" w:hAnsi="Times New Roman" w:cs="Times New Roman"/>
          <w:sz w:val="28"/>
          <w:szCs w:val="28"/>
          <w:lang w:val="uk-UA"/>
        </w:rPr>
        <w:t xml:space="preserve"> </w:t>
      </w:r>
      <w:r w:rsidR="00216695" w:rsidRPr="004675C8">
        <w:rPr>
          <w:rFonts w:ascii="Times New Roman" w:hAnsi="Times New Roman" w:cs="Times New Roman"/>
          <w:sz w:val="28"/>
          <w:szCs w:val="28"/>
          <w:lang w:val="uk-UA" w:eastAsia="uk-UA"/>
        </w:rPr>
        <w:t>міжнародна і внутрішньо національна конкурентоспроможність; конкурентоспроможність в межах окремих регіонів (районів);</w:t>
      </w:r>
    </w:p>
    <w:p w:rsidR="00216695" w:rsidRPr="009A785C" w:rsidRDefault="00216695" w:rsidP="00255FDC">
      <w:pPr>
        <w:numPr>
          <w:ilvl w:val="1"/>
          <w:numId w:val="1"/>
        </w:numPr>
        <w:shd w:val="clear" w:color="auto" w:fill="FFFFFF"/>
        <w:tabs>
          <w:tab w:val="clear" w:pos="568"/>
          <w:tab w:val="left" w:pos="993"/>
        </w:tabs>
        <w:spacing w:after="0" w:line="360" w:lineRule="auto"/>
        <w:ind w:left="0" w:firstLine="709"/>
        <w:jc w:val="both"/>
        <w:rPr>
          <w:rFonts w:ascii="Times New Roman" w:hAnsi="Times New Roman" w:cs="Times New Roman"/>
          <w:sz w:val="28"/>
          <w:szCs w:val="28"/>
          <w:lang w:val="uk-UA" w:eastAsia="uk-UA"/>
        </w:rPr>
      </w:pPr>
      <w:r w:rsidRPr="009A785C">
        <w:rPr>
          <w:rFonts w:ascii="Times New Roman" w:hAnsi="Times New Roman" w:cs="Times New Roman"/>
          <w:sz w:val="28"/>
          <w:szCs w:val="28"/>
          <w:lang w:val="uk-UA" w:eastAsia="uk-UA"/>
        </w:rPr>
        <w:lastRenderedPageBreak/>
        <w:t>залежно від масштабності економічних об</w:t>
      </w:r>
      <w:r w:rsidR="00D06BFE">
        <w:rPr>
          <w:rFonts w:ascii="Times New Roman" w:hAnsi="Times New Roman" w:cs="Times New Roman"/>
          <w:sz w:val="28"/>
          <w:szCs w:val="28"/>
          <w:lang w:val="uk-UA" w:eastAsia="uk-UA"/>
        </w:rPr>
        <w:t>’</w:t>
      </w:r>
      <w:r w:rsidRPr="009A785C">
        <w:rPr>
          <w:rFonts w:ascii="Times New Roman" w:hAnsi="Times New Roman" w:cs="Times New Roman"/>
          <w:sz w:val="28"/>
          <w:szCs w:val="28"/>
          <w:lang w:val="uk-UA" w:eastAsia="uk-UA"/>
        </w:rPr>
        <w:t xml:space="preserve">єктів </w:t>
      </w:r>
      <w:r w:rsidR="00DA2095" w:rsidRPr="009A785C">
        <w:rPr>
          <w:rFonts w:ascii="Times New Roman" w:eastAsia="Arial Unicode MS" w:hAnsi="Times New Roman" w:cs="Times New Roman"/>
          <w:sz w:val="28"/>
          <w:szCs w:val="28"/>
          <w:lang w:val="uk-UA"/>
        </w:rPr>
        <w:t>–</w:t>
      </w:r>
      <w:r w:rsidRPr="009A785C">
        <w:rPr>
          <w:rFonts w:ascii="Times New Roman" w:hAnsi="Times New Roman" w:cs="Times New Roman"/>
          <w:sz w:val="28"/>
          <w:szCs w:val="28"/>
          <w:lang w:val="uk-UA"/>
        </w:rPr>
        <w:t xml:space="preserve">  конкурентоспроможність </w:t>
      </w:r>
      <w:r w:rsidRPr="009A785C">
        <w:rPr>
          <w:rFonts w:ascii="Times New Roman" w:hAnsi="Times New Roman" w:cs="Times New Roman"/>
          <w:sz w:val="28"/>
          <w:szCs w:val="28"/>
          <w:lang w:val="uk-UA" w:eastAsia="uk-UA"/>
        </w:rPr>
        <w:t>товару, підприємства-виробника, галузі і/або комплексу галузей, національної економіки;</w:t>
      </w:r>
    </w:p>
    <w:p w:rsidR="00216695" w:rsidRPr="009A785C" w:rsidRDefault="00DA2095" w:rsidP="00255FDC">
      <w:pPr>
        <w:numPr>
          <w:ilvl w:val="1"/>
          <w:numId w:val="1"/>
        </w:numPr>
        <w:shd w:val="clear" w:color="auto" w:fill="FFFFFF"/>
        <w:tabs>
          <w:tab w:val="clear" w:pos="568"/>
          <w:tab w:val="left" w:pos="993"/>
        </w:tabs>
        <w:spacing w:after="0" w:line="360" w:lineRule="auto"/>
        <w:ind w:left="0" w:firstLine="709"/>
        <w:jc w:val="both"/>
        <w:rPr>
          <w:rFonts w:ascii="Times New Roman" w:hAnsi="Times New Roman" w:cs="Times New Roman"/>
          <w:sz w:val="28"/>
          <w:szCs w:val="28"/>
          <w:lang w:val="uk-UA" w:eastAsia="uk-UA"/>
        </w:rPr>
      </w:pPr>
      <w:r>
        <w:rPr>
          <w:rFonts w:ascii="Times New Roman" w:hAnsi="Times New Roman" w:cs="Times New Roman"/>
          <w:sz w:val="28"/>
          <w:szCs w:val="28"/>
          <w:lang w:val="uk-UA" w:eastAsia="uk-UA"/>
        </w:rPr>
        <w:t xml:space="preserve">у тимчасовому прояві </w:t>
      </w:r>
      <w:r w:rsidRPr="009A785C">
        <w:rPr>
          <w:rFonts w:ascii="Times New Roman" w:eastAsia="Arial Unicode MS" w:hAnsi="Times New Roman" w:cs="Times New Roman"/>
          <w:sz w:val="28"/>
          <w:szCs w:val="28"/>
          <w:lang w:val="uk-UA"/>
        </w:rPr>
        <w:t>–</w:t>
      </w:r>
      <w:r w:rsidR="00216695" w:rsidRPr="009A785C">
        <w:rPr>
          <w:rFonts w:ascii="Times New Roman" w:hAnsi="Times New Roman" w:cs="Times New Roman"/>
          <w:sz w:val="28"/>
          <w:szCs w:val="28"/>
          <w:lang w:val="uk-UA" w:eastAsia="uk-UA"/>
        </w:rPr>
        <w:t xml:space="preserve"> конкурентоспроможність на певну дату або проміжок часу у минулому, поточна конкурентоспроможність, конкурентоспроможність в перспективі.</w:t>
      </w:r>
    </w:p>
    <w:p w:rsidR="000E673F" w:rsidRPr="005E3B48" w:rsidRDefault="00216695" w:rsidP="000E673F">
      <w:pPr>
        <w:shd w:val="clear" w:color="auto" w:fill="FFFFFF"/>
        <w:spacing w:after="0" w:line="360" w:lineRule="auto"/>
        <w:ind w:firstLine="709"/>
        <w:jc w:val="both"/>
        <w:rPr>
          <w:rFonts w:ascii="Times New Roman" w:hAnsi="Times New Roman" w:cs="Times New Roman"/>
          <w:sz w:val="28"/>
          <w:szCs w:val="28"/>
          <w:lang w:val="uk-UA"/>
        </w:rPr>
      </w:pPr>
      <w:r w:rsidRPr="009A785C">
        <w:rPr>
          <w:rFonts w:ascii="Times New Roman" w:hAnsi="Times New Roman" w:cs="Times New Roman"/>
          <w:sz w:val="28"/>
          <w:szCs w:val="28"/>
          <w:lang w:val="uk-UA"/>
        </w:rPr>
        <w:t xml:space="preserve">Наведемо підходи до визначення </w:t>
      </w:r>
      <w:r w:rsidR="004675C8">
        <w:rPr>
          <w:rFonts w:ascii="Times New Roman" w:hAnsi="Times New Roman" w:cs="Times New Roman"/>
          <w:sz w:val="28"/>
          <w:szCs w:val="28"/>
          <w:lang w:val="uk-UA"/>
        </w:rPr>
        <w:t xml:space="preserve">поняття </w:t>
      </w:r>
      <w:r w:rsidR="004675C8" w:rsidRPr="004675C8">
        <w:rPr>
          <w:rFonts w:ascii="Times New Roman" w:hAnsi="Times New Roman" w:cs="Times New Roman"/>
          <w:sz w:val="28"/>
          <w:szCs w:val="28"/>
        </w:rPr>
        <w:t>“</w:t>
      </w:r>
      <w:r w:rsidRPr="009A785C">
        <w:rPr>
          <w:rFonts w:ascii="Times New Roman" w:hAnsi="Times New Roman" w:cs="Times New Roman"/>
          <w:sz w:val="28"/>
          <w:szCs w:val="28"/>
          <w:lang w:val="uk-UA"/>
        </w:rPr>
        <w:t>конкурентоспроможності організації</w:t>
      </w:r>
      <w:r w:rsidR="004675C8" w:rsidRPr="004675C8">
        <w:rPr>
          <w:rFonts w:ascii="Times New Roman" w:hAnsi="Times New Roman" w:cs="Times New Roman"/>
          <w:sz w:val="28"/>
          <w:szCs w:val="28"/>
        </w:rPr>
        <w:t>”</w:t>
      </w:r>
      <w:r w:rsidRPr="009A785C">
        <w:rPr>
          <w:rFonts w:ascii="Times New Roman" w:hAnsi="Times New Roman" w:cs="Times New Roman"/>
          <w:sz w:val="28"/>
          <w:szCs w:val="28"/>
          <w:lang w:val="uk-UA"/>
        </w:rPr>
        <w:t xml:space="preserve"> (табл.</w:t>
      </w:r>
      <w:r w:rsidR="006415A0">
        <w:rPr>
          <w:rFonts w:ascii="Times New Roman" w:hAnsi="Times New Roman" w:cs="Times New Roman"/>
          <w:sz w:val="28"/>
          <w:szCs w:val="28"/>
          <w:lang w:val="uk-UA"/>
        </w:rPr>
        <w:t xml:space="preserve"> </w:t>
      </w:r>
      <w:r w:rsidRPr="009A785C">
        <w:rPr>
          <w:rFonts w:ascii="Times New Roman" w:hAnsi="Times New Roman" w:cs="Times New Roman"/>
          <w:sz w:val="28"/>
          <w:szCs w:val="28"/>
          <w:lang w:val="uk-UA"/>
        </w:rPr>
        <w:t>1.</w:t>
      </w:r>
      <w:r w:rsidR="00E25FA2" w:rsidRPr="009A785C">
        <w:rPr>
          <w:rFonts w:ascii="Times New Roman" w:hAnsi="Times New Roman" w:cs="Times New Roman"/>
          <w:sz w:val="28"/>
          <w:szCs w:val="28"/>
          <w:lang w:val="uk-UA"/>
        </w:rPr>
        <w:t>2</w:t>
      </w:r>
      <w:r w:rsidRPr="009A785C">
        <w:rPr>
          <w:rFonts w:ascii="Times New Roman" w:hAnsi="Times New Roman" w:cs="Times New Roman"/>
          <w:sz w:val="28"/>
          <w:szCs w:val="28"/>
          <w:lang w:val="uk-UA"/>
        </w:rPr>
        <w:t>). Зауважимо, що поняття конкурентоспроможності безп</w:t>
      </w:r>
      <w:r w:rsidR="00825418" w:rsidRPr="009A785C">
        <w:rPr>
          <w:rFonts w:ascii="Times New Roman" w:hAnsi="Times New Roman" w:cs="Times New Roman"/>
          <w:sz w:val="28"/>
          <w:szCs w:val="28"/>
          <w:lang w:val="uk-UA"/>
        </w:rPr>
        <w:t>осередньо пов</w:t>
      </w:r>
      <w:r w:rsidR="00D06BFE">
        <w:rPr>
          <w:rFonts w:ascii="Times New Roman" w:hAnsi="Times New Roman" w:cs="Times New Roman"/>
          <w:sz w:val="28"/>
          <w:szCs w:val="28"/>
          <w:lang w:val="uk-UA"/>
        </w:rPr>
        <w:t>’</w:t>
      </w:r>
      <w:r w:rsidR="00825418" w:rsidRPr="009A785C">
        <w:rPr>
          <w:rFonts w:ascii="Times New Roman" w:hAnsi="Times New Roman" w:cs="Times New Roman"/>
          <w:sz w:val="28"/>
          <w:szCs w:val="28"/>
          <w:lang w:val="uk-UA"/>
        </w:rPr>
        <w:t>язано з терміном “конкурент</w:t>
      </w:r>
      <w:r w:rsidRPr="009A785C">
        <w:rPr>
          <w:rFonts w:ascii="Times New Roman" w:hAnsi="Times New Roman" w:cs="Times New Roman"/>
          <w:sz w:val="28"/>
          <w:szCs w:val="28"/>
          <w:lang w:val="uk-UA"/>
        </w:rPr>
        <w:t xml:space="preserve">оздатна організація”, який можна трактувати як перевагу товарів (послуг) підприємства над аналогами у конкретних сегментах ринку в певний період часу по потенціалу розробляти, </w:t>
      </w:r>
      <w:r w:rsidR="00825418" w:rsidRPr="009A785C">
        <w:rPr>
          <w:rFonts w:ascii="Times New Roman" w:hAnsi="Times New Roman" w:cs="Times New Roman"/>
          <w:sz w:val="28"/>
          <w:szCs w:val="28"/>
          <w:lang w:val="uk-UA"/>
        </w:rPr>
        <w:t>виробляти й продавати конкурент</w:t>
      </w:r>
      <w:r w:rsidRPr="009A785C">
        <w:rPr>
          <w:rFonts w:ascii="Times New Roman" w:hAnsi="Times New Roman" w:cs="Times New Roman"/>
          <w:sz w:val="28"/>
          <w:szCs w:val="28"/>
          <w:lang w:val="uk-UA"/>
        </w:rPr>
        <w:t>оздатні товари (послуги) у майбутньому, досягнуте без шкоди фінансовому стану організації</w:t>
      </w:r>
      <w:r w:rsidR="004675C8" w:rsidRPr="004675C8">
        <w:rPr>
          <w:rFonts w:ascii="Times New Roman" w:hAnsi="Times New Roman" w:cs="Times New Roman"/>
          <w:sz w:val="28"/>
          <w:szCs w:val="28"/>
        </w:rPr>
        <w:t>[</w:t>
      </w:r>
      <w:r w:rsidR="004675C8">
        <w:rPr>
          <w:rFonts w:ascii="Times New Roman" w:hAnsi="Times New Roman" w:cs="Times New Roman"/>
          <w:sz w:val="28"/>
          <w:szCs w:val="28"/>
          <w:lang w:val="uk-UA"/>
        </w:rPr>
        <w:t>26</w:t>
      </w:r>
      <w:r w:rsidR="004675C8" w:rsidRPr="004675C8">
        <w:rPr>
          <w:rFonts w:ascii="Times New Roman" w:hAnsi="Times New Roman" w:cs="Times New Roman"/>
          <w:sz w:val="28"/>
          <w:szCs w:val="28"/>
        </w:rPr>
        <w:t>]</w:t>
      </w:r>
      <w:r w:rsidRPr="009A785C">
        <w:rPr>
          <w:rFonts w:ascii="Times New Roman" w:hAnsi="Times New Roman" w:cs="Times New Roman"/>
          <w:sz w:val="28"/>
          <w:szCs w:val="28"/>
          <w:lang w:val="uk-UA"/>
        </w:rPr>
        <w:t>.</w:t>
      </w:r>
    </w:p>
    <w:p w:rsidR="00E25FA2" w:rsidRPr="009A785C" w:rsidRDefault="00E25FA2" w:rsidP="000F02C3">
      <w:pPr>
        <w:spacing w:after="0" w:line="360" w:lineRule="auto"/>
        <w:jc w:val="right"/>
        <w:rPr>
          <w:rFonts w:ascii="Times New Roman" w:hAnsi="Times New Roman" w:cs="Times New Roman"/>
          <w:i/>
          <w:sz w:val="28"/>
          <w:szCs w:val="28"/>
          <w:lang w:val="uk-UA"/>
        </w:rPr>
      </w:pPr>
      <w:r w:rsidRPr="009A785C">
        <w:rPr>
          <w:rFonts w:ascii="Times New Roman" w:hAnsi="Times New Roman" w:cs="Times New Roman"/>
          <w:i/>
          <w:sz w:val="28"/>
          <w:szCs w:val="28"/>
          <w:lang w:val="uk-UA"/>
        </w:rPr>
        <w:t>Таблиця 1.2</w:t>
      </w:r>
    </w:p>
    <w:p w:rsidR="000E673F" w:rsidRDefault="00E25FA2" w:rsidP="009C2A6E">
      <w:pPr>
        <w:spacing w:after="0"/>
        <w:jc w:val="center"/>
        <w:rPr>
          <w:rFonts w:ascii="Times New Roman" w:hAnsi="Times New Roman" w:cs="Times New Roman"/>
          <w:b/>
          <w:sz w:val="28"/>
          <w:szCs w:val="28"/>
          <w:lang w:val="uk-UA"/>
        </w:rPr>
      </w:pPr>
      <w:r w:rsidRPr="009A785C">
        <w:rPr>
          <w:rFonts w:ascii="Times New Roman" w:hAnsi="Times New Roman" w:cs="Times New Roman"/>
          <w:b/>
          <w:sz w:val="28"/>
          <w:szCs w:val="28"/>
          <w:lang w:val="uk-UA"/>
        </w:rPr>
        <w:t xml:space="preserve">Змістовне наповнення </w:t>
      </w:r>
      <w:r w:rsidR="005E1BB2" w:rsidRPr="009A785C">
        <w:rPr>
          <w:rFonts w:ascii="Times New Roman" w:hAnsi="Times New Roman" w:cs="Times New Roman"/>
          <w:b/>
          <w:sz w:val="28"/>
          <w:szCs w:val="28"/>
          <w:lang w:val="uk-UA"/>
        </w:rPr>
        <w:t xml:space="preserve">поняття </w:t>
      </w:r>
      <w:r w:rsidRPr="009A785C">
        <w:rPr>
          <w:rFonts w:ascii="Times New Roman" w:hAnsi="Times New Roman" w:cs="Times New Roman"/>
          <w:b/>
          <w:sz w:val="28"/>
          <w:szCs w:val="28"/>
          <w:lang w:val="uk-UA"/>
        </w:rPr>
        <w:t xml:space="preserve"> “конкурентоспроможність підприємства”</w:t>
      </w:r>
    </w:p>
    <w:tbl>
      <w:tblPr>
        <w:tblStyle w:val="ae"/>
        <w:tblW w:w="0" w:type="auto"/>
        <w:tblLook w:val="04A0"/>
      </w:tblPr>
      <w:tblGrid>
        <w:gridCol w:w="3227"/>
        <w:gridCol w:w="6343"/>
      </w:tblGrid>
      <w:tr w:rsidR="000E673F" w:rsidTr="000E673F">
        <w:trPr>
          <w:trHeight w:val="281"/>
        </w:trPr>
        <w:tc>
          <w:tcPr>
            <w:tcW w:w="3227" w:type="dxa"/>
          </w:tcPr>
          <w:p w:rsidR="000E673F" w:rsidRDefault="000E673F" w:rsidP="00F57E2B">
            <w:pPr>
              <w:jc w:val="center"/>
              <w:rPr>
                <w:rFonts w:ascii="Times New Roman" w:hAnsi="Times New Roman" w:cs="Times New Roman"/>
                <w:b/>
                <w:sz w:val="28"/>
                <w:szCs w:val="28"/>
                <w:lang w:val="uk-UA"/>
              </w:rPr>
            </w:pPr>
            <w:r w:rsidRPr="009A785C">
              <w:rPr>
                <w:bCs/>
                <w:sz w:val="24"/>
                <w:szCs w:val="24"/>
              </w:rPr>
              <w:t>Джерело</w:t>
            </w:r>
          </w:p>
        </w:tc>
        <w:tc>
          <w:tcPr>
            <w:tcW w:w="6343" w:type="dxa"/>
          </w:tcPr>
          <w:p w:rsidR="000E673F" w:rsidRDefault="000E673F" w:rsidP="00F57E2B">
            <w:pPr>
              <w:jc w:val="center"/>
              <w:rPr>
                <w:rFonts w:ascii="Times New Roman" w:hAnsi="Times New Roman" w:cs="Times New Roman"/>
                <w:b/>
                <w:sz w:val="28"/>
                <w:szCs w:val="28"/>
                <w:lang w:val="uk-UA"/>
              </w:rPr>
            </w:pPr>
            <w:r w:rsidRPr="009A785C">
              <w:rPr>
                <w:bCs/>
                <w:sz w:val="24"/>
                <w:szCs w:val="24"/>
              </w:rPr>
              <w:t>Визначення</w:t>
            </w:r>
          </w:p>
        </w:tc>
      </w:tr>
      <w:tr w:rsidR="000E673F" w:rsidTr="000E673F">
        <w:trPr>
          <w:trHeight w:val="3250"/>
        </w:trPr>
        <w:tc>
          <w:tcPr>
            <w:tcW w:w="3227" w:type="dxa"/>
          </w:tcPr>
          <w:p w:rsidR="000E673F" w:rsidRDefault="000E673F" w:rsidP="000E673F">
            <w:pPr>
              <w:rPr>
                <w:rFonts w:ascii="Times New Roman" w:hAnsi="Times New Roman" w:cs="Times New Roman"/>
                <w:b/>
                <w:sz w:val="28"/>
                <w:szCs w:val="28"/>
                <w:lang w:val="uk-UA"/>
              </w:rPr>
            </w:pPr>
            <w:r w:rsidRPr="009A785C">
              <w:rPr>
                <w:sz w:val="24"/>
                <w:szCs w:val="24"/>
              </w:rPr>
              <w:t>Азоєв Г.</w:t>
            </w:r>
            <w:r w:rsidR="006415A0">
              <w:rPr>
                <w:sz w:val="24"/>
                <w:szCs w:val="24"/>
              </w:rPr>
              <w:t xml:space="preserve"> </w:t>
            </w:r>
            <w:r w:rsidRPr="009A785C">
              <w:rPr>
                <w:sz w:val="24"/>
                <w:szCs w:val="24"/>
              </w:rPr>
              <w:t>Л.</w:t>
            </w:r>
          </w:p>
        </w:tc>
        <w:tc>
          <w:tcPr>
            <w:tcW w:w="6343" w:type="dxa"/>
          </w:tcPr>
          <w:p w:rsidR="000E673F" w:rsidRDefault="000E673F" w:rsidP="000E673F">
            <w:pPr>
              <w:jc w:val="both"/>
              <w:rPr>
                <w:rFonts w:ascii="Times New Roman" w:hAnsi="Times New Roman" w:cs="Times New Roman"/>
                <w:b/>
                <w:sz w:val="28"/>
                <w:szCs w:val="28"/>
                <w:lang w:val="uk-UA"/>
              </w:rPr>
            </w:pPr>
            <w:r w:rsidRPr="009A785C">
              <w:rPr>
                <w:rFonts w:ascii="Times New Roman" w:hAnsi="Times New Roman" w:cs="Times New Roman"/>
                <w:sz w:val="24"/>
                <w:szCs w:val="24"/>
                <w:lang w:val="uk-UA"/>
              </w:rPr>
              <w:t>Здатність ефективно розпоряджатися власними і позиковими ресурсами в умовах конкурентного ринку. Виробництво і реалізація конкурент</w:t>
            </w:r>
            <w:r>
              <w:rPr>
                <w:rFonts w:ascii="Times New Roman" w:hAnsi="Times New Roman" w:cs="Times New Roman"/>
                <w:sz w:val="24"/>
                <w:szCs w:val="24"/>
                <w:lang w:val="uk-UA"/>
              </w:rPr>
              <w:t xml:space="preserve">оздатних товарів </w:t>
            </w:r>
            <w:r w:rsidRPr="009A785C">
              <w:rPr>
                <w:rFonts w:ascii="Times New Roman" w:eastAsia="Arial Unicode MS" w:hAnsi="Times New Roman" w:cs="Times New Roman"/>
                <w:sz w:val="28"/>
                <w:szCs w:val="28"/>
                <w:lang w:val="uk-UA"/>
              </w:rPr>
              <w:t>–</w:t>
            </w:r>
            <w:r w:rsidRPr="009A785C">
              <w:rPr>
                <w:rFonts w:ascii="Times New Roman" w:hAnsi="Times New Roman" w:cs="Times New Roman"/>
                <w:sz w:val="24"/>
                <w:szCs w:val="24"/>
                <w:lang w:val="uk-UA"/>
              </w:rPr>
              <w:t xml:space="preserve"> обов</w:t>
            </w:r>
            <w:r>
              <w:rPr>
                <w:rFonts w:ascii="Times New Roman" w:hAnsi="Times New Roman" w:cs="Times New Roman"/>
                <w:sz w:val="24"/>
                <w:szCs w:val="24"/>
                <w:lang w:val="uk-UA"/>
              </w:rPr>
              <w:t>’</w:t>
            </w:r>
            <w:r w:rsidRPr="009A785C">
              <w:rPr>
                <w:rFonts w:ascii="Times New Roman" w:hAnsi="Times New Roman" w:cs="Times New Roman"/>
                <w:sz w:val="24"/>
                <w:szCs w:val="24"/>
                <w:lang w:val="uk-UA"/>
              </w:rPr>
              <w:t>язкова умова конкурентоспроможності фірми. У ширшому сенсі для забезпечення конкурентоспроможності необхідна систематична робота по всьому виробничо-господарському циклу, що приводить до конкурентних переваг у області НДКР, виробництва, управління, фінансів, маркетингу тощо</w:t>
            </w:r>
            <w:r>
              <w:rPr>
                <w:rFonts w:ascii="Times New Roman" w:hAnsi="Times New Roman" w:cs="Times New Roman"/>
                <w:sz w:val="24"/>
                <w:szCs w:val="24"/>
                <w:lang w:val="uk-UA"/>
              </w:rPr>
              <w:t xml:space="preserve">. Конкурентоспроможність фірми </w:t>
            </w:r>
            <w:r w:rsidRPr="009A785C">
              <w:rPr>
                <w:rFonts w:ascii="Times New Roman" w:eastAsia="Arial Unicode MS" w:hAnsi="Times New Roman" w:cs="Times New Roman"/>
                <w:sz w:val="28"/>
                <w:szCs w:val="28"/>
                <w:lang w:val="uk-UA"/>
              </w:rPr>
              <w:t>–</w:t>
            </w:r>
            <w:r w:rsidRPr="009A785C">
              <w:rPr>
                <w:rFonts w:ascii="Times New Roman" w:hAnsi="Times New Roman" w:cs="Times New Roman"/>
                <w:sz w:val="24"/>
                <w:szCs w:val="24"/>
                <w:lang w:val="uk-UA"/>
              </w:rPr>
              <w:t xml:space="preserve"> результат її конкурентних переваг по всьому спектру проблем управління компанією</w:t>
            </w:r>
            <w:r w:rsidRPr="001F34EB">
              <w:rPr>
                <w:rFonts w:ascii="Times New Roman" w:hAnsi="Times New Roman" w:cs="Times New Roman"/>
                <w:sz w:val="24"/>
                <w:szCs w:val="24"/>
              </w:rPr>
              <w:t>[2]</w:t>
            </w:r>
          </w:p>
        </w:tc>
      </w:tr>
      <w:tr w:rsidR="000E673F" w:rsidTr="000E673F">
        <w:trPr>
          <w:trHeight w:val="1141"/>
        </w:trPr>
        <w:tc>
          <w:tcPr>
            <w:tcW w:w="3227" w:type="dxa"/>
          </w:tcPr>
          <w:p w:rsidR="000E673F" w:rsidRDefault="000E673F" w:rsidP="000E673F">
            <w:pPr>
              <w:rPr>
                <w:rFonts w:ascii="Times New Roman" w:hAnsi="Times New Roman" w:cs="Times New Roman"/>
                <w:b/>
                <w:sz w:val="28"/>
                <w:szCs w:val="28"/>
                <w:lang w:val="uk-UA"/>
              </w:rPr>
            </w:pPr>
            <w:r w:rsidRPr="009A785C">
              <w:rPr>
                <w:sz w:val="24"/>
                <w:szCs w:val="24"/>
              </w:rPr>
              <w:t>Зав</w:t>
            </w:r>
            <w:r>
              <w:rPr>
                <w:sz w:val="24"/>
                <w:szCs w:val="24"/>
              </w:rPr>
              <w:t>’</w:t>
            </w:r>
            <w:r w:rsidRPr="009A785C">
              <w:rPr>
                <w:sz w:val="24"/>
                <w:szCs w:val="24"/>
              </w:rPr>
              <w:t>ялов П.</w:t>
            </w:r>
            <w:r w:rsidR="006415A0">
              <w:rPr>
                <w:sz w:val="24"/>
                <w:szCs w:val="24"/>
              </w:rPr>
              <w:t xml:space="preserve"> </w:t>
            </w:r>
            <w:r w:rsidRPr="009A785C">
              <w:rPr>
                <w:sz w:val="24"/>
                <w:szCs w:val="24"/>
              </w:rPr>
              <w:t>С., Лозовський Л.</w:t>
            </w:r>
            <w:r w:rsidR="006415A0">
              <w:rPr>
                <w:sz w:val="24"/>
                <w:szCs w:val="24"/>
              </w:rPr>
              <w:t xml:space="preserve"> </w:t>
            </w:r>
            <w:r w:rsidRPr="009A785C">
              <w:rPr>
                <w:sz w:val="24"/>
                <w:szCs w:val="24"/>
              </w:rPr>
              <w:t>Ш., Поршнєв А.</w:t>
            </w:r>
            <w:r w:rsidR="006415A0">
              <w:rPr>
                <w:sz w:val="24"/>
                <w:szCs w:val="24"/>
              </w:rPr>
              <w:t xml:space="preserve"> </w:t>
            </w:r>
            <w:r w:rsidRPr="009A785C">
              <w:rPr>
                <w:sz w:val="24"/>
                <w:szCs w:val="24"/>
              </w:rPr>
              <w:t>Г., Райзберг Б.</w:t>
            </w:r>
            <w:r w:rsidR="006415A0">
              <w:rPr>
                <w:sz w:val="24"/>
                <w:szCs w:val="24"/>
              </w:rPr>
              <w:t xml:space="preserve"> </w:t>
            </w:r>
            <w:r w:rsidRPr="009A785C">
              <w:rPr>
                <w:sz w:val="24"/>
                <w:szCs w:val="24"/>
              </w:rPr>
              <w:t>А.</w:t>
            </w:r>
          </w:p>
        </w:tc>
        <w:tc>
          <w:tcPr>
            <w:tcW w:w="6343" w:type="dxa"/>
          </w:tcPr>
          <w:p w:rsidR="000E673F" w:rsidRDefault="000E673F" w:rsidP="000E673F">
            <w:pPr>
              <w:jc w:val="both"/>
              <w:rPr>
                <w:rFonts w:ascii="Times New Roman" w:hAnsi="Times New Roman" w:cs="Times New Roman"/>
                <w:b/>
                <w:sz w:val="28"/>
                <w:szCs w:val="28"/>
                <w:lang w:val="uk-UA"/>
              </w:rPr>
            </w:pPr>
            <w:r w:rsidRPr="009A785C">
              <w:rPr>
                <w:rFonts w:ascii="Times New Roman" w:hAnsi="Times New Roman" w:cs="Times New Roman"/>
                <w:sz w:val="24"/>
                <w:szCs w:val="24"/>
                <w:lang w:val="uk-UA"/>
              </w:rPr>
              <w:t>Здатність фірми, компанії конкурувати на ринках з виробниками й продавцями аналогічних товарів за допомогою забезпечення більш високої якості, доступних цін, створення зручних</w:t>
            </w:r>
            <w:r>
              <w:rPr>
                <w:rFonts w:ascii="Times New Roman" w:hAnsi="Times New Roman" w:cs="Times New Roman"/>
                <w:sz w:val="24"/>
                <w:szCs w:val="24"/>
                <w:lang w:val="uk-UA"/>
              </w:rPr>
              <w:t xml:space="preserve"> умов для покупців, споживачів</w:t>
            </w:r>
          </w:p>
        </w:tc>
      </w:tr>
      <w:tr w:rsidR="000E673F" w:rsidRPr="00DF051E" w:rsidTr="000E673F">
        <w:trPr>
          <w:trHeight w:val="1719"/>
        </w:trPr>
        <w:tc>
          <w:tcPr>
            <w:tcW w:w="3227" w:type="dxa"/>
          </w:tcPr>
          <w:p w:rsidR="000E673F" w:rsidRDefault="000E673F" w:rsidP="000E673F">
            <w:pPr>
              <w:rPr>
                <w:rFonts w:ascii="Times New Roman" w:hAnsi="Times New Roman" w:cs="Times New Roman"/>
                <w:b/>
                <w:sz w:val="28"/>
                <w:szCs w:val="28"/>
                <w:lang w:val="uk-UA"/>
              </w:rPr>
            </w:pPr>
            <w:r w:rsidRPr="009A785C">
              <w:rPr>
                <w:rFonts w:ascii="Times New Roman" w:hAnsi="Times New Roman" w:cs="Times New Roman"/>
                <w:sz w:val="24"/>
                <w:szCs w:val="24"/>
                <w:lang w:val="uk-UA"/>
              </w:rPr>
              <w:t>Перцовський Н.</w:t>
            </w:r>
            <w:r w:rsidR="006415A0">
              <w:rPr>
                <w:rFonts w:ascii="Times New Roman" w:hAnsi="Times New Roman" w:cs="Times New Roman"/>
                <w:sz w:val="24"/>
                <w:szCs w:val="24"/>
                <w:lang w:val="uk-UA"/>
              </w:rPr>
              <w:t xml:space="preserve"> </w:t>
            </w:r>
            <w:r w:rsidRPr="009A785C">
              <w:rPr>
                <w:rFonts w:ascii="Times New Roman" w:hAnsi="Times New Roman" w:cs="Times New Roman"/>
                <w:sz w:val="24"/>
                <w:szCs w:val="24"/>
                <w:lang w:val="uk-UA"/>
              </w:rPr>
              <w:t>І.</w:t>
            </w:r>
          </w:p>
        </w:tc>
        <w:tc>
          <w:tcPr>
            <w:tcW w:w="6343" w:type="dxa"/>
          </w:tcPr>
          <w:p w:rsidR="000E673F" w:rsidRDefault="000E673F" w:rsidP="000E673F">
            <w:pPr>
              <w:jc w:val="both"/>
              <w:rPr>
                <w:rFonts w:ascii="Times New Roman" w:hAnsi="Times New Roman" w:cs="Times New Roman"/>
                <w:b/>
                <w:sz w:val="28"/>
                <w:szCs w:val="28"/>
                <w:lang w:val="uk-UA"/>
              </w:rPr>
            </w:pPr>
            <w:r w:rsidRPr="009A785C">
              <w:rPr>
                <w:rFonts w:ascii="Times New Roman" w:hAnsi="Times New Roman" w:cs="Times New Roman"/>
                <w:sz w:val="24"/>
                <w:szCs w:val="24"/>
                <w:lang w:val="uk-UA"/>
              </w:rPr>
              <w:t>Можливість ведення ефективної господарської діяльності і її практичної  прибуткової реалізації в умовах конкурентного ринку. Це узагальнюючий показник життєвої стійкості підприємства, його вміння ефективно використовувати свій фінансовий, виробничий, науково-</w:t>
            </w:r>
            <w:r>
              <w:rPr>
                <w:rFonts w:ascii="Times New Roman" w:hAnsi="Times New Roman" w:cs="Times New Roman"/>
                <w:sz w:val="24"/>
                <w:szCs w:val="24"/>
                <w:lang w:val="uk-UA"/>
              </w:rPr>
              <w:t>технічний і трудовий потенціали</w:t>
            </w:r>
          </w:p>
        </w:tc>
      </w:tr>
    </w:tbl>
    <w:p w:rsidR="000E673F" w:rsidRPr="009A785C" w:rsidRDefault="000E673F" w:rsidP="00F57E2B">
      <w:pPr>
        <w:spacing w:after="0"/>
        <w:jc w:val="center"/>
        <w:rPr>
          <w:rFonts w:ascii="Times New Roman" w:hAnsi="Times New Roman" w:cs="Times New Roman"/>
          <w:b/>
          <w:sz w:val="28"/>
          <w:szCs w:val="28"/>
          <w:lang w:val="uk-U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195"/>
        <w:gridCol w:w="6375"/>
      </w:tblGrid>
      <w:tr w:rsidR="000E673F" w:rsidRPr="005E3B48" w:rsidTr="009C2A6E">
        <w:trPr>
          <w:trHeight w:val="427"/>
        </w:trPr>
        <w:tc>
          <w:tcPr>
            <w:tcW w:w="9570" w:type="dxa"/>
            <w:gridSpan w:val="2"/>
            <w:tcBorders>
              <w:top w:val="nil"/>
              <w:left w:val="nil"/>
              <w:right w:val="nil"/>
            </w:tcBorders>
          </w:tcPr>
          <w:p w:rsidR="000E673F" w:rsidRPr="009A785C" w:rsidRDefault="000E673F" w:rsidP="009C2A6E">
            <w:pPr>
              <w:spacing w:after="0" w:line="240" w:lineRule="auto"/>
              <w:jc w:val="right"/>
              <w:rPr>
                <w:rFonts w:ascii="Times New Roman" w:hAnsi="Times New Roman" w:cs="Times New Roman"/>
                <w:sz w:val="24"/>
                <w:szCs w:val="24"/>
                <w:lang w:val="uk-UA"/>
              </w:rPr>
            </w:pPr>
            <w:r w:rsidRPr="0035734D">
              <w:rPr>
                <w:rFonts w:ascii="Times New Roman" w:hAnsi="Times New Roman" w:cs="Times New Roman"/>
                <w:i/>
                <w:sz w:val="28"/>
                <w:szCs w:val="28"/>
                <w:lang w:val="uk-UA"/>
              </w:rPr>
              <w:lastRenderedPageBreak/>
              <w:t xml:space="preserve">Продовж. </w:t>
            </w:r>
            <w:r w:rsidR="009C2A6E">
              <w:rPr>
                <w:rFonts w:ascii="Times New Roman" w:hAnsi="Times New Roman" w:cs="Times New Roman"/>
                <w:i/>
                <w:sz w:val="28"/>
                <w:szCs w:val="28"/>
                <w:lang w:val="uk-UA"/>
              </w:rPr>
              <w:t>табл.</w:t>
            </w:r>
            <w:r w:rsidRPr="0035734D">
              <w:rPr>
                <w:rFonts w:ascii="Times New Roman" w:hAnsi="Times New Roman" w:cs="Times New Roman"/>
                <w:i/>
                <w:sz w:val="28"/>
                <w:szCs w:val="28"/>
                <w:lang w:val="uk-UA"/>
              </w:rPr>
              <w:t xml:space="preserve"> 1.2</w:t>
            </w:r>
          </w:p>
        </w:tc>
      </w:tr>
      <w:tr w:rsidR="002A78B2" w:rsidRPr="00DF051E" w:rsidTr="000F02C3">
        <w:tc>
          <w:tcPr>
            <w:tcW w:w="3195" w:type="dxa"/>
          </w:tcPr>
          <w:p w:rsidR="002A78B2" w:rsidRPr="009A785C" w:rsidRDefault="000E673F" w:rsidP="00B76512">
            <w:pPr>
              <w:spacing w:after="0" w:line="240" w:lineRule="auto"/>
              <w:rPr>
                <w:rFonts w:ascii="Times New Roman" w:hAnsi="Times New Roman" w:cs="Times New Roman"/>
                <w:sz w:val="24"/>
                <w:szCs w:val="24"/>
                <w:lang w:val="uk-UA"/>
              </w:rPr>
            </w:pPr>
            <w:r w:rsidRPr="009A785C">
              <w:rPr>
                <w:rFonts w:ascii="Times New Roman" w:hAnsi="Times New Roman" w:cs="Times New Roman"/>
                <w:sz w:val="24"/>
                <w:szCs w:val="24"/>
                <w:lang w:val="uk-UA"/>
              </w:rPr>
              <w:t>Фатхутдінов Р.</w:t>
            </w:r>
            <w:r w:rsidR="006415A0">
              <w:rPr>
                <w:rFonts w:ascii="Times New Roman" w:hAnsi="Times New Roman" w:cs="Times New Roman"/>
                <w:sz w:val="24"/>
                <w:szCs w:val="24"/>
                <w:lang w:val="uk-UA"/>
              </w:rPr>
              <w:t xml:space="preserve"> </w:t>
            </w:r>
            <w:r w:rsidRPr="009A785C">
              <w:rPr>
                <w:rFonts w:ascii="Times New Roman" w:hAnsi="Times New Roman" w:cs="Times New Roman"/>
                <w:sz w:val="24"/>
                <w:szCs w:val="24"/>
                <w:lang w:val="uk-UA"/>
              </w:rPr>
              <w:t>А.</w:t>
            </w:r>
          </w:p>
        </w:tc>
        <w:tc>
          <w:tcPr>
            <w:tcW w:w="6375" w:type="dxa"/>
          </w:tcPr>
          <w:p w:rsidR="002A78B2" w:rsidRPr="009A785C" w:rsidRDefault="000E673F" w:rsidP="00255FDC">
            <w:pPr>
              <w:spacing w:after="0" w:line="240" w:lineRule="auto"/>
              <w:jc w:val="both"/>
              <w:rPr>
                <w:rFonts w:ascii="Times New Roman" w:hAnsi="Times New Roman" w:cs="Times New Roman"/>
                <w:sz w:val="24"/>
                <w:szCs w:val="24"/>
                <w:lang w:val="uk-UA"/>
              </w:rPr>
            </w:pPr>
            <w:r w:rsidRPr="009A785C">
              <w:rPr>
                <w:rFonts w:ascii="Times New Roman" w:hAnsi="Times New Roman" w:cs="Times New Roman"/>
                <w:sz w:val="24"/>
                <w:szCs w:val="24"/>
                <w:lang w:val="uk-UA"/>
              </w:rPr>
              <w:t>Здатність фірми випускати конкурентоздатну продукцію, її перевага стосовно інших підприємств даної галузі у</w:t>
            </w:r>
            <w:r>
              <w:rPr>
                <w:rFonts w:ascii="Times New Roman" w:hAnsi="Times New Roman" w:cs="Times New Roman"/>
                <w:sz w:val="24"/>
                <w:szCs w:val="24"/>
                <w:lang w:val="uk-UA"/>
              </w:rPr>
              <w:t>середині країни й за її межами</w:t>
            </w:r>
          </w:p>
        </w:tc>
      </w:tr>
      <w:tr w:rsidR="002A78B2" w:rsidRPr="009A785C" w:rsidTr="000F02C3">
        <w:tc>
          <w:tcPr>
            <w:tcW w:w="3195" w:type="dxa"/>
          </w:tcPr>
          <w:p w:rsidR="002A78B2" w:rsidRPr="009A785C" w:rsidRDefault="002A78B2" w:rsidP="00B76512">
            <w:pPr>
              <w:spacing w:after="0" w:line="240" w:lineRule="auto"/>
              <w:rPr>
                <w:rFonts w:ascii="Times New Roman" w:hAnsi="Times New Roman" w:cs="Times New Roman"/>
                <w:sz w:val="24"/>
                <w:szCs w:val="24"/>
                <w:lang w:val="uk-UA"/>
              </w:rPr>
            </w:pPr>
            <w:r w:rsidRPr="009A785C">
              <w:rPr>
                <w:rFonts w:ascii="Times New Roman" w:hAnsi="Times New Roman" w:cs="Times New Roman"/>
                <w:sz w:val="24"/>
                <w:szCs w:val="24"/>
                <w:lang w:val="uk-UA"/>
              </w:rPr>
              <w:t>Азоєв Г.</w:t>
            </w:r>
            <w:r w:rsidR="006415A0">
              <w:rPr>
                <w:rFonts w:ascii="Times New Roman" w:hAnsi="Times New Roman" w:cs="Times New Roman"/>
                <w:sz w:val="24"/>
                <w:szCs w:val="24"/>
                <w:lang w:val="uk-UA"/>
              </w:rPr>
              <w:t xml:space="preserve"> </w:t>
            </w:r>
            <w:r w:rsidRPr="009A785C">
              <w:rPr>
                <w:rFonts w:ascii="Times New Roman" w:hAnsi="Times New Roman" w:cs="Times New Roman"/>
                <w:sz w:val="24"/>
                <w:szCs w:val="24"/>
                <w:lang w:val="uk-UA"/>
              </w:rPr>
              <w:t>Л., Челенков А.</w:t>
            </w:r>
            <w:r w:rsidR="006415A0">
              <w:rPr>
                <w:rFonts w:ascii="Times New Roman" w:hAnsi="Times New Roman" w:cs="Times New Roman"/>
                <w:sz w:val="24"/>
                <w:szCs w:val="24"/>
                <w:lang w:val="uk-UA"/>
              </w:rPr>
              <w:t xml:space="preserve"> </w:t>
            </w:r>
            <w:r w:rsidRPr="009A785C">
              <w:rPr>
                <w:rFonts w:ascii="Times New Roman" w:hAnsi="Times New Roman" w:cs="Times New Roman"/>
                <w:sz w:val="24"/>
                <w:szCs w:val="24"/>
                <w:lang w:val="uk-UA"/>
              </w:rPr>
              <w:t xml:space="preserve">П. </w:t>
            </w:r>
          </w:p>
        </w:tc>
        <w:tc>
          <w:tcPr>
            <w:tcW w:w="6375" w:type="dxa"/>
          </w:tcPr>
          <w:p w:rsidR="002A78B2" w:rsidRPr="009A785C" w:rsidRDefault="00255FDC" w:rsidP="00B76512">
            <w:pPr>
              <w:pStyle w:val="a8"/>
              <w:jc w:val="both"/>
            </w:pPr>
            <w:r>
              <w:t xml:space="preserve">Конкурентоспроможність фірми </w:t>
            </w:r>
            <w:r w:rsidRPr="009A785C">
              <w:rPr>
                <w:rFonts w:eastAsia="Arial Unicode MS"/>
                <w:sz w:val="28"/>
                <w:szCs w:val="28"/>
              </w:rPr>
              <w:t>–</w:t>
            </w:r>
            <w:r w:rsidR="002A78B2" w:rsidRPr="009A785C">
              <w:t xml:space="preserve"> це можливість фірми ефективно розпоряджатись власними й залученими ресурсами в умовах конкурентного ринку. Виробництво та реалізаці</w:t>
            </w:r>
            <w:r>
              <w:t xml:space="preserve">я конкурентоспроможних товарів </w:t>
            </w:r>
            <w:r w:rsidRPr="009A785C">
              <w:rPr>
                <w:rFonts w:eastAsia="Arial Unicode MS"/>
                <w:sz w:val="28"/>
                <w:szCs w:val="28"/>
              </w:rPr>
              <w:t>–</w:t>
            </w:r>
            <w:r w:rsidR="002A78B2" w:rsidRPr="009A785C">
              <w:t xml:space="preserve"> обов</w:t>
            </w:r>
            <w:r w:rsidR="00D06BFE">
              <w:t>’</w:t>
            </w:r>
            <w:r w:rsidR="002A78B2" w:rsidRPr="009A785C">
              <w:t>язкова умова конкурентоспроможності фірми</w:t>
            </w:r>
          </w:p>
        </w:tc>
      </w:tr>
      <w:tr w:rsidR="002A78B2" w:rsidRPr="00DF051E" w:rsidTr="000F02C3">
        <w:tc>
          <w:tcPr>
            <w:tcW w:w="3195" w:type="dxa"/>
            <w:tcBorders>
              <w:bottom w:val="single" w:sz="4" w:space="0" w:color="auto"/>
            </w:tcBorders>
          </w:tcPr>
          <w:p w:rsidR="002A78B2" w:rsidRPr="009A785C" w:rsidRDefault="002A78B2" w:rsidP="00B76512">
            <w:pPr>
              <w:spacing w:after="0" w:line="240" w:lineRule="auto"/>
              <w:rPr>
                <w:rFonts w:ascii="Times New Roman" w:hAnsi="Times New Roman" w:cs="Times New Roman"/>
                <w:sz w:val="24"/>
                <w:szCs w:val="24"/>
                <w:lang w:val="uk-UA"/>
              </w:rPr>
            </w:pPr>
            <w:r w:rsidRPr="009A785C">
              <w:rPr>
                <w:rFonts w:ascii="Times New Roman" w:hAnsi="Times New Roman" w:cs="Times New Roman"/>
                <w:sz w:val="24"/>
                <w:szCs w:val="24"/>
                <w:lang w:val="uk-UA"/>
              </w:rPr>
              <w:t>Іванов Ю.</w:t>
            </w:r>
            <w:r w:rsidR="006415A0">
              <w:rPr>
                <w:rFonts w:ascii="Times New Roman" w:hAnsi="Times New Roman" w:cs="Times New Roman"/>
                <w:sz w:val="24"/>
                <w:szCs w:val="24"/>
                <w:lang w:val="uk-UA"/>
              </w:rPr>
              <w:t xml:space="preserve"> </w:t>
            </w:r>
            <w:r w:rsidRPr="009A785C">
              <w:rPr>
                <w:rFonts w:ascii="Times New Roman" w:hAnsi="Times New Roman" w:cs="Times New Roman"/>
                <w:sz w:val="24"/>
                <w:szCs w:val="24"/>
                <w:lang w:val="uk-UA"/>
              </w:rPr>
              <w:t xml:space="preserve">Б. </w:t>
            </w:r>
          </w:p>
        </w:tc>
        <w:tc>
          <w:tcPr>
            <w:tcW w:w="6375" w:type="dxa"/>
            <w:tcBorders>
              <w:bottom w:val="single" w:sz="4" w:space="0" w:color="auto"/>
            </w:tcBorders>
          </w:tcPr>
          <w:p w:rsidR="002A78B2" w:rsidRPr="009A785C" w:rsidRDefault="002A78B2" w:rsidP="00B76512">
            <w:pPr>
              <w:spacing w:after="0" w:line="240" w:lineRule="auto"/>
              <w:jc w:val="both"/>
              <w:rPr>
                <w:rFonts w:ascii="Times New Roman" w:hAnsi="Times New Roman" w:cs="Times New Roman"/>
                <w:sz w:val="24"/>
                <w:szCs w:val="24"/>
                <w:lang w:val="uk-UA"/>
              </w:rPr>
            </w:pPr>
            <w:r w:rsidRPr="009A785C">
              <w:rPr>
                <w:rFonts w:ascii="Times New Roman" w:hAnsi="Times New Roman" w:cs="Times New Roman"/>
                <w:sz w:val="24"/>
                <w:szCs w:val="24"/>
                <w:lang w:val="uk-UA"/>
              </w:rPr>
              <w:t>Конку</w:t>
            </w:r>
            <w:r w:rsidR="00255FDC">
              <w:rPr>
                <w:rFonts w:ascii="Times New Roman" w:hAnsi="Times New Roman" w:cs="Times New Roman"/>
                <w:sz w:val="24"/>
                <w:szCs w:val="24"/>
                <w:lang w:val="uk-UA"/>
              </w:rPr>
              <w:t xml:space="preserve">рентоспроможність підприємства </w:t>
            </w:r>
            <w:r w:rsidR="00255FDC" w:rsidRPr="009A785C">
              <w:rPr>
                <w:rFonts w:ascii="Times New Roman" w:eastAsia="Arial Unicode MS" w:hAnsi="Times New Roman" w:cs="Times New Roman"/>
                <w:sz w:val="28"/>
                <w:szCs w:val="28"/>
                <w:lang w:val="uk-UA"/>
              </w:rPr>
              <w:t>–</w:t>
            </w:r>
            <w:r w:rsidRPr="009A785C">
              <w:rPr>
                <w:rFonts w:ascii="Times New Roman" w:hAnsi="Times New Roman" w:cs="Times New Roman"/>
                <w:sz w:val="24"/>
                <w:szCs w:val="24"/>
                <w:lang w:val="uk-UA"/>
              </w:rPr>
              <w:t xml:space="preserve"> це певна система, що складається з безперервно взаємодіючих факторів і характеризує ступінь реалізації потенційних можливостей підприємства по надбанню та утриманню впродовж тривалого періоду часу конкурентної переваги. Тому під конкурентоспроможністю слід розуміти не тільки ефективність, але і динаміку пристосування підприємства до змін</w:t>
            </w:r>
            <w:r w:rsidR="000F02C3">
              <w:rPr>
                <w:rFonts w:ascii="Times New Roman" w:hAnsi="Times New Roman" w:cs="Times New Roman"/>
                <w:sz w:val="24"/>
                <w:szCs w:val="24"/>
                <w:lang w:val="uk-UA"/>
              </w:rPr>
              <w:t>них умов зовнішнього середовища</w:t>
            </w:r>
          </w:p>
        </w:tc>
      </w:tr>
      <w:tr w:rsidR="000E673F" w:rsidRPr="005E3B48" w:rsidTr="000F02C3">
        <w:tc>
          <w:tcPr>
            <w:tcW w:w="3195" w:type="dxa"/>
            <w:tcBorders>
              <w:bottom w:val="single" w:sz="4" w:space="0" w:color="auto"/>
            </w:tcBorders>
          </w:tcPr>
          <w:p w:rsidR="000E673F" w:rsidRPr="009A785C" w:rsidRDefault="000E673F" w:rsidP="00B76512">
            <w:pPr>
              <w:spacing w:after="0" w:line="240" w:lineRule="auto"/>
              <w:rPr>
                <w:rFonts w:ascii="Times New Roman" w:hAnsi="Times New Roman" w:cs="Times New Roman"/>
                <w:sz w:val="24"/>
                <w:szCs w:val="24"/>
                <w:lang w:val="uk-UA"/>
              </w:rPr>
            </w:pPr>
            <w:r w:rsidRPr="009A785C">
              <w:rPr>
                <w:rFonts w:ascii="Times New Roman" w:hAnsi="Times New Roman" w:cs="Times New Roman"/>
                <w:bCs/>
                <w:sz w:val="24"/>
                <w:szCs w:val="24"/>
                <w:lang w:val="uk-UA"/>
              </w:rPr>
              <w:t>Пахомов Ю.</w:t>
            </w:r>
            <w:r w:rsidR="006415A0">
              <w:rPr>
                <w:rFonts w:ascii="Times New Roman" w:hAnsi="Times New Roman" w:cs="Times New Roman"/>
                <w:bCs/>
                <w:sz w:val="24"/>
                <w:szCs w:val="24"/>
                <w:lang w:val="uk-UA"/>
              </w:rPr>
              <w:t xml:space="preserve"> </w:t>
            </w:r>
            <w:r w:rsidRPr="009A785C">
              <w:rPr>
                <w:rFonts w:ascii="Times New Roman" w:hAnsi="Times New Roman" w:cs="Times New Roman"/>
                <w:bCs/>
                <w:sz w:val="24"/>
                <w:szCs w:val="24"/>
                <w:lang w:val="uk-UA"/>
              </w:rPr>
              <w:t>М., Лук</w:t>
            </w:r>
            <w:r>
              <w:rPr>
                <w:rFonts w:ascii="Times New Roman" w:hAnsi="Times New Roman" w:cs="Times New Roman"/>
                <w:bCs/>
                <w:sz w:val="24"/>
                <w:szCs w:val="24"/>
                <w:lang w:val="uk-UA"/>
              </w:rPr>
              <w:t>’</w:t>
            </w:r>
            <w:r w:rsidRPr="009A785C">
              <w:rPr>
                <w:rFonts w:ascii="Times New Roman" w:hAnsi="Times New Roman" w:cs="Times New Roman"/>
                <w:bCs/>
                <w:sz w:val="24"/>
                <w:szCs w:val="24"/>
                <w:lang w:val="uk-UA"/>
              </w:rPr>
              <w:t>яненко Д.</w:t>
            </w:r>
            <w:r w:rsidR="006415A0">
              <w:rPr>
                <w:rFonts w:ascii="Times New Roman" w:hAnsi="Times New Roman" w:cs="Times New Roman"/>
                <w:bCs/>
                <w:sz w:val="24"/>
                <w:szCs w:val="24"/>
                <w:lang w:val="uk-UA"/>
              </w:rPr>
              <w:t xml:space="preserve"> </w:t>
            </w:r>
            <w:r w:rsidRPr="009A785C">
              <w:rPr>
                <w:rFonts w:ascii="Times New Roman" w:hAnsi="Times New Roman" w:cs="Times New Roman"/>
                <w:bCs/>
                <w:sz w:val="24"/>
                <w:szCs w:val="24"/>
                <w:lang w:val="uk-UA"/>
              </w:rPr>
              <w:t>Г., Губський</w:t>
            </w:r>
            <w:r w:rsidR="006415A0">
              <w:rPr>
                <w:rFonts w:ascii="Times New Roman" w:hAnsi="Times New Roman" w:cs="Times New Roman"/>
                <w:bCs/>
                <w:sz w:val="24"/>
                <w:szCs w:val="24"/>
                <w:lang w:val="uk-UA"/>
              </w:rPr>
              <w:t xml:space="preserve"> </w:t>
            </w:r>
            <w:r w:rsidRPr="009A785C">
              <w:rPr>
                <w:rFonts w:ascii="Times New Roman" w:hAnsi="Times New Roman" w:cs="Times New Roman"/>
                <w:bCs/>
                <w:sz w:val="24"/>
                <w:szCs w:val="24"/>
                <w:lang w:val="uk-UA"/>
              </w:rPr>
              <w:t>Б.</w:t>
            </w:r>
            <w:r w:rsidR="006415A0">
              <w:rPr>
                <w:rFonts w:ascii="Times New Roman" w:hAnsi="Times New Roman" w:cs="Times New Roman"/>
                <w:bCs/>
                <w:sz w:val="24"/>
                <w:szCs w:val="24"/>
                <w:lang w:val="uk-UA"/>
              </w:rPr>
              <w:t xml:space="preserve"> </w:t>
            </w:r>
            <w:r w:rsidRPr="009A785C">
              <w:rPr>
                <w:rFonts w:ascii="Times New Roman" w:hAnsi="Times New Roman" w:cs="Times New Roman"/>
                <w:bCs/>
                <w:sz w:val="24"/>
                <w:szCs w:val="24"/>
                <w:lang w:val="uk-UA"/>
              </w:rPr>
              <w:t>В.</w:t>
            </w:r>
          </w:p>
        </w:tc>
        <w:tc>
          <w:tcPr>
            <w:tcW w:w="6375" w:type="dxa"/>
            <w:tcBorders>
              <w:bottom w:val="single" w:sz="4" w:space="0" w:color="auto"/>
            </w:tcBorders>
          </w:tcPr>
          <w:p w:rsidR="000E673F" w:rsidRPr="009A785C" w:rsidRDefault="000E673F" w:rsidP="00B76512">
            <w:pPr>
              <w:spacing w:after="0" w:line="240" w:lineRule="auto"/>
              <w:jc w:val="both"/>
              <w:rPr>
                <w:rFonts w:ascii="Times New Roman" w:hAnsi="Times New Roman" w:cs="Times New Roman"/>
                <w:sz w:val="24"/>
                <w:szCs w:val="24"/>
                <w:lang w:val="uk-UA"/>
              </w:rPr>
            </w:pPr>
            <w:r w:rsidRPr="009A785C">
              <w:rPr>
                <w:rFonts w:ascii="Times New Roman" w:hAnsi="Times New Roman" w:cs="Times New Roman"/>
                <w:sz w:val="24"/>
                <w:szCs w:val="24"/>
                <w:lang w:val="uk-UA"/>
              </w:rPr>
              <w:t xml:space="preserve">У широкому розумінні конкурентоспроможність </w:t>
            </w:r>
            <w:r w:rsidRPr="009A785C">
              <w:rPr>
                <w:rFonts w:ascii="Times New Roman" w:eastAsia="Arial Unicode MS" w:hAnsi="Times New Roman" w:cs="Times New Roman"/>
                <w:sz w:val="28"/>
                <w:szCs w:val="28"/>
                <w:lang w:val="uk-UA"/>
              </w:rPr>
              <w:t>–</w:t>
            </w:r>
            <w:r w:rsidRPr="009A785C">
              <w:rPr>
                <w:rFonts w:ascii="Times New Roman" w:hAnsi="Times New Roman" w:cs="Times New Roman"/>
                <w:sz w:val="24"/>
                <w:szCs w:val="24"/>
                <w:lang w:val="uk-UA"/>
              </w:rPr>
              <w:t xml:space="preserve"> це обумовлені економічними, соціальними і політичними факторами позиції країни або товаровиробника на внутрішньому і зовнішньому ринках. В умовах відкритої економіки вона може визначатися і як здатність країни (фірми) протистояти міжнародній конкуренції на власн</w:t>
            </w:r>
            <w:r>
              <w:rPr>
                <w:rFonts w:ascii="Times New Roman" w:hAnsi="Times New Roman" w:cs="Times New Roman"/>
                <w:sz w:val="24"/>
                <w:szCs w:val="24"/>
                <w:lang w:val="uk-UA"/>
              </w:rPr>
              <w:t>ому ринку і ринках третіх країн</w:t>
            </w:r>
          </w:p>
        </w:tc>
      </w:tr>
      <w:tr w:rsidR="002A78B2" w:rsidRPr="009A785C" w:rsidTr="000F02C3">
        <w:tc>
          <w:tcPr>
            <w:tcW w:w="3195" w:type="dxa"/>
          </w:tcPr>
          <w:p w:rsidR="002A78B2" w:rsidRPr="009A785C" w:rsidRDefault="002A78B2" w:rsidP="00B76512">
            <w:pPr>
              <w:pStyle w:val="aa"/>
              <w:spacing w:after="0" w:line="240" w:lineRule="auto"/>
              <w:ind w:left="0"/>
              <w:rPr>
                <w:rFonts w:ascii="Times New Roman" w:hAnsi="Times New Roman" w:cs="Times New Roman"/>
                <w:bCs/>
                <w:iCs/>
                <w:sz w:val="24"/>
                <w:szCs w:val="24"/>
                <w:lang w:val="uk-UA"/>
              </w:rPr>
            </w:pPr>
            <w:r w:rsidRPr="009A785C">
              <w:rPr>
                <w:rFonts w:ascii="Times New Roman" w:hAnsi="Times New Roman" w:cs="Times New Roman"/>
                <w:bCs/>
                <w:iCs/>
                <w:sz w:val="24"/>
                <w:szCs w:val="24"/>
                <w:lang w:val="uk-UA"/>
              </w:rPr>
              <w:t>Швейцарська організація “Europe</w:t>
            </w:r>
            <w:r w:rsidR="006415A0">
              <w:rPr>
                <w:rFonts w:ascii="Times New Roman" w:hAnsi="Times New Roman" w:cs="Times New Roman"/>
                <w:bCs/>
                <w:iCs/>
                <w:sz w:val="24"/>
                <w:szCs w:val="24"/>
                <w:lang w:val="uk-UA"/>
              </w:rPr>
              <w:t xml:space="preserve"> </w:t>
            </w:r>
            <w:r w:rsidRPr="009A785C">
              <w:rPr>
                <w:rFonts w:ascii="Times New Roman" w:hAnsi="Times New Roman" w:cs="Times New Roman"/>
                <w:bCs/>
                <w:iCs/>
                <w:sz w:val="24"/>
                <w:szCs w:val="24"/>
                <w:lang w:val="uk-UA"/>
              </w:rPr>
              <w:t>an</w:t>
            </w:r>
            <w:r w:rsidR="006415A0">
              <w:rPr>
                <w:rFonts w:ascii="Times New Roman" w:hAnsi="Times New Roman" w:cs="Times New Roman"/>
                <w:bCs/>
                <w:iCs/>
                <w:sz w:val="24"/>
                <w:szCs w:val="24"/>
                <w:lang w:val="uk-UA"/>
              </w:rPr>
              <w:t xml:space="preserve"> </w:t>
            </w:r>
            <w:r w:rsidRPr="009A785C">
              <w:rPr>
                <w:rFonts w:ascii="Times New Roman" w:hAnsi="Times New Roman" w:cs="Times New Roman"/>
                <w:bCs/>
                <w:iCs/>
                <w:sz w:val="24"/>
                <w:szCs w:val="24"/>
                <w:lang w:val="uk-UA"/>
              </w:rPr>
              <w:t>managment</w:t>
            </w:r>
            <w:r w:rsidR="006415A0">
              <w:rPr>
                <w:rFonts w:ascii="Times New Roman" w:hAnsi="Times New Roman" w:cs="Times New Roman"/>
                <w:bCs/>
                <w:iCs/>
                <w:sz w:val="24"/>
                <w:szCs w:val="24"/>
                <w:lang w:val="uk-UA"/>
              </w:rPr>
              <w:t xml:space="preserve"> </w:t>
            </w:r>
            <w:r w:rsidRPr="009A785C">
              <w:rPr>
                <w:rFonts w:ascii="Times New Roman" w:hAnsi="Times New Roman" w:cs="Times New Roman"/>
                <w:bCs/>
                <w:iCs/>
                <w:sz w:val="24"/>
                <w:szCs w:val="24"/>
                <w:lang w:val="uk-UA"/>
              </w:rPr>
              <w:t>forum”</w:t>
            </w:r>
          </w:p>
        </w:tc>
        <w:tc>
          <w:tcPr>
            <w:tcW w:w="6375" w:type="dxa"/>
          </w:tcPr>
          <w:p w:rsidR="002A78B2" w:rsidRPr="009A785C" w:rsidRDefault="002A78B2" w:rsidP="00B76512">
            <w:pPr>
              <w:spacing w:after="0" w:line="240" w:lineRule="auto"/>
              <w:jc w:val="both"/>
              <w:rPr>
                <w:rFonts w:ascii="Times New Roman" w:hAnsi="Times New Roman" w:cs="Times New Roman"/>
                <w:sz w:val="24"/>
                <w:szCs w:val="24"/>
                <w:lang w:val="uk-UA"/>
              </w:rPr>
            </w:pPr>
            <w:r w:rsidRPr="009A785C">
              <w:rPr>
                <w:rFonts w:ascii="Times New Roman" w:hAnsi="Times New Roman" w:cs="Times New Roman"/>
                <w:sz w:val="24"/>
                <w:szCs w:val="24"/>
                <w:lang w:val="uk-UA"/>
              </w:rPr>
              <w:t xml:space="preserve">Конкурентоспроможність компанії – її реальна потенційну здатність проектувати, виробляти та збувати за існуючих умов товари, які за ціновими і неціновими характеристиками  є привабливішими для споживачів, ніж товари їх конкурентів </w:t>
            </w:r>
            <w:r w:rsidR="007759F2">
              <w:rPr>
                <w:rFonts w:ascii="Times New Roman" w:hAnsi="Times New Roman" w:cs="Times New Roman"/>
                <w:sz w:val="24"/>
                <w:szCs w:val="24"/>
                <w:lang w:val="uk-UA"/>
              </w:rPr>
              <w:t>[</w:t>
            </w:r>
            <w:r w:rsidR="007759F2" w:rsidRPr="007759F2">
              <w:rPr>
                <w:rFonts w:ascii="Times New Roman" w:hAnsi="Times New Roman" w:cs="Times New Roman"/>
                <w:sz w:val="24"/>
                <w:szCs w:val="24"/>
              </w:rPr>
              <w:t>47</w:t>
            </w:r>
            <w:r w:rsidRPr="007759F2">
              <w:rPr>
                <w:rFonts w:ascii="Times New Roman" w:hAnsi="Times New Roman" w:cs="Times New Roman"/>
                <w:sz w:val="24"/>
                <w:szCs w:val="24"/>
                <w:lang w:val="uk-UA"/>
              </w:rPr>
              <w:t>]</w:t>
            </w:r>
          </w:p>
        </w:tc>
      </w:tr>
      <w:tr w:rsidR="002A78B2" w:rsidRPr="00DF051E" w:rsidTr="000F02C3">
        <w:tc>
          <w:tcPr>
            <w:tcW w:w="3195" w:type="dxa"/>
          </w:tcPr>
          <w:p w:rsidR="002A78B2" w:rsidRPr="009A785C" w:rsidRDefault="002A78B2" w:rsidP="00B76512">
            <w:pPr>
              <w:pStyle w:val="aa"/>
              <w:spacing w:after="0" w:line="240" w:lineRule="auto"/>
              <w:ind w:left="0"/>
              <w:rPr>
                <w:rFonts w:ascii="Times New Roman" w:hAnsi="Times New Roman" w:cs="Times New Roman"/>
                <w:bCs/>
                <w:iCs/>
                <w:sz w:val="24"/>
                <w:szCs w:val="24"/>
                <w:lang w:val="uk-UA"/>
              </w:rPr>
            </w:pPr>
            <w:r w:rsidRPr="009A785C">
              <w:rPr>
                <w:rFonts w:ascii="Times New Roman" w:hAnsi="Times New Roman" w:cs="Times New Roman"/>
                <w:bCs/>
                <w:iCs/>
                <w:sz w:val="24"/>
                <w:szCs w:val="24"/>
                <w:lang w:val="uk-UA"/>
              </w:rPr>
              <w:t>Градов А.</w:t>
            </w:r>
            <w:r w:rsidR="006415A0">
              <w:rPr>
                <w:rFonts w:ascii="Times New Roman" w:hAnsi="Times New Roman" w:cs="Times New Roman"/>
                <w:bCs/>
                <w:iCs/>
                <w:sz w:val="24"/>
                <w:szCs w:val="24"/>
                <w:lang w:val="uk-UA"/>
              </w:rPr>
              <w:t xml:space="preserve"> </w:t>
            </w:r>
            <w:r w:rsidRPr="009A785C">
              <w:rPr>
                <w:rFonts w:ascii="Times New Roman" w:hAnsi="Times New Roman" w:cs="Times New Roman"/>
                <w:bCs/>
                <w:iCs/>
                <w:sz w:val="24"/>
                <w:szCs w:val="24"/>
                <w:lang w:val="uk-UA"/>
              </w:rPr>
              <w:t>П.</w:t>
            </w:r>
          </w:p>
        </w:tc>
        <w:tc>
          <w:tcPr>
            <w:tcW w:w="6375" w:type="dxa"/>
          </w:tcPr>
          <w:p w:rsidR="002A78B2" w:rsidRPr="009A785C" w:rsidRDefault="00255FDC" w:rsidP="00B76512">
            <w:pPr>
              <w:spacing w:after="0" w:line="240" w:lineRule="auto"/>
              <w:jc w:val="both"/>
              <w:rPr>
                <w:rFonts w:ascii="Times New Roman" w:hAnsi="Times New Roman" w:cs="Times New Roman"/>
                <w:sz w:val="24"/>
                <w:szCs w:val="24"/>
                <w:lang w:val="uk-UA"/>
              </w:rPr>
            </w:pPr>
            <w:r>
              <w:rPr>
                <w:rFonts w:ascii="Times New Roman" w:hAnsi="Times New Roman" w:cs="Times New Roman"/>
                <w:sz w:val="24"/>
                <w:szCs w:val="24"/>
                <w:lang w:val="uk-UA"/>
              </w:rPr>
              <w:t xml:space="preserve">Конкурентоспроможність фірми </w:t>
            </w:r>
            <w:r w:rsidRPr="009A785C">
              <w:rPr>
                <w:rFonts w:ascii="Times New Roman" w:eastAsia="Arial Unicode MS" w:hAnsi="Times New Roman" w:cs="Times New Roman"/>
                <w:sz w:val="28"/>
                <w:szCs w:val="28"/>
                <w:lang w:val="uk-UA"/>
              </w:rPr>
              <w:t>–</w:t>
            </w:r>
            <w:r w:rsidR="002A78B2" w:rsidRPr="009A785C">
              <w:rPr>
                <w:rFonts w:ascii="Times New Roman" w:hAnsi="Times New Roman" w:cs="Times New Roman"/>
                <w:sz w:val="24"/>
                <w:szCs w:val="24"/>
                <w:lang w:val="uk-UA"/>
              </w:rPr>
              <w:t xml:space="preserve"> її порівняльна перевага відносно інших фірм даної галузі в країні та за її межами.</w:t>
            </w:r>
          </w:p>
        </w:tc>
      </w:tr>
      <w:tr w:rsidR="002A78B2" w:rsidRPr="009A785C" w:rsidTr="000F02C3">
        <w:tc>
          <w:tcPr>
            <w:tcW w:w="3195" w:type="dxa"/>
          </w:tcPr>
          <w:p w:rsidR="002A78B2" w:rsidRPr="009A785C" w:rsidRDefault="002A78B2" w:rsidP="00B76512">
            <w:pPr>
              <w:pStyle w:val="aa"/>
              <w:spacing w:after="0" w:line="240" w:lineRule="auto"/>
              <w:ind w:left="0"/>
              <w:rPr>
                <w:rFonts w:ascii="Times New Roman" w:hAnsi="Times New Roman" w:cs="Times New Roman"/>
                <w:bCs/>
                <w:iCs/>
                <w:sz w:val="24"/>
                <w:szCs w:val="24"/>
                <w:lang w:val="uk-UA"/>
              </w:rPr>
            </w:pPr>
            <w:r w:rsidRPr="009A785C">
              <w:rPr>
                <w:rFonts w:ascii="Times New Roman" w:hAnsi="Times New Roman" w:cs="Times New Roman"/>
                <w:bCs/>
                <w:iCs/>
                <w:sz w:val="24"/>
                <w:szCs w:val="24"/>
                <w:lang w:val="uk-UA"/>
              </w:rPr>
              <w:t>Круглов М.</w:t>
            </w:r>
            <w:r w:rsidR="006415A0">
              <w:rPr>
                <w:rFonts w:ascii="Times New Roman" w:hAnsi="Times New Roman" w:cs="Times New Roman"/>
                <w:bCs/>
                <w:iCs/>
                <w:sz w:val="24"/>
                <w:szCs w:val="24"/>
                <w:lang w:val="uk-UA"/>
              </w:rPr>
              <w:t xml:space="preserve"> </w:t>
            </w:r>
            <w:r w:rsidRPr="009A785C">
              <w:rPr>
                <w:rFonts w:ascii="Times New Roman" w:hAnsi="Times New Roman" w:cs="Times New Roman"/>
                <w:bCs/>
                <w:iCs/>
                <w:sz w:val="24"/>
                <w:szCs w:val="24"/>
                <w:lang w:val="uk-UA"/>
              </w:rPr>
              <w:t>І.</w:t>
            </w:r>
          </w:p>
        </w:tc>
        <w:tc>
          <w:tcPr>
            <w:tcW w:w="6375" w:type="dxa"/>
          </w:tcPr>
          <w:p w:rsidR="002A78B2" w:rsidRPr="009A785C" w:rsidRDefault="002A78B2" w:rsidP="00B76512">
            <w:pPr>
              <w:spacing w:after="0" w:line="240" w:lineRule="auto"/>
              <w:jc w:val="both"/>
              <w:rPr>
                <w:rFonts w:ascii="Times New Roman" w:hAnsi="Times New Roman" w:cs="Times New Roman"/>
                <w:sz w:val="24"/>
                <w:szCs w:val="24"/>
                <w:lang w:val="uk-UA"/>
              </w:rPr>
            </w:pPr>
            <w:r w:rsidRPr="009A785C">
              <w:rPr>
                <w:rFonts w:ascii="Times New Roman" w:hAnsi="Times New Roman" w:cs="Times New Roman"/>
                <w:sz w:val="24"/>
                <w:szCs w:val="24"/>
                <w:lang w:val="uk-UA"/>
              </w:rPr>
              <w:t>Конку</w:t>
            </w:r>
            <w:r w:rsidR="00255FDC">
              <w:rPr>
                <w:rFonts w:ascii="Times New Roman" w:hAnsi="Times New Roman" w:cs="Times New Roman"/>
                <w:sz w:val="24"/>
                <w:szCs w:val="24"/>
                <w:lang w:val="uk-UA"/>
              </w:rPr>
              <w:t xml:space="preserve">рентоспроможність підприємства </w:t>
            </w:r>
            <w:r w:rsidR="00255FDC" w:rsidRPr="009A785C">
              <w:rPr>
                <w:rFonts w:ascii="Times New Roman" w:eastAsia="Arial Unicode MS" w:hAnsi="Times New Roman" w:cs="Times New Roman"/>
                <w:sz w:val="28"/>
                <w:szCs w:val="28"/>
                <w:lang w:val="uk-UA"/>
              </w:rPr>
              <w:t>–</w:t>
            </w:r>
            <w:r w:rsidRPr="009A785C">
              <w:rPr>
                <w:rFonts w:ascii="Times New Roman" w:hAnsi="Times New Roman" w:cs="Times New Roman"/>
                <w:sz w:val="24"/>
                <w:szCs w:val="24"/>
                <w:lang w:val="uk-UA"/>
              </w:rPr>
              <w:t xml:space="preserve"> система еконо</w:t>
            </w:r>
            <w:r w:rsidR="002521B1">
              <w:rPr>
                <w:rFonts w:ascii="Times New Roman" w:hAnsi="Times New Roman" w:cs="Times New Roman"/>
                <w:sz w:val="24"/>
                <w:szCs w:val="24"/>
                <w:lang w:val="uk-UA"/>
              </w:rPr>
              <w:t>-</w:t>
            </w:r>
            <w:r w:rsidRPr="009A785C">
              <w:rPr>
                <w:rFonts w:ascii="Times New Roman" w:hAnsi="Times New Roman" w:cs="Times New Roman"/>
                <w:sz w:val="24"/>
                <w:szCs w:val="24"/>
                <w:lang w:val="uk-UA"/>
              </w:rPr>
              <w:t>мічних категорій, елементами якої є конкурентоспромо</w:t>
            </w:r>
            <w:r w:rsidR="002521B1">
              <w:rPr>
                <w:rFonts w:ascii="Times New Roman" w:hAnsi="Times New Roman" w:cs="Times New Roman"/>
                <w:sz w:val="24"/>
                <w:szCs w:val="24"/>
                <w:lang w:val="uk-UA"/>
              </w:rPr>
              <w:t>-</w:t>
            </w:r>
            <w:r w:rsidRPr="009A785C">
              <w:rPr>
                <w:rFonts w:ascii="Times New Roman" w:hAnsi="Times New Roman" w:cs="Times New Roman"/>
                <w:sz w:val="24"/>
                <w:szCs w:val="24"/>
                <w:lang w:val="uk-UA"/>
              </w:rPr>
              <w:t xml:space="preserve">жність продукції і фінансова конкурентоспроможність. Це економічна категорія, за допомогою якої виявляється перевага даного виробника, по рівню задоволення споживачів продукцією, з урахуванням ефективності фінансово – господарської діяльності </w:t>
            </w:r>
          </w:p>
        </w:tc>
      </w:tr>
    </w:tbl>
    <w:p w:rsidR="005E3B48" w:rsidRDefault="005E3B48" w:rsidP="000E673F">
      <w:pPr>
        <w:spacing w:after="0" w:line="360" w:lineRule="auto"/>
        <w:jc w:val="both"/>
        <w:rPr>
          <w:rFonts w:ascii="Times New Roman" w:hAnsi="Times New Roman" w:cs="Times New Roman"/>
          <w:spacing w:val="3"/>
          <w:sz w:val="28"/>
          <w:szCs w:val="28"/>
          <w:lang w:val="uk-UA"/>
        </w:rPr>
      </w:pPr>
    </w:p>
    <w:p w:rsidR="000E673F" w:rsidRDefault="000E673F" w:rsidP="000E673F">
      <w:pPr>
        <w:pStyle w:val="ac"/>
        <w:spacing w:after="0" w:line="360" w:lineRule="auto"/>
        <w:ind w:firstLine="709"/>
        <w:jc w:val="both"/>
        <w:rPr>
          <w:sz w:val="28"/>
          <w:szCs w:val="28"/>
        </w:rPr>
      </w:pPr>
      <w:r w:rsidRPr="009A785C">
        <w:rPr>
          <w:sz w:val="28"/>
          <w:szCs w:val="28"/>
        </w:rPr>
        <w:t>Визначення конкурентоздатності організації за Кіперманом Г.</w:t>
      </w:r>
      <w:r w:rsidR="006415A0" w:rsidRPr="006415A0">
        <w:rPr>
          <w:sz w:val="28"/>
          <w:szCs w:val="28"/>
        </w:rPr>
        <w:t xml:space="preserve"> </w:t>
      </w:r>
      <w:r w:rsidRPr="009A785C">
        <w:rPr>
          <w:sz w:val="28"/>
          <w:szCs w:val="28"/>
        </w:rPr>
        <w:t>Я. є неповним, тому що не враховує, що організації конкурують на конкретних ринках у</w:t>
      </w:r>
      <w:r>
        <w:rPr>
          <w:sz w:val="28"/>
          <w:szCs w:val="28"/>
        </w:rPr>
        <w:t xml:space="preserve"> певний період часу, перевагою </w:t>
      </w:r>
      <w:r w:rsidRPr="009A785C">
        <w:rPr>
          <w:rFonts w:eastAsia="Arial Unicode MS"/>
          <w:sz w:val="28"/>
          <w:szCs w:val="28"/>
        </w:rPr>
        <w:t>–</w:t>
      </w:r>
      <w:r w:rsidRPr="009A785C">
        <w:rPr>
          <w:sz w:val="28"/>
          <w:szCs w:val="28"/>
        </w:rPr>
        <w:t xml:space="preserve"> те, що підкреслюється ефективність господарської діяльності як вирішальний елемент конкурентоздатності організації. Розуміння сутності “конкуренто</w:t>
      </w:r>
      <w:r>
        <w:rPr>
          <w:sz w:val="28"/>
          <w:szCs w:val="28"/>
        </w:rPr>
        <w:t xml:space="preserve">спроможності </w:t>
      </w:r>
      <w:r w:rsidRPr="009A785C">
        <w:rPr>
          <w:sz w:val="28"/>
          <w:szCs w:val="28"/>
        </w:rPr>
        <w:t>організації” за Фатхутдіновим Р.</w:t>
      </w:r>
      <w:r w:rsidR="006415A0">
        <w:rPr>
          <w:sz w:val="28"/>
          <w:szCs w:val="28"/>
          <w:lang w:val="ru-RU"/>
        </w:rPr>
        <w:t xml:space="preserve"> </w:t>
      </w:r>
      <w:r w:rsidRPr="009A785C">
        <w:rPr>
          <w:sz w:val="28"/>
          <w:szCs w:val="28"/>
        </w:rPr>
        <w:t xml:space="preserve">А. є неповним, </w:t>
      </w:r>
      <w:r w:rsidRPr="009A785C">
        <w:rPr>
          <w:sz w:val="28"/>
          <w:szCs w:val="28"/>
        </w:rPr>
        <w:lastRenderedPageBreak/>
        <w:t>тому що зводить конкурентоздатність організації до випуску конкурентоздатної продукції, фактично тим самим, прирівнюючи ці два п</w:t>
      </w:r>
      <w:r>
        <w:rPr>
          <w:sz w:val="28"/>
          <w:szCs w:val="28"/>
        </w:rPr>
        <w:t>оняття.</w:t>
      </w:r>
    </w:p>
    <w:p w:rsidR="000E673F" w:rsidRDefault="000E673F" w:rsidP="000E673F">
      <w:pPr>
        <w:spacing w:after="0" w:line="360" w:lineRule="auto"/>
        <w:ind w:firstLine="709"/>
        <w:jc w:val="both"/>
        <w:rPr>
          <w:rFonts w:ascii="Times New Roman" w:hAnsi="Times New Roman" w:cs="Times New Roman"/>
          <w:sz w:val="28"/>
          <w:szCs w:val="28"/>
          <w:lang w:val="uk-UA"/>
        </w:rPr>
      </w:pPr>
      <w:r w:rsidRPr="009A785C">
        <w:rPr>
          <w:rFonts w:ascii="Times New Roman" w:hAnsi="Times New Roman" w:cs="Times New Roman"/>
          <w:sz w:val="28"/>
          <w:szCs w:val="28"/>
          <w:lang w:val="uk-UA"/>
        </w:rPr>
        <w:t>Більшість вчених з даної проблематики пропонують об</w:t>
      </w:r>
      <w:r>
        <w:rPr>
          <w:rFonts w:ascii="Times New Roman" w:hAnsi="Times New Roman" w:cs="Times New Roman"/>
          <w:sz w:val="28"/>
          <w:szCs w:val="28"/>
          <w:lang w:val="uk-UA"/>
        </w:rPr>
        <w:t>’</w:t>
      </w:r>
      <w:r w:rsidRPr="009A785C">
        <w:rPr>
          <w:rFonts w:ascii="Times New Roman" w:hAnsi="Times New Roman" w:cs="Times New Roman"/>
          <w:sz w:val="28"/>
          <w:szCs w:val="28"/>
          <w:lang w:val="uk-UA"/>
        </w:rPr>
        <w:t>єднати в одне поняття “конкурентоспроможність товару” й</w:t>
      </w:r>
      <w:r w:rsidR="006415A0">
        <w:rPr>
          <w:rFonts w:ascii="Times New Roman" w:hAnsi="Times New Roman" w:cs="Times New Roman"/>
          <w:sz w:val="28"/>
          <w:szCs w:val="28"/>
          <w:lang w:val="uk-UA"/>
        </w:rPr>
        <w:t xml:space="preserve"> </w:t>
      </w:r>
      <w:r w:rsidRPr="009A785C">
        <w:rPr>
          <w:rFonts w:ascii="Times New Roman" w:hAnsi="Times New Roman" w:cs="Times New Roman"/>
          <w:sz w:val="28"/>
          <w:szCs w:val="28"/>
          <w:lang w:val="uk-UA"/>
        </w:rPr>
        <w:t>“конкурентоспроможності</w:t>
      </w:r>
      <w:r>
        <w:rPr>
          <w:rFonts w:ascii="Times New Roman" w:hAnsi="Times New Roman" w:cs="Times New Roman"/>
          <w:sz w:val="28"/>
          <w:szCs w:val="28"/>
          <w:lang w:val="uk-UA"/>
        </w:rPr>
        <w:t xml:space="preserve"> організації”</w:t>
      </w:r>
      <w:r w:rsidRPr="007759F2">
        <w:rPr>
          <w:rFonts w:ascii="Times New Roman" w:hAnsi="Times New Roman" w:cs="Times New Roman"/>
          <w:sz w:val="28"/>
          <w:szCs w:val="28"/>
        </w:rPr>
        <w:t xml:space="preserve"> [4</w:t>
      </w:r>
      <w:r>
        <w:rPr>
          <w:rFonts w:ascii="Times New Roman" w:hAnsi="Times New Roman" w:cs="Times New Roman"/>
          <w:sz w:val="28"/>
          <w:szCs w:val="28"/>
          <w:lang w:val="uk-UA"/>
        </w:rPr>
        <w:t>, с. 52-63</w:t>
      </w:r>
      <w:r w:rsidRPr="007759F2">
        <w:rPr>
          <w:rFonts w:ascii="Times New Roman" w:hAnsi="Times New Roman" w:cs="Times New Roman"/>
          <w:sz w:val="28"/>
          <w:szCs w:val="28"/>
        </w:rPr>
        <w:t>]</w:t>
      </w:r>
      <w:r>
        <w:rPr>
          <w:rFonts w:ascii="Times New Roman" w:hAnsi="Times New Roman" w:cs="Times New Roman"/>
          <w:sz w:val="28"/>
          <w:szCs w:val="28"/>
          <w:lang w:val="uk-UA"/>
        </w:rPr>
        <w:t xml:space="preserve">. </w:t>
      </w:r>
    </w:p>
    <w:p w:rsidR="00E25FA2" w:rsidRPr="009A785C" w:rsidRDefault="00E25FA2" w:rsidP="00DA2095">
      <w:pPr>
        <w:spacing w:after="0" w:line="360" w:lineRule="auto"/>
        <w:ind w:firstLine="709"/>
        <w:jc w:val="both"/>
        <w:rPr>
          <w:rFonts w:ascii="Times New Roman" w:hAnsi="Times New Roman" w:cs="Times New Roman"/>
          <w:sz w:val="28"/>
          <w:szCs w:val="28"/>
          <w:lang w:val="uk-UA"/>
        </w:rPr>
      </w:pPr>
      <w:r w:rsidRPr="009A785C">
        <w:rPr>
          <w:rFonts w:ascii="Times New Roman" w:hAnsi="Times New Roman" w:cs="Times New Roman"/>
          <w:spacing w:val="3"/>
          <w:sz w:val="28"/>
          <w:szCs w:val="28"/>
          <w:lang w:val="uk-UA"/>
        </w:rPr>
        <w:t xml:space="preserve">Р. Хейс, С. Уїлрайт і Д. Кларк виділяють чотири основні </w:t>
      </w:r>
      <w:r w:rsidRPr="009A785C">
        <w:rPr>
          <w:rFonts w:ascii="Times New Roman" w:hAnsi="Times New Roman" w:cs="Times New Roman"/>
          <w:spacing w:val="-2"/>
          <w:sz w:val="28"/>
          <w:szCs w:val="28"/>
          <w:lang w:val="uk-UA"/>
        </w:rPr>
        <w:t xml:space="preserve">рівні конкурентоспроможності підприємства </w:t>
      </w:r>
      <w:r w:rsidRPr="007759F2">
        <w:rPr>
          <w:rFonts w:ascii="Times New Roman" w:hAnsi="Times New Roman" w:cs="Times New Roman"/>
          <w:spacing w:val="-2"/>
          <w:sz w:val="28"/>
          <w:szCs w:val="28"/>
          <w:lang w:val="uk-UA"/>
        </w:rPr>
        <w:t>[</w:t>
      </w:r>
      <w:r w:rsidR="007759F2">
        <w:rPr>
          <w:rFonts w:ascii="Times New Roman" w:hAnsi="Times New Roman" w:cs="Times New Roman"/>
          <w:spacing w:val="-2"/>
          <w:sz w:val="28"/>
          <w:szCs w:val="28"/>
          <w:lang w:val="uk-UA" w:eastAsia="uk-UA"/>
        </w:rPr>
        <w:t>47</w:t>
      </w:r>
      <w:r w:rsidRPr="007759F2">
        <w:rPr>
          <w:rFonts w:ascii="Times New Roman" w:hAnsi="Times New Roman" w:cs="Times New Roman"/>
          <w:spacing w:val="-2"/>
          <w:sz w:val="28"/>
          <w:szCs w:val="28"/>
          <w:lang w:val="uk-UA"/>
        </w:rPr>
        <w:t>]:</w:t>
      </w:r>
    </w:p>
    <w:p w:rsidR="00E25FA2" w:rsidRPr="009A785C" w:rsidRDefault="00E25FA2" w:rsidP="00255FDC">
      <w:pPr>
        <w:numPr>
          <w:ilvl w:val="1"/>
          <w:numId w:val="2"/>
        </w:numPr>
        <w:shd w:val="clear" w:color="auto" w:fill="FFFFFF"/>
        <w:tabs>
          <w:tab w:val="clear" w:pos="1080"/>
          <w:tab w:val="num" w:pos="993"/>
        </w:tabs>
        <w:spacing w:after="0" w:line="360" w:lineRule="auto"/>
        <w:ind w:left="0" w:firstLine="709"/>
        <w:jc w:val="both"/>
        <w:rPr>
          <w:rFonts w:ascii="Times New Roman" w:hAnsi="Times New Roman" w:cs="Times New Roman"/>
          <w:spacing w:val="-3"/>
          <w:sz w:val="28"/>
          <w:szCs w:val="28"/>
          <w:lang w:val="uk-UA"/>
        </w:rPr>
      </w:pPr>
      <w:r w:rsidRPr="009A785C">
        <w:rPr>
          <w:rFonts w:ascii="Times New Roman" w:hAnsi="Times New Roman" w:cs="Times New Roman"/>
          <w:spacing w:val="-2"/>
          <w:sz w:val="28"/>
          <w:szCs w:val="28"/>
          <w:lang w:val="uk-UA"/>
        </w:rPr>
        <w:t xml:space="preserve">Керівництво підприємств </w:t>
      </w:r>
      <w:r w:rsidRPr="009A785C">
        <w:rPr>
          <w:rFonts w:ascii="Times New Roman" w:hAnsi="Times New Roman" w:cs="Times New Roman"/>
          <w:iCs/>
          <w:spacing w:val="-2"/>
          <w:sz w:val="28"/>
          <w:szCs w:val="28"/>
          <w:lang w:val="uk-UA"/>
        </w:rPr>
        <w:t xml:space="preserve">першого рівня </w:t>
      </w:r>
      <w:r w:rsidRPr="009A785C">
        <w:rPr>
          <w:rFonts w:ascii="Times New Roman" w:hAnsi="Times New Roman" w:cs="Times New Roman"/>
          <w:spacing w:val="-2"/>
          <w:sz w:val="28"/>
          <w:szCs w:val="28"/>
          <w:lang w:val="uk-UA"/>
        </w:rPr>
        <w:t xml:space="preserve">розглядає організацію </w:t>
      </w:r>
      <w:r w:rsidRPr="009A785C">
        <w:rPr>
          <w:rFonts w:ascii="Times New Roman" w:hAnsi="Times New Roman" w:cs="Times New Roman"/>
          <w:spacing w:val="-4"/>
          <w:sz w:val="28"/>
          <w:szCs w:val="28"/>
          <w:lang w:val="uk-UA"/>
        </w:rPr>
        <w:t xml:space="preserve">управління як щось внутрішньо нейтральне. Свою роль </w:t>
      </w:r>
      <w:r w:rsidRPr="009A785C">
        <w:rPr>
          <w:rFonts w:ascii="Times New Roman" w:hAnsi="Times New Roman" w:cs="Times New Roman"/>
          <w:spacing w:val="-1"/>
          <w:sz w:val="28"/>
          <w:szCs w:val="28"/>
          <w:lang w:val="uk-UA"/>
        </w:rPr>
        <w:t xml:space="preserve">керівники підприємства бачать лише в тому, щоб випускати </w:t>
      </w:r>
      <w:r w:rsidRPr="009A785C">
        <w:rPr>
          <w:rFonts w:ascii="Times New Roman" w:hAnsi="Times New Roman" w:cs="Times New Roman"/>
          <w:spacing w:val="1"/>
          <w:sz w:val="28"/>
          <w:szCs w:val="28"/>
          <w:lang w:val="uk-UA"/>
        </w:rPr>
        <w:t xml:space="preserve">продукцію, не піклуючись ні про які сюрпризи для конкурентів </w:t>
      </w:r>
      <w:r w:rsidRPr="009A785C">
        <w:rPr>
          <w:rFonts w:ascii="Times New Roman" w:hAnsi="Times New Roman" w:cs="Times New Roman"/>
          <w:spacing w:val="-3"/>
          <w:sz w:val="28"/>
          <w:szCs w:val="28"/>
          <w:lang w:val="uk-UA"/>
        </w:rPr>
        <w:t xml:space="preserve">і споживачів. Вони упевнені в конструкції і технічному рівні </w:t>
      </w:r>
      <w:r w:rsidRPr="009A785C">
        <w:rPr>
          <w:rFonts w:ascii="Times New Roman" w:hAnsi="Times New Roman" w:cs="Times New Roman"/>
          <w:spacing w:val="-6"/>
          <w:sz w:val="28"/>
          <w:szCs w:val="28"/>
          <w:lang w:val="uk-UA"/>
        </w:rPr>
        <w:t xml:space="preserve">своєї продукції, організації збуту і ефективності реклами. </w:t>
      </w:r>
      <w:r w:rsidRPr="009A785C">
        <w:rPr>
          <w:rFonts w:ascii="Times New Roman" w:hAnsi="Times New Roman" w:cs="Times New Roman"/>
          <w:spacing w:val="1"/>
          <w:sz w:val="28"/>
          <w:szCs w:val="28"/>
          <w:lang w:val="uk-UA"/>
        </w:rPr>
        <w:t xml:space="preserve">Такий підхід приносить успіх, якщо підприємство зуміє знайти </w:t>
      </w:r>
      <w:r w:rsidRPr="009A785C">
        <w:rPr>
          <w:rFonts w:ascii="Times New Roman" w:hAnsi="Times New Roman" w:cs="Times New Roman"/>
          <w:sz w:val="28"/>
          <w:szCs w:val="28"/>
          <w:lang w:val="uk-UA"/>
        </w:rPr>
        <w:t xml:space="preserve">свою ринкову нішу, яка убереже його від негайної </w:t>
      </w:r>
      <w:r w:rsidRPr="009A785C">
        <w:rPr>
          <w:rFonts w:ascii="Times New Roman" w:hAnsi="Times New Roman" w:cs="Times New Roman"/>
          <w:spacing w:val="-7"/>
          <w:sz w:val="28"/>
          <w:szCs w:val="28"/>
          <w:lang w:val="uk-UA"/>
        </w:rPr>
        <w:t xml:space="preserve">конкуренції. Але якщо підприємство переростає нішу, йому неминуче </w:t>
      </w:r>
      <w:r w:rsidRPr="009A785C">
        <w:rPr>
          <w:rFonts w:ascii="Times New Roman" w:hAnsi="Times New Roman" w:cs="Times New Roman"/>
          <w:spacing w:val="-3"/>
          <w:sz w:val="28"/>
          <w:szCs w:val="28"/>
          <w:lang w:val="uk-UA"/>
        </w:rPr>
        <w:t>доводиться вступати в конкурентну боротьбу з іншими виробниками і піклуватися про створення конкурентних переваг;</w:t>
      </w:r>
    </w:p>
    <w:p w:rsidR="00E25FA2" w:rsidRPr="009A785C" w:rsidRDefault="00E25FA2" w:rsidP="00255FDC">
      <w:pPr>
        <w:numPr>
          <w:ilvl w:val="1"/>
          <w:numId w:val="2"/>
        </w:numPr>
        <w:shd w:val="clear" w:color="auto" w:fill="FFFFFF"/>
        <w:tabs>
          <w:tab w:val="clear" w:pos="1080"/>
          <w:tab w:val="num" w:pos="993"/>
        </w:tabs>
        <w:spacing w:after="0" w:line="360" w:lineRule="auto"/>
        <w:ind w:left="0" w:firstLine="709"/>
        <w:jc w:val="both"/>
        <w:rPr>
          <w:rFonts w:ascii="Times New Roman" w:hAnsi="Times New Roman" w:cs="Times New Roman"/>
          <w:sz w:val="28"/>
          <w:szCs w:val="28"/>
          <w:lang w:val="uk-UA" w:eastAsia="uk-UA"/>
        </w:rPr>
      </w:pPr>
      <w:r w:rsidRPr="009A785C">
        <w:rPr>
          <w:rFonts w:ascii="Times New Roman" w:hAnsi="Times New Roman" w:cs="Times New Roman"/>
          <w:spacing w:val="4"/>
          <w:sz w:val="28"/>
          <w:szCs w:val="28"/>
          <w:lang w:val="uk-UA"/>
        </w:rPr>
        <w:t xml:space="preserve">Компанії </w:t>
      </w:r>
      <w:r w:rsidRPr="009A785C">
        <w:rPr>
          <w:rFonts w:ascii="Times New Roman" w:hAnsi="Times New Roman" w:cs="Times New Roman"/>
          <w:iCs/>
          <w:spacing w:val="4"/>
          <w:sz w:val="28"/>
          <w:szCs w:val="28"/>
          <w:lang w:val="uk-UA"/>
        </w:rPr>
        <w:t xml:space="preserve">другого рівня конкурентоспроможності </w:t>
      </w:r>
      <w:r w:rsidRPr="009A785C">
        <w:rPr>
          <w:rFonts w:ascii="Times New Roman" w:hAnsi="Times New Roman" w:cs="Times New Roman"/>
          <w:spacing w:val="4"/>
          <w:sz w:val="28"/>
          <w:szCs w:val="28"/>
          <w:lang w:val="uk-UA"/>
        </w:rPr>
        <w:t xml:space="preserve">прагнуть до того, щоб їх </w:t>
      </w:r>
      <w:r w:rsidRPr="009A785C">
        <w:rPr>
          <w:rFonts w:ascii="Times New Roman" w:hAnsi="Times New Roman" w:cs="Times New Roman"/>
          <w:spacing w:val="2"/>
          <w:sz w:val="28"/>
          <w:szCs w:val="28"/>
          <w:lang w:val="uk-UA"/>
        </w:rPr>
        <w:t xml:space="preserve">підприємства повністю відповідали стандартам, встановленим </w:t>
      </w:r>
      <w:r w:rsidR="006B5504" w:rsidRPr="009A785C">
        <w:rPr>
          <w:rFonts w:ascii="Times New Roman" w:hAnsi="Times New Roman" w:cs="Times New Roman"/>
          <w:sz w:val="28"/>
          <w:szCs w:val="28"/>
          <w:lang w:val="uk-UA"/>
        </w:rPr>
        <w:t xml:space="preserve">їх основними конкурентами, </w:t>
      </w:r>
      <w:r w:rsidRPr="009A785C">
        <w:rPr>
          <w:rFonts w:ascii="Times New Roman" w:hAnsi="Times New Roman" w:cs="Times New Roman"/>
          <w:sz w:val="28"/>
          <w:szCs w:val="28"/>
          <w:lang w:val="uk-UA"/>
        </w:rPr>
        <w:t xml:space="preserve">технічним прийомам, </w:t>
      </w:r>
      <w:r w:rsidRPr="009A785C">
        <w:rPr>
          <w:rFonts w:ascii="Times New Roman" w:hAnsi="Times New Roman" w:cs="Times New Roman"/>
          <w:spacing w:val="-1"/>
          <w:sz w:val="28"/>
          <w:szCs w:val="28"/>
          <w:lang w:val="uk-UA"/>
        </w:rPr>
        <w:t xml:space="preserve">технологіям, методам організації виробництва ведучих підприємств </w:t>
      </w:r>
      <w:r w:rsidRPr="009A785C">
        <w:rPr>
          <w:rFonts w:ascii="Times New Roman" w:hAnsi="Times New Roman" w:cs="Times New Roman"/>
          <w:sz w:val="28"/>
          <w:szCs w:val="28"/>
          <w:lang w:val="uk-UA"/>
        </w:rPr>
        <w:t xml:space="preserve">галузі. Вони слідують тим же принципам і підходам в управлінні якістю продукції і працею, але деяким компаніям </w:t>
      </w:r>
      <w:r w:rsidRPr="009A785C">
        <w:rPr>
          <w:rFonts w:ascii="Times New Roman" w:hAnsi="Times New Roman" w:cs="Times New Roman"/>
          <w:spacing w:val="-2"/>
          <w:sz w:val="28"/>
          <w:szCs w:val="28"/>
          <w:lang w:val="uk-UA"/>
        </w:rPr>
        <w:t>використання стереотипів не додає конкурентоспроможності</w:t>
      </w:r>
      <w:r w:rsidRPr="009A785C">
        <w:rPr>
          <w:rFonts w:ascii="Times New Roman" w:hAnsi="Times New Roman" w:cs="Times New Roman"/>
          <w:spacing w:val="-1"/>
          <w:sz w:val="28"/>
          <w:szCs w:val="28"/>
          <w:lang w:val="uk-UA"/>
        </w:rPr>
        <w:t xml:space="preserve">, і в умовах загострення конкурентної боротьби вони від </w:t>
      </w:r>
      <w:r w:rsidRPr="009A785C">
        <w:rPr>
          <w:rFonts w:ascii="Times New Roman" w:hAnsi="Times New Roman" w:cs="Times New Roman"/>
          <w:sz w:val="28"/>
          <w:szCs w:val="28"/>
          <w:lang w:val="uk-UA"/>
        </w:rPr>
        <w:t>н</w:t>
      </w:r>
      <w:r w:rsidR="007759F2">
        <w:rPr>
          <w:rFonts w:ascii="Times New Roman" w:hAnsi="Times New Roman" w:cs="Times New Roman"/>
          <w:sz w:val="28"/>
          <w:szCs w:val="28"/>
          <w:lang w:val="uk-UA"/>
        </w:rPr>
        <w:t>их починають відходити;</w:t>
      </w:r>
    </w:p>
    <w:p w:rsidR="00E25FA2" w:rsidRPr="009A785C" w:rsidRDefault="00E25FA2" w:rsidP="00255FDC">
      <w:pPr>
        <w:numPr>
          <w:ilvl w:val="1"/>
          <w:numId w:val="2"/>
        </w:numPr>
        <w:shd w:val="clear" w:color="auto" w:fill="FFFFFF"/>
        <w:tabs>
          <w:tab w:val="clear" w:pos="1080"/>
          <w:tab w:val="num" w:pos="993"/>
        </w:tabs>
        <w:spacing w:after="0" w:line="360" w:lineRule="auto"/>
        <w:ind w:left="0" w:firstLine="709"/>
        <w:jc w:val="both"/>
        <w:rPr>
          <w:rFonts w:ascii="Times New Roman" w:hAnsi="Times New Roman" w:cs="Times New Roman"/>
          <w:sz w:val="28"/>
          <w:szCs w:val="28"/>
          <w:lang w:val="uk-UA" w:eastAsia="uk-UA"/>
        </w:rPr>
      </w:pPr>
      <w:r w:rsidRPr="009A785C">
        <w:rPr>
          <w:rFonts w:ascii="Times New Roman" w:hAnsi="Times New Roman" w:cs="Times New Roman"/>
          <w:spacing w:val="-6"/>
          <w:sz w:val="28"/>
          <w:szCs w:val="28"/>
          <w:lang w:val="uk-UA"/>
        </w:rPr>
        <w:t xml:space="preserve">Компанії </w:t>
      </w:r>
      <w:r w:rsidRPr="009A785C">
        <w:rPr>
          <w:rFonts w:ascii="Times New Roman" w:hAnsi="Times New Roman" w:cs="Times New Roman"/>
          <w:iCs/>
          <w:spacing w:val="-6"/>
          <w:sz w:val="28"/>
          <w:szCs w:val="28"/>
          <w:lang w:val="uk-UA"/>
        </w:rPr>
        <w:t xml:space="preserve">третього рівня </w:t>
      </w:r>
      <w:r w:rsidRPr="009A785C">
        <w:rPr>
          <w:rFonts w:ascii="Times New Roman" w:hAnsi="Times New Roman" w:cs="Times New Roman"/>
          <w:iCs/>
          <w:spacing w:val="4"/>
          <w:sz w:val="28"/>
          <w:szCs w:val="28"/>
          <w:lang w:val="uk-UA"/>
        </w:rPr>
        <w:t>конкурентоспроможності</w:t>
      </w:r>
      <w:r w:rsidR="006415A0">
        <w:rPr>
          <w:rFonts w:ascii="Times New Roman" w:hAnsi="Times New Roman" w:cs="Times New Roman"/>
          <w:iCs/>
          <w:spacing w:val="4"/>
          <w:sz w:val="28"/>
          <w:szCs w:val="28"/>
          <w:lang w:val="uk-UA"/>
        </w:rPr>
        <w:t xml:space="preserve"> </w:t>
      </w:r>
      <w:r w:rsidRPr="009A785C">
        <w:rPr>
          <w:rFonts w:ascii="Times New Roman" w:hAnsi="Times New Roman" w:cs="Times New Roman"/>
          <w:spacing w:val="-6"/>
          <w:sz w:val="28"/>
          <w:szCs w:val="28"/>
          <w:lang w:val="uk-UA"/>
        </w:rPr>
        <w:t xml:space="preserve">досягають успіху в конкурентній </w:t>
      </w:r>
      <w:r w:rsidRPr="009A785C">
        <w:rPr>
          <w:rFonts w:ascii="Times New Roman" w:hAnsi="Times New Roman" w:cs="Times New Roman"/>
          <w:spacing w:val="-2"/>
          <w:sz w:val="28"/>
          <w:szCs w:val="28"/>
          <w:lang w:val="uk-UA"/>
        </w:rPr>
        <w:t>боротьбі, завдяки не стільки функції виробництва, скільки функції</w:t>
      </w:r>
      <w:r w:rsidR="006415A0">
        <w:rPr>
          <w:rFonts w:ascii="Times New Roman" w:hAnsi="Times New Roman" w:cs="Times New Roman"/>
          <w:spacing w:val="-2"/>
          <w:sz w:val="28"/>
          <w:szCs w:val="28"/>
          <w:lang w:val="uk-UA"/>
        </w:rPr>
        <w:t xml:space="preserve"> </w:t>
      </w:r>
      <w:r w:rsidRPr="009A785C">
        <w:rPr>
          <w:rFonts w:ascii="Times New Roman" w:hAnsi="Times New Roman" w:cs="Times New Roman"/>
          <w:spacing w:val="3"/>
          <w:sz w:val="28"/>
          <w:szCs w:val="28"/>
          <w:lang w:val="uk-UA"/>
        </w:rPr>
        <w:t xml:space="preserve">управління, якості, ефективності управління і </w:t>
      </w:r>
      <w:r w:rsidRPr="009A785C">
        <w:rPr>
          <w:rFonts w:ascii="Times New Roman" w:hAnsi="Times New Roman" w:cs="Times New Roman"/>
          <w:spacing w:val="-2"/>
          <w:sz w:val="28"/>
          <w:szCs w:val="28"/>
          <w:lang w:val="uk-UA"/>
        </w:rPr>
        <w:t xml:space="preserve">організації </w:t>
      </w:r>
      <w:r w:rsidRPr="009A785C">
        <w:rPr>
          <w:rFonts w:ascii="Times New Roman" w:hAnsi="Times New Roman" w:cs="Times New Roman"/>
          <w:spacing w:val="-2"/>
          <w:sz w:val="28"/>
          <w:szCs w:val="28"/>
          <w:lang w:val="uk-UA"/>
        </w:rPr>
        <w:lastRenderedPageBreak/>
        <w:t xml:space="preserve">виробництва в найширшому сенсі. Такі компанії </w:t>
      </w:r>
      <w:r w:rsidRPr="009A785C">
        <w:rPr>
          <w:rFonts w:ascii="Times New Roman" w:hAnsi="Times New Roman" w:cs="Times New Roman"/>
          <w:sz w:val="28"/>
          <w:szCs w:val="28"/>
          <w:lang w:val="uk-UA"/>
        </w:rPr>
        <w:t>на багато років випереджають своїх конкурентів;</w:t>
      </w:r>
    </w:p>
    <w:p w:rsidR="00E25FA2" w:rsidRPr="009A785C" w:rsidRDefault="00E25FA2" w:rsidP="00255FDC">
      <w:pPr>
        <w:numPr>
          <w:ilvl w:val="1"/>
          <w:numId w:val="2"/>
        </w:numPr>
        <w:shd w:val="clear" w:color="auto" w:fill="FFFFFF"/>
        <w:tabs>
          <w:tab w:val="clear" w:pos="1080"/>
          <w:tab w:val="num" w:pos="993"/>
        </w:tabs>
        <w:spacing w:after="0" w:line="360" w:lineRule="auto"/>
        <w:ind w:left="0" w:firstLine="709"/>
        <w:jc w:val="both"/>
        <w:rPr>
          <w:rFonts w:ascii="Times New Roman" w:hAnsi="Times New Roman" w:cs="Times New Roman"/>
          <w:sz w:val="28"/>
          <w:szCs w:val="28"/>
          <w:lang w:val="uk-UA" w:eastAsia="uk-UA"/>
        </w:rPr>
      </w:pPr>
      <w:r w:rsidRPr="009A785C">
        <w:rPr>
          <w:rFonts w:ascii="Times New Roman" w:hAnsi="Times New Roman" w:cs="Times New Roman"/>
          <w:spacing w:val="1"/>
          <w:sz w:val="28"/>
          <w:szCs w:val="28"/>
          <w:lang w:val="uk-UA"/>
        </w:rPr>
        <w:t xml:space="preserve">Компанії </w:t>
      </w:r>
      <w:r w:rsidRPr="009A785C">
        <w:rPr>
          <w:rFonts w:ascii="Times New Roman" w:hAnsi="Times New Roman" w:cs="Times New Roman"/>
          <w:iCs/>
          <w:spacing w:val="1"/>
          <w:sz w:val="28"/>
          <w:szCs w:val="28"/>
          <w:lang w:val="uk-UA"/>
        </w:rPr>
        <w:t xml:space="preserve">четвертого рівня </w:t>
      </w:r>
      <w:r w:rsidRPr="009A785C">
        <w:rPr>
          <w:rFonts w:ascii="Times New Roman" w:hAnsi="Times New Roman" w:cs="Times New Roman"/>
          <w:iCs/>
          <w:spacing w:val="4"/>
          <w:sz w:val="28"/>
          <w:szCs w:val="28"/>
          <w:lang w:val="uk-UA"/>
        </w:rPr>
        <w:t>конкурентоспроможності</w:t>
      </w:r>
      <w:r w:rsidR="006415A0">
        <w:rPr>
          <w:rFonts w:ascii="Times New Roman" w:hAnsi="Times New Roman" w:cs="Times New Roman"/>
          <w:iCs/>
          <w:spacing w:val="4"/>
          <w:sz w:val="28"/>
          <w:szCs w:val="28"/>
          <w:lang w:val="uk-UA"/>
        </w:rPr>
        <w:t xml:space="preserve"> </w:t>
      </w:r>
      <w:r w:rsidRPr="009A785C">
        <w:rPr>
          <w:rFonts w:ascii="Times New Roman" w:hAnsi="Times New Roman" w:cs="Times New Roman"/>
          <w:spacing w:val="1"/>
          <w:sz w:val="28"/>
          <w:szCs w:val="28"/>
          <w:lang w:val="uk-UA"/>
        </w:rPr>
        <w:t xml:space="preserve">кидають виклик будь-якому </w:t>
      </w:r>
      <w:r w:rsidRPr="009A785C">
        <w:rPr>
          <w:rFonts w:ascii="Times New Roman" w:hAnsi="Times New Roman" w:cs="Times New Roman"/>
          <w:spacing w:val="2"/>
          <w:sz w:val="28"/>
          <w:szCs w:val="28"/>
          <w:lang w:val="uk-UA"/>
        </w:rPr>
        <w:t xml:space="preserve">конкуренту по всьому світу в будь-якому аспекті виробництва або </w:t>
      </w:r>
      <w:r w:rsidRPr="009A785C">
        <w:rPr>
          <w:rFonts w:ascii="Times New Roman" w:hAnsi="Times New Roman" w:cs="Times New Roman"/>
          <w:spacing w:val="-1"/>
          <w:sz w:val="28"/>
          <w:szCs w:val="28"/>
          <w:lang w:val="uk-UA"/>
        </w:rPr>
        <w:t>управління; це підприємства світового класу.</w:t>
      </w:r>
    </w:p>
    <w:p w:rsidR="00E25FA2" w:rsidRPr="009A785C" w:rsidRDefault="00E25FA2" w:rsidP="00B76512">
      <w:pPr>
        <w:shd w:val="clear" w:color="auto" w:fill="FFFFFF"/>
        <w:spacing w:after="0" w:line="360" w:lineRule="auto"/>
        <w:ind w:firstLine="720"/>
        <w:jc w:val="both"/>
        <w:rPr>
          <w:rFonts w:ascii="Times New Roman" w:hAnsi="Times New Roman" w:cs="Times New Roman"/>
          <w:spacing w:val="6"/>
          <w:sz w:val="28"/>
          <w:szCs w:val="28"/>
          <w:lang w:val="uk-UA"/>
        </w:rPr>
      </w:pPr>
      <w:r w:rsidRPr="009A785C">
        <w:rPr>
          <w:rFonts w:ascii="Times New Roman" w:eastAsia="Arial Unicode MS" w:hAnsi="Times New Roman" w:cs="Times New Roman"/>
          <w:sz w:val="28"/>
          <w:szCs w:val="28"/>
          <w:lang w:val="uk-UA"/>
        </w:rPr>
        <w:t>У системі японського менеджменту дотримуються думки, що конкурентоспроможність комп</w:t>
      </w:r>
      <w:r w:rsidR="00825418" w:rsidRPr="009A785C">
        <w:rPr>
          <w:rFonts w:ascii="Times New Roman" w:eastAsia="Arial Unicode MS" w:hAnsi="Times New Roman" w:cs="Times New Roman"/>
          <w:sz w:val="28"/>
          <w:szCs w:val="28"/>
          <w:lang w:val="uk-UA"/>
        </w:rPr>
        <w:t>анії може бути виражена через п</w:t>
      </w:r>
      <w:r w:rsidR="00D06BFE">
        <w:rPr>
          <w:rFonts w:ascii="Times New Roman" w:eastAsia="Arial Unicode MS" w:hAnsi="Times New Roman" w:cs="Times New Roman"/>
          <w:sz w:val="28"/>
          <w:szCs w:val="28"/>
          <w:lang w:val="uk-UA"/>
        </w:rPr>
        <w:t>’</w:t>
      </w:r>
      <w:r w:rsidRPr="009A785C">
        <w:rPr>
          <w:rFonts w:ascii="Times New Roman" w:eastAsia="Arial Unicode MS" w:hAnsi="Times New Roman" w:cs="Times New Roman"/>
          <w:sz w:val="28"/>
          <w:szCs w:val="28"/>
          <w:lang w:val="uk-UA"/>
        </w:rPr>
        <w:t>ятирівневу ієрархію факторів</w:t>
      </w:r>
      <w:r w:rsidRPr="0035734D">
        <w:rPr>
          <w:rFonts w:ascii="Times New Roman" w:hAnsi="Times New Roman" w:cs="Times New Roman"/>
          <w:spacing w:val="6"/>
          <w:sz w:val="28"/>
          <w:szCs w:val="28"/>
          <w:lang w:val="uk-UA"/>
        </w:rPr>
        <w:t>[</w:t>
      </w:r>
      <w:r w:rsidR="0035734D">
        <w:rPr>
          <w:rFonts w:ascii="Times New Roman" w:hAnsi="Times New Roman" w:cs="Times New Roman"/>
          <w:spacing w:val="6"/>
          <w:sz w:val="28"/>
          <w:szCs w:val="28"/>
          <w:lang w:val="uk-UA"/>
        </w:rPr>
        <w:t>38</w:t>
      </w:r>
      <w:r w:rsidRPr="0035734D">
        <w:rPr>
          <w:rFonts w:ascii="Times New Roman" w:hAnsi="Times New Roman" w:cs="Times New Roman"/>
          <w:spacing w:val="6"/>
          <w:sz w:val="28"/>
          <w:szCs w:val="28"/>
          <w:lang w:val="uk-UA"/>
        </w:rPr>
        <w:t>].</w:t>
      </w:r>
    </w:p>
    <w:p w:rsidR="00E25FA2" w:rsidRPr="009A785C" w:rsidRDefault="00E25FA2" w:rsidP="00B76512">
      <w:pPr>
        <w:shd w:val="clear" w:color="auto" w:fill="FFFFFF"/>
        <w:spacing w:after="0" w:line="360" w:lineRule="auto"/>
        <w:ind w:firstLine="720"/>
        <w:jc w:val="both"/>
        <w:rPr>
          <w:rFonts w:ascii="Times New Roman" w:eastAsia="Arial Unicode MS" w:hAnsi="Times New Roman" w:cs="Times New Roman"/>
          <w:sz w:val="28"/>
          <w:szCs w:val="28"/>
          <w:lang w:val="uk-UA"/>
        </w:rPr>
      </w:pPr>
      <w:r w:rsidRPr="009A785C">
        <w:rPr>
          <w:rFonts w:ascii="Times New Roman" w:eastAsia="Arial Unicode MS" w:hAnsi="Times New Roman" w:cs="Times New Roman"/>
          <w:sz w:val="28"/>
          <w:szCs w:val="28"/>
          <w:lang w:val="uk-UA"/>
        </w:rPr>
        <w:t>Згідно японської моделі конкурентоспроможно</w:t>
      </w:r>
      <w:r w:rsidR="00255FDC">
        <w:rPr>
          <w:rFonts w:ascii="Times New Roman" w:eastAsia="Arial Unicode MS" w:hAnsi="Times New Roman" w:cs="Times New Roman"/>
          <w:sz w:val="28"/>
          <w:szCs w:val="28"/>
          <w:lang w:val="uk-UA"/>
        </w:rPr>
        <w:t xml:space="preserve">сті, на першому рівні ієрархії </w:t>
      </w:r>
      <w:r w:rsidR="00255FDC" w:rsidRPr="009A785C">
        <w:rPr>
          <w:rFonts w:ascii="Times New Roman" w:eastAsia="Arial Unicode MS" w:hAnsi="Times New Roman" w:cs="Times New Roman"/>
          <w:sz w:val="28"/>
          <w:szCs w:val="28"/>
          <w:lang w:val="uk-UA"/>
        </w:rPr>
        <w:t>–</w:t>
      </w:r>
      <w:r w:rsidR="006415A0">
        <w:rPr>
          <w:rFonts w:ascii="Times New Roman" w:eastAsia="Arial Unicode MS" w:hAnsi="Times New Roman" w:cs="Times New Roman"/>
          <w:sz w:val="28"/>
          <w:szCs w:val="28"/>
          <w:lang w:val="uk-UA"/>
        </w:rPr>
        <w:t xml:space="preserve"> </w:t>
      </w:r>
      <w:r w:rsidRPr="009A785C">
        <w:rPr>
          <w:rFonts w:ascii="Times New Roman" w:eastAsia="Arial Unicode MS" w:hAnsi="Times New Roman" w:cs="Times New Roman"/>
          <w:sz w:val="28"/>
          <w:szCs w:val="28"/>
          <w:lang w:val="uk-UA"/>
        </w:rPr>
        <w:t>частка компанії на ринку, яка визначається наступною функцією:</w:t>
      </w:r>
    </w:p>
    <w:p w:rsidR="0035734D" w:rsidRPr="0035734D" w:rsidRDefault="0035734D" w:rsidP="0035734D">
      <w:pPr>
        <w:shd w:val="clear" w:color="auto" w:fill="FFFFFF"/>
        <w:spacing w:before="240" w:line="360" w:lineRule="auto"/>
        <w:jc w:val="both"/>
        <w:rPr>
          <w:rFonts w:ascii="Times New Roman" w:hAnsi="Times New Roman" w:cs="Times New Roman"/>
          <w:spacing w:val="1"/>
          <w:sz w:val="28"/>
          <w:szCs w:val="28"/>
          <w:lang w:val="uk-UA" w:eastAsia="uk-UA"/>
        </w:rPr>
      </w:pPr>
      <w:r w:rsidRPr="0035734D">
        <w:rPr>
          <w:rFonts w:ascii="Times New Roman" w:hAnsi="Times New Roman" w:cs="Times New Roman"/>
          <w:i/>
          <w:spacing w:val="6"/>
          <w:position w:val="-6"/>
          <w:sz w:val="24"/>
          <w:szCs w:val="24"/>
          <w:lang w:val="uk-UA" w:eastAsia="uk-UA"/>
        </w:rPr>
        <w:t>Поточна частка компанії на ринку</w:t>
      </w:r>
      <w:r>
        <w:rPr>
          <w:rFonts w:ascii="Times New Roman" w:hAnsi="Times New Roman" w:cs="Times New Roman"/>
          <w:i/>
          <w:spacing w:val="6"/>
          <w:position w:val="-6"/>
          <w:sz w:val="24"/>
          <w:szCs w:val="24"/>
          <w:lang w:val="uk-UA" w:eastAsia="uk-UA"/>
        </w:rPr>
        <w:t xml:space="preserve"> = </w:t>
      </w:r>
      <w:r>
        <w:rPr>
          <w:rFonts w:ascii="Times New Roman" w:hAnsi="Times New Roman" w:cs="Times New Roman"/>
          <w:i/>
          <w:spacing w:val="6"/>
          <w:position w:val="-6"/>
          <w:sz w:val="24"/>
          <w:szCs w:val="24"/>
          <w:lang w:val="en-US" w:eastAsia="uk-UA"/>
        </w:rPr>
        <w:t>F</w:t>
      </w:r>
      <w:r w:rsidRPr="0035734D">
        <w:rPr>
          <w:rFonts w:ascii="Times New Roman" w:hAnsi="Times New Roman" w:cs="Times New Roman"/>
          <w:i/>
          <w:spacing w:val="6"/>
          <w:position w:val="-6"/>
          <w:sz w:val="24"/>
          <w:szCs w:val="24"/>
          <w:lang w:val="uk-UA" w:eastAsia="uk-UA"/>
        </w:rPr>
        <w:t xml:space="preserve"> (</w:t>
      </w:r>
      <w:r>
        <w:rPr>
          <w:rFonts w:ascii="Times New Roman" w:hAnsi="Times New Roman" w:cs="Times New Roman"/>
          <w:i/>
          <w:spacing w:val="6"/>
          <w:position w:val="-6"/>
          <w:sz w:val="24"/>
          <w:szCs w:val="24"/>
          <w:lang w:val="uk-UA" w:eastAsia="uk-UA"/>
        </w:rPr>
        <w:t xml:space="preserve">частка в попередній період </w:t>
      </w:r>
      <w:r>
        <w:rPr>
          <w:rFonts w:ascii="Times New Roman" w:hAnsi="Times New Roman" w:cs="Times New Roman"/>
          <w:i/>
          <w:spacing w:val="6"/>
          <w:position w:val="-6"/>
          <w:sz w:val="24"/>
          <w:szCs w:val="24"/>
          <w:lang w:val="en-US" w:eastAsia="uk-UA"/>
        </w:rPr>
        <w:t>Q</w:t>
      </w:r>
      <w:r w:rsidRPr="0035734D">
        <w:rPr>
          <w:rFonts w:ascii="Times New Roman" w:hAnsi="Times New Roman" w:cs="Times New Roman"/>
          <w:i/>
          <w:spacing w:val="6"/>
          <w:position w:val="-6"/>
          <w:sz w:val="24"/>
          <w:szCs w:val="24"/>
          <w:lang w:val="uk-UA" w:eastAsia="uk-UA"/>
        </w:rPr>
        <w:t xml:space="preserve">, </w:t>
      </w:r>
      <w:r>
        <w:rPr>
          <w:rFonts w:ascii="Times New Roman" w:hAnsi="Times New Roman" w:cs="Times New Roman"/>
          <w:i/>
          <w:spacing w:val="6"/>
          <w:position w:val="-6"/>
          <w:sz w:val="24"/>
          <w:szCs w:val="24"/>
          <w:lang w:val="en-US" w:eastAsia="uk-UA"/>
        </w:rPr>
        <w:t>P</w:t>
      </w:r>
      <w:r w:rsidRPr="0035734D">
        <w:rPr>
          <w:rFonts w:ascii="Times New Roman" w:hAnsi="Times New Roman" w:cs="Times New Roman"/>
          <w:i/>
          <w:spacing w:val="6"/>
          <w:position w:val="-6"/>
          <w:sz w:val="24"/>
          <w:szCs w:val="24"/>
          <w:lang w:val="uk-UA" w:eastAsia="uk-UA"/>
        </w:rPr>
        <w:t xml:space="preserve">, </w:t>
      </w:r>
      <w:r>
        <w:rPr>
          <w:rFonts w:ascii="Times New Roman" w:hAnsi="Times New Roman" w:cs="Times New Roman"/>
          <w:i/>
          <w:spacing w:val="6"/>
          <w:position w:val="-6"/>
          <w:sz w:val="24"/>
          <w:szCs w:val="24"/>
          <w:lang w:val="en-US" w:eastAsia="uk-UA"/>
        </w:rPr>
        <w:t>S</w:t>
      </w:r>
      <w:r w:rsidRPr="0035734D">
        <w:rPr>
          <w:rFonts w:ascii="Times New Roman" w:hAnsi="Times New Roman" w:cs="Times New Roman"/>
          <w:i/>
          <w:spacing w:val="6"/>
          <w:position w:val="-6"/>
          <w:sz w:val="24"/>
          <w:szCs w:val="24"/>
          <w:lang w:val="uk-UA" w:eastAsia="uk-UA"/>
        </w:rPr>
        <w:t xml:space="preserve">, </w:t>
      </w:r>
      <w:r>
        <w:rPr>
          <w:rFonts w:ascii="Times New Roman" w:hAnsi="Times New Roman" w:cs="Times New Roman"/>
          <w:i/>
          <w:spacing w:val="6"/>
          <w:position w:val="-6"/>
          <w:sz w:val="24"/>
          <w:szCs w:val="24"/>
          <w:lang w:val="en-US" w:eastAsia="uk-UA"/>
        </w:rPr>
        <w:t>Z</w:t>
      </w:r>
      <w:r w:rsidRPr="0035734D">
        <w:rPr>
          <w:rFonts w:ascii="Times New Roman" w:hAnsi="Times New Roman" w:cs="Times New Roman"/>
          <w:i/>
          <w:spacing w:val="6"/>
          <w:position w:val="-6"/>
          <w:sz w:val="24"/>
          <w:szCs w:val="24"/>
          <w:lang w:val="uk-UA" w:eastAsia="uk-UA"/>
        </w:rPr>
        <w:t>)</w:t>
      </w:r>
      <w:r w:rsidR="006415A0">
        <w:rPr>
          <w:rFonts w:ascii="Times New Roman" w:hAnsi="Times New Roman" w:cs="Times New Roman"/>
          <w:i/>
          <w:spacing w:val="6"/>
          <w:position w:val="-6"/>
          <w:sz w:val="24"/>
          <w:szCs w:val="24"/>
          <w:lang w:val="uk-UA" w:eastAsia="uk-UA"/>
        </w:rPr>
        <w:t xml:space="preserve"> </w:t>
      </w:r>
      <w:r w:rsidRPr="0035734D">
        <w:rPr>
          <w:rFonts w:ascii="Times New Roman" w:hAnsi="Times New Roman" w:cs="Times New Roman"/>
          <w:spacing w:val="6"/>
          <w:position w:val="-6"/>
          <w:sz w:val="28"/>
          <w:szCs w:val="28"/>
          <w:lang w:val="uk-UA" w:eastAsia="uk-UA"/>
        </w:rPr>
        <w:t>(1.1),</w:t>
      </w:r>
    </w:p>
    <w:p w:rsidR="00E25FA2" w:rsidRPr="0035734D" w:rsidRDefault="00E25FA2" w:rsidP="0035734D">
      <w:pPr>
        <w:shd w:val="clear" w:color="auto" w:fill="FFFFFF"/>
        <w:spacing w:after="0" w:line="360" w:lineRule="auto"/>
        <w:jc w:val="both"/>
        <w:rPr>
          <w:rFonts w:ascii="Times New Roman" w:hAnsi="Times New Roman" w:cs="Times New Roman"/>
          <w:spacing w:val="1"/>
          <w:sz w:val="28"/>
          <w:szCs w:val="28"/>
          <w:lang w:val="uk-UA" w:eastAsia="uk-UA"/>
        </w:rPr>
      </w:pPr>
      <w:r w:rsidRPr="009A785C">
        <w:rPr>
          <w:rFonts w:ascii="Times New Roman" w:eastAsia="Arial Unicode MS" w:hAnsi="Times New Roman" w:cs="Times New Roman"/>
          <w:sz w:val="28"/>
          <w:szCs w:val="28"/>
          <w:lang w:val="uk-UA"/>
        </w:rPr>
        <w:t xml:space="preserve">де </w:t>
      </w:r>
      <w:r w:rsidR="004C0B4B" w:rsidRPr="009A785C">
        <w:rPr>
          <w:rFonts w:ascii="Times New Roman" w:eastAsia="Arial Unicode MS" w:hAnsi="Times New Roman" w:cs="Times New Roman"/>
          <w:position w:val="-10"/>
          <w:sz w:val="28"/>
          <w:szCs w:val="28"/>
          <w:lang w:val="uk-UA"/>
        </w:rPr>
        <w:object w:dxaOrig="24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16.5pt" o:ole="">
            <v:imagedata r:id="rId10" o:title=""/>
          </v:shape>
          <o:OLEObject Type="Embed" ProgID="Equation.3" ShapeID="_x0000_i1025" DrawAspect="Content" ObjectID="_1397772515" r:id="rId11"/>
        </w:object>
      </w:r>
      <w:r w:rsidR="00255FDC" w:rsidRPr="009A785C">
        <w:rPr>
          <w:rFonts w:ascii="Times New Roman" w:eastAsia="Arial Unicode MS" w:hAnsi="Times New Roman" w:cs="Times New Roman"/>
          <w:sz w:val="28"/>
          <w:szCs w:val="28"/>
          <w:lang w:val="uk-UA"/>
        </w:rPr>
        <w:t>–</w:t>
      </w:r>
      <w:r w:rsidRPr="009A785C">
        <w:rPr>
          <w:rFonts w:ascii="Times New Roman" w:eastAsia="Arial Unicode MS" w:hAnsi="Times New Roman" w:cs="Times New Roman"/>
          <w:sz w:val="28"/>
          <w:szCs w:val="28"/>
          <w:lang w:val="uk-UA"/>
        </w:rPr>
        <w:t xml:space="preserve"> порівнювана якість товарів; </w:t>
      </w:r>
      <w:r w:rsidR="004C0B4B" w:rsidRPr="009A785C">
        <w:rPr>
          <w:rFonts w:ascii="Times New Roman" w:eastAsia="Arial Unicode MS" w:hAnsi="Times New Roman" w:cs="Times New Roman"/>
          <w:position w:val="-4"/>
          <w:sz w:val="28"/>
          <w:szCs w:val="28"/>
          <w:lang w:val="uk-UA"/>
        </w:rPr>
        <w:object w:dxaOrig="240" w:dyaOrig="260">
          <v:shape id="_x0000_i1026" type="#_x0000_t75" style="width:12pt;height:12pt" o:ole="">
            <v:imagedata r:id="rId12" o:title=""/>
          </v:shape>
          <o:OLEObject Type="Embed" ProgID="Equation.3" ShapeID="_x0000_i1026" DrawAspect="Content" ObjectID="_1397772516" r:id="rId13"/>
        </w:object>
      </w:r>
      <w:r w:rsidR="00255FDC" w:rsidRPr="009A785C">
        <w:rPr>
          <w:rFonts w:ascii="Times New Roman" w:eastAsia="Arial Unicode MS" w:hAnsi="Times New Roman" w:cs="Times New Roman"/>
          <w:sz w:val="28"/>
          <w:szCs w:val="28"/>
          <w:lang w:val="uk-UA"/>
        </w:rPr>
        <w:t>–</w:t>
      </w:r>
      <w:r w:rsidRPr="009A785C">
        <w:rPr>
          <w:rFonts w:ascii="Times New Roman" w:eastAsia="Arial Unicode MS" w:hAnsi="Times New Roman" w:cs="Times New Roman"/>
          <w:sz w:val="28"/>
          <w:szCs w:val="28"/>
          <w:lang w:val="uk-UA"/>
        </w:rPr>
        <w:t xml:space="preserve"> відносна ціна товарів; </w:t>
      </w:r>
      <w:r w:rsidRPr="009A785C">
        <w:rPr>
          <w:rFonts w:ascii="Times New Roman" w:eastAsia="Arial Unicode MS" w:hAnsi="Times New Roman" w:cs="Times New Roman"/>
          <w:i/>
          <w:sz w:val="28"/>
          <w:szCs w:val="28"/>
          <w:lang w:val="uk-UA"/>
        </w:rPr>
        <w:t>S</w:t>
      </w:r>
      <w:r w:rsidR="00255FDC" w:rsidRPr="009A785C">
        <w:rPr>
          <w:rFonts w:ascii="Times New Roman" w:eastAsia="Arial Unicode MS" w:hAnsi="Times New Roman" w:cs="Times New Roman"/>
          <w:sz w:val="28"/>
          <w:szCs w:val="28"/>
          <w:lang w:val="uk-UA"/>
        </w:rPr>
        <w:t>–</w:t>
      </w:r>
      <w:r w:rsidRPr="009A785C">
        <w:rPr>
          <w:rFonts w:ascii="Times New Roman" w:eastAsia="Arial Unicode MS" w:hAnsi="Times New Roman" w:cs="Times New Roman"/>
          <w:sz w:val="28"/>
          <w:szCs w:val="28"/>
          <w:lang w:val="uk-UA"/>
        </w:rPr>
        <w:t xml:space="preserve"> фактор, що враховує просування продукції на ринок; </w:t>
      </w:r>
      <w:r w:rsidR="004C0B4B" w:rsidRPr="009A785C">
        <w:rPr>
          <w:rFonts w:ascii="Times New Roman" w:eastAsia="Arial Unicode MS" w:hAnsi="Times New Roman" w:cs="Times New Roman"/>
          <w:position w:val="-4"/>
          <w:sz w:val="28"/>
          <w:szCs w:val="28"/>
          <w:lang w:val="uk-UA"/>
        </w:rPr>
        <w:object w:dxaOrig="240" w:dyaOrig="260">
          <v:shape id="_x0000_i1027" type="#_x0000_t75" style="width:12pt;height:12pt" o:ole="">
            <v:imagedata r:id="rId14" o:title=""/>
          </v:shape>
          <o:OLEObject Type="Embed" ProgID="Equation.3" ShapeID="_x0000_i1027" DrawAspect="Content" ObjectID="_1397772517" r:id="rId15"/>
        </w:object>
      </w:r>
      <w:r w:rsidR="00255FDC" w:rsidRPr="009A785C">
        <w:rPr>
          <w:rFonts w:ascii="Times New Roman" w:eastAsia="Arial Unicode MS" w:hAnsi="Times New Roman" w:cs="Times New Roman"/>
          <w:sz w:val="28"/>
          <w:szCs w:val="28"/>
          <w:lang w:val="uk-UA"/>
        </w:rPr>
        <w:t>–</w:t>
      </w:r>
      <w:r w:rsidRPr="009A785C">
        <w:rPr>
          <w:rFonts w:ascii="Times New Roman" w:eastAsia="Arial Unicode MS" w:hAnsi="Times New Roman" w:cs="Times New Roman"/>
          <w:sz w:val="28"/>
          <w:szCs w:val="28"/>
          <w:lang w:val="uk-UA"/>
        </w:rPr>
        <w:t xml:space="preserve"> фактор, що враховує потужність збутової мережі компанії. </w:t>
      </w:r>
    </w:p>
    <w:p w:rsidR="00E25FA2" w:rsidRPr="009A785C" w:rsidRDefault="00E25FA2" w:rsidP="00B76512">
      <w:pPr>
        <w:shd w:val="clear" w:color="auto" w:fill="FFFFFF"/>
        <w:spacing w:after="0" w:line="360" w:lineRule="auto"/>
        <w:ind w:firstLine="720"/>
        <w:jc w:val="both"/>
        <w:rPr>
          <w:rFonts w:ascii="Times New Roman" w:eastAsia="Arial Unicode MS" w:hAnsi="Times New Roman" w:cs="Times New Roman"/>
          <w:sz w:val="28"/>
          <w:szCs w:val="28"/>
          <w:lang w:val="uk-UA"/>
        </w:rPr>
      </w:pPr>
      <w:r w:rsidRPr="009A785C">
        <w:rPr>
          <w:rFonts w:ascii="Times New Roman" w:eastAsia="Arial Unicode MS" w:hAnsi="Times New Roman" w:cs="Times New Roman"/>
          <w:sz w:val="28"/>
          <w:szCs w:val="28"/>
          <w:lang w:val="uk-UA"/>
        </w:rPr>
        <w:t>Якість продукції в цій функції відображає дизайн, розміри і рівень власне якості, диференціацію продукції, і сегментацію ринку. На другому рівні цієї ієрархії конкурентоспроможність повинна бути підкріплена трьома найважливішими факторами – здатністю до розвитку, виробничими і збутовими потужностя</w:t>
      </w:r>
      <w:r w:rsidR="00DA2095">
        <w:rPr>
          <w:rFonts w:ascii="Times New Roman" w:eastAsia="Arial Unicode MS" w:hAnsi="Times New Roman" w:cs="Times New Roman"/>
          <w:sz w:val="28"/>
          <w:szCs w:val="28"/>
          <w:lang w:val="uk-UA"/>
        </w:rPr>
        <w:t xml:space="preserve">ми. На третьому рівні ієрархії </w:t>
      </w:r>
      <w:r w:rsidR="00DA2095" w:rsidRPr="009A785C">
        <w:rPr>
          <w:rFonts w:ascii="Times New Roman" w:eastAsia="Arial Unicode MS" w:hAnsi="Times New Roman" w:cs="Times New Roman"/>
          <w:sz w:val="28"/>
          <w:szCs w:val="28"/>
          <w:lang w:val="uk-UA"/>
        </w:rPr>
        <w:t>–</w:t>
      </w:r>
      <w:r w:rsidR="00DA2095">
        <w:rPr>
          <w:rFonts w:ascii="Times New Roman" w:eastAsia="Arial Unicode MS" w:hAnsi="Times New Roman" w:cs="Times New Roman"/>
          <w:sz w:val="28"/>
          <w:szCs w:val="28"/>
          <w:lang w:val="uk-UA"/>
        </w:rPr>
        <w:t xml:space="preserve"> стратегія «продукт </w:t>
      </w:r>
      <w:r w:rsidR="00DA2095" w:rsidRPr="009A785C">
        <w:rPr>
          <w:rFonts w:ascii="Times New Roman" w:eastAsia="Arial Unicode MS" w:hAnsi="Times New Roman" w:cs="Times New Roman"/>
          <w:sz w:val="28"/>
          <w:szCs w:val="28"/>
          <w:lang w:val="uk-UA"/>
        </w:rPr>
        <w:t>–</w:t>
      </w:r>
      <w:r w:rsidR="00DA2095">
        <w:rPr>
          <w:rFonts w:ascii="Times New Roman" w:eastAsia="Arial Unicode MS" w:hAnsi="Times New Roman" w:cs="Times New Roman"/>
          <w:sz w:val="28"/>
          <w:szCs w:val="28"/>
          <w:lang w:val="uk-UA"/>
        </w:rPr>
        <w:t xml:space="preserve"> ринок», на четвертому </w:t>
      </w:r>
      <w:r w:rsidR="00DA2095" w:rsidRPr="009A785C">
        <w:rPr>
          <w:rFonts w:ascii="Times New Roman" w:eastAsia="Arial Unicode MS" w:hAnsi="Times New Roman" w:cs="Times New Roman"/>
          <w:sz w:val="28"/>
          <w:szCs w:val="28"/>
          <w:lang w:val="uk-UA"/>
        </w:rPr>
        <w:t>–</w:t>
      </w:r>
      <w:r w:rsidRPr="009A785C">
        <w:rPr>
          <w:rFonts w:ascii="Times New Roman" w:eastAsia="Arial Unicode MS" w:hAnsi="Times New Roman" w:cs="Times New Roman"/>
          <w:sz w:val="28"/>
          <w:szCs w:val="28"/>
          <w:lang w:val="uk-UA"/>
        </w:rPr>
        <w:t xml:space="preserve"> здатність вищого керівництва компанії ухвалювати такі рішення, які реалізують на практиці три перші фактори конкурентоспроможності компанії</w:t>
      </w:r>
      <w:r w:rsidR="0035734D" w:rsidRPr="0035734D">
        <w:rPr>
          <w:rFonts w:ascii="Times New Roman" w:eastAsia="Arial Unicode MS" w:hAnsi="Times New Roman" w:cs="Times New Roman"/>
          <w:sz w:val="28"/>
          <w:szCs w:val="28"/>
        </w:rPr>
        <w:t xml:space="preserve"> [</w:t>
      </w:r>
      <w:r w:rsidR="0035734D">
        <w:rPr>
          <w:rFonts w:ascii="Times New Roman" w:eastAsia="Arial Unicode MS" w:hAnsi="Times New Roman" w:cs="Times New Roman"/>
          <w:sz w:val="28"/>
          <w:szCs w:val="28"/>
          <w:lang w:val="uk-UA"/>
        </w:rPr>
        <w:t>21, с. 201</w:t>
      </w:r>
      <w:r w:rsidR="0035734D" w:rsidRPr="0035734D">
        <w:rPr>
          <w:rFonts w:ascii="Times New Roman" w:eastAsia="Arial Unicode MS" w:hAnsi="Times New Roman" w:cs="Times New Roman"/>
          <w:sz w:val="28"/>
          <w:szCs w:val="28"/>
        </w:rPr>
        <w:t>]</w:t>
      </w:r>
      <w:r w:rsidRPr="009A785C">
        <w:rPr>
          <w:rFonts w:ascii="Times New Roman" w:eastAsia="Arial Unicode MS" w:hAnsi="Times New Roman" w:cs="Times New Roman"/>
          <w:sz w:val="28"/>
          <w:szCs w:val="28"/>
          <w:lang w:val="uk-UA"/>
        </w:rPr>
        <w:t>. На п</w:t>
      </w:r>
      <w:r w:rsidR="00D06BFE">
        <w:rPr>
          <w:rFonts w:ascii="Times New Roman" w:eastAsia="Arial Unicode MS" w:hAnsi="Times New Roman" w:cs="Times New Roman"/>
          <w:sz w:val="28"/>
          <w:szCs w:val="28"/>
          <w:lang w:val="uk-UA"/>
        </w:rPr>
        <w:t>’</w:t>
      </w:r>
      <w:r w:rsidR="00DA2095">
        <w:rPr>
          <w:rFonts w:ascii="Times New Roman" w:eastAsia="Arial Unicode MS" w:hAnsi="Times New Roman" w:cs="Times New Roman"/>
          <w:sz w:val="28"/>
          <w:szCs w:val="28"/>
          <w:lang w:val="uk-UA"/>
        </w:rPr>
        <w:t xml:space="preserve">ятому рівні </w:t>
      </w:r>
      <w:r w:rsidR="00DA2095" w:rsidRPr="009A785C">
        <w:rPr>
          <w:rFonts w:ascii="Times New Roman" w:eastAsia="Arial Unicode MS" w:hAnsi="Times New Roman" w:cs="Times New Roman"/>
          <w:sz w:val="28"/>
          <w:szCs w:val="28"/>
          <w:lang w:val="uk-UA"/>
        </w:rPr>
        <w:t>–</w:t>
      </w:r>
      <w:r w:rsidRPr="009A785C">
        <w:rPr>
          <w:rFonts w:ascii="Times New Roman" w:eastAsia="Arial Unicode MS" w:hAnsi="Times New Roman" w:cs="Times New Roman"/>
          <w:sz w:val="28"/>
          <w:szCs w:val="28"/>
          <w:lang w:val="uk-UA"/>
        </w:rPr>
        <w:t xml:space="preserve"> підсумки функціонування компаній в попередньому періоді, де особливо важливий прибуток компанії як джерела ресурсів боротьби за ринок.</w:t>
      </w:r>
    </w:p>
    <w:p w:rsidR="00F53461" w:rsidRPr="009A785C" w:rsidRDefault="00E25FA2" w:rsidP="00B76512">
      <w:pPr>
        <w:spacing w:after="0" w:line="360" w:lineRule="auto"/>
        <w:ind w:firstLine="680"/>
        <w:jc w:val="both"/>
        <w:rPr>
          <w:rFonts w:ascii="Times New Roman" w:eastAsia="Arial Unicode MS" w:hAnsi="Times New Roman" w:cs="Times New Roman"/>
          <w:sz w:val="28"/>
          <w:szCs w:val="28"/>
          <w:lang w:val="uk-UA"/>
        </w:rPr>
      </w:pPr>
      <w:r w:rsidRPr="009A785C">
        <w:rPr>
          <w:rFonts w:ascii="Times New Roman" w:eastAsia="Arial Unicode MS" w:hAnsi="Times New Roman" w:cs="Times New Roman"/>
          <w:sz w:val="28"/>
          <w:szCs w:val="28"/>
          <w:lang w:val="uk-UA"/>
        </w:rPr>
        <w:t>Конкурентоспроможність галузі визначається наявністю у неї технічних, економічних і організаційних умов для створення, виробництва і збуту (з витратами не вище за інтернаціональні) продукції високої якості, що задовольняє вимогам кон</w:t>
      </w:r>
      <w:r w:rsidR="000C2F5B" w:rsidRPr="009A785C">
        <w:rPr>
          <w:rFonts w:ascii="Times New Roman" w:eastAsia="Arial Unicode MS" w:hAnsi="Times New Roman" w:cs="Times New Roman"/>
          <w:sz w:val="28"/>
          <w:szCs w:val="28"/>
          <w:lang w:val="uk-UA"/>
        </w:rPr>
        <w:t xml:space="preserve">кретних груп споживачів </w:t>
      </w:r>
      <w:r w:rsidR="0035734D">
        <w:rPr>
          <w:rFonts w:ascii="Times New Roman" w:eastAsia="Arial Unicode MS" w:hAnsi="Times New Roman" w:cs="Times New Roman"/>
          <w:sz w:val="28"/>
          <w:szCs w:val="28"/>
          <w:lang w:val="uk-UA"/>
        </w:rPr>
        <w:t>[2; 3</w:t>
      </w:r>
      <w:r w:rsidR="000C2F5B" w:rsidRPr="0035734D">
        <w:rPr>
          <w:rFonts w:ascii="Times New Roman" w:eastAsia="Arial Unicode MS" w:hAnsi="Times New Roman" w:cs="Times New Roman"/>
          <w:sz w:val="28"/>
          <w:szCs w:val="28"/>
          <w:lang w:val="uk-UA"/>
        </w:rPr>
        <w:t>].</w:t>
      </w:r>
    </w:p>
    <w:p w:rsidR="00E25FA2" w:rsidRPr="00C4355A" w:rsidRDefault="00E25FA2" w:rsidP="00B76512">
      <w:pPr>
        <w:spacing w:after="0" w:line="360" w:lineRule="auto"/>
        <w:ind w:firstLine="680"/>
        <w:jc w:val="both"/>
        <w:rPr>
          <w:rFonts w:ascii="Times New Roman" w:eastAsia="Arial Unicode MS" w:hAnsi="Times New Roman" w:cs="Times New Roman"/>
          <w:sz w:val="28"/>
          <w:szCs w:val="28"/>
        </w:rPr>
      </w:pPr>
      <w:r w:rsidRPr="009A785C">
        <w:rPr>
          <w:rFonts w:ascii="Times New Roman" w:eastAsia="Arial Unicode MS" w:hAnsi="Times New Roman" w:cs="Times New Roman"/>
          <w:sz w:val="28"/>
          <w:szCs w:val="28"/>
          <w:lang w:val="uk-UA"/>
        </w:rPr>
        <w:lastRenderedPageBreak/>
        <w:t>Конкурентоспроможність галузі передбачає наявність конкурентних переваг перед аналогічними галузями за кордоном, які можуть виражатися в наявності раціональної галузевої структури; групи висококонкурентних фірм-лідерів, що підтягають інші підприємства галузі до свого рівня; налагодженої дослідно-конструкторської і прогресивної виробничо-технологічної бази, розвиненої галузевої інфраструктури, гнучкої системи науково-технічної, виробничої, матеріально-технічної і комерційної співпраці як усередині галузі, так і з іншими галузями в країні і за її межами, ефективної системи розподілу продукції. Конкурентоспроможність галузі досягається як за рахунок конкурентних переваг її компаній, так і системи їх взаємодії</w:t>
      </w:r>
      <w:r w:rsidR="006415A0">
        <w:rPr>
          <w:rFonts w:ascii="Times New Roman" w:eastAsia="Arial Unicode MS" w:hAnsi="Times New Roman" w:cs="Times New Roman"/>
          <w:sz w:val="28"/>
          <w:szCs w:val="28"/>
          <w:lang w:val="uk-UA"/>
        </w:rPr>
        <w:t xml:space="preserve"> </w:t>
      </w:r>
      <w:r w:rsidR="0035734D" w:rsidRPr="0035734D">
        <w:rPr>
          <w:rFonts w:ascii="Times New Roman" w:eastAsia="Arial Unicode MS" w:hAnsi="Times New Roman" w:cs="Times New Roman"/>
          <w:sz w:val="28"/>
          <w:szCs w:val="28"/>
        </w:rPr>
        <w:t>[15]</w:t>
      </w:r>
      <w:r w:rsidRPr="009A785C">
        <w:rPr>
          <w:rFonts w:ascii="Times New Roman" w:eastAsia="Arial Unicode MS" w:hAnsi="Times New Roman" w:cs="Times New Roman"/>
          <w:sz w:val="28"/>
          <w:szCs w:val="28"/>
          <w:lang w:val="uk-UA"/>
        </w:rPr>
        <w:t>.</w:t>
      </w:r>
    </w:p>
    <w:p w:rsidR="0035734D" w:rsidRPr="00C4355A" w:rsidRDefault="0035734D" w:rsidP="00B76512">
      <w:pPr>
        <w:spacing w:after="0" w:line="360" w:lineRule="auto"/>
        <w:ind w:firstLine="680"/>
        <w:jc w:val="both"/>
        <w:rPr>
          <w:rFonts w:ascii="Times New Roman" w:eastAsia="Arial Unicode MS" w:hAnsi="Times New Roman" w:cs="Times New Roman"/>
          <w:sz w:val="28"/>
          <w:szCs w:val="28"/>
        </w:rPr>
      </w:pPr>
    </w:p>
    <w:p w:rsidR="0035734D" w:rsidRPr="00C4355A" w:rsidRDefault="0035734D" w:rsidP="00B76512">
      <w:pPr>
        <w:spacing w:after="0" w:line="360" w:lineRule="auto"/>
        <w:ind w:firstLine="680"/>
        <w:jc w:val="both"/>
        <w:rPr>
          <w:rFonts w:ascii="Times New Roman" w:eastAsia="Arial Unicode MS" w:hAnsi="Times New Roman" w:cs="Times New Roman"/>
          <w:sz w:val="28"/>
          <w:szCs w:val="28"/>
        </w:rPr>
      </w:pPr>
    </w:p>
    <w:p w:rsidR="000C2F5B" w:rsidRPr="00255FDC" w:rsidRDefault="001259BE" w:rsidP="003A4FC9">
      <w:pPr>
        <w:pStyle w:val="a4"/>
        <w:numPr>
          <w:ilvl w:val="1"/>
          <w:numId w:val="11"/>
        </w:numPr>
        <w:tabs>
          <w:tab w:val="left" w:pos="1276"/>
        </w:tabs>
        <w:spacing w:after="0" w:line="360" w:lineRule="auto"/>
        <w:jc w:val="center"/>
        <w:outlineLvl w:val="1"/>
        <w:rPr>
          <w:rFonts w:ascii="Times New Roman" w:eastAsia="Times New Roman" w:hAnsi="Times New Roman" w:cs="Times New Roman"/>
          <w:b/>
          <w:sz w:val="28"/>
          <w:szCs w:val="28"/>
          <w:lang w:val="uk-UA"/>
        </w:rPr>
      </w:pPr>
      <w:bookmarkStart w:id="0" w:name="_Toc315852713"/>
      <w:r w:rsidRPr="00255FDC">
        <w:rPr>
          <w:rFonts w:ascii="Times New Roman" w:eastAsia="Times New Roman" w:hAnsi="Times New Roman" w:cs="Times New Roman"/>
          <w:b/>
          <w:sz w:val="28"/>
          <w:szCs w:val="28"/>
          <w:lang w:val="uk-UA"/>
        </w:rPr>
        <w:t>Інформаційно-аналітичне забезпечення управління конкурентоспроможністю</w:t>
      </w:r>
      <w:bookmarkEnd w:id="0"/>
      <w:r w:rsidRPr="00255FDC">
        <w:rPr>
          <w:rFonts w:ascii="Times New Roman" w:eastAsia="Times New Roman" w:hAnsi="Times New Roman" w:cs="Times New Roman"/>
          <w:b/>
          <w:sz w:val="28"/>
          <w:szCs w:val="28"/>
          <w:lang w:val="uk-UA"/>
        </w:rPr>
        <w:t xml:space="preserve"> підприємства</w:t>
      </w:r>
    </w:p>
    <w:p w:rsidR="00255FDC" w:rsidRPr="00255FDC" w:rsidRDefault="00255FDC" w:rsidP="00A50F55">
      <w:pPr>
        <w:tabs>
          <w:tab w:val="left" w:pos="1276"/>
        </w:tabs>
        <w:spacing w:after="0" w:line="360" w:lineRule="auto"/>
        <w:jc w:val="center"/>
        <w:rPr>
          <w:rFonts w:ascii="Times New Roman" w:eastAsia="Times New Roman" w:hAnsi="Times New Roman" w:cs="Times New Roman"/>
          <w:sz w:val="28"/>
          <w:szCs w:val="28"/>
          <w:lang w:val="uk-UA"/>
        </w:rPr>
      </w:pPr>
    </w:p>
    <w:p w:rsidR="001259BE" w:rsidRPr="009A785C" w:rsidRDefault="001259BE" w:rsidP="00255FDC">
      <w:pPr>
        <w:spacing w:after="0" w:line="360" w:lineRule="auto"/>
        <w:ind w:firstLine="720"/>
        <w:jc w:val="both"/>
        <w:rPr>
          <w:rFonts w:ascii="Times New Roman" w:eastAsia="Times New Roman" w:hAnsi="Times New Roman" w:cs="Times New Roman"/>
          <w:sz w:val="28"/>
          <w:szCs w:val="28"/>
          <w:lang w:val="uk-UA"/>
        </w:rPr>
      </w:pPr>
      <w:r w:rsidRPr="009A785C">
        <w:rPr>
          <w:rFonts w:ascii="Times New Roman" w:eastAsia="Times New Roman" w:hAnsi="Times New Roman" w:cs="Times New Roman"/>
          <w:sz w:val="28"/>
          <w:szCs w:val="28"/>
          <w:lang w:val="uk-UA"/>
        </w:rPr>
        <w:t>Реалізація концепції інформаційно-аналітичного забезпечення управління на підприємстві торкається всіх аспектів його діяльності; однак оскільки інформація – це предмет управлінської праці, а більшість важелів впливу суб</w:t>
      </w:r>
      <w:r w:rsidR="00D06BFE">
        <w:rPr>
          <w:rFonts w:ascii="Times New Roman" w:eastAsia="Times New Roman" w:hAnsi="Times New Roman" w:cs="Times New Roman"/>
          <w:sz w:val="28"/>
          <w:szCs w:val="28"/>
          <w:lang w:val="uk-UA"/>
        </w:rPr>
        <w:t>’</w:t>
      </w:r>
      <w:r w:rsidRPr="009A785C">
        <w:rPr>
          <w:rFonts w:ascii="Times New Roman" w:eastAsia="Times New Roman" w:hAnsi="Times New Roman" w:cs="Times New Roman"/>
          <w:sz w:val="28"/>
          <w:szCs w:val="28"/>
          <w:lang w:val="uk-UA"/>
        </w:rPr>
        <w:t>єкта управління на об</w:t>
      </w:r>
      <w:r w:rsidR="00D06BFE">
        <w:rPr>
          <w:rFonts w:ascii="Times New Roman" w:eastAsia="Times New Roman" w:hAnsi="Times New Roman" w:cs="Times New Roman"/>
          <w:sz w:val="28"/>
          <w:szCs w:val="28"/>
          <w:lang w:val="uk-UA"/>
        </w:rPr>
        <w:t>’</w:t>
      </w:r>
      <w:r w:rsidRPr="009A785C">
        <w:rPr>
          <w:rFonts w:ascii="Times New Roman" w:eastAsia="Times New Roman" w:hAnsi="Times New Roman" w:cs="Times New Roman"/>
          <w:sz w:val="28"/>
          <w:szCs w:val="28"/>
          <w:lang w:val="uk-UA"/>
        </w:rPr>
        <w:t xml:space="preserve">єкт мають інформаційний характер, то перебудовувати інформаційно-аналітичне забезпечення управління треба дуже ретельно. </w:t>
      </w:r>
      <w:r w:rsidR="006F1D9F" w:rsidRPr="009A785C">
        <w:rPr>
          <w:rFonts w:ascii="Times New Roman" w:eastAsia="Times New Roman" w:hAnsi="Times New Roman" w:cs="Times New Roman"/>
          <w:sz w:val="28"/>
          <w:szCs w:val="28"/>
          <w:lang w:val="uk-UA"/>
        </w:rPr>
        <w:t xml:space="preserve">Управління конкурентоспроможністю підприємства </w:t>
      </w:r>
      <w:r w:rsidRPr="009A785C">
        <w:rPr>
          <w:rFonts w:ascii="Times New Roman" w:eastAsia="Times New Roman" w:hAnsi="Times New Roman" w:cs="Times New Roman"/>
          <w:sz w:val="28"/>
          <w:szCs w:val="28"/>
          <w:lang w:val="uk-UA"/>
        </w:rPr>
        <w:t>передбачає</w:t>
      </w:r>
      <w:r w:rsidR="0035734D">
        <w:rPr>
          <w:rFonts w:ascii="Times New Roman" w:eastAsia="Times New Roman" w:hAnsi="Times New Roman" w:cs="Times New Roman"/>
          <w:sz w:val="28"/>
          <w:szCs w:val="28"/>
          <w:lang w:val="en-US"/>
        </w:rPr>
        <w:t xml:space="preserve"> [27, c. 54]</w:t>
      </w:r>
      <w:r w:rsidRPr="009A785C">
        <w:rPr>
          <w:rFonts w:ascii="Times New Roman" w:eastAsia="Times New Roman" w:hAnsi="Times New Roman" w:cs="Times New Roman"/>
          <w:sz w:val="28"/>
          <w:szCs w:val="28"/>
          <w:lang w:val="uk-UA"/>
        </w:rPr>
        <w:t>:</w:t>
      </w:r>
    </w:p>
    <w:p w:rsidR="001259BE" w:rsidRPr="009A785C" w:rsidRDefault="001259BE" w:rsidP="003A4FC9">
      <w:pPr>
        <w:numPr>
          <w:ilvl w:val="0"/>
          <w:numId w:val="8"/>
        </w:numPr>
        <w:tabs>
          <w:tab w:val="left" w:pos="993"/>
        </w:tabs>
        <w:spacing w:after="0" w:line="360" w:lineRule="auto"/>
        <w:ind w:left="0" w:firstLine="709"/>
        <w:contextualSpacing/>
        <w:jc w:val="both"/>
        <w:rPr>
          <w:rFonts w:ascii="Times New Roman" w:eastAsia="Times New Roman" w:hAnsi="Times New Roman" w:cs="Times New Roman"/>
          <w:sz w:val="28"/>
          <w:szCs w:val="28"/>
          <w:lang w:val="uk-UA"/>
        </w:rPr>
      </w:pPr>
      <w:r w:rsidRPr="009A785C">
        <w:rPr>
          <w:rFonts w:ascii="Times New Roman" w:eastAsia="Times New Roman" w:hAnsi="Times New Roman" w:cs="Times New Roman"/>
          <w:sz w:val="28"/>
          <w:szCs w:val="28"/>
          <w:lang w:val="uk-UA"/>
        </w:rPr>
        <w:t>визначення типу та обсягів необхідної для управлінської діяльності інформації;</w:t>
      </w:r>
    </w:p>
    <w:p w:rsidR="001259BE" w:rsidRPr="009A785C" w:rsidRDefault="001259BE" w:rsidP="003A4FC9">
      <w:pPr>
        <w:numPr>
          <w:ilvl w:val="0"/>
          <w:numId w:val="8"/>
        </w:numPr>
        <w:tabs>
          <w:tab w:val="left" w:pos="993"/>
        </w:tabs>
        <w:spacing w:after="0" w:line="360" w:lineRule="auto"/>
        <w:ind w:left="0" w:firstLine="709"/>
        <w:contextualSpacing/>
        <w:jc w:val="both"/>
        <w:rPr>
          <w:rFonts w:ascii="Times New Roman" w:eastAsia="Times New Roman" w:hAnsi="Times New Roman" w:cs="Times New Roman"/>
          <w:sz w:val="28"/>
          <w:szCs w:val="28"/>
          <w:lang w:val="uk-UA"/>
        </w:rPr>
      </w:pPr>
      <w:r w:rsidRPr="009A785C">
        <w:rPr>
          <w:rFonts w:ascii="Times New Roman" w:eastAsia="Times New Roman" w:hAnsi="Times New Roman" w:cs="Times New Roman"/>
          <w:sz w:val="28"/>
          <w:szCs w:val="28"/>
          <w:lang w:val="uk-UA"/>
        </w:rPr>
        <w:t>розробки ефективної системи збирання, обробки, використання та зберігання інформації;</w:t>
      </w:r>
    </w:p>
    <w:p w:rsidR="001259BE" w:rsidRPr="009A785C" w:rsidRDefault="001259BE" w:rsidP="003A4FC9">
      <w:pPr>
        <w:numPr>
          <w:ilvl w:val="0"/>
          <w:numId w:val="8"/>
        </w:numPr>
        <w:tabs>
          <w:tab w:val="left" w:pos="993"/>
        </w:tabs>
        <w:spacing w:after="0" w:line="360" w:lineRule="auto"/>
        <w:ind w:left="0" w:firstLine="709"/>
        <w:contextualSpacing/>
        <w:jc w:val="both"/>
        <w:rPr>
          <w:rFonts w:ascii="Times New Roman" w:eastAsia="Times New Roman" w:hAnsi="Times New Roman" w:cs="Times New Roman"/>
          <w:sz w:val="28"/>
          <w:szCs w:val="28"/>
          <w:lang w:val="uk-UA"/>
        </w:rPr>
      </w:pPr>
      <w:r w:rsidRPr="009A785C">
        <w:rPr>
          <w:rFonts w:ascii="Times New Roman" w:eastAsia="Times New Roman" w:hAnsi="Times New Roman" w:cs="Times New Roman"/>
          <w:sz w:val="28"/>
          <w:szCs w:val="28"/>
          <w:lang w:val="uk-UA"/>
        </w:rPr>
        <w:t>вжиття заходів для запобігання негативного ефекту використання недостовірної інформації;</w:t>
      </w:r>
    </w:p>
    <w:p w:rsidR="001259BE" w:rsidRPr="009A785C" w:rsidRDefault="001259BE" w:rsidP="003A4FC9">
      <w:pPr>
        <w:numPr>
          <w:ilvl w:val="0"/>
          <w:numId w:val="8"/>
        </w:numPr>
        <w:tabs>
          <w:tab w:val="left" w:pos="993"/>
        </w:tabs>
        <w:spacing w:after="0" w:line="360" w:lineRule="auto"/>
        <w:ind w:left="0" w:firstLine="709"/>
        <w:contextualSpacing/>
        <w:jc w:val="both"/>
        <w:rPr>
          <w:rFonts w:ascii="Times New Roman" w:eastAsia="Times New Roman" w:hAnsi="Times New Roman" w:cs="Times New Roman"/>
          <w:sz w:val="28"/>
          <w:szCs w:val="28"/>
          <w:lang w:val="uk-UA"/>
        </w:rPr>
      </w:pPr>
      <w:r w:rsidRPr="009A785C">
        <w:rPr>
          <w:rFonts w:ascii="Times New Roman" w:eastAsia="Times New Roman" w:hAnsi="Times New Roman" w:cs="Times New Roman"/>
          <w:sz w:val="28"/>
          <w:szCs w:val="28"/>
          <w:lang w:val="uk-UA"/>
        </w:rPr>
        <w:lastRenderedPageBreak/>
        <w:t>створення умов для ефективного використання необхідної інформації для прийняття управлінських рішень.</w:t>
      </w:r>
    </w:p>
    <w:p w:rsidR="001259BE" w:rsidRPr="009A785C" w:rsidRDefault="001259BE" w:rsidP="00825418">
      <w:pPr>
        <w:spacing w:after="0" w:line="360" w:lineRule="auto"/>
        <w:ind w:firstLine="720"/>
        <w:jc w:val="both"/>
        <w:rPr>
          <w:rFonts w:ascii="Times New Roman" w:eastAsia="Times New Roman" w:hAnsi="Times New Roman" w:cs="Times New Roman"/>
          <w:sz w:val="28"/>
          <w:szCs w:val="28"/>
          <w:lang w:val="uk-UA"/>
        </w:rPr>
      </w:pPr>
      <w:r w:rsidRPr="009A785C">
        <w:rPr>
          <w:rFonts w:ascii="Times New Roman" w:eastAsia="Times New Roman" w:hAnsi="Times New Roman" w:cs="Times New Roman"/>
          <w:sz w:val="28"/>
          <w:szCs w:val="28"/>
          <w:lang w:val="uk-UA"/>
        </w:rPr>
        <w:t>Управлінські рішення безпосередньо визначають долю підприємства, впливають на його розвиток і життєздатність. Обґрунтованість рішень, що приймаються, залежить від інформації, на якій вони базуються, а ціна помилок постійно зростає.</w:t>
      </w:r>
    </w:p>
    <w:p w:rsidR="006262B5" w:rsidRPr="009A785C" w:rsidRDefault="006262B5" w:rsidP="006262B5">
      <w:pPr>
        <w:spacing w:after="0" w:line="360" w:lineRule="auto"/>
        <w:ind w:firstLine="720"/>
        <w:jc w:val="both"/>
        <w:rPr>
          <w:rFonts w:ascii="Times New Roman" w:eastAsia="Times New Roman" w:hAnsi="Times New Roman" w:cs="Times New Roman"/>
          <w:sz w:val="28"/>
          <w:szCs w:val="28"/>
          <w:lang w:val="uk-UA"/>
        </w:rPr>
      </w:pPr>
      <w:r w:rsidRPr="009A785C">
        <w:rPr>
          <w:rFonts w:ascii="Times New Roman" w:eastAsia="Times New Roman" w:hAnsi="Times New Roman" w:cs="Times New Roman"/>
          <w:spacing w:val="2"/>
          <w:sz w:val="28"/>
          <w:szCs w:val="28"/>
          <w:lang w:val="uk-UA"/>
        </w:rPr>
        <w:t>Існуючі інформаційні системи надають керівникам підприємств інформацію, що зорієнтована в основному на внутрішнє середовище – технологію, організацію виробництва, фінансово-економічні, ретроспективні показники тощо – і характеризує його. Інформація про зовнішнє середовище має фрагментарний, несистемний характер. Немає інформації про економічні тенденції, науково-технічні досягнення, ринки та конкуренцію на них, споживачів та їхні потреби тощо</w:t>
      </w:r>
      <w:r w:rsidR="001755B7" w:rsidRPr="00C4355A">
        <w:rPr>
          <w:rFonts w:ascii="Times New Roman" w:eastAsia="Times New Roman" w:hAnsi="Times New Roman" w:cs="Times New Roman"/>
          <w:spacing w:val="2"/>
          <w:sz w:val="28"/>
          <w:szCs w:val="28"/>
          <w:lang w:val="uk-UA"/>
        </w:rPr>
        <w:t xml:space="preserve"> [40, </w:t>
      </w:r>
      <w:r w:rsidR="001755B7">
        <w:rPr>
          <w:rFonts w:ascii="Times New Roman" w:eastAsia="Times New Roman" w:hAnsi="Times New Roman" w:cs="Times New Roman"/>
          <w:spacing w:val="2"/>
          <w:sz w:val="28"/>
          <w:szCs w:val="28"/>
          <w:lang w:val="en-US"/>
        </w:rPr>
        <w:t>c</w:t>
      </w:r>
      <w:r w:rsidR="001755B7" w:rsidRPr="00C4355A">
        <w:rPr>
          <w:rFonts w:ascii="Times New Roman" w:eastAsia="Times New Roman" w:hAnsi="Times New Roman" w:cs="Times New Roman"/>
          <w:spacing w:val="2"/>
          <w:sz w:val="28"/>
          <w:szCs w:val="28"/>
          <w:lang w:val="uk-UA"/>
        </w:rPr>
        <w:t>. 95]</w:t>
      </w:r>
      <w:r w:rsidRPr="009A785C">
        <w:rPr>
          <w:rFonts w:ascii="Times New Roman" w:eastAsia="Times New Roman" w:hAnsi="Times New Roman" w:cs="Times New Roman"/>
          <w:spacing w:val="2"/>
          <w:sz w:val="28"/>
          <w:szCs w:val="28"/>
          <w:lang w:val="uk-UA"/>
        </w:rPr>
        <w:t>. До того ж бракує соціально-політичної інформації, збиранням і аналізом якої навіть науково-дослідні інститути мало займаються. Усе це призводить до домінування суб</w:t>
      </w:r>
      <w:r w:rsidR="00D06BFE">
        <w:rPr>
          <w:rFonts w:ascii="Times New Roman" w:eastAsia="Times New Roman" w:hAnsi="Times New Roman" w:cs="Times New Roman"/>
          <w:spacing w:val="2"/>
          <w:sz w:val="28"/>
          <w:szCs w:val="28"/>
          <w:lang w:val="uk-UA"/>
        </w:rPr>
        <w:t>’</w:t>
      </w:r>
      <w:r w:rsidRPr="009A785C">
        <w:rPr>
          <w:rFonts w:ascii="Times New Roman" w:eastAsia="Times New Roman" w:hAnsi="Times New Roman" w:cs="Times New Roman"/>
          <w:spacing w:val="2"/>
          <w:sz w:val="28"/>
          <w:szCs w:val="28"/>
          <w:lang w:val="uk-UA"/>
        </w:rPr>
        <w:t>єктивних уявлень про ситуацію на підприємстві та поза ним, що не дає змоги складати обґрунтовані прогнози та приймати рішення про пристосування до майбутнього та формування самого майбутнього. Але навіть якщо обсягів необхідної інформації достатньо, це не завжди забезпечує прийняття ефективних рішень. Наявну інформацію можна інтерпретувати по-різному, що залежить від специфіки гіпотези щодо функціонування об</w:t>
      </w:r>
      <w:r w:rsidR="00D06BFE">
        <w:rPr>
          <w:rFonts w:ascii="Times New Roman" w:eastAsia="Times New Roman" w:hAnsi="Times New Roman" w:cs="Times New Roman"/>
          <w:spacing w:val="2"/>
          <w:sz w:val="28"/>
          <w:szCs w:val="28"/>
          <w:lang w:val="uk-UA"/>
        </w:rPr>
        <w:t>’</w:t>
      </w:r>
      <w:r w:rsidRPr="009A785C">
        <w:rPr>
          <w:rFonts w:ascii="Times New Roman" w:eastAsia="Times New Roman" w:hAnsi="Times New Roman" w:cs="Times New Roman"/>
          <w:spacing w:val="2"/>
          <w:sz w:val="28"/>
          <w:szCs w:val="28"/>
          <w:lang w:val="uk-UA"/>
        </w:rPr>
        <w:t>єкта аналізу, методів обробки, перевірки та напрямків використання інформації. Гіпотези, моделі, системи не можуть бути жорстко встановлені, особливо враховуючи уподобання та знання того чи іншого керівника підприємства. Можна стверджувати лише одне: інтерпретація емпіричних даних у складному середовищі – як зовнішньому, так і внутрішньому – потребує підтримки з боку теорії та різних за змістом і призначенням моделей. Висуваючи гіпотези, треба враховувати стратегічні інформаційні потреби підприємства</w:t>
      </w:r>
      <w:r w:rsidR="001755B7" w:rsidRPr="001755B7">
        <w:rPr>
          <w:rFonts w:ascii="Times New Roman" w:eastAsia="Times New Roman" w:hAnsi="Times New Roman" w:cs="Times New Roman"/>
          <w:spacing w:val="2"/>
          <w:sz w:val="28"/>
          <w:szCs w:val="28"/>
          <w:lang w:val="uk-UA"/>
        </w:rPr>
        <w:t xml:space="preserve"> [24, </w:t>
      </w:r>
      <w:r w:rsidR="001755B7">
        <w:rPr>
          <w:rFonts w:ascii="Times New Roman" w:eastAsia="Times New Roman" w:hAnsi="Times New Roman" w:cs="Times New Roman"/>
          <w:spacing w:val="2"/>
          <w:sz w:val="28"/>
          <w:szCs w:val="28"/>
          <w:lang w:val="en-US"/>
        </w:rPr>
        <w:t>c</w:t>
      </w:r>
      <w:r w:rsidR="001755B7" w:rsidRPr="001755B7">
        <w:rPr>
          <w:rFonts w:ascii="Times New Roman" w:eastAsia="Times New Roman" w:hAnsi="Times New Roman" w:cs="Times New Roman"/>
          <w:spacing w:val="2"/>
          <w:sz w:val="28"/>
          <w:szCs w:val="28"/>
          <w:lang w:val="uk-UA"/>
        </w:rPr>
        <w:t>. 24-31]</w:t>
      </w:r>
      <w:r w:rsidRPr="009A785C">
        <w:rPr>
          <w:rFonts w:ascii="Times New Roman" w:eastAsia="Times New Roman" w:hAnsi="Times New Roman" w:cs="Times New Roman"/>
          <w:spacing w:val="2"/>
          <w:sz w:val="28"/>
          <w:szCs w:val="28"/>
          <w:lang w:val="uk-UA"/>
        </w:rPr>
        <w:t>.</w:t>
      </w:r>
    </w:p>
    <w:p w:rsidR="006262B5" w:rsidRPr="009A785C" w:rsidRDefault="006262B5" w:rsidP="006262B5">
      <w:pPr>
        <w:spacing w:after="0" w:line="360" w:lineRule="auto"/>
        <w:ind w:firstLine="720"/>
        <w:jc w:val="both"/>
        <w:rPr>
          <w:rFonts w:ascii="Times New Roman" w:eastAsia="Times New Roman" w:hAnsi="Times New Roman" w:cs="Times New Roman"/>
          <w:sz w:val="28"/>
          <w:szCs w:val="28"/>
          <w:lang w:val="uk-UA"/>
        </w:rPr>
      </w:pPr>
      <w:r w:rsidRPr="009A785C">
        <w:rPr>
          <w:rFonts w:ascii="Times New Roman" w:eastAsia="Times New Roman" w:hAnsi="Times New Roman" w:cs="Times New Roman"/>
          <w:sz w:val="28"/>
          <w:szCs w:val="28"/>
          <w:lang w:val="uk-UA"/>
        </w:rPr>
        <w:lastRenderedPageBreak/>
        <w:t>Інформаційні потреби підприємства охоплюють усе, що може вплинути на діяльність підприємства, непередбачені випадковості, пов</w:t>
      </w:r>
      <w:r w:rsidR="00D06BFE">
        <w:rPr>
          <w:rFonts w:ascii="Times New Roman" w:eastAsia="Times New Roman" w:hAnsi="Times New Roman" w:cs="Times New Roman"/>
          <w:sz w:val="28"/>
          <w:szCs w:val="28"/>
          <w:lang w:val="uk-UA"/>
        </w:rPr>
        <w:t>’</w:t>
      </w:r>
      <w:r w:rsidRPr="009A785C">
        <w:rPr>
          <w:rFonts w:ascii="Times New Roman" w:eastAsia="Times New Roman" w:hAnsi="Times New Roman" w:cs="Times New Roman"/>
          <w:sz w:val="28"/>
          <w:szCs w:val="28"/>
          <w:lang w:val="uk-UA"/>
        </w:rPr>
        <w:t>язані зі змінами у середовищі (в тому числі з форс мажорними обставинами), навіть інформацію про події, що перебувають за межами безпосередньої діяльності та впливу, але можуть змінити долю підприємства. Інформаційні потреби залежать від тих цілей, які підприємство ставить перед собою.</w:t>
      </w:r>
    </w:p>
    <w:p w:rsidR="001259BE" w:rsidRPr="00C4355A" w:rsidRDefault="001259BE" w:rsidP="00B76512">
      <w:pPr>
        <w:spacing w:after="0" w:line="360" w:lineRule="auto"/>
        <w:ind w:firstLine="720"/>
        <w:jc w:val="both"/>
        <w:rPr>
          <w:rFonts w:ascii="Times New Roman" w:eastAsia="Times New Roman" w:hAnsi="Times New Roman" w:cs="Times New Roman"/>
          <w:sz w:val="28"/>
          <w:szCs w:val="28"/>
        </w:rPr>
      </w:pPr>
      <w:r w:rsidRPr="009A785C">
        <w:rPr>
          <w:rFonts w:ascii="Times New Roman" w:eastAsia="Times New Roman" w:hAnsi="Times New Roman" w:cs="Times New Roman"/>
          <w:sz w:val="28"/>
          <w:szCs w:val="28"/>
          <w:lang w:val="uk-UA"/>
        </w:rPr>
        <w:t>Оцінка зовнішнього середовища, галузі та конкуренції зумовлює необхідність на основі аналізу та прогнозування прийняти рішення щодо якнайкращого пристосування до нього, участі підприємства в процесах, які зумовлюють особливості функціонування галузі (постачанні, збуті, системі фінансування, державного регулювання тощо). Тут значення мають не обсяг, а цільова спрямованість, об</w:t>
      </w:r>
      <w:r w:rsidR="00D06BFE">
        <w:rPr>
          <w:rFonts w:ascii="Times New Roman" w:eastAsia="Times New Roman" w:hAnsi="Times New Roman" w:cs="Times New Roman"/>
          <w:sz w:val="28"/>
          <w:szCs w:val="28"/>
          <w:lang w:val="uk-UA"/>
        </w:rPr>
        <w:t>’</w:t>
      </w:r>
      <w:r w:rsidRPr="009A785C">
        <w:rPr>
          <w:rFonts w:ascii="Times New Roman" w:eastAsia="Times New Roman" w:hAnsi="Times New Roman" w:cs="Times New Roman"/>
          <w:sz w:val="28"/>
          <w:szCs w:val="28"/>
          <w:lang w:val="uk-UA"/>
        </w:rPr>
        <w:t>єктивність і можливість своєчасного одержання необхідної інформації</w:t>
      </w:r>
      <w:r w:rsidR="006415A0">
        <w:rPr>
          <w:rFonts w:ascii="Times New Roman" w:eastAsia="Times New Roman" w:hAnsi="Times New Roman" w:cs="Times New Roman"/>
          <w:sz w:val="28"/>
          <w:szCs w:val="28"/>
          <w:lang w:val="uk-UA"/>
        </w:rPr>
        <w:t xml:space="preserve"> </w:t>
      </w:r>
      <w:r w:rsidR="00255FDC" w:rsidRPr="001755B7">
        <w:rPr>
          <w:rFonts w:ascii="Times New Roman" w:eastAsia="Times New Roman" w:hAnsi="Times New Roman" w:cs="Times New Roman"/>
          <w:sz w:val="28"/>
          <w:szCs w:val="28"/>
          <w:lang w:val="uk-UA"/>
        </w:rPr>
        <w:t>[</w:t>
      </w:r>
      <w:r w:rsidR="001755B7" w:rsidRPr="001755B7">
        <w:rPr>
          <w:rFonts w:ascii="Times New Roman" w:eastAsia="Times New Roman" w:hAnsi="Times New Roman" w:cs="Times New Roman"/>
          <w:sz w:val="28"/>
          <w:szCs w:val="28"/>
        </w:rPr>
        <w:t>1</w:t>
      </w:r>
      <w:r w:rsidR="00255FDC" w:rsidRPr="001755B7">
        <w:rPr>
          <w:rFonts w:ascii="Times New Roman" w:eastAsia="Times New Roman" w:hAnsi="Times New Roman" w:cs="Times New Roman"/>
          <w:sz w:val="28"/>
          <w:szCs w:val="28"/>
          <w:lang w:val="uk-UA"/>
        </w:rPr>
        <w:t xml:space="preserve">9, c. </w:t>
      </w:r>
      <w:r w:rsidR="00CE3C00" w:rsidRPr="001755B7">
        <w:rPr>
          <w:rFonts w:ascii="Times New Roman" w:eastAsia="Times New Roman" w:hAnsi="Times New Roman" w:cs="Times New Roman"/>
          <w:sz w:val="28"/>
          <w:szCs w:val="28"/>
          <w:lang w:val="uk-UA"/>
        </w:rPr>
        <w:t>241]</w:t>
      </w:r>
      <w:r w:rsidRPr="001755B7">
        <w:rPr>
          <w:rFonts w:ascii="Times New Roman" w:eastAsia="Times New Roman" w:hAnsi="Times New Roman" w:cs="Times New Roman"/>
          <w:sz w:val="28"/>
          <w:szCs w:val="28"/>
          <w:lang w:val="uk-UA"/>
        </w:rPr>
        <w:t>.</w:t>
      </w:r>
    </w:p>
    <w:p w:rsidR="001755B7" w:rsidRPr="009A785C" w:rsidRDefault="001755B7" w:rsidP="001755B7">
      <w:pPr>
        <w:spacing w:after="0" w:line="360" w:lineRule="auto"/>
        <w:ind w:firstLine="720"/>
        <w:jc w:val="both"/>
        <w:rPr>
          <w:rFonts w:ascii="Times New Roman" w:eastAsia="Times New Roman" w:hAnsi="Times New Roman" w:cs="Times New Roman"/>
          <w:sz w:val="28"/>
          <w:szCs w:val="28"/>
          <w:lang w:val="uk-UA"/>
        </w:rPr>
      </w:pPr>
      <w:r w:rsidRPr="009A785C">
        <w:rPr>
          <w:rFonts w:ascii="Times New Roman" w:eastAsia="Times New Roman" w:hAnsi="Times New Roman" w:cs="Times New Roman"/>
          <w:sz w:val="28"/>
          <w:szCs w:val="28"/>
          <w:lang w:val="uk-UA"/>
        </w:rPr>
        <w:t>Інформаційно-аналітичне забезпечення управління – це система, яка об</w:t>
      </w:r>
      <w:r>
        <w:rPr>
          <w:rFonts w:ascii="Times New Roman" w:eastAsia="Times New Roman" w:hAnsi="Times New Roman" w:cs="Times New Roman"/>
          <w:sz w:val="28"/>
          <w:szCs w:val="28"/>
          <w:lang w:val="uk-UA"/>
        </w:rPr>
        <w:t>’</w:t>
      </w:r>
      <w:r w:rsidRPr="009A785C">
        <w:rPr>
          <w:rFonts w:ascii="Times New Roman" w:eastAsia="Times New Roman" w:hAnsi="Times New Roman" w:cs="Times New Roman"/>
          <w:sz w:val="28"/>
          <w:szCs w:val="28"/>
          <w:lang w:val="uk-UA"/>
        </w:rPr>
        <w:t>єднує усі інші елементи організації у єдине ціле, дозволяє сформувати процес управління, як безперервну низку управлінських рішень, спрямованих на досягнення цілей підприємства.</w:t>
      </w:r>
    </w:p>
    <w:p w:rsidR="001755B7" w:rsidRPr="009A785C" w:rsidRDefault="001755B7" w:rsidP="001755B7">
      <w:pPr>
        <w:pStyle w:val="23"/>
        <w:spacing w:line="360" w:lineRule="auto"/>
        <w:ind w:firstLine="709"/>
        <w:jc w:val="both"/>
        <w:rPr>
          <w:b w:val="0"/>
          <w:szCs w:val="28"/>
        </w:rPr>
      </w:pPr>
      <w:r w:rsidRPr="009A785C">
        <w:rPr>
          <w:b w:val="0"/>
          <w:szCs w:val="28"/>
        </w:rPr>
        <w:t>Сучасна концепція управління конкурентоспроможністю підприємства ґрунтується на використанні базових положень науки управління, відповідно до яких основними елементами системи управління є мета, об</w:t>
      </w:r>
      <w:r>
        <w:rPr>
          <w:b w:val="0"/>
          <w:szCs w:val="28"/>
        </w:rPr>
        <w:t>’</w:t>
      </w:r>
      <w:r w:rsidRPr="009A785C">
        <w:rPr>
          <w:b w:val="0"/>
          <w:szCs w:val="28"/>
        </w:rPr>
        <w:t>єкт і суб</w:t>
      </w:r>
      <w:r>
        <w:rPr>
          <w:b w:val="0"/>
          <w:szCs w:val="28"/>
        </w:rPr>
        <w:t>’</w:t>
      </w:r>
      <w:r w:rsidRPr="009A785C">
        <w:rPr>
          <w:b w:val="0"/>
          <w:szCs w:val="28"/>
        </w:rPr>
        <w:t>єкт, методологія та принципи, процес та функції управління. Склад основних елементів системи управління конкурентоспроможністю підприємствата їх взаємозв</w:t>
      </w:r>
      <w:r>
        <w:rPr>
          <w:b w:val="0"/>
          <w:szCs w:val="28"/>
        </w:rPr>
        <w:t>’</w:t>
      </w:r>
      <w:r w:rsidRPr="009A785C">
        <w:rPr>
          <w:b w:val="0"/>
          <w:szCs w:val="28"/>
        </w:rPr>
        <w:t>язки представлено на рис. 1.</w:t>
      </w:r>
      <w:r w:rsidR="00DE2967" w:rsidRPr="00DE2967">
        <w:rPr>
          <w:b w:val="0"/>
          <w:szCs w:val="28"/>
          <w:lang w:val="ru-RU"/>
        </w:rPr>
        <w:t>1</w:t>
      </w:r>
      <w:r w:rsidRPr="009A785C">
        <w:rPr>
          <w:b w:val="0"/>
          <w:szCs w:val="28"/>
        </w:rPr>
        <w:t>.</w:t>
      </w:r>
    </w:p>
    <w:p w:rsidR="001755B7" w:rsidRPr="009A785C" w:rsidRDefault="001755B7" w:rsidP="001755B7">
      <w:pPr>
        <w:pStyle w:val="23"/>
        <w:spacing w:line="360" w:lineRule="auto"/>
        <w:ind w:firstLine="709"/>
        <w:jc w:val="both"/>
        <w:rPr>
          <w:b w:val="0"/>
          <w:szCs w:val="28"/>
        </w:rPr>
      </w:pPr>
      <w:r w:rsidRPr="009A785C">
        <w:rPr>
          <w:b w:val="0"/>
          <w:szCs w:val="28"/>
        </w:rPr>
        <w:t>Метою</w:t>
      </w:r>
      <w:r w:rsidR="006415A0" w:rsidRPr="006415A0">
        <w:rPr>
          <w:b w:val="0"/>
          <w:szCs w:val="28"/>
        </w:rPr>
        <w:t xml:space="preserve"> </w:t>
      </w:r>
      <w:r w:rsidRPr="009A785C">
        <w:rPr>
          <w:b w:val="0"/>
          <w:szCs w:val="28"/>
        </w:rPr>
        <w:t>управління конкурентоспроможністю підприємства є забезпечення життєздатності та сталого функціонування підприємства за будь-яких економічних, політичних, соціальних та інших змін у його зовнішньому середовищі.</w:t>
      </w:r>
    </w:p>
    <w:p w:rsidR="001755B7" w:rsidRPr="009A785C" w:rsidRDefault="001755B7" w:rsidP="001755B7">
      <w:pPr>
        <w:pStyle w:val="23"/>
        <w:spacing w:line="360" w:lineRule="auto"/>
        <w:ind w:firstLine="709"/>
        <w:jc w:val="both"/>
        <w:rPr>
          <w:b w:val="0"/>
          <w:szCs w:val="28"/>
        </w:rPr>
      </w:pPr>
      <w:r w:rsidRPr="009A785C">
        <w:rPr>
          <w:b w:val="0"/>
          <w:szCs w:val="28"/>
        </w:rPr>
        <w:t>Об</w:t>
      </w:r>
      <w:r>
        <w:rPr>
          <w:b w:val="0"/>
          <w:szCs w:val="28"/>
        </w:rPr>
        <w:t>’</w:t>
      </w:r>
      <w:r w:rsidRPr="009A785C">
        <w:rPr>
          <w:b w:val="0"/>
          <w:szCs w:val="28"/>
        </w:rPr>
        <w:t>єктом</w:t>
      </w:r>
      <w:r w:rsidR="006415A0" w:rsidRPr="006415A0">
        <w:rPr>
          <w:b w:val="0"/>
          <w:szCs w:val="28"/>
        </w:rPr>
        <w:t xml:space="preserve"> </w:t>
      </w:r>
      <w:r w:rsidRPr="009A785C">
        <w:rPr>
          <w:b w:val="0"/>
          <w:szCs w:val="28"/>
        </w:rPr>
        <w:t>управління конкурентоспроможністю підприємства є рівень конкурентоспроможності, необхідний і достатній для забезпечення життєздатності підприємства як суб</w:t>
      </w:r>
      <w:r>
        <w:rPr>
          <w:b w:val="0"/>
          <w:szCs w:val="28"/>
        </w:rPr>
        <w:t>’</w:t>
      </w:r>
      <w:r w:rsidRPr="009A785C">
        <w:rPr>
          <w:b w:val="0"/>
          <w:szCs w:val="28"/>
        </w:rPr>
        <w:t>єкта економічної конкуренції.</w:t>
      </w:r>
    </w:p>
    <w:p w:rsidR="001755B7" w:rsidRPr="009A785C" w:rsidRDefault="004A0463" w:rsidP="001755B7">
      <w:pPr>
        <w:pStyle w:val="23"/>
        <w:spacing w:line="360" w:lineRule="auto"/>
        <w:ind w:firstLine="0"/>
        <w:jc w:val="both"/>
        <w:rPr>
          <w:b w:val="0"/>
          <w:szCs w:val="28"/>
          <w:highlight w:val="yellow"/>
        </w:rPr>
      </w:pPr>
      <w:r w:rsidRPr="004A0463">
        <w:rPr>
          <w:b w:val="0"/>
          <w:noProof/>
          <w:sz w:val="24"/>
        </w:rPr>
        <w:lastRenderedPageBreak/>
        <w:pict>
          <v:shapetype id="_x0000_t32" coordsize="21600,21600" o:spt="32" o:oned="t" path="m,l21600,21600e" filled="f">
            <v:path arrowok="t" fillok="f" o:connecttype="none"/>
            <o:lock v:ext="edit" shapetype="t"/>
          </v:shapetype>
          <v:shape id="_x0000_s1879" type="#_x0000_t32" style="position:absolute;left:0;text-align:left;margin-left:325.95pt;margin-top:220.65pt;width:145.5pt;height:0;flip:x;z-index:251843584" o:connectortype="straight">
            <v:stroke endarrow="block"/>
          </v:shape>
        </w:pict>
      </w:r>
      <w:r w:rsidRPr="004A0463">
        <w:rPr>
          <w:b w:val="0"/>
          <w:noProof/>
          <w:sz w:val="24"/>
        </w:rPr>
        <w:pict>
          <v:shape id="_x0000_s1878" type="#_x0000_t32" style="position:absolute;left:0;text-align:left;margin-left:471.45pt;margin-top:12.9pt;width:0;height:207.75pt;z-index:251842560" o:connectortype="straight"/>
        </w:pict>
      </w:r>
      <w:r w:rsidRPr="004A0463">
        <w:rPr>
          <w:b w:val="0"/>
          <w:noProof/>
          <w:sz w:val="24"/>
        </w:rPr>
        <w:pict>
          <v:shape id="_x0000_s1877" type="#_x0000_t32" style="position:absolute;left:0;text-align:left;margin-left:325.95pt;margin-top:12.9pt;width:145.5pt;height:0;z-index:251841536" o:connectortype="straight"/>
        </w:pict>
      </w:r>
      <w:r w:rsidRPr="004A0463">
        <w:rPr>
          <w:b w:val="0"/>
          <w:noProof/>
          <w:sz w:val="24"/>
        </w:rPr>
        <w:pict>
          <v:shape id="_x0000_s1876" type="#_x0000_t32" style="position:absolute;left:0;text-align:left;margin-left:-7.8pt;margin-top:220.65pt;width:150.75pt;height:0;z-index:251840512" o:connectortype="straight">
            <v:stroke endarrow="block"/>
          </v:shape>
        </w:pict>
      </w:r>
      <w:r w:rsidRPr="004A0463">
        <w:rPr>
          <w:b w:val="0"/>
          <w:noProof/>
          <w:sz w:val="24"/>
        </w:rPr>
        <w:pict>
          <v:shape id="_x0000_s1875" type="#_x0000_t32" style="position:absolute;left:0;text-align:left;margin-left:-7.8pt;margin-top:12.9pt;width:0;height:207.75pt;z-index:251839488" o:connectortype="straight"/>
        </w:pict>
      </w:r>
      <w:r w:rsidRPr="004A0463">
        <w:rPr>
          <w:b w:val="0"/>
          <w:noProof/>
          <w:sz w:val="24"/>
        </w:rPr>
        <w:pict>
          <v:shape id="_x0000_s1874" type="#_x0000_t32" style="position:absolute;left:0;text-align:left;margin-left:-7.8pt;margin-top:12.9pt;width:150.75pt;height:0;flip:x;z-index:251838464" o:connectortype="straight"/>
        </w:pict>
      </w:r>
      <w:r w:rsidRPr="004A0463">
        <w:rPr>
          <w:b w:val="0"/>
          <w:noProof/>
          <w:sz w:val="24"/>
        </w:rPr>
        <w:pict>
          <v:shape id="_x0000_s1871" type="#_x0000_t32" style="position:absolute;left:0;text-align:left;margin-left:50.7pt;margin-top:239.45pt;width:92.25pt;height:0;z-index:251835392" o:connectortype="straight">
            <v:stroke endarrow="block"/>
          </v:shape>
        </w:pict>
      </w:r>
      <w:r w:rsidRPr="004A0463">
        <w:rPr>
          <w:b w:val="0"/>
          <w:noProof/>
          <w:sz w:val="24"/>
        </w:rPr>
        <w:pict>
          <v:shape id="_x0000_s1870" type="#_x0000_t32" style="position:absolute;left:0;text-align:left;margin-left:50.7pt;margin-top:239.4pt;width:0;height:20.25pt;flip:y;z-index:251834368" o:connectortype="straight"/>
        </w:pict>
      </w:r>
      <w:r w:rsidRPr="004A0463">
        <w:rPr>
          <w:b w:val="0"/>
          <w:noProof/>
          <w:sz w:val="24"/>
        </w:rPr>
        <w:pict>
          <v:shape id="_x0000_s1861" type="#_x0000_t32" style="position:absolute;left:0;text-align:left;margin-left:414.5pt;margin-top:37.65pt;width:.05pt;height:28.5pt;z-index:251825152" o:connectortype="straight">
            <v:stroke endarrow="block"/>
          </v:shape>
        </w:pict>
      </w:r>
      <w:r w:rsidRPr="004A0463">
        <w:rPr>
          <w:b w:val="0"/>
          <w:noProof/>
          <w:sz w:val="24"/>
        </w:rPr>
        <w:pict>
          <v:shape id="_x0000_s1860" type="#_x0000_t32" style="position:absolute;left:0;text-align:left;margin-left:325.95pt;margin-top:37.65pt;width:88.5pt;height:0;z-index:251824128" o:connectortype="straight"/>
        </w:pict>
      </w:r>
      <w:r w:rsidRPr="004A0463">
        <w:rPr>
          <w:b w:val="0"/>
          <w:noProof/>
          <w:sz w:val="24"/>
        </w:rPr>
        <w:pict>
          <v:shape id="_x0000_s1859" type="#_x0000_t32" style="position:absolute;left:0;text-align:left;margin-left:55.95pt;margin-top:37.65pt;width:.05pt;height:28.5pt;z-index:251823104" o:connectortype="straight">
            <v:stroke endarrow="block"/>
          </v:shape>
        </w:pict>
      </w:r>
      <w:r w:rsidRPr="004A0463">
        <w:rPr>
          <w:b w:val="0"/>
          <w:noProof/>
          <w:sz w:val="24"/>
        </w:rPr>
        <w:pict>
          <v:shape id="_x0000_s1858" type="#_x0000_t32" style="position:absolute;left:0;text-align:left;margin-left:55.95pt;margin-top:37.65pt;width:87pt;height:0;flip:x;z-index:251822080" o:connectortype="straight"/>
        </w:pict>
      </w:r>
      <w:r w:rsidRPr="004A0463">
        <w:rPr>
          <w:b w:val="0"/>
          <w:noProof/>
          <w:sz w:val="24"/>
        </w:rPr>
        <w:pict>
          <v:shape id="_x0000_s1873" type="#_x0000_t32" style="position:absolute;left:0;text-align:left;margin-left:325.95pt;margin-top:239.4pt;width:93pt;height:0;flip:x;z-index:251837440" o:connectortype="straight">
            <v:stroke endarrow="block"/>
          </v:shape>
        </w:pict>
      </w:r>
      <w:r w:rsidRPr="004A0463">
        <w:rPr>
          <w:b w:val="0"/>
          <w:noProof/>
          <w:sz w:val="24"/>
        </w:rPr>
        <w:pict>
          <v:shape id="_x0000_s1872" type="#_x0000_t32" style="position:absolute;left:0;text-align:left;margin-left:418.95pt;margin-top:239.4pt;width:0;height:20.25pt;flip:y;z-index:251836416" o:connectortype="straight"/>
        </w:pict>
      </w:r>
      <w:r w:rsidRPr="004A0463">
        <w:rPr>
          <w:b w:val="0"/>
          <w:noProof/>
          <w:sz w:val="24"/>
        </w:rPr>
        <w:pict>
          <v:shape id="_x0000_s1868" type="#_x0000_t32" style="position:absolute;left:0;text-align:left;margin-left:418.95pt;margin-top:143.4pt;width:0;height:63.75pt;z-index:251832320" o:connectortype="straight"/>
        </w:pict>
      </w:r>
      <w:r w:rsidRPr="004A0463">
        <w:rPr>
          <w:b w:val="0"/>
          <w:noProof/>
          <w:sz w:val="24"/>
        </w:rPr>
        <w:pict>
          <v:shape id="_x0000_s1869" type="#_x0000_t32" style="position:absolute;left:0;text-align:left;margin-left:325.95pt;margin-top:207.15pt;width:93pt;height:0;flip:x;z-index:251833344" o:connectortype="straight">
            <v:stroke endarrow="block"/>
          </v:shape>
        </w:pict>
      </w:r>
      <w:r w:rsidRPr="004A0463">
        <w:rPr>
          <w:b w:val="0"/>
          <w:noProof/>
          <w:sz w:val="24"/>
        </w:rPr>
        <w:pict>
          <v:shape id="_x0000_s1867" type="#_x0000_t32" style="position:absolute;left:0;text-align:left;margin-left:55.95pt;margin-top:207.15pt;width:87pt;height:0;z-index:251831296" o:connectortype="straight">
            <v:stroke endarrow="block"/>
          </v:shape>
        </w:pict>
      </w:r>
      <w:r w:rsidRPr="004A0463">
        <w:rPr>
          <w:b w:val="0"/>
          <w:noProof/>
          <w:sz w:val="24"/>
        </w:rPr>
        <w:pict>
          <v:shape id="_x0000_s1866" type="#_x0000_t32" style="position:absolute;left:0;text-align:left;margin-left:55.95pt;margin-top:143.4pt;width:0;height:63.75pt;z-index:251830272" o:connectortype="straight"/>
        </w:pict>
      </w:r>
      <w:r w:rsidRPr="004A0463">
        <w:rPr>
          <w:b w:val="0"/>
          <w:noProof/>
          <w:sz w:val="24"/>
        </w:rPr>
        <w:pict>
          <v:shape id="_x0000_s1865" type="#_x0000_t32" style="position:absolute;left:0;text-align:left;margin-left:46.2pt;margin-top:366.15pt;width:96.75pt;height:0;z-index:251829248" o:connectortype="straight">
            <v:stroke endarrow="block"/>
          </v:shape>
        </w:pict>
      </w:r>
      <w:r w:rsidRPr="004A0463">
        <w:rPr>
          <w:b w:val="0"/>
          <w:noProof/>
          <w:sz w:val="24"/>
        </w:rPr>
        <w:pict>
          <v:shape id="_x0000_s1864" type="#_x0000_t32" style="position:absolute;left:0;text-align:left;margin-left:46.2pt;margin-top:336.9pt;width:0;height:29.25pt;z-index:251828224" o:connectortype="straight"/>
        </w:pict>
      </w:r>
      <w:r w:rsidRPr="004A0463">
        <w:rPr>
          <w:b w:val="0"/>
          <w:noProof/>
          <w:sz w:val="24"/>
        </w:rPr>
        <w:pict>
          <v:shape id="_x0000_s1862" type="#_x0000_t32" style="position:absolute;left:0;text-align:left;margin-left:418.95pt;margin-top:357.9pt;width:0;height:8.25pt;z-index:251826176" o:connectortype="straight"/>
        </w:pict>
      </w:r>
      <w:r w:rsidRPr="004A0463">
        <w:rPr>
          <w:b w:val="0"/>
          <w:noProof/>
          <w:sz w:val="24"/>
        </w:rPr>
        <w:pict>
          <v:shape id="_x0000_s1863" type="#_x0000_t32" style="position:absolute;left:0;text-align:left;margin-left:325.95pt;margin-top:366.15pt;width:93pt;height:0;flip:x;z-index:251827200" o:connectortype="straight">
            <v:stroke endarrow="block"/>
          </v:shape>
        </w:pict>
      </w:r>
      <w:r w:rsidRPr="004A0463">
        <w:rPr>
          <w:b w:val="0"/>
          <w:noProof/>
          <w:sz w:val="24"/>
        </w:rPr>
        <w:pict>
          <v:rect id="_x0000_s1853" style="position:absolute;left:0;text-align:left;margin-left:367.95pt;margin-top:259.65pt;width:96.75pt;height:98.25pt;z-index:251816960">
            <v:textbox style="mso-next-textbox:#_x0000_s1853">
              <w:txbxContent>
                <w:p w:rsidR="00E33A9A" w:rsidRPr="001D5FCD" w:rsidRDefault="00E33A9A" w:rsidP="001755B7">
                  <w:pPr>
                    <w:pStyle w:val="ac"/>
                    <w:spacing w:after="0"/>
                    <w:jc w:val="center"/>
                    <w:rPr>
                      <w:sz w:val="24"/>
                      <w:szCs w:val="24"/>
                    </w:rPr>
                  </w:pPr>
                  <w:r w:rsidRPr="001D5FCD">
                    <w:rPr>
                      <w:sz w:val="24"/>
                      <w:szCs w:val="24"/>
                    </w:rPr>
                    <w:t>Галузеві особливості управління конкуренто-спроможністю підприємства</w:t>
                  </w:r>
                </w:p>
                <w:p w:rsidR="00E33A9A" w:rsidRPr="001D5FCD" w:rsidRDefault="00E33A9A" w:rsidP="001755B7">
                  <w:pPr>
                    <w:rPr>
                      <w:lang w:val="uk-UA"/>
                    </w:rPr>
                  </w:pPr>
                </w:p>
              </w:txbxContent>
            </v:textbox>
          </v:rect>
        </w:pict>
      </w:r>
      <w:r w:rsidRPr="004A0463">
        <w:rPr>
          <w:b w:val="0"/>
          <w:noProof/>
          <w:sz w:val="24"/>
        </w:rPr>
        <w:pict>
          <v:rect id="_x0000_s1852" style="position:absolute;left:0;text-align:left;margin-left:1.2pt;margin-top:259.65pt;width:98.25pt;height:77.25pt;z-index:251815936">
            <v:textbox style="mso-next-textbox:#_x0000_s1852">
              <w:txbxContent>
                <w:p w:rsidR="00E33A9A" w:rsidRPr="00E63CFA" w:rsidRDefault="00E33A9A" w:rsidP="001755B7">
                  <w:pPr>
                    <w:pStyle w:val="ac"/>
                    <w:spacing w:after="0"/>
                    <w:jc w:val="center"/>
                    <w:rPr>
                      <w:sz w:val="24"/>
                      <w:szCs w:val="24"/>
                    </w:rPr>
                  </w:pPr>
                  <w:r w:rsidRPr="00E63CFA">
                    <w:rPr>
                      <w:sz w:val="24"/>
                      <w:szCs w:val="24"/>
                    </w:rPr>
                    <w:t>Механізм управління конкуренто-спроможністю підприємства</w:t>
                  </w:r>
                </w:p>
                <w:p w:rsidR="00E33A9A" w:rsidRPr="001D5FCD" w:rsidRDefault="00E33A9A" w:rsidP="001755B7"/>
              </w:txbxContent>
            </v:textbox>
          </v:rect>
        </w:pict>
      </w:r>
      <w:r w:rsidRPr="004A0463">
        <w:rPr>
          <w:b w:val="0"/>
          <w:noProof/>
          <w:sz w:val="24"/>
        </w:rPr>
        <w:pict>
          <v:rect id="_x0000_s1851" style="position:absolute;left:0;text-align:left;margin-left:367.95pt;margin-top:66.15pt;width:96.75pt;height:77.25pt;z-index:251814912">
            <v:textbox style="mso-next-textbox:#_x0000_s1851">
              <w:txbxContent>
                <w:p w:rsidR="00E33A9A" w:rsidRPr="00277687" w:rsidRDefault="00E33A9A" w:rsidP="001755B7">
                  <w:pPr>
                    <w:pStyle w:val="ac"/>
                    <w:spacing w:after="0"/>
                    <w:jc w:val="center"/>
                    <w:rPr>
                      <w:sz w:val="24"/>
                      <w:szCs w:val="24"/>
                    </w:rPr>
                  </w:pPr>
                  <w:r w:rsidRPr="00277687">
                    <w:rPr>
                      <w:sz w:val="24"/>
                      <w:szCs w:val="24"/>
                    </w:rPr>
                    <w:t>Функції управління конкуренто-спроможністю підприємства</w:t>
                  </w:r>
                </w:p>
                <w:p w:rsidR="00E33A9A" w:rsidRPr="001D5FCD" w:rsidRDefault="00E33A9A" w:rsidP="001755B7">
                  <w:pPr>
                    <w:spacing w:after="0" w:line="240" w:lineRule="auto"/>
                    <w:jc w:val="center"/>
                    <w:rPr>
                      <w:sz w:val="24"/>
                      <w:szCs w:val="24"/>
                    </w:rPr>
                  </w:pPr>
                </w:p>
              </w:txbxContent>
            </v:textbox>
          </v:rect>
        </w:pict>
      </w:r>
      <w:r w:rsidRPr="004A0463">
        <w:rPr>
          <w:b w:val="0"/>
          <w:noProof/>
          <w:sz w:val="24"/>
        </w:rPr>
        <w:pict>
          <v:rect id="_x0000_s1850" style="position:absolute;left:0;text-align:left;margin-left:1.2pt;margin-top:66.15pt;width:98.25pt;height:77.25pt;z-index:251813888">
            <v:textbox style="mso-next-textbox:#_x0000_s1850">
              <w:txbxContent>
                <w:p w:rsidR="00E33A9A" w:rsidRPr="001D5FCD" w:rsidRDefault="00E33A9A" w:rsidP="001755B7">
                  <w:pPr>
                    <w:pStyle w:val="ac"/>
                    <w:spacing w:after="0"/>
                    <w:jc w:val="center"/>
                    <w:rPr>
                      <w:sz w:val="24"/>
                      <w:szCs w:val="24"/>
                    </w:rPr>
                  </w:pPr>
                  <w:r w:rsidRPr="00277687">
                    <w:rPr>
                      <w:sz w:val="24"/>
                      <w:szCs w:val="24"/>
                    </w:rPr>
                    <w:t>Процес управління конку</w:t>
                  </w:r>
                  <w:r>
                    <w:rPr>
                      <w:sz w:val="24"/>
                      <w:szCs w:val="24"/>
                    </w:rPr>
                    <w:t>ренто-спроможністю підприємства</w:t>
                  </w:r>
                </w:p>
              </w:txbxContent>
            </v:textbox>
          </v:rect>
        </w:pict>
      </w:r>
      <w:r w:rsidRPr="004A0463">
        <w:rPr>
          <w:b w:val="0"/>
          <w:noProof/>
          <w:sz w:val="24"/>
        </w:rPr>
        <w:pict>
          <v:shape id="_x0000_s1857" type="#_x0000_t32" style="position:absolute;left:0;text-align:left;margin-left:325.95pt;margin-top:284.4pt;width:42pt;height:0;z-index:251821056" o:connectortype="straight">
            <v:stroke endarrow="block"/>
          </v:shape>
        </w:pict>
      </w:r>
      <w:r w:rsidRPr="004A0463">
        <w:rPr>
          <w:b w:val="0"/>
          <w:noProof/>
          <w:sz w:val="24"/>
        </w:rPr>
        <w:pict>
          <v:shape id="_x0000_s1856" type="#_x0000_t32" style="position:absolute;left:0;text-align:left;margin-left:99.45pt;margin-top:284.4pt;width:43.5pt;height:0;flip:x;z-index:251820032" o:connectortype="straight">
            <v:stroke endarrow="block"/>
          </v:shape>
        </w:pict>
      </w:r>
      <w:r w:rsidRPr="004A0463">
        <w:rPr>
          <w:b w:val="0"/>
          <w:noProof/>
          <w:sz w:val="24"/>
        </w:rPr>
        <w:pict>
          <v:shape id="_x0000_s1855" type="#_x0000_t32" style="position:absolute;left:0;text-align:left;margin-left:325.95pt;margin-top:100.65pt;width:42pt;height:0;z-index:251819008" o:connectortype="straight">
            <v:stroke endarrow="block"/>
          </v:shape>
        </w:pict>
      </w:r>
      <w:r w:rsidRPr="004A0463">
        <w:rPr>
          <w:b w:val="0"/>
          <w:noProof/>
          <w:sz w:val="24"/>
        </w:rPr>
        <w:pict>
          <v:shape id="_x0000_s1854" type="#_x0000_t32" style="position:absolute;left:0;text-align:left;margin-left:99.45pt;margin-top:100.65pt;width:43.5pt;height:0;flip:x;z-index:251817984" o:connectortype="straight">
            <v:stroke endarrow="block"/>
          </v:shape>
        </w:pict>
      </w:r>
      <w:r w:rsidRPr="004A0463">
        <w:rPr>
          <w:b w:val="0"/>
          <w:noProof/>
          <w:sz w:val="24"/>
        </w:rPr>
        <w:pict>
          <v:shape id="_x0000_s1849" type="#_x0000_t32" style="position:absolute;left:0;text-align:left;margin-left:237.45pt;margin-top:309.15pt;width:0;height:12pt;z-index:251812864" o:connectortype="straight">
            <v:stroke endarrow="block"/>
          </v:shape>
        </w:pict>
      </w:r>
      <w:r w:rsidRPr="004A0463">
        <w:rPr>
          <w:b w:val="0"/>
          <w:noProof/>
          <w:sz w:val="24"/>
        </w:rPr>
        <w:pict>
          <v:shape id="_x0000_s1848" type="#_x0000_t32" style="position:absolute;left:0;text-align:left;margin-left:237.45pt;margin-top:247.65pt;width:0;height:12pt;z-index:251811840" o:connectortype="straight">
            <v:stroke endarrow="block"/>
          </v:shape>
        </w:pict>
      </w:r>
      <w:r w:rsidRPr="004A0463">
        <w:rPr>
          <w:b w:val="0"/>
          <w:noProof/>
          <w:sz w:val="24"/>
        </w:rPr>
        <w:pict>
          <v:shape id="_x0000_s1847" type="#_x0000_t32" style="position:absolute;left:0;text-align:left;margin-left:237.45pt;margin-top:186.15pt;width:0;height:12pt;z-index:251810816" o:connectortype="straight">
            <v:stroke endarrow="block"/>
          </v:shape>
        </w:pict>
      </w:r>
      <w:r w:rsidRPr="004A0463">
        <w:rPr>
          <w:b w:val="0"/>
          <w:noProof/>
          <w:sz w:val="24"/>
        </w:rPr>
        <w:pict>
          <v:shape id="_x0000_s1846" type="#_x0000_t32" style="position:absolute;left:0;text-align:left;margin-left:237.45pt;margin-top:125.4pt;width:0;height:12.75pt;z-index:251809792" o:connectortype="straight">
            <v:stroke endarrow="block"/>
          </v:shape>
        </w:pict>
      </w:r>
      <w:r w:rsidRPr="004A0463">
        <w:rPr>
          <w:b w:val="0"/>
          <w:noProof/>
          <w:sz w:val="24"/>
        </w:rPr>
        <w:pict>
          <v:shape id="_x0000_s1845" type="#_x0000_t32" style="position:absolute;left:0;text-align:left;margin-left:237.45pt;margin-top:66.15pt;width:0;height:10.5pt;z-index:251808768" o:connectortype="straight">
            <v:stroke endarrow="block"/>
          </v:shape>
        </w:pict>
      </w:r>
      <w:r w:rsidRPr="004A0463">
        <w:rPr>
          <w:b w:val="0"/>
          <w:noProof/>
          <w:sz w:val="24"/>
        </w:rPr>
        <w:pict>
          <v:rect id="_x0000_s1844" style="position:absolute;left:0;text-align:left;margin-left:142.95pt;margin-top:321.15pt;width:183pt;height:48.75pt;z-index:251807744">
            <v:textbox style="mso-next-textbox:#_x0000_s1844">
              <w:txbxContent>
                <w:p w:rsidR="00E33A9A" w:rsidRPr="00E63CFA" w:rsidRDefault="00E33A9A" w:rsidP="001755B7">
                  <w:pPr>
                    <w:pStyle w:val="ac"/>
                    <w:spacing w:after="0"/>
                    <w:jc w:val="center"/>
                    <w:rPr>
                      <w:sz w:val="24"/>
                      <w:szCs w:val="24"/>
                    </w:rPr>
                  </w:pPr>
                  <w:r w:rsidRPr="00E63CFA">
                    <w:rPr>
                      <w:sz w:val="24"/>
                      <w:szCs w:val="24"/>
                    </w:rPr>
                    <w:t>Ефективність управління конкурентоспроможністю підприємства</w:t>
                  </w:r>
                </w:p>
                <w:p w:rsidR="00E33A9A" w:rsidRPr="00543F44" w:rsidRDefault="00E33A9A" w:rsidP="001755B7"/>
              </w:txbxContent>
            </v:textbox>
          </v:rect>
        </w:pict>
      </w:r>
      <w:r w:rsidRPr="004A0463">
        <w:rPr>
          <w:b w:val="0"/>
          <w:noProof/>
          <w:sz w:val="24"/>
        </w:rPr>
        <w:pict>
          <v:rect id="_x0000_s1842" style="position:absolute;left:0;text-align:left;margin-left:142.95pt;margin-top:198.15pt;width:183pt;height:49.5pt;z-index:251805696">
            <v:textbox style="mso-next-textbox:#_x0000_s1842">
              <w:txbxContent>
                <w:p w:rsidR="00E33A9A" w:rsidRPr="00582066" w:rsidRDefault="00E33A9A" w:rsidP="001755B7">
                  <w:pPr>
                    <w:pStyle w:val="ac"/>
                    <w:spacing w:after="0"/>
                    <w:jc w:val="center"/>
                    <w:rPr>
                      <w:sz w:val="24"/>
                      <w:szCs w:val="24"/>
                    </w:rPr>
                  </w:pPr>
                  <w:r w:rsidRPr="00582066">
                    <w:rPr>
                      <w:sz w:val="24"/>
                      <w:szCs w:val="24"/>
                    </w:rPr>
                    <w:t>Методологія управління конкурентоспроможністю підприємства</w:t>
                  </w:r>
                </w:p>
                <w:p w:rsidR="00E33A9A" w:rsidRPr="00543F44" w:rsidRDefault="00E33A9A" w:rsidP="001755B7"/>
              </w:txbxContent>
            </v:textbox>
          </v:rect>
        </w:pict>
      </w:r>
      <w:r w:rsidRPr="004A0463">
        <w:rPr>
          <w:b w:val="0"/>
          <w:noProof/>
          <w:sz w:val="24"/>
        </w:rPr>
        <w:pict>
          <v:rect id="_x0000_s1843" style="position:absolute;left:0;text-align:left;margin-left:142.95pt;margin-top:259.65pt;width:183pt;height:49.5pt;z-index:251806720">
            <v:textbox style="mso-next-textbox:#_x0000_s1843">
              <w:txbxContent>
                <w:p w:rsidR="00E33A9A" w:rsidRPr="00E63CFA" w:rsidRDefault="00E33A9A" w:rsidP="001755B7">
                  <w:pPr>
                    <w:pStyle w:val="ac"/>
                    <w:spacing w:after="0"/>
                    <w:jc w:val="center"/>
                    <w:rPr>
                      <w:sz w:val="24"/>
                      <w:szCs w:val="24"/>
                    </w:rPr>
                  </w:pPr>
                  <w:r w:rsidRPr="00E63CFA">
                    <w:rPr>
                      <w:sz w:val="24"/>
                      <w:szCs w:val="24"/>
                    </w:rPr>
                    <w:t>Принципи управління конкурентоспроможністю підприємства</w:t>
                  </w:r>
                </w:p>
                <w:p w:rsidR="00E33A9A" w:rsidRPr="00543F44" w:rsidRDefault="00E33A9A" w:rsidP="001755B7"/>
              </w:txbxContent>
            </v:textbox>
          </v:rect>
        </w:pict>
      </w:r>
      <w:r w:rsidRPr="004A0463">
        <w:rPr>
          <w:b w:val="0"/>
          <w:noProof/>
          <w:szCs w:val="28"/>
        </w:rPr>
        <w:pict>
          <v:rect id="_x0000_s1841" style="position:absolute;left:0;text-align:left;margin-left:142.95pt;margin-top:138.15pt;width:183pt;height:48pt;z-index:251804672">
            <v:textbox style="mso-next-textbox:#_x0000_s1841">
              <w:txbxContent>
                <w:p w:rsidR="00E33A9A" w:rsidRPr="00543F44" w:rsidRDefault="00E33A9A" w:rsidP="001755B7">
                  <w:pPr>
                    <w:pStyle w:val="ac"/>
                    <w:spacing w:after="0"/>
                    <w:jc w:val="center"/>
                    <w:rPr>
                      <w:sz w:val="24"/>
                      <w:szCs w:val="24"/>
                    </w:rPr>
                  </w:pPr>
                  <w:r w:rsidRPr="00277687">
                    <w:rPr>
                      <w:sz w:val="24"/>
                      <w:szCs w:val="24"/>
                    </w:rPr>
                    <w:t>Мета управління конк</w:t>
                  </w:r>
                  <w:r>
                    <w:rPr>
                      <w:sz w:val="24"/>
                      <w:szCs w:val="24"/>
                    </w:rPr>
                    <w:t>урентоспроможністю підприємства</w:t>
                  </w:r>
                </w:p>
              </w:txbxContent>
            </v:textbox>
          </v:rect>
        </w:pict>
      </w:r>
      <w:r w:rsidRPr="004A0463">
        <w:rPr>
          <w:b w:val="0"/>
          <w:noProof/>
          <w:szCs w:val="28"/>
        </w:rPr>
        <w:pict>
          <v:rect id="_x0000_s1840" style="position:absolute;left:0;text-align:left;margin-left:142.95pt;margin-top:76.65pt;width:183pt;height:48.75pt;z-index:251803648">
            <v:textbox style="mso-next-textbox:#_x0000_s1840">
              <w:txbxContent>
                <w:p w:rsidR="00E33A9A" w:rsidRPr="00543F44" w:rsidRDefault="00E33A9A" w:rsidP="001755B7">
                  <w:pPr>
                    <w:pStyle w:val="21"/>
                    <w:rPr>
                      <w:b w:val="0"/>
                      <w:sz w:val="24"/>
                      <w:lang w:val="uk-UA"/>
                    </w:rPr>
                  </w:pPr>
                  <w:r w:rsidRPr="00543F44">
                    <w:rPr>
                      <w:b w:val="0"/>
                      <w:sz w:val="24"/>
                      <w:lang w:val="uk-UA"/>
                    </w:rPr>
                    <w:t>Об</w:t>
                  </w:r>
                  <w:r>
                    <w:rPr>
                      <w:b w:val="0"/>
                      <w:sz w:val="24"/>
                      <w:lang w:val="uk-UA"/>
                    </w:rPr>
                    <w:t>’</w:t>
                  </w:r>
                  <w:r w:rsidRPr="00543F44">
                    <w:rPr>
                      <w:b w:val="0"/>
                      <w:sz w:val="24"/>
                      <w:lang w:val="uk-UA"/>
                    </w:rPr>
                    <w:t>єкт та суб</w:t>
                  </w:r>
                  <w:r>
                    <w:rPr>
                      <w:b w:val="0"/>
                      <w:sz w:val="24"/>
                      <w:lang w:val="uk-UA"/>
                    </w:rPr>
                    <w:t>’</w:t>
                  </w:r>
                  <w:r w:rsidRPr="00543F44">
                    <w:rPr>
                      <w:b w:val="0"/>
                      <w:sz w:val="24"/>
                      <w:lang w:val="uk-UA"/>
                    </w:rPr>
                    <w:t>єкт управління конкурентоспроможністю підприємства</w:t>
                  </w:r>
                </w:p>
              </w:txbxContent>
            </v:textbox>
          </v:rect>
        </w:pict>
      </w:r>
      <w:r w:rsidRPr="004A0463">
        <w:rPr>
          <w:b w:val="0"/>
          <w:noProof/>
          <w:szCs w:val="28"/>
        </w:rPr>
        <w:pict>
          <v:rect id="_x0000_s1839" style="position:absolute;left:0;text-align:left;margin-left:142.95pt;margin-top:3.15pt;width:183pt;height:63pt;z-index:251802624">
            <v:textbox style="mso-next-textbox:#_x0000_s1839">
              <w:txbxContent>
                <w:p w:rsidR="00E33A9A" w:rsidRPr="00543F44" w:rsidRDefault="00E33A9A" w:rsidP="001755B7">
                  <w:pPr>
                    <w:spacing w:after="0" w:line="240" w:lineRule="auto"/>
                    <w:jc w:val="center"/>
                    <w:rPr>
                      <w:sz w:val="24"/>
                      <w:szCs w:val="24"/>
                      <w:lang w:val="uk-UA"/>
                    </w:rPr>
                  </w:pPr>
                  <w:r w:rsidRPr="00543F44">
                    <w:rPr>
                      <w:sz w:val="24"/>
                      <w:szCs w:val="24"/>
                      <w:lang w:val="uk-UA"/>
                    </w:rPr>
                    <w:t>Можливість та необхідність управління конкурентоспроможністю підприємства</w:t>
                  </w:r>
                </w:p>
              </w:txbxContent>
            </v:textbox>
          </v:rect>
        </w:pict>
      </w:r>
    </w:p>
    <w:p w:rsidR="001755B7" w:rsidRPr="009A785C" w:rsidRDefault="001755B7" w:rsidP="001755B7">
      <w:pPr>
        <w:rPr>
          <w:lang w:val="uk-UA"/>
        </w:rPr>
      </w:pPr>
    </w:p>
    <w:p w:rsidR="001755B7" w:rsidRPr="009A785C" w:rsidRDefault="001755B7" w:rsidP="001755B7">
      <w:pPr>
        <w:rPr>
          <w:lang w:val="uk-UA"/>
        </w:rPr>
      </w:pPr>
    </w:p>
    <w:p w:rsidR="001755B7" w:rsidRPr="009A785C" w:rsidRDefault="001755B7" w:rsidP="001755B7">
      <w:pPr>
        <w:rPr>
          <w:lang w:val="uk-UA"/>
        </w:rPr>
      </w:pPr>
    </w:p>
    <w:p w:rsidR="001755B7" w:rsidRPr="009A785C" w:rsidRDefault="001755B7" w:rsidP="001755B7">
      <w:pPr>
        <w:rPr>
          <w:lang w:val="uk-UA"/>
        </w:rPr>
      </w:pPr>
    </w:p>
    <w:p w:rsidR="001755B7" w:rsidRPr="009A785C" w:rsidRDefault="001755B7" w:rsidP="001755B7">
      <w:pPr>
        <w:rPr>
          <w:lang w:val="uk-UA"/>
        </w:rPr>
      </w:pPr>
    </w:p>
    <w:p w:rsidR="001755B7" w:rsidRPr="009A785C" w:rsidRDefault="001755B7" w:rsidP="001755B7">
      <w:pPr>
        <w:rPr>
          <w:lang w:val="uk-UA"/>
        </w:rPr>
      </w:pPr>
    </w:p>
    <w:p w:rsidR="001755B7" w:rsidRPr="009A785C" w:rsidRDefault="001755B7" w:rsidP="001755B7">
      <w:pPr>
        <w:rPr>
          <w:lang w:val="uk-UA"/>
        </w:rPr>
      </w:pPr>
    </w:p>
    <w:p w:rsidR="001755B7" w:rsidRPr="009A785C" w:rsidRDefault="001755B7" w:rsidP="001755B7">
      <w:pPr>
        <w:rPr>
          <w:lang w:val="uk-UA"/>
        </w:rPr>
      </w:pPr>
    </w:p>
    <w:p w:rsidR="001755B7" w:rsidRPr="009A785C" w:rsidRDefault="001755B7" w:rsidP="001755B7">
      <w:pPr>
        <w:rPr>
          <w:lang w:val="uk-UA"/>
        </w:rPr>
      </w:pPr>
    </w:p>
    <w:p w:rsidR="001755B7" w:rsidRPr="009A785C" w:rsidRDefault="001755B7" w:rsidP="001755B7">
      <w:pPr>
        <w:rPr>
          <w:lang w:val="uk-UA"/>
        </w:rPr>
      </w:pPr>
    </w:p>
    <w:p w:rsidR="001755B7" w:rsidRPr="009A785C" w:rsidRDefault="001755B7" w:rsidP="001755B7">
      <w:pPr>
        <w:rPr>
          <w:lang w:val="uk-UA"/>
        </w:rPr>
      </w:pPr>
    </w:p>
    <w:p w:rsidR="001755B7" w:rsidRPr="009A785C" w:rsidRDefault="001755B7" w:rsidP="001755B7">
      <w:pPr>
        <w:rPr>
          <w:lang w:val="uk-UA"/>
        </w:rPr>
      </w:pPr>
    </w:p>
    <w:p w:rsidR="001755B7" w:rsidRPr="009A785C" w:rsidRDefault="001755B7" w:rsidP="001755B7">
      <w:pPr>
        <w:rPr>
          <w:lang w:val="uk-UA"/>
        </w:rPr>
      </w:pPr>
    </w:p>
    <w:p w:rsidR="001755B7" w:rsidRPr="009A785C" w:rsidRDefault="001755B7" w:rsidP="001755B7">
      <w:pPr>
        <w:rPr>
          <w:highlight w:val="yellow"/>
          <w:lang w:val="uk-UA"/>
        </w:rPr>
      </w:pPr>
    </w:p>
    <w:p w:rsidR="001755B7" w:rsidRPr="009A785C" w:rsidRDefault="001755B7" w:rsidP="001755B7">
      <w:pPr>
        <w:rPr>
          <w:highlight w:val="yellow"/>
          <w:lang w:val="uk-UA"/>
        </w:rPr>
      </w:pPr>
    </w:p>
    <w:p w:rsidR="001755B7" w:rsidRDefault="00DE2967" w:rsidP="001755B7">
      <w:pPr>
        <w:tabs>
          <w:tab w:val="left" w:pos="3990"/>
        </w:tabs>
        <w:spacing w:after="0" w:line="360" w:lineRule="auto"/>
        <w:jc w:val="center"/>
        <w:rPr>
          <w:sz w:val="28"/>
          <w:szCs w:val="28"/>
          <w:lang w:val="uk-UA"/>
        </w:rPr>
      </w:pPr>
      <w:r>
        <w:rPr>
          <w:sz w:val="28"/>
          <w:szCs w:val="28"/>
          <w:lang w:val="uk-UA"/>
        </w:rPr>
        <w:t>Рис. 1.</w:t>
      </w:r>
      <w:r w:rsidRPr="00C4355A">
        <w:rPr>
          <w:sz w:val="28"/>
          <w:szCs w:val="28"/>
        </w:rPr>
        <w:t>1</w:t>
      </w:r>
      <w:r w:rsidR="001755B7" w:rsidRPr="009A785C">
        <w:rPr>
          <w:sz w:val="28"/>
          <w:szCs w:val="28"/>
          <w:lang w:val="uk-UA"/>
        </w:rPr>
        <w:t>. Взаємозв</w:t>
      </w:r>
      <w:r w:rsidR="001755B7">
        <w:rPr>
          <w:sz w:val="28"/>
          <w:szCs w:val="28"/>
          <w:lang w:val="uk-UA"/>
        </w:rPr>
        <w:t>’</w:t>
      </w:r>
      <w:r w:rsidR="001755B7" w:rsidRPr="009A785C">
        <w:rPr>
          <w:sz w:val="28"/>
          <w:szCs w:val="28"/>
          <w:lang w:val="uk-UA"/>
        </w:rPr>
        <w:t>язок елементів системи управління конкурентоспроможністю підприємства</w:t>
      </w:r>
    </w:p>
    <w:p w:rsidR="001755B7" w:rsidRPr="001755B7" w:rsidRDefault="001755B7" w:rsidP="00BF6A8C">
      <w:pPr>
        <w:tabs>
          <w:tab w:val="left" w:pos="3990"/>
        </w:tabs>
        <w:spacing w:line="360" w:lineRule="auto"/>
        <w:ind w:left="851"/>
        <w:rPr>
          <w:sz w:val="24"/>
          <w:szCs w:val="24"/>
        </w:rPr>
      </w:pPr>
      <w:r w:rsidRPr="001755B7">
        <w:rPr>
          <w:sz w:val="24"/>
          <w:szCs w:val="24"/>
          <w:lang w:val="uk-UA"/>
        </w:rPr>
        <w:t xml:space="preserve">Джерело: </w:t>
      </w:r>
      <w:r w:rsidRPr="001755B7">
        <w:rPr>
          <w:sz w:val="24"/>
          <w:szCs w:val="24"/>
        </w:rPr>
        <w:t xml:space="preserve">[17, </w:t>
      </w:r>
      <w:r w:rsidRPr="001755B7">
        <w:rPr>
          <w:sz w:val="24"/>
          <w:szCs w:val="24"/>
          <w:lang w:val="en-US"/>
        </w:rPr>
        <w:t>c</w:t>
      </w:r>
      <w:r w:rsidRPr="001755B7">
        <w:rPr>
          <w:sz w:val="24"/>
          <w:szCs w:val="24"/>
        </w:rPr>
        <w:t>. 201]</w:t>
      </w:r>
    </w:p>
    <w:p w:rsidR="001755B7" w:rsidRPr="009A785C" w:rsidRDefault="001755B7" w:rsidP="001755B7">
      <w:pPr>
        <w:pStyle w:val="23"/>
        <w:spacing w:line="360" w:lineRule="auto"/>
        <w:ind w:firstLine="851"/>
        <w:jc w:val="both"/>
        <w:rPr>
          <w:b w:val="0"/>
          <w:szCs w:val="28"/>
        </w:rPr>
      </w:pPr>
      <w:r w:rsidRPr="009A785C">
        <w:rPr>
          <w:b w:val="0"/>
          <w:szCs w:val="28"/>
        </w:rPr>
        <w:t>Суб</w:t>
      </w:r>
      <w:r>
        <w:rPr>
          <w:b w:val="0"/>
          <w:szCs w:val="28"/>
        </w:rPr>
        <w:t>’</w:t>
      </w:r>
      <w:r w:rsidRPr="009A785C">
        <w:rPr>
          <w:b w:val="0"/>
          <w:szCs w:val="28"/>
        </w:rPr>
        <w:t>єктами управління конкурентоспроможністю підприємства є певне коло осіб, що реалізують його (управління) мету:</w:t>
      </w:r>
    </w:p>
    <w:p w:rsidR="001755B7" w:rsidRPr="009A785C" w:rsidRDefault="001755B7" w:rsidP="00FB4305">
      <w:pPr>
        <w:pStyle w:val="23"/>
        <w:numPr>
          <w:ilvl w:val="0"/>
          <w:numId w:val="28"/>
        </w:numPr>
        <w:tabs>
          <w:tab w:val="clear" w:pos="1276"/>
          <w:tab w:val="num" w:pos="993"/>
        </w:tabs>
        <w:spacing w:line="360" w:lineRule="auto"/>
        <w:ind w:left="0" w:firstLine="709"/>
        <w:jc w:val="both"/>
        <w:rPr>
          <w:b w:val="0"/>
          <w:szCs w:val="28"/>
        </w:rPr>
      </w:pPr>
      <w:r w:rsidRPr="009A785C">
        <w:rPr>
          <w:b w:val="0"/>
          <w:szCs w:val="28"/>
        </w:rPr>
        <w:t>власник підприємства, який за будь-яких умов має брати безпосередню участь у формуванні стратегічних цілей та завдань підприємства, пов</w:t>
      </w:r>
      <w:r>
        <w:rPr>
          <w:b w:val="0"/>
          <w:szCs w:val="28"/>
        </w:rPr>
        <w:t>’</w:t>
      </w:r>
      <w:r w:rsidRPr="009A785C">
        <w:rPr>
          <w:b w:val="0"/>
          <w:szCs w:val="28"/>
        </w:rPr>
        <w:t>язаних з економічними інтересами та фінансовими можливостями власника;</w:t>
      </w:r>
    </w:p>
    <w:p w:rsidR="001755B7" w:rsidRPr="009A785C" w:rsidRDefault="001755B7" w:rsidP="00FB4305">
      <w:pPr>
        <w:pStyle w:val="23"/>
        <w:numPr>
          <w:ilvl w:val="0"/>
          <w:numId w:val="28"/>
        </w:numPr>
        <w:tabs>
          <w:tab w:val="clear" w:pos="1276"/>
          <w:tab w:val="num" w:pos="993"/>
        </w:tabs>
        <w:spacing w:line="360" w:lineRule="auto"/>
        <w:ind w:left="0" w:firstLine="709"/>
        <w:jc w:val="both"/>
        <w:rPr>
          <w:b w:val="0"/>
          <w:szCs w:val="28"/>
        </w:rPr>
      </w:pPr>
      <w:r w:rsidRPr="009A785C">
        <w:rPr>
          <w:b w:val="0"/>
          <w:szCs w:val="28"/>
        </w:rPr>
        <w:t>вищий управлінський персонал підприємства (директор, заступники директора та керівники тих підрозділів підприємства, що формують ланцюг цінностей підприємства);</w:t>
      </w:r>
    </w:p>
    <w:p w:rsidR="001755B7" w:rsidRPr="009A785C" w:rsidRDefault="001755B7" w:rsidP="00FB4305">
      <w:pPr>
        <w:pStyle w:val="23"/>
        <w:numPr>
          <w:ilvl w:val="0"/>
          <w:numId w:val="28"/>
        </w:numPr>
        <w:tabs>
          <w:tab w:val="clear" w:pos="1276"/>
          <w:tab w:val="num" w:pos="993"/>
        </w:tabs>
        <w:spacing w:line="360" w:lineRule="auto"/>
        <w:ind w:left="0" w:firstLine="709"/>
        <w:jc w:val="both"/>
        <w:rPr>
          <w:b w:val="0"/>
          <w:szCs w:val="28"/>
        </w:rPr>
      </w:pPr>
      <w:r w:rsidRPr="009A785C">
        <w:rPr>
          <w:b w:val="0"/>
          <w:szCs w:val="28"/>
        </w:rPr>
        <w:lastRenderedPageBreak/>
        <w:t>лінійні менеджери операційних підрозділів підприємства, які є відповідальними за ефективну реалізацію планів дій по забезпеченню належного рівня конкурентоспроможності;</w:t>
      </w:r>
    </w:p>
    <w:p w:rsidR="001755B7" w:rsidRPr="009A785C" w:rsidRDefault="001755B7" w:rsidP="00FB4305">
      <w:pPr>
        <w:pStyle w:val="23"/>
        <w:numPr>
          <w:ilvl w:val="0"/>
          <w:numId w:val="28"/>
        </w:numPr>
        <w:tabs>
          <w:tab w:val="clear" w:pos="1276"/>
          <w:tab w:val="num" w:pos="993"/>
        </w:tabs>
        <w:spacing w:line="360" w:lineRule="auto"/>
        <w:ind w:left="0" w:firstLine="709"/>
        <w:jc w:val="both"/>
        <w:rPr>
          <w:b w:val="0"/>
          <w:szCs w:val="28"/>
        </w:rPr>
      </w:pPr>
      <w:r w:rsidRPr="009A785C">
        <w:rPr>
          <w:b w:val="0"/>
          <w:szCs w:val="28"/>
        </w:rPr>
        <w:t>менеджери-економісти консалтингових фірм, що залучаються на підприємство на платній основі для розробки та реалізації стратегії підвищення конкурентоспроможності;</w:t>
      </w:r>
    </w:p>
    <w:p w:rsidR="001755B7" w:rsidRPr="009A785C" w:rsidRDefault="001755B7" w:rsidP="00FB4305">
      <w:pPr>
        <w:pStyle w:val="23"/>
        <w:numPr>
          <w:ilvl w:val="0"/>
          <w:numId w:val="28"/>
        </w:numPr>
        <w:tabs>
          <w:tab w:val="clear" w:pos="1276"/>
          <w:tab w:val="num" w:pos="993"/>
        </w:tabs>
        <w:spacing w:line="360" w:lineRule="auto"/>
        <w:ind w:left="0" w:firstLine="709"/>
        <w:jc w:val="both"/>
        <w:rPr>
          <w:b w:val="0"/>
          <w:szCs w:val="28"/>
        </w:rPr>
      </w:pPr>
      <w:r w:rsidRPr="009A785C">
        <w:rPr>
          <w:b w:val="0"/>
          <w:szCs w:val="28"/>
        </w:rPr>
        <w:t>державні та відомчі управлінські структури та органи, повноваження яких визначаються відповідними нормативними документами.</w:t>
      </w:r>
    </w:p>
    <w:p w:rsidR="001755B7" w:rsidRPr="009A785C" w:rsidRDefault="001755B7" w:rsidP="001755B7">
      <w:pPr>
        <w:spacing w:after="0" w:line="360" w:lineRule="auto"/>
        <w:ind w:firstLine="709"/>
        <w:jc w:val="both"/>
        <w:rPr>
          <w:rFonts w:ascii="Times New Roman" w:hAnsi="Times New Roman" w:cs="Times New Roman"/>
          <w:sz w:val="28"/>
          <w:szCs w:val="28"/>
          <w:lang w:val="uk-UA"/>
        </w:rPr>
      </w:pPr>
      <w:r w:rsidRPr="009A785C">
        <w:rPr>
          <w:rFonts w:ascii="Times New Roman" w:hAnsi="Times New Roman" w:cs="Times New Roman"/>
          <w:sz w:val="28"/>
          <w:szCs w:val="28"/>
          <w:lang w:val="uk-UA"/>
        </w:rPr>
        <w:t>З позиції процесного підходу управління конкурентоспроможністю підприємства являє собою процес реалізації певної сукупності управлінських функцій</w:t>
      </w:r>
      <w:r w:rsidRPr="001755B7">
        <w:rPr>
          <w:rFonts w:ascii="Times New Roman" w:hAnsi="Times New Roman" w:cs="Times New Roman"/>
          <w:sz w:val="28"/>
          <w:szCs w:val="28"/>
          <w:lang w:val="uk-UA"/>
        </w:rPr>
        <w:t xml:space="preserve"> (</w:t>
      </w:r>
      <w:r w:rsidRPr="009A785C">
        <w:rPr>
          <w:rFonts w:ascii="Times New Roman" w:hAnsi="Times New Roman" w:cs="Times New Roman"/>
          <w:sz w:val="28"/>
          <w:szCs w:val="28"/>
          <w:lang w:val="uk-UA"/>
        </w:rPr>
        <w:t>цілевстановлення, планування, організації, мотивації та контролю діяльності по формуванню конкурентних переваг та забезпеченню життєдіяльності підприємства як суб</w:t>
      </w:r>
      <w:r>
        <w:rPr>
          <w:rFonts w:ascii="Times New Roman" w:hAnsi="Times New Roman" w:cs="Times New Roman"/>
          <w:sz w:val="28"/>
          <w:szCs w:val="28"/>
          <w:lang w:val="uk-UA"/>
        </w:rPr>
        <w:t>’</w:t>
      </w:r>
      <w:r w:rsidRPr="009A785C">
        <w:rPr>
          <w:rFonts w:ascii="Times New Roman" w:hAnsi="Times New Roman" w:cs="Times New Roman"/>
          <w:sz w:val="28"/>
          <w:szCs w:val="28"/>
          <w:lang w:val="uk-UA"/>
        </w:rPr>
        <w:t>єкта економічної діяльності</w:t>
      </w:r>
      <w:r w:rsidRPr="001755B7">
        <w:rPr>
          <w:rFonts w:ascii="Times New Roman" w:hAnsi="Times New Roman" w:cs="Times New Roman"/>
          <w:sz w:val="28"/>
          <w:szCs w:val="28"/>
          <w:lang w:val="uk-UA"/>
        </w:rPr>
        <w:t>)</w:t>
      </w:r>
      <w:r w:rsidRPr="009A785C">
        <w:rPr>
          <w:rFonts w:ascii="Times New Roman" w:hAnsi="Times New Roman" w:cs="Times New Roman"/>
          <w:sz w:val="28"/>
          <w:szCs w:val="28"/>
          <w:lang w:val="uk-UA"/>
        </w:rPr>
        <w:t>. При цьому:</w:t>
      </w:r>
    </w:p>
    <w:p w:rsidR="001755B7" w:rsidRPr="009A785C" w:rsidRDefault="001755B7" w:rsidP="003A4FC9">
      <w:pPr>
        <w:pStyle w:val="a4"/>
        <w:numPr>
          <w:ilvl w:val="0"/>
          <w:numId w:val="7"/>
        </w:numPr>
        <w:tabs>
          <w:tab w:val="left" w:pos="993"/>
        </w:tabs>
        <w:spacing w:after="0" w:line="360" w:lineRule="auto"/>
        <w:ind w:left="0" w:firstLine="709"/>
        <w:jc w:val="both"/>
        <w:rPr>
          <w:rFonts w:ascii="Times New Roman" w:hAnsi="Times New Roman" w:cs="Times New Roman"/>
          <w:sz w:val="28"/>
          <w:szCs w:val="28"/>
          <w:lang w:val="uk-UA"/>
        </w:rPr>
      </w:pPr>
      <w:r w:rsidRPr="009A785C">
        <w:rPr>
          <w:rFonts w:ascii="Times New Roman" w:hAnsi="Times New Roman" w:cs="Times New Roman"/>
          <w:sz w:val="28"/>
          <w:szCs w:val="28"/>
          <w:lang w:val="uk-UA"/>
        </w:rPr>
        <w:t>функція “цілевстановлення” обумовлює орієнтацію управління конкурентоспроможністю підприємства на досягнення певних цілей, під якими розуміється майбутній рівень конкурентоспроможності об</w:t>
      </w:r>
      <w:r>
        <w:rPr>
          <w:rFonts w:ascii="Times New Roman" w:hAnsi="Times New Roman" w:cs="Times New Roman"/>
          <w:sz w:val="28"/>
          <w:szCs w:val="28"/>
          <w:lang w:val="uk-UA"/>
        </w:rPr>
        <w:t>’</w:t>
      </w:r>
      <w:r w:rsidRPr="009A785C">
        <w:rPr>
          <w:rFonts w:ascii="Times New Roman" w:hAnsi="Times New Roman" w:cs="Times New Roman"/>
          <w:sz w:val="28"/>
          <w:szCs w:val="28"/>
          <w:lang w:val="uk-UA"/>
        </w:rPr>
        <w:t>єкта управління, якого передбачається досягти;</w:t>
      </w:r>
    </w:p>
    <w:p w:rsidR="001755B7" w:rsidRPr="009A785C" w:rsidRDefault="001755B7" w:rsidP="003A4FC9">
      <w:pPr>
        <w:numPr>
          <w:ilvl w:val="0"/>
          <w:numId w:val="5"/>
        </w:numPr>
        <w:tabs>
          <w:tab w:val="clear" w:pos="360"/>
          <w:tab w:val="num" w:pos="600"/>
          <w:tab w:val="left" w:pos="993"/>
        </w:tabs>
        <w:spacing w:after="0" w:line="360" w:lineRule="auto"/>
        <w:ind w:firstLine="709"/>
        <w:jc w:val="both"/>
        <w:rPr>
          <w:rFonts w:ascii="Times New Roman" w:hAnsi="Times New Roman" w:cs="Times New Roman"/>
          <w:sz w:val="28"/>
          <w:szCs w:val="28"/>
          <w:lang w:val="uk-UA"/>
        </w:rPr>
      </w:pPr>
      <w:r w:rsidRPr="009A785C">
        <w:rPr>
          <w:rFonts w:ascii="Times New Roman" w:hAnsi="Times New Roman" w:cs="Times New Roman"/>
          <w:sz w:val="28"/>
          <w:szCs w:val="28"/>
          <w:lang w:val="uk-UA"/>
        </w:rPr>
        <w:t>функція “планування” передбачає формування стратегії і тактики реалізації цілей і завдань, розробку програм, складання планів і графіків реалізації окремих заходів нарощування конкурентоспроможності як в цілому по підприємству, так і по його окремих структурних підрозділах;</w:t>
      </w:r>
    </w:p>
    <w:p w:rsidR="001755B7" w:rsidRPr="009A785C" w:rsidRDefault="001755B7" w:rsidP="003A4FC9">
      <w:pPr>
        <w:numPr>
          <w:ilvl w:val="0"/>
          <w:numId w:val="5"/>
        </w:numPr>
        <w:tabs>
          <w:tab w:val="clear" w:pos="360"/>
          <w:tab w:val="num" w:pos="600"/>
          <w:tab w:val="left" w:pos="993"/>
        </w:tabs>
        <w:spacing w:after="0" w:line="360" w:lineRule="auto"/>
        <w:ind w:firstLine="709"/>
        <w:jc w:val="both"/>
        <w:rPr>
          <w:rFonts w:ascii="Times New Roman" w:hAnsi="Times New Roman" w:cs="Times New Roman"/>
          <w:sz w:val="28"/>
          <w:szCs w:val="28"/>
          <w:lang w:val="uk-UA"/>
        </w:rPr>
      </w:pPr>
      <w:r w:rsidRPr="009A785C">
        <w:rPr>
          <w:rFonts w:ascii="Times New Roman" w:hAnsi="Times New Roman" w:cs="Times New Roman"/>
          <w:sz w:val="28"/>
          <w:szCs w:val="28"/>
          <w:lang w:val="uk-UA"/>
        </w:rPr>
        <w:t>функція “організація” забезпечує практичну реалізацію прийнятих планів і програм; з нею пов</w:t>
      </w:r>
      <w:r>
        <w:rPr>
          <w:rFonts w:ascii="Times New Roman" w:hAnsi="Times New Roman" w:cs="Times New Roman"/>
          <w:sz w:val="28"/>
          <w:szCs w:val="28"/>
          <w:lang w:val="uk-UA"/>
        </w:rPr>
        <w:t>’</w:t>
      </w:r>
      <w:r w:rsidRPr="009A785C">
        <w:rPr>
          <w:rFonts w:ascii="Times New Roman" w:hAnsi="Times New Roman" w:cs="Times New Roman"/>
          <w:sz w:val="28"/>
          <w:szCs w:val="28"/>
          <w:lang w:val="uk-UA"/>
        </w:rPr>
        <w:t>язані питання розподілу матеріальних, фінансових та трудових ресурсів між окремими напрямами операційної діяльності; також в процесі організаційної діяльності забезпечується необхідна узгодженість дій операційних підрозділів та окремих фахівців в реалізації прийнятих планів;</w:t>
      </w:r>
    </w:p>
    <w:p w:rsidR="001755B7" w:rsidRPr="009A785C" w:rsidRDefault="001755B7" w:rsidP="003A4FC9">
      <w:pPr>
        <w:numPr>
          <w:ilvl w:val="0"/>
          <w:numId w:val="5"/>
        </w:numPr>
        <w:tabs>
          <w:tab w:val="clear" w:pos="360"/>
          <w:tab w:val="num" w:pos="600"/>
          <w:tab w:val="left" w:pos="993"/>
        </w:tabs>
        <w:spacing w:after="0" w:line="360" w:lineRule="auto"/>
        <w:ind w:firstLine="709"/>
        <w:jc w:val="both"/>
        <w:rPr>
          <w:rFonts w:ascii="Times New Roman" w:hAnsi="Times New Roman" w:cs="Times New Roman"/>
          <w:sz w:val="28"/>
          <w:szCs w:val="28"/>
          <w:lang w:val="uk-UA"/>
        </w:rPr>
      </w:pPr>
      <w:r w:rsidRPr="009A785C">
        <w:rPr>
          <w:rFonts w:ascii="Times New Roman" w:hAnsi="Times New Roman" w:cs="Times New Roman"/>
          <w:sz w:val="28"/>
          <w:szCs w:val="28"/>
          <w:lang w:val="uk-UA"/>
        </w:rPr>
        <w:lastRenderedPageBreak/>
        <w:t>функція “мотивація” забезпечує використання мотиваційних (як економічних, так і психологічних) регуляторів активності суб</w:t>
      </w:r>
      <w:r>
        <w:rPr>
          <w:rFonts w:ascii="Times New Roman" w:hAnsi="Times New Roman" w:cs="Times New Roman"/>
          <w:sz w:val="28"/>
          <w:szCs w:val="28"/>
          <w:lang w:val="uk-UA"/>
        </w:rPr>
        <w:t>’</w:t>
      </w:r>
      <w:r w:rsidRPr="009A785C">
        <w:rPr>
          <w:rFonts w:ascii="Times New Roman" w:hAnsi="Times New Roman" w:cs="Times New Roman"/>
          <w:sz w:val="28"/>
          <w:szCs w:val="28"/>
          <w:lang w:val="uk-UA"/>
        </w:rPr>
        <w:t>єктів управління конкурентоспроможністю підприємства;</w:t>
      </w:r>
    </w:p>
    <w:p w:rsidR="001755B7" w:rsidRPr="009A785C" w:rsidRDefault="001755B7" w:rsidP="003A4FC9">
      <w:pPr>
        <w:numPr>
          <w:ilvl w:val="0"/>
          <w:numId w:val="5"/>
        </w:numPr>
        <w:tabs>
          <w:tab w:val="clear" w:pos="360"/>
          <w:tab w:val="num" w:pos="600"/>
          <w:tab w:val="left" w:pos="993"/>
        </w:tabs>
        <w:spacing w:after="0" w:line="360" w:lineRule="auto"/>
        <w:ind w:firstLine="709"/>
        <w:jc w:val="both"/>
        <w:rPr>
          <w:rFonts w:ascii="Times New Roman" w:hAnsi="Times New Roman" w:cs="Times New Roman"/>
          <w:sz w:val="28"/>
          <w:szCs w:val="28"/>
          <w:lang w:val="uk-UA"/>
        </w:rPr>
      </w:pPr>
      <w:r w:rsidRPr="009A785C">
        <w:rPr>
          <w:rFonts w:ascii="Times New Roman" w:hAnsi="Times New Roman" w:cs="Times New Roman"/>
          <w:sz w:val="28"/>
          <w:szCs w:val="28"/>
          <w:lang w:val="uk-UA"/>
        </w:rPr>
        <w:t>функція “контроль” забезпечує нагляд і перевірку відповідності досягнутого рівня конкурентоспроможності підприємства поставленим вимогам; передбачає розробку стандартів для контролю у вигляді системи кількісних показників, що дають змогу перевірити результативність процесу реалізації вироблених планів та програм, або їх окремих заходів, своєчасно вносити зміни, які сприяють досягненню поставленої мети підприємства.</w:t>
      </w:r>
    </w:p>
    <w:p w:rsidR="001755B7" w:rsidRPr="00C4355A" w:rsidRDefault="001755B7" w:rsidP="001755B7">
      <w:pPr>
        <w:tabs>
          <w:tab w:val="num" w:pos="600"/>
        </w:tabs>
        <w:spacing w:after="0" w:line="360" w:lineRule="auto"/>
        <w:ind w:firstLine="709"/>
        <w:jc w:val="both"/>
        <w:rPr>
          <w:rFonts w:ascii="Times New Roman" w:hAnsi="Times New Roman" w:cs="Times New Roman"/>
          <w:sz w:val="28"/>
          <w:szCs w:val="28"/>
          <w:lang w:val="uk-UA"/>
        </w:rPr>
      </w:pPr>
      <w:r w:rsidRPr="009A785C">
        <w:rPr>
          <w:rFonts w:ascii="Times New Roman" w:hAnsi="Times New Roman" w:cs="Times New Roman"/>
          <w:sz w:val="28"/>
          <w:szCs w:val="28"/>
          <w:lang w:val="uk-UA"/>
        </w:rPr>
        <w:t>Процес управління конкурентоспроможністю підприємства включає в себе наступні дії: моніторинг конкурентного середовища та оцінку конкурентної ситуації в галузі та на ринку; діагностування конкурентоспроможності підприємства та його основних суперників; конкурентне позиціонування підприємства – вибір стратегічних господарських підрозділів із перевагами у конкурентній боротьбі; розробка концепції та стратегії управління конкурентоспроможністю підприємства; реалізація конкурентної стратегії підприємства.</w:t>
      </w:r>
    </w:p>
    <w:p w:rsidR="0009290F" w:rsidRPr="009A785C" w:rsidRDefault="0009290F" w:rsidP="00B76512">
      <w:pPr>
        <w:spacing w:after="0" w:line="360" w:lineRule="auto"/>
        <w:ind w:firstLine="720"/>
        <w:jc w:val="both"/>
        <w:rPr>
          <w:rFonts w:ascii="Times New Roman" w:eastAsia="Times New Roman" w:hAnsi="Times New Roman" w:cs="Times New Roman"/>
          <w:sz w:val="28"/>
          <w:szCs w:val="28"/>
          <w:lang w:val="uk-UA"/>
        </w:rPr>
      </w:pPr>
      <w:r w:rsidRPr="009A785C">
        <w:rPr>
          <w:rFonts w:ascii="Times New Roman" w:eastAsia="Times New Roman" w:hAnsi="Times New Roman" w:cs="Times New Roman"/>
          <w:sz w:val="28"/>
          <w:szCs w:val="28"/>
          <w:lang w:val="uk-UA"/>
        </w:rPr>
        <w:t>Управлінська діяльність потребує надійного інформаційного забезпечення у вигляді баз стратегічних даних, допущень і прогнозів. База даних формується за допомогою цільових підбору інформації, що надхо</w:t>
      </w:r>
      <w:r w:rsidR="00295FBA" w:rsidRPr="009A785C">
        <w:rPr>
          <w:rFonts w:ascii="Times New Roman" w:eastAsia="Times New Roman" w:hAnsi="Times New Roman" w:cs="Times New Roman"/>
          <w:sz w:val="28"/>
          <w:szCs w:val="28"/>
          <w:lang w:val="uk-UA"/>
        </w:rPr>
        <w:t>дить з багатьох джерел (рис. 1.</w:t>
      </w:r>
      <w:r w:rsidR="00DE2967" w:rsidRPr="00DE2967">
        <w:rPr>
          <w:rFonts w:ascii="Times New Roman" w:eastAsia="Times New Roman" w:hAnsi="Times New Roman" w:cs="Times New Roman"/>
          <w:sz w:val="28"/>
          <w:szCs w:val="28"/>
          <w:lang w:val="uk-UA"/>
        </w:rPr>
        <w:t>2</w:t>
      </w:r>
      <w:r w:rsidRPr="009A785C">
        <w:rPr>
          <w:rFonts w:ascii="Times New Roman" w:eastAsia="Times New Roman" w:hAnsi="Times New Roman" w:cs="Times New Roman"/>
          <w:sz w:val="28"/>
          <w:szCs w:val="28"/>
          <w:lang w:val="uk-UA"/>
        </w:rPr>
        <w:t xml:space="preserve">) і являє собою процес перетворення сукупності даних у </w:t>
      </w:r>
      <w:r w:rsidR="009C6945" w:rsidRPr="009A785C">
        <w:rPr>
          <w:rFonts w:ascii="Times New Roman" w:eastAsia="Times New Roman" w:hAnsi="Times New Roman" w:cs="Times New Roman"/>
          <w:sz w:val="28"/>
          <w:szCs w:val="28"/>
          <w:lang w:val="uk-UA"/>
        </w:rPr>
        <w:t>управлінську</w:t>
      </w:r>
      <w:r w:rsidRPr="009A785C">
        <w:rPr>
          <w:rFonts w:ascii="Times New Roman" w:eastAsia="Times New Roman" w:hAnsi="Times New Roman" w:cs="Times New Roman"/>
          <w:sz w:val="28"/>
          <w:szCs w:val="28"/>
          <w:lang w:val="uk-UA"/>
        </w:rPr>
        <w:t xml:space="preserve"> інформацію на основі їхньої аналітичної обробки з орієнтацією на конкретне використання в процесі встановлення та на реалізацію </w:t>
      </w:r>
      <w:r w:rsidR="009C6945" w:rsidRPr="009A785C">
        <w:rPr>
          <w:rFonts w:ascii="Times New Roman" w:eastAsia="Times New Roman" w:hAnsi="Times New Roman" w:cs="Times New Roman"/>
          <w:sz w:val="28"/>
          <w:szCs w:val="28"/>
          <w:lang w:val="uk-UA"/>
        </w:rPr>
        <w:t>стратегій конкурентоспроможності</w:t>
      </w:r>
      <w:r w:rsidRPr="009A785C">
        <w:rPr>
          <w:rFonts w:ascii="Times New Roman" w:eastAsia="Times New Roman" w:hAnsi="Times New Roman" w:cs="Times New Roman"/>
          <w:sz w:val="28"/>
          <w:szCs w:val="28"/>
          <w:lang w:val="uk-UA"/>
        </w:rPr>
        <w:t>.</w:t>
      </w:r>
    </w:p>
    <w:p w:rsidR="000C2F5B" w:rsidRPr="009A785C" w:rsidRDefault="000C2F5B" w:rsidP="000C2F5B">
      <w:pPr>
        <w:spacing w:after="0" w:line="360" w:lineRule="auto"/>
        <w:ind w:firstLine="720"/>
        <w:jc w:val="both"/>
        <w:rPr>
          <w:rFonts w:ascii="Times New Roman" w:eastAsia="Times New Roman" w:hAnsi="Times New Roman" w:cs="Times New Roman"/>
          <w:sz w:val="28"/>
          <w:szCs w:val="28"/>
          <w:lang w:val="uk-UA"/>
        </w:rPr>
      </w:pPr>
      <w:r w:rsidRPr="009A785C">
        <w:rPr>
          <w:rFonts w:ascii="Times New Roman" w:eastAsia="Times New Roman" w:hAnsi="Times New Roman" w:cs="Times New Roman"/>
          <w:sz w:val="28"/>
          <w:szCs w:val="28"/>
          <w:lang w:val="uk-UA"/>
        </w:rPr>
        <w:t>Інформаційна база може мати досить складну структуру, тобто складатися з таких підсистем: база даних про сильні та слабкі сторони підприємства; база даних про загрози та можливості (з оцінкою рівня ризику), що існують у зовнішньому середовищі; база даних про рівень конкуренції та критерії конкурентоспроможності в галузі; база даних про стан економіки взагалі; база даних про ситуацію на суміжних ринках тощо.</w:t>
      </w:r>
    </w:p>
    <w:p w:rsidR="000C2F5B" w:rsidRPr="009A785C" w:rsidRDefault="000F7394" w:rsidP="000C2F5B">
      <w:pPr>
        <w:spacing w:after="0" w:line="360" w:lineRule="auto"/>
        <w:ind w:firstLine="720"/>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lastRenderedPageBreak/>
        <w:t>У табл. 1.3</w:t>
      </w:r>
      <w:r w:rsidR="000C2F5B" w:rsidRPr="009A785C">
        <w:rPr>
          <w:rFonts w:ascii="Times New Roman" w:eastAsia="Times New Roman" w:hAnsi="Times New Roman" w:cs="Times New Roman"/>
          <w:sz w:val="28"/>
          <w:szCs w:val="28"/>
          <w:lang w:val="uk-UA"/>
        </w:rPr>
        <w:t xml:space="preserve"> наведено загальну схему виникнення інформації, формування інформаційної бази даних підприємства і використання окремих її складових на різних етапах управлінської роботи.</w:t>
      </w:r>
    </w:p>
    <w:p w:rsidR="00DE2EBC" w:rsidRPr="009A785C" w:rsidRDefault="004A0463" w:rsidP="000C2F5B">
      <w:pPr>
        <w:spacing w:after="0" w:line="360" w:lineRule="auto"/>
        <w:ind w:firstLine="720"/>
        <w:jc w:val="both"/>
        <w:rPr>
          <w:rFonts w:ascii="Times New Roman" w:eastAsia="Times New Roman" w:hAnsi="Times New Roman" w:cs="Times New Roman"/>
          <w:sz w:val="28"/>
          <w:szCs w:val="28"/>
          <w:lang w:val="uk-UA"/>
        </w:rPr>
      </w:pPr>
      <w:r w:rsidRPr="004A0463">
        <w:rPr>
          <w:rFonts w:ascii="Times New Roman" w:eastAsia="Times New Roman" w:hAnsi="Times New Roman" w:cs="Times New Roman"/>
          <w:noProof/>
          <w:sz w:val="28"/>
          <w:szCs w:val="28"/>
          <w:lang w:val="uk-UA"/>
        </w:rPr>
        <w:pict>
          <v:rect id="_x0000_s1479" style="position:absolute;left:0;text-align:left;margin-left:144.3pt;margin-top:-2.1pt;width:220.5pt;height:22.5pt;z-index:251710464">
            <v:textbox style="mso-next-textbox:#_x0000_s1479">
              <w:txbxContent>
                <w:p w:rsidR="00E33A9A" w:rsidRPr="00DE2EBC" w:rsidRDefault="00E33A9A" w:rsidP="00DE2EBC">
                  <w:pPr>
                    <w:spacing w:after="0" w:line="240" w:lineRule="auto"/>
                    <w:jc w:val="center"/>
                    <w:rPr>
                      <w:rFonts w:ascii="Times New Roman" w:hAnsi="Times New Roman" w:cs="Times New Roman"/>
                      <w:sz w:val="24"/>
                      <w:szCs w:val="24"/>
                      <w:lang w:val="uk-UA"/>
                    </w:rPr>
                  </w:pPr>
                  <w:r>
                    <w:rPr>
                      <w:rFonts w:ascii="Times New Roman" w:hAnsi="Times New Roman" w:cs="Times New Roman"/>
                      <w:sz w:val="24"/>
                      <w:szCs w:val="24"/>
                      <w:lang w:val="uk-UA"/>
                    </w:rPr>
                    <w:t>Вивчення середовища непрямої дії</w:t>
                  </w:r>
                </w:p>
              </w:txbxContent>
            </v:textbox>
          </v:rect>
        </w:pict>
      </w:r>
      <w:r w:rsidRPr="004A0463">
        <w:rPr>
          <w:rFonts w:ascii="Times New Roman" w:eastAsia="Times New Roman" w:hAnsi="Times New Roman" w:cs="Times New Roman"/>
          <w:noProof/>
          <w:sz w:val="28"/>
          <w:szCs w:val="28"/>
          <w:lang w:val="uk-UA"/>
        </w:rPr>
        <w:pict>
          <v:shape id="_x0000_s1489" type="#_x0000_t32" style="position:absolute;left:0;text-align:left;margin-left:252.3pt;margin-top:20.4pt;width:0;height:156.75pt;z-index:251720704" o:connectortype="straight">
            <v:stroke endarrow="block"/>
          </v:shape>
        </w:pict>
      </w:r>
    </w:p>
    <w:p w:rsidR="00DE2EBC" w:rsidRPr="009A785C" w:rsidRDefault="004A0463" w:rsidP="00B76512">
      <w:pPr>
        <w:spacing w:after="0" w:line="360" w:lineRule="auto"/>
        <w:ind w:firstLine="720"/>
        <w:jc w:val="both"/>
        <w:rPr>
          <w:rFonts w:ascii="Times New Roman" w:eastAsia="Times New Roman" w:hAnsi="Times New Roman" w:cs="Times New Roman"/>
          <w:sz w:val="28"/>
          <w:szCs w:val="28"/>
          <w:lang w:val="uk-UA"/>
        </w:rPr>
      </w:pPr>
      <w:r w:rsidRPr="004A0463">
        <w:rPr>
          <w:rFonts w:ascii="Times New Roman" w:eastAsia="Times New Roman" w:hAnsi="Times New Roman" w:cs="Times New Roman"/>
          <w:noProof/>
          <w:sz w:val="28"/>
          <w:szCs w:val="28"/>
          <w:lang w:val="uk-UA"/>
        </w:rPr>
        <w:pict>
          <v:rect id="_x0000_s1481" style="position:absolute;left:0;text-align:left;margin-left:319.8pt;margin-top:2.25pt;width:151.65pt;height:67.5pt;z-index:251712512">
            <v:textbox style="mso-next-textbox:#_x0000_s1481">
              <w:txbxContent>
                <w:p w:rsidR="00E33A9A" w:rsidRPr="005334AB" w:rsidRDefault="00E33A9A" w:rsidP="005334AB">
                  <w:pPr>
                    <w:spacing w:after="0" w:line="240" w:lineRule="auto"/>
                    <w:jc w:val="center"/>
                    <w:rPr>
                      <w:rFonts w:ascii="Times New Roman" w:hAnsi="Times New Roman" w:cs="Times New Roman"/>
                      <w:sz w:val="24"/>
                      <w:szCs w:val="24"/>
                      <w:u w:val="single"/>
                      <w:lang w:val="uk-UA"/>
                    </w:rPr>
                  </w:pPr>
                  <w:r w:rsidRPr="005334AB">
                    <w:rPr>
                      <w:rFonts w:ascii="Times New Roman" w:hAnsi="Times New Roman" w:cs="Times New Roman"/>
                      <w:sz w:val="24"/>
                      <w:szCs w:val="24"/>
                      <w:u w:val="single"/>
                      <w:lang w:val="uk-UA"/>
                    </w:rPr>
                    <w:t>Об</w:t>
                  </w:r>
                  <w:r>
                    <w:rPr>
                      <w:rFonts w:ascii="Times New Roman" w:hAnsi="Times New Roman" w:cs="Times New Roman"/>
                      <w:sz w:val="24"/>
                      <w:szCs w:val="24"/>
                      <w:u w:val="single"/>
                    </w:rPr>
                    <w:t>’</w:t>
                  </w:r>
                  <w:r w:rsidRPr="005334AB">
                    <w:rPr>
                      <w:rFonts w:ascii="Times New Roman" w:hAnsi="Times New Roman" w:cs="Times New Roman"/>
                      <w:sz w:val="24"/>
                      <w:szCs w:val="24"/>
                      <w:u w:val="single"/>
                      <w:lang w:val="uk-UA"/>
                    </w:rPr>
                    <w:t>єкти:</w:t>
                  </w:r>
                </w:p>
                <w:p w:rsidR="00E33A9A" w:rsidRDefault="00E33A9A" w:rsidP="005334AB">
                  <w:pPr>
                    <w:spacing w:after="0" w:line="240" w:lineRule="auto"/>
                    <w:rPr>
                      <w:rFonts w:ascii="Times New Roman" w:hAnsi="Times New Roman" w:cs="Times New Roman"/>
                      <w:sz w:val="24"/>
                      <w:szCs w:val="24"/>
                      <w:lang w:val="uk-UA"/>
                    </w:rPr>
                  </w:pPr>
                  <w:r>
                    <w:rPr>
                      <w:rFonts w:ascii="Times New Roman" w:hAnsi="Times New Roman" w:cs="Times New Roman"/>
                      <w:sz w:val="24"/>
                      <w:szCs w:val="24"/>
                      <w:lang w:val="uk-UA"/>
                    </w:rPr>
                    <w:t>- уряд та його підрозділи</w:t>
                  </w:r>
                </w:p>
                <w:p w:rsidR="00E33A9A" w:rsidRDefault="00E33A9A" w:rsidP="005334AB">
                  <w:pPr>
                    <w:spacing w:after="0" w:line="240" w:lineRule="auto"/>
                    <w:rPr>
                      <w:rFonts w:ascii="Times New Roman" w:hAnsi="Times New Roman" w:cs="Times New Roman"/>
                      <w:sz w:val="24"/>
                      <w:szCs w:val="24"/>
                      <w:lang w:val="uk-UA"/>
                    </w:rPr>
                  </w:pPr>
                  <w:r>
                    <w:rPr>
                      <w:rFonts w:ascii="Times New Roman" w:hAnsi="Times New Roman" w:cs="Times New Roman"/>
                      <w:sz w:val="24"/>
                      <w:szCs w:val="24"/>
                      <w:lang w:val="uk-UA"/>
                    </w:rPr>
                    <w:t>- місцеві органи влади</w:t>
                  </w:r>
                </w:p>
                <w:p w:rsidR="00E33A9A" w:rsidRPr="005334AB" w:rsidRDefault="00E33A9A" w:rsidP="005334AB">
                  <w:pPr>
                    <w:spacing w:after="0" w:line="240" w:lineRule="auto"/>
                    <w:rPr>
                      <w:rFonts w:ascii="Times New Roman" w:hAnsi="Times New Roman" w:cs="Times New Roman"/>
                      <w:sz w:val="24"/>
                      <w:szCs w:val="24"/>
                      <w:lang w:val="uk-UA"/>
                    </w:rPr>
                  </w:pPr>
                  <w:r>
                    <w:rPr>
                      <w:rFonts w:ascii="Times New Roman" w:hAnsi="Times New Roman" w:cs="Times New Roman"/>
                      <w:sz w:val="24"/>
                      <w:szCs w:val="24"/>
                      <w:lang w:val="uk-UA"/>
                    </w:rPr>
                    <w:t>- громадські органи</w:t>
                  </w:r>
                </w:p>
              </w:txbxContent>
            </v:textbox>
          </v:rect>
        </w:pict>
      </w:r>
      <w:r w:rsidRPr="004A0463">
        <w:rPr>
          <w:rFonts w:ascii="Times New Roman" w:eastAsia="Times New Roman" w:hAnsi="Times New Roman" w:cs="Times New Roman"/>
          <w:noProof/>
          <w:sz w:val="28"/>
          <w:szCs w:val="28"/>
          <w:lang w:val="uk-UA"/>
        </w:rPr>
        <w:pict>
          <v:rect id="_x0000_s1480" style="position:absolute;left:0;text-align:left;margin-left:-7.2pt;margin-top:2.25pt;width:168.75pt;height:2in;z-index:251711488">
            <v:textbox style="mso-next-textbox:#_x0000_s1480">
              <w:txbxContent>
                <w:p w:rsidR="00E33A9A" w:rsidRPr="00DE2EBC" w:rsidRDefault="00E33A9A" w:rsidP="00DE2EBC">
                  <w:pPr>
                    <w:spacing w:after="0" w:line="240" w:lineRule="auto"/>
                    <w:jc w:val="center"/>
                    <w:rPr>
                      <w:rFonts w:ascii="Times New Roman" w:hAnsi="Times New Roman" w:cs="Times New Roman"/>
                      <w:sz w:val="24"/>
                      <w:szCs w:val="24"/>
                      <w:u w:val="single"/>
                      <w:lang w:val="uk-UA"/>
                    </w:rPr>
                  </w:pPr>
                  <w:r w:rsidRPr="00DE2EBC">
                    <w:rPr>
                      <w:rFonts w:ascii="Times New Roman" w:hAnsi="Times New Roman" w:cs="Times New Roman"/>
                      <w:sz w:val="24"/>
                      <w:szCs w:val="24"/>
                      <w:u w:val="single"/>
                      <w:lang w:val="uk-UA"/>
                    </w:rPr>
                    <w:t>Джерела:</w:t>
                  </w:r>
                </w:p>
                <w:p w:rsidR="00E33A9A" w:rsidRDefault="00E33A9A" w:rsidP="00DE2EBC">
                  <w:pPr>
                    <w:spacing w:after="0" w:line="240" w:lineRule="auto"/>
                    <w:rPr>
                      <w:rFonts w:ascii="Times New Roman" w:hAnsi="Times New Roman" w:cs="Times New Roman"/>
                      <w:sz w:val="24"/>
                      <w:szCs w:val="24"/>
                      <w:lang w:val="uk-UA"/>
                    </w:rPr>
                  </w:pPr>
                  <w:r>
                    <w:rPr>
                      <w:rFonts w:ascii="Times New Roman" w:hAnsi="Times New Roman" w:cs="Times New Roman"/>
                      <w:sz w:val="24"/>
                      <w:szCs w:val="24"/>
                      <w:lang w:val="uk-UA"/>
                    </w:rPr>
                    <w:t>- з</w:t>
                  </w:r>
                  <w:r w:rsidRPr="00DE2EBC">
                    <w:rPr>
                      <w:rFonts w:ascii="Times New Roman" w:hAnsi="Times New Roman" w:cs="Times New Roman"/>
                      <w:sz w:val="24"/>
                      <w:szCs w:val="24"/>
                      <w:lang w:val="uk-UA"/>
                    </w:rPr>
                    <w:t>аконодавство та підзаконні акти, інструкції</w:t>
                  </w:r>
                </w:p>
                <w:p w:rsidR="00E33A9A" w:rsidRDefault="00E33A9A" w:rsidP="00DE2EBC">
                  <w:pPr>
                    <w:spacing w:after="0" w:line="240" w:lineRule="auto"/>
                    <w:rPr>
                      <w:rFonts w:ascii="Times New Roman" w:hAnsi="Times New Roman" w:cs="Times New Roman"/>
                      <w:sz w:val="24"/>
                      <w:szCs w:val="24"/>
                      <w:lang w:val="uk-UA"/>
                    </w:rPr>
                  </w:pPr>
                  <w:r>
                    <w:rPr>
                      <w:rFonts w:ascii="Times New Roman" w:hAnsi="Times New Roman" w:cs="Times New Roman"/>
                      <w:sz w:val="24"/>
                      <w:szCs w:val="24"/>
                      <w:lang w:val="uk-UA"/>
                    </w:rPr>
                    <w:t>- дослідження та розробки</w:t>
                  </w:r>
                </w:p>
                <w:p w:rsidR="00E33A9A" w:rsidRDefault="00E33A9A" w:rsidP="00DE2EBC">
                  <w:pPr>
                    <w:spacing w:after="0" w:line="240" w:lineRule="auto"/>
                    <w:rPr>
                      <w:rFonts w:ascii="Times New Roman" w:hAnsi="Times New Roman" w:cs="Times New Roman"/>
                      <w:sz w:val="24"/>
                      <w:szCs w:val="24"/>
                      <w:lang w:val="uk-UA"/>
                    </w:rPr>
                  </w:pPr>
                  <w:r>
                    <w:rPr>
                      <w:rFonts w:ascii="Times New Roman" w:hAnsi="Times New Roman" w:cs="Times New Roman"/>
                      <w:sz w:val="24"/>
                      <w:szCs w:val="24"/>
                      <w:lang w:val="uk-UA"/>
                    </w:rPr>
                    <w:t>- спеціальні джерела інформації (в тому числі розвідка)</w:t>
                  </w:r>
                </w:p>
                <w:p w:rsidR="00E33A9A" w:rsidRDefault="00E33A9A" w:rsidP="00DE2EBC">
                  <w:pPr>
                    <w:spacing w:after="0" w:line="240" w:lineRule="auto"/>
                    <w:rPr>
                      <w:rFonts w:ascii="Times New Roman" w:hAnsi="Times New Roman" w:cs="Times New Roman"/>
                      <w:sz w:val="24"/>
                      <w:szCs w:val="24"/>
                      <w:lang w:val="uk-UA"/>
                    </w:rPr>
                  </w:pPr>
                  <w:r>
                    <w:rPr>
                      <w:rFonts w:ascii="Times New Roman" w:hAnsi="Times New Roman" w:cs="Times New Roman"/>
                      <w:sz w:val="24"/>
                      <w:szCs w:val="24"/>
                      <w:lang w:val="uk-UA"/>
                    </w:rPr>
                    <w:t>- преса, радіо, телебачення</w:t>
                  </w:r>
                </w:p>
                <w:p w:rsidR="00E33A9A" w:rsidRPr="00DE2EBC" w:rsidRDefault="00E33A9A" w:rsidP="00DE2EBC">
                  <w:pPr>
                    <w:spacing w:after="0" w:line="240" w:lineRule="auto"/>
                    <w:rPr>
                      <w:rFonts w:ascii="Times New Roman" w:hAnsi="Times New Roman" w:cs="Times New Roman"/>
                      <w:sz w:val="24"/>
                      <w:szCs w:val="24"/>
                      <w:lang w:val="uk-UA"/>
                    </w:rPr>
                  </w:pPr>
                  <w:r>
                    <w:rPr>
                      <w:rFonts w:ascii="Times New Roman" w:hAnsi="Times New Roman" w:cs="Times New Roman"/>
                      <w:sz w:val="24"/>
                      <w:szCs w:val="24"/>
                      <w:lang w:val="uk-UA"/>
                    </w:rPr>
                    <w:t>- конференції, ярмарки, виставки тощо</w:t>
                  </w:r>
                </w:p>
              </w:txbxContent>
            </v:textbox>
          </v:rect>
        </w:pict>
      </w:r>
    </w:p>
    <w:p w:rsidR="00DE2EBC" w:rsidRPr="009A785C" w:rsidRDefault="00DE2EBC" w:rsidP="00B76512">
      <w:pPr>
        <w:spacing w:after="0" w:line="360" w:lineRule="auto"/>
        <w:ind w:firstLine="720"/>
        <w:jc w:val="both"/>
        <w:rPr>
          <w:rFonts w:ascii="Times New Roman" w:eastAsia="Times New Roman" w:hAnsi="Times New Roman" w:cs="Times New Roman"/>
          <w:sz w:val="28"/>
          <w:szCs w:val="28"/>
          <w:lang w:val="uk-UA"/>
        </w:rPr>
      </w:pPr>
    </w:p>
    <w:p w:rsidR="00DE2EBC" w:rsidRPr="009A785C" w:rsidRDefault="00DE2EBC" w:rsidP="00B76512">
      <w:pPr>
        <w:spacing w:after="0" w:line="360" w:lineRule="auto"/>
        <w:ind w:firstLine="720"/>
        <w:jc w:val="both"/>
        <w:rPr>
          <w:rFonts w:ascii="Times New Roman" w:eastAsia="Times New Roman" w:hAnsi="Times New Roman" w:cs="Times New Roman"/>
          <w:sz w:val="28"/>
          <w:szCs w:val="28"/>
          <w:lang w:val="uk-UA"/>
        </w:rPr>
      </w:pPr>
    </w:p>
    <w:p w:rsidR="00DE2EBC" w:rsidRPr="009A785C" w:rsidRDefault="00DE2EBC" w:rsidP="00B76512">
      <w:pPr>
        <w:spacing w:after="0" w:line="360" w:lineRule="auto"/>
        <w:ind w:firstLine="720"/>
        <w:jc w:val="both"/>
        <w:rPr>
          <w:rFonts w:ascii="Times New Roman" w:eastAsia="Times New Roman" w:hAnsi="Times New Roman" w:cs="Times New Roman"/>
          <w:sz w:val="28"/>
          <w:szCs w:val="28"/>
          <w:lang w:val="uk-UA"/>
        </w:rPr>
      </w:pPr>
    </w:p>
    <w:p w:rsidR="009C6945" w:rsidRPr="009A785C" w:rsidRDefault="009C6945" w:rsidP="00B76512">
      <w:pPr>
        <w:spacing w:after="0" w:line="360" w:lineRule="auto"/>
        <w:jc w:val="center"/>
        <w:rPr>
          <w:rFonts w:ascii="Times New Roman" w:eastAsia="Times New Roman" w:hAnsi="Times New Roman" w:cs="Times New Roman"/>
          <w:sz w:val="28"/>
          <w:szCs w:val="28"/>
          <w:lang w:val="uk-UA"/>
        </w:rPr>
      </w:pPr>
    </w:p>
    <w:p w:rsidR="00DE2EBC" w:rsidRPr="009A785C" w:rsidRDefault="00DE2EBC" w:rsidP="00B76512">
      <w:pPr>
        <w:spacing w:after="0" w:line="240" w:lineRule="auto"/>
        <w:jc w:val="center"/>
        <w:rPr>
          <w:rFonts w:ascii="Times New Roman" w:eastAsia="Times New Roman" w:hAnsi="Times New Roman" w:cs="Times New Roman"/>
          <w:sz w:val="28"/>
          <w:szCs w:val="28"/>
          <w:lang w:val="uk-UA"/>
        </w:rPr>
      </w:pPr>
    </w:p>
    <w:p w:rsidR="00DE2EBC" w:rsidRPr="009A785C" w:rsidRDefault="004A0463" w:rsidP="00B76512">
      <w:pPr>
        <w:spacing w:after="0" w:line="240" w:lineRule="auto"/>
        <w:jc w:val="center"/>
        <w:rPr>
          <w:rFonts w:ascii="Times New Roman" w:eastAsia="Times New Roman" w:hAnsi="Times New Roman" w:cs="Times New Roman"/>
          <w:sz w:val="28"/>
          <w:szCs w:val="28"/>
          <w:lang w:val="uk-UA"/>
        </w:rPr>
      </w:pPr>
      <w:r w:rsidRPr="004A0463">
        <w:rPr>
          <w:rFonts w:ascii="Times New Roman" w:eastAsia="Times New Roman" w:hAnsi="Times New Roman" w:cs="Times New Roman"/>
          <w:noProof/>
          <w:sz w:val="28"/>
          <w:szCs w:val="28"/>
          <w:lang w:val="uk-UA"/>
        </w:rPr>
        <w:pict>
          <v:rect id="_x0000_s1484" style="position:absolute;left:0;text-align:left;margin-left:301.8pt;margin-top:9.4pt;width:81.75pt;height:36pt;z-index:251715584">
            <v:textbox style="mso-next-textbox:#_x0000_s1484">
              <w:txbxContent>
                <w:p w:rsidR="00E33A9A" w:rsidRPr="005334AB" w:rsidRDefault="00E33A9A" w:rsidP="005334AB">
                  <w:pPr>
                    <w:spacing w:after="0" w:line="240" w:lineRule="auto"/>
                    <w:jc w:val="center"/>
                    <w:rPr>
                      <w:rFonts w:ascii="Times New Roman" w:hAnsi="Times New Roman" w:cs="Times New Roman"/>
                      <w:sz w:val="24"/>
                      <w:szCs w:val="24"/>
                      <w:lang w:val="uk-UA"/>
                    </w:rPr>
                  </w:pPr>
                  <w:r>
                    <w:rPr>
                      <w:rFonts w:ascii="Times New Roman" w:hAnsi="Times New Roman" w:cs="Times New Roman"/>
                      <w:sz w:val="24"/>
                      <w:szCs w:val="24"/>
                      <w:lang w:val="uk-UA"/>
                    </w:rPr>
                    <w:t>Система підрозділу</w:t>
                  </w:r>
                </w:p>
              </w:txbxContent>
            </v:textbox>
          </v:rect>
        </w:pict>
      </w:r>
    </w:p>
    <w:p w:rsidR="00DE2EBC" w:rsidRPr="009A785C" w:rsidRDefault="004A0463" w:rsidP="00B76512">
      <w:pPr>
        <w:spacing w:after="0" w:line="240" w:lineRule="auto"/>
        <w:jc w:val="center"/>
        <w:rPr>
          <w:rFonts w:ascii="Times New Roman" w:eastAsia="Times New Roman" w:hAnsi="Times New Roman" w:cs="Times New Roman"/>
          <w:sz w:val="28"/>
          <w:szCs w:val="28"/>
          <w:lang w:val="uk-UA"/>
        </w:rPr>
      </w:pPr>
      <w:r w:rsidRPr="004A0463">
        <w:rPr>
          <w:rFonts w:ascii="Times New Roman" w:eastAsia="Times New Roman" w:hAnsi="Times New Roman" w:cs="Times New Roman"/>
          <w:noProof/>
          <w:sz w:val="28"/>
          <w:szCs w:val="28"/>
          <w:lang w:val="uk-UA"/>
        </w:rPr>
        <w:pict>
          <v:rect id="_x0000_s1485" style="position:absolute;left:0;text-align:left;margin-left:394.95pt;margin-top:.1pt;width:76.5pt;height:19.5pt;z-index:251716608">
            <v:textbox style="mso-next-textbox:#_x0000_s1485">
              <w:txbxContent>
                <w:p w:rsidR="00E33A9A" w:rsidRPr="005334AB" w:rsidRDefault="00E33A9A" w:rsidP="005334AB">
                  <w:pPr>
                    <w:spacing w:after="0" w:line="240" w:lineRule="auto"/>
                    <w:jc w:val="center"/>
                    <w:rPr>
                      <w:rFonts w:ascii="Times New Roman" w:hAnsi="Times New Roman" w:cs="Times New Roman"/>
                      <w:sz w:val="24"/>
                      <w:szCs w:val="24"/>
                      <w:lang w:val="uk-UA"/>
                    </w:rPr>
                  </w:pPr>
                  <w:r>
                    <w:rPr>
                      <w:rFonts w:ascii="Times New Roman" w:hAnsi="Times New Roman" w:cs="Times New Roman"/>
                      <w:sz w:val="24"/>
                      <w:szCs w:val="24"/>
                      <w:lang w:val="uk-UA"/>
                    </w:rPr>
                    <w:t>Споживачі</w:t>
                  </w:r>
                </w:p>
              </w:txbxContent>
            </v:textbox>
          </v:rect>
        </w:pict>
      </w:r>
      <w:r w:rsidRPr="004A0463">
        <w:rPr>
          <w:rFonts w:ascii="Times New Roman" w:eastAsia="Times New Roman" w:hAnsi="Times New Roman" w:cs="Times New Roman"/>
          <w:noProof/>
          <w:sz w:val="28"/>
          <w:szCs w:val="28"/>
          <w:lang w:val="uk-UA"/>
        </w:rPr>
        <w:pict>
          <v:shape id="_x0000_s1493" type="#_x0000_t32" style="position:absolute;left:0;text-align:left;margin-left:383.55pt;margin-top:15.1pt;width:10.5pt;height:0;flip:x;z-index:251723776" o:connectortype="straight">
            <v:stroke endarrow="block"/>
          </v:shape>
        </w:pict>
      </w:r>
      <w:r w:rsidRPr="004A0463">
        <w:rPr>
          <w:rFonts w:ascii="Times New Roman" w:eastAsia="Times New Roman" w:hAnsi="Times New Roman" w:cs="Times New Roman"/>
          <w:noProof/>
          <w:sz w:val="28"/>
          <w:szCs w:val="28"/>
          <w:lang w:val="uk-UA"/>
        </w:rPr>
        <w:pict>
          <v:shape id="_x0000_s1492" type="#_x0000_t32" style="position:absolute;left:0;text-align:left;margin-left:291.3pt;margin-top:15.1pt;width:10.5pt;height:0;flip:x;z-index:251722752" o:connectortype="straight">
            <v:stroke endarrow="block"/>
          </v:shape>
        </w:pict>
      </w:r>
      <w:r w:rsidRPr="004A0463">
        <w:rPr>
          <w:rFonts w:ascii="Times New Roman" w:eastAsia="Times New Roman" w:hAnsi="Times New Roman" w:cs="Times New Roman"/>
          <w:noProof/>
          <w:sz w:val="28"/>
          <w:szCs w:val="28"/>
          <w:lang w:val="uk-UA"/>
        </w:rPr>
        <w:pict>
          <v:rect id="_x0000_s1482" style="position:absolute;left:0;text-align:left;margin-left:175.8pt;margin-top:.1pt;width:115.5pt;height:19.5pt;z-index:251713536">
            <v:textbox style="mso-next-textbox:#_x0000_s1482">
              <w:txbxContent>
                <w:p w:rsidR="00E33A9A" w:rsidRPr="005334AB" w:rsidRDefault="00E33A9A" w:rsidP="005334AB">
                  <w:pPr>
                    <w:spacing w:after="0" w:line="240" w:lineRule="auto"/>
                    <w:jc w:val="center"/>
                    <w:rPr>
                      <w:rFonts w:ascii="Times New Roman" w:hAnsi="Times New Roman" w:cs="Times New Roman"/>
                      <w:b/>
                      <w:sz w:val="24"/>
                      <w:szCs w:val="24"/>
                      <w:lang w:val="uk-UA"/>
                    </w:rPr>
                  </w:pPr>
                  <w:r w:rsidRPr="005334AB">
                    <w:rPr>
                      <w:rFonts w:ascii="Times New Roman" w:hAnsi="Times New Roman" w:cs="Times New Roman"/>
                      <w:b/>
                      <w:sz w:val="24"/>
                      <w:szCs w:val="24"/>
                      <w:lang w:val="uk-UA"/>
                    </w:rPr>
                    <w:t>Підприємство</w:t>
                  </w:r>
                </w:p>
              </w:txbxContent>
            </v:textbox>
          </v:rect>
        </w:pict>
      </w:r>
      <w:r w:rsidRPr="004A0463">
        <w:rPr>
          <w:rFonts w:ascii="Times New Roman" w:eastAsia="Times New Roman" w:hAnsi="Times New Roman" w:cs="Times New Roman"/>
          <w:noProof/>
          <w:sz w:val="28"/>
          <w:szCs w:val="28"/>
          <w:lang w:val="uk-UA"/>
        </w:rPr>
        <w:pict>
          <v:shape id="_x0000_s1490" type="#_x0000_t32" style="position:absolute;left:0;text-align:left;margin-left:103.8pt;margin-top:15.1pt;width:1in;height:0;z-index:251721728" o:connectortype="straight">
            <v:stroke endarrow="block"/>
          </v:shape>
        </w:pict>
      </w:r>
      <w:r w:rsidRPr="004A0463">
        <w:rPr>
          <w:rFonts w:ascii="Times New Roman" w:eastAsia="Times New Roman" w:hAnsi="Times New Roman" w:cs="Times New Roman"/>
          <w:noProof/>
          <w:sz w:val="28"/>
          <w:szCs w:val="28"/>
          <w:lang w:val="uk-UA"/>
        </w:rPr>
        <w:pict>
          <v:rect id="_x0000_s1483" style="position:absolute;left:0;text-align:left;margin-left:3.3pt;margin-top:4.7pt;width:100.5pt;height:18.75pt;z-index:251714560">
            <v:textbox style="mso-next-textbox:#_x0000_s1483">
              <w:txbxContent>
                <w:p w:rsidR="00E33A9A" w:rsidRPr="005334AB" w:rsidRDefault="00E33A9A" w:rsidP="005334AB">
                  <w:pPr>
                    <w:spacing w:after="0" w:line="240" w:lineRule="auto"/>
                    <w:jc w:val="center"/>
                    <w:rPr>
                      <w:rFonts w:ascii="Times New Roman" w:hAnsi="Times New Roman" w:cs="Times New Roman"/>
                      <w:sz w:val="24"/>
                      <w:szCs w:val="24"/>
                      <w:lang w:val="uk-UA"/>
                    </w:rPr>
                  </w:pPr>
                  <w:r>
                    <w:rPr>
                      <w:rFonts w:ascii="Times New Roman" w:hAnsi="Times New Roman" w:cs="Times New Roman"/>
                      <w:sz w:val="24"/>
                      <w:szCs w:val="24"/>
                      <w:lang w:val="uk-UA"/>
                    </w:rPr>
                    <w:t>Постачальники</w:t>
                  </w:r>
                </w:p>
              </w:txbxContent>
            </v:textbox>
          </v:rect>
        </w:pict>
      </w:r>
    </w:p>
    <w:p w:rsidR="00DE2EBC" w:rsidRPr="009A785C" w:rsidRDefault="004A0463" w:rsidP="00B76512">
      <w:pPr>
        <w:spacing w:after="0" w:line="240" w:lineRule="auto"/>
        <w:jc w:val="center"/>
        <w:rPr>
          <w:rFonts w:ascii="Times New Roman" w:eastAsia="Times New Roman" w:hAnsi="Times New Roman" w:cs="Times New Roman"/>
          <w:sz w:val="28"/>
          <w:szCs w:val="28"/>
          <w:lang w:val="uk-UA"/>
        </w:rPr>
      </w:pPr>
      <w:r w:rsidRPr="004A0463">
        <w:rPr>
          <w:rFonts w:ascii="Times New Roman" w:eastAsia="Times New Roman" w:hAnsi="Times New Roman" w:cs="Times New Roman"/>
          <w:noProof/>
          <w:sz w:val="28"/>
          <w:szCs w:val="28"/>
          <w:lang w:val="uk-UA"/>
        </w:rPr>
        <w:pict>
          <v:shape id="_x0000_s1495" type="#_x0000_t32" style="position:absolute;left:0;text-align:left;margin-left:121.8pt;margin-top:3.5pt;width:130.5pt;height:60.75pt;flip:y;z-index:251725824" o:connectortype="straight">
            <v:stroke endarrow="block"/>
          </v:shape>
        </w:pict>
      </w:r>
      <w:r w:rsidRPr="004A0463">
        <w:rPr>
          <w:rFonts w:ascii="Times New Roman" w:eastAsia="Times New Roman" w:hAnsi="Times New Roman" w:cs="Times New Roman"/>
          <w:noProof/>
          <w:sz w:val="28"/>
          <w:szCs w:val="28"/>
          <w:lang w:val="uk-UA"/>
        </w:rPr>
        <w:pict>
          <v:shape id="_x0000_s1494" type="#_x0000_t32" style="position:absolute;left:0;text-align:left;margin-left:252.3pt;margin-top:3.5pt;width:67.5pt;height:76.5pt;flip:x y;z-index:251724800" o:connectortype="straight">
            <v:stroke endarrow="block"/>
          </v:shape>
        </w:pict>
      </w:r>
    </w:p>
    <w:p w:rsidR="005334AB" w:rsidRPr="009A785C" w:rsidRDefault="005334AB" w:rsidP="00B76512">
      <w:pPr>
        <w:spacing w:after="0" w:line="240" w:lineRule="auto"/>
        <w:jc w:val="center"/>
        <w:rPr>
          <w:rFonts w:ascii="Times New Roman" w:eastAsia="Times New Roman" w:hAnsi="Times New Roman" w:cs="Times New Roman"/>
          <w:sz w:val="28"/>
          <w:szCs w:val="28"/>
          <w:lang w:val="uk-UA"/>
        </w:rPr>
      </w:pPr>
    </w:p>
    <w:p w:rsidR="005334AB" w:rsidRPr="009A785C" w:rsidRDefault="004A0463" w:rsidP="00B76512">
      <w:pPr>
        <w:spacing w:after="0" w:line="240" w:lineRule="auto"/>
        <w:jc w:val="center"/>
        <w:rPr>
          <w:rFonts w:ascii="Times New Roman" w:eastAsia="Times New Roman" w:hAnsi="Times New Roman" w:cs="Times New Roman"/>
          <w:sz w:val="28"/>
          <w:szCs w:val="28"/>
          <w:lang w:val="uk-UA"/>
        </w:rPr>
      </w:pPr>
      <w:r w:rsidRPr="004A0463">
        <w:rPr>
          <w:rFonts w:ascii="Times New Roman" w:eastAsia="Times New Roman" w:hAnsi="Times New Roman" w:cs="Times New Roman"/>
          <w:noProof/>
          <w:sz w:val="28"/>
          <w:szCs w:val="28"/>
          <w:lang w:val="uk-UA"/>
        </w:rPr>
        <w:pict>
          <v:rect id="_x0000_s1487" style="position:absolute;left:0;text-align:left;margin-left:319.8pt;margin-top:4.3pt;width:151.65pt;height:104.25pt;z-index:251718656">
            <v:textbox style="mso-next-textbox:#_x0000_s1487">
              <w:txbxContent>
                <w:p w:rsidR="00E33A9A" w:rsidRPr="00825418" w:rsidRDefault="00E33A9A" w:rsidP="005334AB">
                  <w:pPr>
                    <w:spacing w:after="0" w:line="240" w:lineRule="auto"/>
                    <w:rPr>
                      <w:rFonts w:ascii="Times New Roman" w:hAnsi="Times New Roman" w:cs="Times New Roman"/>
                      <w:sz w:val="24"/>
                      <w:szCs w:val="24"/>
                      <w:u w:val="single"/>
                      <w:lang w:val="uk-UA"/>
                    </w:rPr>
                  </w:pPr>
                  <w:r w:rsidRPr="00825418">
                    <w:rPr>
                      <w:rFonts w:ascii="Times New Roman" w:hAnsi="Times New Roman" w:cs="Times New Roman"/>
                      <w:sz w:val="24"/>
                      <w:szCs w:val="24"/>
                      <w:u w:val="single"/>
                      <w:lang w:val="uk-UA"/>
                    </w:rPr>
                    <w:t>Партнери:</w:t>
                  </w:r>
                </w:p>
                <w:p w:rsidR="00E33A9A" w:rsidRDefault="00E33A9A" w:rsidP="005334AB">
                  <w:pPr>
                    <w:spacing w:after="0" w:line="240" w:lineRule="auto"/>
                    <w:rPr>
                      <w:rFonts w:ascii="Times New Roman" w:hAnsi="Times New Roman" w:cs="Times New Roman"/>
                      <w:sz w:val="24"/>
                      <w:szCs w:val="24"/>
                      <w:lang w:val="uk-UA"/>
                    </w:rPr>
                  </w:pPr>
                  <w:r>
                    <w:rPr>
                      <w:rFonts w:ascii="Times New Roman" w:hAnsi="Times New Roman" w:cs="Times New Roman"/>
                      <w:sz w:val="24"/>
                      <w:szCs w:val="24"/>
                      <w:lang w:val="uk-UA"/>
                    </w:rPr>
                    <w:t>- торгові асоціації</w:t>
                  </w:r>
                </w:p>
                <w:p w:rsidR="00E33A9A" w:rsidRDefault="00E33A9A" w:rsidP="005334AB">
                  <w:pPr>
                    <w:spacing w:after="0" w:line="240" w:lineRule="auto"/>
                    <w:rPr>
                      <w:rFonts w:ascii="Times New Roman" w:hAnsi="Times New Roman" w:cs="Times New Roman"/>
                      <w:sz w:val="24"/>
                      <w:szCs w:val="24"/>
                      <w:lang w:val="uk-UA"/>
                    </w:rPr>
                  </w:pPr>
                  <w:r>
                    <w:rPr>
                      <w:rFonts w:ascii="Times New Roman" w:hAnsi="Times New Roman" w:cs="Times New Roman"/>
                      <w:sz w:val="24"/>
                      <w:szCs w:val="24"/>
                      <w:lang w:val="uk-UA"/>
                    </w:rPr>
                    <w:t>- інвестиційні банки</w:t>
                  </w:r>
                </w:p>
                <w:p w:rsidR="00E33A9A" w:rsidRDefault="00E33A9A" w:rsidP="005334AB">
                  <w:pPr>
                    <w:spacing w:after="0" w:line="240" w:lineRule="auto"/>
                    <w:rPr>
                      <w:rFonts w:ascii="Times New Roman" w:hAnsi="Times New Roman" w:cs="Times New Roman"/>
                      <w:sz w:val="24"/>
                      <w:szCs w:val="24"/>
                      <w:lang w:val="uk-UA"/>
                    </w:rPr>
                  </w:pPr>
                  <w:r>
                    <w:rPr>
                      <w:rFonts w:ascii="Times New Roman" w:hAnsi="Times New Roman" w:cs="Times New Roman"/>
                      <w:sz w:val="24"/>
                      <w:szCs w:val="24"/>
                      <w:lang w:val="uk-UA"/>
                    </w:rPr>
                    <w:t>- комерційні банки</w:t>
                  </w:r>
                </w:p>
                <w:p w:rsidR="00E33A9A" w:rsidRDefault="00E33A9A" w:rsidP="005334AB">
                  <w:pPr>
                    <w:spacing w:after="0" w:line="240" w:lineRule="auto"/>
                    <w:rPr>
                      <w:rFonts w:ascii="Times New Roman" w:hAnsi="Times New Roman" w:cs="Times New Roman"/>
                      <w:sz w:val="24"/>
                      <w:szCs w:val="24"/>
                      <w:lang w:val="uk-UA"/>
                    </w:rPr>
                  </w:pPr>
                  <w:r>
                    <w:rPr>
                      <w:rFonts w:ascii="Times New Roman" w:hAnsi="Times New Roman" w:cs="Times New Roman"/>
                      <w:sz w:val="24"/>
                      <w:szCs w:val="24"/>
                      <w:lang w:val="uk-UA"/>
                    </w:rPr>
                    <w:t>- вексельні агенти</w:t>
                  </w:r>
                </w:p>
                <w:p w:rsidR="00E33A9A" w:rsidRDefault="00E33A9A" w:rsidP="005334AB">
                  <w:pPr>
                    <w:spacing w:after="0" w:line="240" w:lineRule="auto"/>
                    <w:rPr>
                      <w:rFonts w:ascii="Times New Roman" w:hAnsi="Times New Roman" w:cs="Times New Roman"/>
                      <w:sz w:val="24"/>
                      <w:szCs w:val="24"/>
                      <w:lang w:val="uk-UA"/>
                    </w:rPr>
                  </w:pPr>
                  <w:r>
                    <w:rPr>
                      <w:rFonts w:ascii="Times New Roman" w:hAnsi="Times New Roman" w:cs="Times New Roman"/>
                      <w:sz w:val="24"/>
                      <w:szCs w:val="24"/>
                      <w:lang w:val="uk-UA"/>
                    </w:rPr>
                    <w:t>- консультаційні фірми</w:t>
                  </w:r>
                </w:p>
                <w:p w:rsidR="00E33A9A" w:rsidRPr="005334AB" w:rsidRDefault="00E33A9A" w:rsidP="005334AB">
                  <w:pPr>
                    <w:spacing w:after="0" w:line="240" w:lineRule="auto"/>
                    <w:rPr>
                      <w:rFonts w:ascii="Times New Roman" w:hAnsi="Times New Roman" w:cs="Times New Roman"/>
                      <w:sz w:val="24"/>
                      <w:szCs w:val="24"/>
                      <w:lang w:val="uk-UA"/>
                    </w:rPr>
                  </w:pPr>
                  <w:r>
                    <w:rPr>
                      <w:rFonts w:ascii="Times New Roman" w:hAnsi="Times New Roman" w:cs="Times New Roman"/>
                      <w:sz w:val="24"/>
                      <w:szCs w:val="24"/>
                      <w:lang w:val="uk-UA"/>
                    </w:rPr>
                    <w:t>- аудиторські фірми</w:t>
                  </w:r>
                </w:p>
              </w:txbxContent>
            </v:textbox>
          </v:rect>
        </w:pict>
      </w:r>
      <w:r w:rsidRPr="004A0463">
        <w:rPr>
          <w:rFonts w:ascii="Times New Roman" w:eastAsia="Times New Roman" w:hAnsi="Times New Roman" w:cs="Times New Roman"/>
          <w:noProof/>
          <w:sz w:val="28"/>
          <w:szCs w:val="28"/>
          <w:lang w:val="uk-UA"/>
        </w:rPr>
        <w:pict>
          <v:rect id="_x0000_s1486" style="position:absolute;left:0;text-align:left;margin-left:21.3pt;margin-top:9.55pt;width:100.5pt;height:49.5pt;z-index:251717632">
            <v:textbox style="mso-next-textbox:#_x0000_s1486">
              <w:txbxContent>
                <w:p w:rsidR="00E33A9A" w:rsidRPr="005334AB" w:rsidRDefault="00E33A9A" w:rsidP="005334AB">
                  <w:pPr>
                    <w:spacing w:after="0" w:line="240" w:lineRule="auto"/>
                    <w:rPr>
                      <w:rFonts w:ascii="Times New Roman" w:hAnsi="Times New Roman" w:cs="Times New Roman"/>
                      <w:sz w:val="24"/>
                      <w:szCs w:val="24"/>
                      <w:u w:val="single"/>
                      <w:lang w:val="uk-UA"/>
                    </w:rPr>
                  </w:pPr>
                  <w:r w:rsidRPr="005334AB">
                    <w:rPr>
                      <w:rFonts w:ascii="Times New Roman" w:hAnsi="Times New Roman" w:cs="Times New Roman"/>
                      <w:sz w:val="24"/>
                      <w:szCs w:val="24"/>
                      <w:u w:val="single"/>
                      <w:lang w:val="uk-UA"/>
                    </w:rPr>
                    <w:t>Конкуренти:</w:t>
                  </w:r>
                </w:p>
                <w:p w:rsidR="00E33A9A" w:rsidRDefault="00E33A9A" w:rsidP="005334AB">
                  <w:pPr>
                    <w:spacing w:after="0" w:line="240" w:lineRule="auto"/>
                    <w:rPr>
                      <w:rFonts w:ascii="Times New Roman" w:hAnsi="Times New Roman" w:cs="Times New Roman"/>
                      <w:sz w:val="24"/>
                      <w:szCs w:val="24"/>
                      <w:lang w:val="uk-UA"/>
                    </w:rPr>
                  </w:pPr>
                  <w:r>
                    <w:rPr>
                      <w:rFonts w:ascii="Times New Roman" w:hAnsi="Times New Roman" w:cs="Times New Roman"/>
                      <w:sz w:val="24"/>
                      <w:szCs w:val="24"/>
                      <w:lang w:val="uk-UA"/>
                    </w:rPr>
                    <w:t>- іноземні</w:t>
                  </w:r>
                </w:p>
                <w:p w:rsidR="00E33A9A" w:rsidRPr="005334AB" w:rsidRDefault="00E33A9A" w:rsidP="005334AB">
                  <w:pPr>
                    <w:spacing w:after="0" w:line="240" w:lineRule="auto"/>
                    <w:rPr>
                      <w:rFonts w:ascii="Times New Roman" w:hAnsi="Times New Roman" w:cs="Times New Roman"/>
                      <w:sz w:val="24"/>
                      <w:szCs w:val="24"/>
                      <w:lang w:val="uk-UA"/>
                    </w:rPr>
                  </w:pPr>
                  <w:r>
                    <w:rPr>
                      <w:rFonts w:ascii="Times New Roman" w:hAnsi="Times New Roman" w:cs="Times New Roman"/>
                      <w:sz w:val="24"/>
                      <w:szCs w:val="24"/>
                      <w:lang w:val="uk-UA"/>
                    </w:rPr>
                    <w:t>- вітчизняні</w:t>
                  </w:r>
                </w:p>
              </w:txbxContent>
            </v:textbox>
          </v:rect>
        </w:pict>
      </w:r>
    </w:p>
    <w:p w:rsidR="005334AB" w:rsidRPr="009A785C" w:rsidRDefault="005334AB" w:rsidP="00B76512">
      <w:pPr>
        <w:spacing w:after="0" w:line="240" w:lineRule="auto"/>
        <w:jc w:val="center"/>
        <w:rPr>
          <w:rFonts w:ascii="Times New Roman" w:eastAsia="Times New Roman" w:hAnsi="Times New Roman" w:cs="Times New Roman"/>
          <w:sz w:val="28"/>
          <w:szCs w:val="28"/>
          <w:lang w:val="uk-UA"/>
        </w:rPr>
      </w:pPr>
    </w:p>
    <w:p w:rsidR="005334AB" w:rsidRPr="009A785C" w:rsidRDefault="005334AB" w:rsidP="00B76512">
      <w:pPr>
        <w:spacing w:after="0" w:line="240" w:lineRule="auto"/>
        <w:jc w:val="center"/>
        <w:rPr>
          <w:rFonts w:ascii="Times New Roman" w:eastAsia="Times New Roman" w:hAnsi="Times New Roman" w:cs="Times New Roman"/>
          <w:sz w:val="28"/>
          <w:szCs w:val="28"/>
          <w:lang w:val="uk-UA"/>
        </w:rPr>
      </w:pPr>
    </w:p>
    <w:p w:rsidR="005334AB" w:rsidRPr="009A785C" w:rsidRDefault="005334AB" w:rsidP="00B76512">
      <w:pPr>
        <w:spacing w:after="0" w:line="240" w:lineRule="auto"/>
        <w:jc w:val="center"/>
        <w:rPr>
          <w:rFonts w:ascii="Times New Roman" w:eastAsia="Times New Roman" w:hAnsi="Times New Roman" w:cs="Times New Roman"/>
          <w:sz w:val="28"/>
          <w:szCs w:val="28"/>
          <w:lang w:val="uk-UA"/>
        </w:rPr>
      </w:pPr>
    </w:p>
    <w:p w:rsidR="005334AB" w:rsidRPr="009A785C" w:rsidRDefault="005334AB" w:rsidP="000C2F5B">
      <w:pPr>
        <w:spacing w:after="0" w:line="240" w:lineRule="auto"/>
        <w:rPr>
          <w:rFonts w:ascii="Times New Roman" w:eastAsia="Times New Roman" w:hAnsi="Times New Roman" w:cs="Times New Roman"/>
          <w:sz w:val="28"/>
          <w:szCs w:val="28"/>
          <w:lang w:val="uk-UA"/>
        </w:rPr>
      </w:pPr>
    </w:p>
    <w:p w:rsidR="005334AB" w:rsidRPr="009A785C" w:rsidRDefault="005334AB" w:rsidP="00B76512">
      <w:pPr>
        <w:spacing w:after="0" w:line="240" w:lineRule="auto"/>
        <w:jc w:val="center"/>
        <w:rPr>
          <w:rFonts w:ascii="Times New Roman" w:eastAsia="Times New Roman" w:hAnsi="Times New Roman" w:cs="Times New Roman"/>
          <w:sz w:val="28"/>
          <w:szCs w:val="28"/>
          <w:lang w:val="uk-UA"/>
        </w:rPr>
      </w:pPr>
    </w:p>
    <w:p w:rsidR="005334AB" w:rsidRPr="009A785C" w:rsidRDefault="005334AB" w:rsidP="00B76512">
      <w:pPr>
        <w:spacing w:after="0" w:line="240" w:lineRule="auto"/>
        <w:jc w:val="center"/>
        <w:rPr>
          <w:rFonts w:ascii="Times New Roman" w:eastAsia="Times New Roman" w:hAnsi="Times New Roman" w:cs="Times New Roman"/>
          <w:sz w:val="28"/>
          <w:szCs w:val="28"/>
          <w:lang w:val="uk-UA"/>
        </w:rPr>
      </w:pPr>
    </w:p>
    <w:p w:rsidR="005334AB" w:rsidRPr="009A785C" w:rsidRDefault="004A0463" w:rsidP="00B76512">
      <w:pPr>
        <w:spacing w:after="0" w:line="240" w:lineRule="auto"/>
        <w:jc w:val="center"/>
        <w:rPr>
          <w:rFonts w:ascii="Times New Roman" w:eastAsia="Times New Roman" w:hAnsi="Times New Roman" w:cs="Times New Roman"/>
          <w:sz w:val="28"/>
          <w:szCs w:val="28"/>
          <w:lang w:val="uk-UA"/>
        </w:rPr>
      </w:pPr>
      <w:r w:rsidRPr="004A0463">
        <w:rPr>
          <w:rFonts w:ascii="Times New Roman" w:eastAsia="Times New Roman" w:hAnsi="Times New Roman" w:cs="Times New Roman"/>
          <w:noProof/>
          <w:sz w:val="28"/>
          <w:szCs w:val="28"/>
          <w:lang w:val="uk-UA"/>
        </w:rPr>
        <w:pict>
          <v:rect id="_x0000_s1488" style="position:absolute;left:0;text-align:left;margin-left:127.05pt;margin-top:3.2pt;width:220.5pt;height:19.5pt;z-index:251719680">
            <v:textbox style="mso-next-textbox:#_x0000_s1488">
              <w:txbxContent>
                <w:p w:rsidR="00E33A9A" w:rsidRPr="00EB1ED3" w:rsidRDefault="00E33A9A" w:rsidP="00EB1ED3">
                  <w:pPr>
                    <w:spacing w:after="0" w:line="240" w:lineRule="auto"/>
                    <w:jc w:val="center"/>
                    <w:rPr>
                      <w:rFonts w:ascii="Times New Roman" w:hAnsi="Times New Roman" w:cs="Times New Roman"/>
                      <w:sz w:val="24"/>
                      <w:szCs w:val="24"/>
                      <w:lang w:val="uk-UA"/>
                    </w:rPr>
                  </w:pPr>
                  <w:r>
                    <w:rPr>
                      <w:rFonts w:ascii="Times New Roman" w:hAnsi="Times New Roman" w:cs="Times New Roman"/>
                      <w:sz w:val="24"/>
                      <w:szCs w:val="24"/>
                      <w:lang w:val="uk-UA"/>
                    </w:rPr>
                    <w:t>Вивчення середовища прямої дії</w:t>
                  </w:r>
                </w:p>
              </w:txbxContent>
            </v:textbox>
          </v:rect>
        </w:pict>
      </w:r>
    </w:p>
    <w:p w:rsidR="005334AB" w:rsidRPr="009A785C" w:rsidRDefault="005334AB" w:rsidP="00B76512">
      <w:pPr>
        <w:spacing w:after="0" w:line="240" w:lineRule="auto"/>
        <w:jc w:val="center"/>
        <w:rPr>
          <w:rFonts w:ascii="Times New Roman" w:eastAsia="Times New Roman" w:hAnsi="Times New Roman" w:cs="Times New Roman"/>
          <w:sz w:val="28"/>
          <w:szCs w:val="28"/>
          <w:lang w:val="uk-UA"/>
        </w:rPr>
      </w:pPr>
    </w:p>
    <w:p w:rsidR="009C6945" w:rsidRPr="009A785C" w:rsidRDefault="00DE2967" w:rsidP="00255FDC">
      <w:pPr>
        <w:spacing w:after="0" w:line="360" w:lineRule="auto"/>
        <w:jc w:val="center"/>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Рис. 1.</w:t>
      </w:r>
      <w:r w:rsidRPr="00C4355A">
        <w:rPr>
          <w:rFonts w:ascii="Times New Roman" w:eastAsia="Times New Roman" w:hAnsi="Times New Roman" w:cs="Times New Roman"/>
          <w:sz w:val="28"/>
          <w:szCs w:val="28"/>
        </w:rPr>
        <w:t>2</w:t>
      </w:r>
      <w:r w:rsidR="009C6945" w:rsidRPr="009A785C">
        <w:rPr>
          <w:rFonts w:ascii="Times New Roman" w:eastAsia="Times New Roman" w:hAnsi="Times New Roman" w:cs="Times New Roman"/>
          <w:sz w:val="28"/>
          <w:szCs w:val="28"/>
          <w:lang w:val="uk-UA"/>
        </w:rPr>
        <w:t>. Джерела та об</w:t>
      </w:r>
      <w:r w:rsidR="00D06BFE">
        <w:rPr>
          <w:rFonts w:ascii="Times New Roman" w:eastAsia="Times New Roman" w:hAnsi="Times New Roman" w:cs="Times New Roman"/>
          <w:sz w:val="28"/>
          <w:szCs w:val="28"/>
          <w:lang w:val="uk-UA"/>
        </w:rPr>
        <w:t>’</w:t>
      </w:r>
      <w:r w:rsidR="009C6945" w:rsidRPr="009A785C">
        <w:rPr>
          <w:rFonts w:ascii="Times New Roman" w:eastAsia="Times New Roman" w:hAnsi="Times New Roman" w:cs="Times New Roman"/>
          <w:sz w:val="28"/>
          <w:szCs w:val="28"/>
          <w:lang w:val="uk-UA"/>
        </w:rPr>
        <w:t>єкти аналізу для отримання інформації</w:t>
      </w:r>
    </w:p>
    <w:p w:rsidR="009C6945" w:rsidRDefault="009C6945" w:rsidP="00BF6A8C">
      <w:pPr>
        <w:spacing w:after="0" w:line="360" w:lineRule="auto"/>
        <w:ind w:firstLine="720"/>
        <w:rPr>
          <w:rFonts w:ascii="Times New Roman" w:eastAsia="Times New Roman" w:hAnsi="Times New Roman" w:cs="Times New Roman"/>
          <w:sz w:val="24"/>
          <w:szCs w:val="24"/>
          <w:lang w:val="uk-UA"/>
        </w:rPr>
      </w:pPr>
      <w:r w:rsidRPr="009A785C">
        <w:rPr>
          <w:rFonts w:ascii="Times New Roman" w:eastAsia="Times New Roman" w:hAnsi="Times New Roman" w:cs="Times New Roman"/>
          <w:sz w:val="24"/>
          <w:szCs w:val="24"/>
          <w:lang w:val="uk-UA"/>
        </w:rPr>
        <w:t xml:space="preserve">Джерело: адаптовано </w:t>
      </w:r>
      <w:r w:rsidRPr="001755B7">
        <w:rPr>
          <w:rFonts w:ascii="Times New Roman" w:eastAsia="Times New Roman" w:hAnsi="Times New Roman" w:cs="Times New Roman"/>
          <w:sz w:val="24"/>
          <w:szCs w:val="24"/>
          <w:lang w:val="uk-UA"/>
        </w:rPr>
        <w:t>[</w:t>
      </w:r>
      <w:r w:rsidR="001755B7" w:rsidRPr="00C4355A">
        <w:rPr>
          <w:rFonts w:ascii="Times New Roman" w:eastAsia="Times New Roman" w:hAnsi="Times New Roman" w:cs="Times New Roman"/>
          <w:sz w:val="24"/>
          <w:szCs w:val="24"/>
          <w:lang w:val="uk-UA"/>
        </w:rPr>
        <w:t>31</w:t>
      </w:r>
      <w:r w:rsidR="001755B7">
        <w:rPr>
          <w:rFonts w:ascii="Times New Roman" w:eastAsia="Times New Roman" w:hAnsi="Times New Roman" w:cs="Times New Roman"/>
          <w:sz w:val="24"/>
          <w:szCs w:val="24"/>
          <w:lang w:val="uk-UA"/>
        </w:rPr>
        <w:t xml:space="preserve">, </w:t>
      </w:r>
      <w:r w:rsidR="001755B7">
        <w:rPr>
          <w:rFonts w:ascii="Times New Roman" w:eastAsia="Times New Roman" w:hAnsi="Times New Roman" w:cs="Times New Roman"/>
          <w:sz w:val="24"/>
          <w:szCs w:val="24"/>
          <w:lang w:val="en-US"/>
        </w:rPr>
        <w:t>c</w:t>
      </w:r>
      <w:r w:rsidR="00EB1ED3" w:rsidRPr="001755B7">
        <w:rPr>
          <w:rFonts w:ascii="Times New Roman" w:eastAsia="Times New Roman" w:hAnsi="Times New Roman" w:cs="Times New Roman"/>
          <w:sz w:val="24"/>
          <w:szCs w:val="24"/>
          <w:lang w:val="uk-UA"/>
        </w:rPr>
        <w:t xml:space="preserve">. </w:t>
      </w:r>
      <w:r w:rsidR="001755B7" w:rsidRPr="00C4355A">
        <w:rPr>
          <w:rFonts w:ascii="Times New Roman" w:eastAsia="Times New Roman" w:hAnsi="Times New Roman" w:cs="Times New Roman"/>
          <w:sz w:val="24"/>
          <w:szCs w:val="24"/>
          <w:lang w:val="uk-UA"/>
        </w:rPr>
        <w:t>152</w:t>
      </w:r>
      <w:r w:rsidR="00EB1ED3" w:rsidRPr="001755B7">
        <w:rPr>
          <w:rFonts w:ascii="Times New Roman" w:eastAsia="Times New Roman" w:hAnsi="Times New Roman" w:cs="Times New Roman"/>
          <w:sz w:val="24"/>
          <w:szCs w:val="24"/>
          <w:lang w:val="uk-UA"/>
        </w:rPr>
        <w:t>]</w:t>
      </w:r>
    </w:p>
    <w:p w:rsidR="00255FDC" w:rsidRPr="009A785C" w:rsidRDefault="00255FDC" w:rsidP="00255FDC">
      <w:pPr>
        <w:spacing w:after="0" w:line="360" w:lineRule="auto"/>
        <w:ind w:firstLine="720"/>
        <w:jc w:val="center"/>
        <w:rPr>
          <w:rFonts w:ascii="Times New Roman" w:eastAsia="Times New Roman" w:hAnsi="Times New Roman" w:cs="Times New Roman"/>
          <w:sz w:val="24"/>
          <w:szCs w:val="24"/>
          <w:lang w:val="uk-UA"/>
        </w:rPr>
      </w:pPr>
    </w:p>
    <w:p w:rsidR="000C2F5B" w:rsidRPr="009A785C" w:rsidRDefault="000C2F5B" w:rsidP="00255FDC">
      <w:pPr>
        <w:spacing w:after="0" w:line="360" w:lineRule="auto"/>
        <w:ind w:firstLine="720"/>
        <w:jc w:val="both"/>
        <w:rPr>
          <w:rFonts w:ascii="Times New Roman" w:eastAsia="Times New Roman" w:hAnsi="Times New Roman" w:cs="Times New Roman"/>
          <w:sz w:val="28"/>
          <w:szCs w:val="28"/>
          <w:lang w:val="uk-UA"/>
        </w:rPr>
      </w:pPr>
      <w:r w:rsidRPr="009A785C">
        <w:rPr>
          <w:rFonts w:ascii="Times New Roman" w:eastAsia="Times New Roman" w:hAnsi="Times New Roman" w:cs="Times New Roman"/>
          <w:sz w:val="28"/>
          <w:szCs w:val="28"/>
          <w:lang w:val="uk-UA"/>
        </w:rPr>
        <w:t>Досвід підприємств, що вміють добре організовувати інформаційне обслуговування робітників апарату управління, показує, що багато проблем можна вирішити, якщо розробляти та використовувати інформаційно-управлінські системи різного типу.</w:t>
      </w:r>
    </w:p>
    <w:p w:rsidR="00825418" w:rsidRPr="009A785C" w:rsidRDefault="00825418" w:rsidP="00293BE7">
      <w:pPr>
        <w:spacing w:after="0" w:line="360" w:lineRule="auto"/>
        <w:ind w:firstLine="720"/>
        <w:jc w:val="both"/>
        <w:rPr>
          <w:rFonts w:ascii="Times New Roman" w:eastAsia="Times New Roman" w:hAnsi="Times New Roman" w:cs="Times New Roman"/>
          <w:sz w:val="28"/>
          <w:szCs w:val="28"/>
          <w:lang w:val="uk-UA"/>
        </w:rPr>
      </w:pPr>
      <w:r w:rsidRPr="009A785C">
        <w:rPr>
          <w:rFonts w:ascii="Times New Roman" w:eastAsia="Times New Roman" w:hAnsi="Times New Roman" w:cs="Times New Roman"/>
          <w:sz w:val="28"/>
          <w:szCs w:val="28"/>
          <w:lang w:val="uk-UA"/>
        </w:rPr>
        <w:t>Інформаційно-управлінська система дає змогу:</w:t>
      </w:r>
    </w:p>
    <w:p w:rsidR="00825418" w:rsidRPr="009A785C" w:rsidRDefault="00825418" w:rsidP="003A4FC9">
      <w:pPr>
        <w:numPr>
          <w:ilvl w:val="0"/>
          <w:numId w:val="9"/>
        </w:numPr>
        <w:tabs>
          <w:tab w:val="left" w:pos="993"/>
        </w:tabs>
        <w:spacing w:after="0" w:line="360" w:lineRule="auto"/>
        <w:ind w:left="0" w:firstLine="709"/>
        <w:contextualSpacing/>
        <w:jc w:val="both"/>
        <w:rPr>
          <w:rFonts w:ascii="Times New Roman" w:eastAsia="Times New Roman" w:hAnsi="Times New Roman" w:cs="Times New Roman"/>
          <w:sz w:val="28"/>
          <w:szCs w:val="28"/>
          <w:lang w:val="uk-UA"/>
        </w:rPr>
      </w:pPr>
      <w:r w:rsidRPr="009A785C">
        <w:rPr>
          <w:rFonts w:ascii="Times New Roman" w:eastAsia="Times New Roman" w:hAnsi="Times New Roman" w:cs="Times New Roman"/>
          <w:sz w:val="28"/>
          <w:szCs w:val="28"/>
          <w:lang w:val="uk-UA"/>
        </w:rPr>
        <w:t>нагромаджувати інформацію про минуле й сучасне;</w:t>
      </w:r>
    </w:p>
    <w:p w:rsidR="00825418" w:rsidRPr="009A785C" w:rsidRDefault="00825418" w:rsidP="003A4FC9">
      <w:pPr>
        <w:numPr>
          <w:ilvl w:val="0"/>
          <w:numId w:val="9"/>
        </w:numPr>
        <w:tabs>
          <w:tab w:val="left" w:pos="993"/>
        </w:tabs>
        <w:spacing w:after="0" w:line="360" w:lineRule="auto"/>
        <w:ind w:left="0" w:firstLine="709"/>
        <w:contextualSpacing/>
        <w:jc w:val="both"/>
        <w:rPr>
          <w:rFonts w:ascii="Times New Roman" w:eastAsia="Times New Roman" w:hAnsi="Times New Roman" w:cs="Times New Roman"/>
          <w:sz w:val="28"/>
          <w:szCs w:val="28"/>
          <w:lang w:val="uk-UA"/>
        </w:rPr>
      </w:pPr>
      <w:r w:rsidRPr="009A785C">
        <w:rPr>
          <w:rFonts w:ascii="Times New Roman" w:eastAsia="Times New Roman" w:hAnsi="Times New Roman" w:cs="Times New Roman"/>
          <w:sz w:val="28"/>
          <w:szCs w:val="28"/>
          <w:lang w:val="uk-UA"/>
        </w:rPr>
        <w:t>складати прогнози розвитку подій;</w:t>
      </w:r>
    </w:p>
    <w:p w:rsidR="00825418" w:rsidRPr="009A785C" w:rsidRDefault="00825418" w:rsidP="003A4FC9">
      <w:pPr>
        <w:numPr>
          <w:ilvl w:val="0"/>
          <w:numId w:val="9"/>
        </w:numPr>
        <w:tabs>
          <w:tab w:val="left" w:pos="993"/>
        </w:tabs>
        <w:spacing w:after="0" w:line="360" w:lineRule="auto"/>
        <w:ind w:left="0" w:firstLine="709"/>
        <w:contextualSpacing/>
        <w:jc w:val="both"/>
        <w:rPr>
          <w:rFonts w:ascii="Times New Roman" w:eastAsia="Times New Roman" w:hAnsi="Times New Roman" w:cs="Times New Roman"/>
          <w:sz w:val="28"/>
          <w:szCs w:val="28"/>
          <w:lang w:val="uk-UA"/>
        </w:rPr>
      </w:pPr>
      <w:r w:rsidRPr="009A785C">
        <w:rPr>
          <w:rFonts w:ascii="Times New Roman" w:eastAsia="Times New Roman" w:hAnsi="Times New Roman" w:cs="Times New Roman"/>
          <w:sz w:val="28"/>
          <w:szCs w:val="28"/>
          <w:lang w:val="uk-UA"/>
        </w:rPr>
        <w:t>мати уявлення про реальні справи на підприємстві в конкретний відрізок часу;</w:t>
      </w:r>
    </w:p>
    <w:p w:rsidR="00825418" w:rsidRPr="009A785C" w:rsidRDefault="00825418" w:rsidP="003A4FC9">
      <w:pPr>
        <w:numPr>
          <w:ilvl w:val="0"/>
          <w:numId w:val="9"/>
        </w:numPr>
        <w:tabs>
          <w:tab w:val="left" w:pos="993"/>
        </w:tabs>
        <w:spacing w:after="0" w:line="360" w:lineRule="auto"/>
        <w:ind w:left="0" w:firstLine="709"/>
        <w:contextualSpacing/>
        <w:jc w:val="both"/>
        <w:rPr>
          <w:rFonts w:ascii="Times New Roman" w:eastAsia="Times New Roman" w:hAnsi="Times New Roman" w:cs="Times New Roman"/>
          <w:sz w:val="28"/>
          <w:szCs w:val="28"/>
          <w:lang w:val="uk-UA"/>
        </w:rPr>
      </w:pPr>
      <w:r w:rsidRPr="009A785C">
        <w:rPr>
          <w:rFonts w:ascii="Times New Roman" w:eastAsia="Times New Roman" w:hAnsi="Times New Roman" w:cs="Times New Roman"/>
          <w:sz w:val="28"/>
          <w:szCs w:val="28"/>
          <w:lang w:val="uk-UA"/>
        </w:rPr>
        <w:lastRenderedPageBreak/>
        <w:t>відслідковувати події в зовнішньому середовищі.</w:t>
      </w:r>
    </w:p>
    <w:p w:rsidR="009C6945" w:rsidRPr="009A785C" w:rsidRDefault="000F7394" w:rsidP="00B76512">
      <w:pPr>
        <w:spacing w:after="0" w:line="360" w:lineRule="auto"/>
        <w:jc w:val="right"/>
        <w:rPr>
          <w:rFonts w:ascii="Times New Roman" w:eastAsia="Times New Roman" w:hAnsi="Times New Roman" w:cs="Times New Roman"/>
          <w:i/>
          <w:sz w:val="28"/>
          <w:szCs w:val="28"/>
          <w:lang w:val="uk-UA"/>
        </w:rPr>
      </w:pPr>
      <w:r>
        <w:rPr>
          <w:rFonts w:ascii="Times New Roman" w:eastAsia="Times New Roman" w:hAnsi="Times New Roman" w:cs="Times New Roman"/>
          <w:i/>
          <w:sz w:val="28"/>
          <w:szCs w:val="28"/>
          <w:lang w:val="uk-UA"/>
        </w:rPr>
        <w:t>Таблиця 1.3</w:t>
      </w:r>
    </w:p>
    <w:p w:rsidR="009C6945" w:rsidRPr="009A785C" w:rsidRDefault="009C6945" w:rsidP="00B76512">
      <w:pPr>
        <w:spacing w:after="0" w:line="240" w:lineRule="auto"/>
        <w:jc w:val="center"/>
        <w:rPr>
          <w:rFonts w:ascii="Times New Roman" w:eastAsia="Times New Roman" w:hAnsi="Times New Roman" w:cs="Times New Roman"/>
          <w:b/>
          <w:sz w:val="28"/>
          <w:szCs w:val="28"/>
          <w:lang w:val="uk-UA"/>
        </w:rPr>
      </w:pPr>
      <w:r w:rsidRPr="009A785C">
        <w:rPr>
          <w:rFonts w:ascii="Times New Roman" w:eastAsia="Times New Roman" w:hAnsi="Times New Roman" w:cs="Times New Roman"/>
          <w:b/>
          <w:sz w:val="28"/>
          <w:szCs w:val="28"/>
          <w:lang w:val="uk-UA"/>
        </w:rPr>
        <w:t>Інформаційна основа управлінської діяльності</w:t>
      </w:r>
    </w:p>
    <w:tbl>
      <w:tblPr>
        <w:tblStyle w:val="TableGrid1"/>
        <w:tblW w:w="9356" w:type="dxa"/>
        <w:jc w:val="center"/>
        <w:tblLook w:val="04A0"/>
      </w:tblPr>
      <w:tblGrid>
        <w:gridCol w:w="2695"/>
        <w:gridCol w:w="3629"/>
        <w:gridCol w:w="3032"/>
      </w:tblGrid>
      <w:tr w:rsidR="009C6945" w:rsidRPr="009A785C" w:rsidTr="00543F44">
        <w:trPr>
          <w:jc w:val="center"/>
        </w:trPr>
        <w:tc>
          <w:tcPr>
            <w:tcW w:w="2695" w:type="dxa"/>
            <w:vAlign w:val="center"/>
          </w:tcPr>
          <w:p w:rsidR="009C6945" w:rsidRPr="009A785C" w:rsidRDefault="009C6945" w:rsidP="00B76512">
            <w:pPr>
              <w:jc w:val="center"/>
              <w:rPr>
                <w:rFonts w:eastAsia="Times New Roman" w:cs="Times New Roman"/>
                <w:sz w:val="24"/>
                <w:szCs w:val="24"/>
                <w:lang w:val="uk-UA"/>
              </w:rPr>
            </w:pPr>
            <w:r w:rsidRPr="009A785C">
              <w:rPr>
                <w:rFonts w:eastAsia="Times New Roman" w:cs="Times New Roman"/>
                <w:sz w:val="24"/>
                <w:szCs w:val="24"/>
                <w:lang w:val="uk-UA"/>
              </w:rPr>
              <w:t>Сфери виникнення інформації</w:t>
            </w:r>
          </w:p>
        </w:tc>
        <w:tc>
          <w:tcPr>
            <w:tcW w:w="3629" w:type="dxa"/>
            <w:vAlign w:val="center"/>
          </w:tcPr>
          <w:p w:rsidR="009C6945" w:rsidRPr="009A785C" w:rsidRDefault="009C6945" w:rsidP="00B76512">
            <w:pPr>
              <w:jc w:val="center"/>
              <w:rPr>
                <w:rFonts w:eastAsia="Times New Roman" w:cs="Times New Roman"/>
                <w:sz w:val="24"/>
                <w:szCs w:val="24"/>
                <w:lang w:val="uk-UA"/>
              </w:rPr>
            </w:pPr>
            <w:r w:rsidRPr="009A785C">
              <w:rPr>
                <w:rFonts w:eastAsia="Times New Roman" w:cs="Times New Roman"/>
                <w:sz w:val="24"/>
                <w:szCs w:val="24"/>
                <w:lang w:val="uk-UA"/>
              </w:rPr>
              <w:t xml:space="preserve">База даних </w:t>
            </w:r>
            <w:r w:rsidR="008A41F0" w:rsidRPr="009A785C">
              <w:rPr>
                <w:rFonts w:eastAsia="Times New Roman" w:cs="Times New Roman"/>
                <w:sz w:val="24"/>
                <w:szCs w:val="24"/>
                <w:lang w:val="uk-UA"/>
              </w:rPr>
              <w:t>планування</w:t>
            </w:r>
          </w:p>
        </w:tc>
        <w:tc>
          <w:tcPr>
            <w:tcW w:w="3032" w:type="dxa"/>
            <w:vAlign w:val="center"/>
          </w:tcPr>
          <w:p w:rsidR="009C6945" w:rsidRPr="009A785C" w:rsidRDefault="008A41F0" w:rsidP="00B76512">
            <w:pPr>
              <w:jc w:val="center"/>
              <w:rPr>
                <w:rFonts w:eastAsia="Times New Roman" w:cs="Times New Roman"/>
                <w:sz w:val="24"/>
                <w:szCs w:val="24"/>
                <w:lang w:val="uk-UA"/>
              </w:rPr>
            </w:pPr>
            <w:r w:rsidRPr="009A785C">
              <w:rPr>
                <w:rFonts w:eastAsia="Times New Roman" w:cs="Times New Roman"/>
                <w:sz w:val="24"/>
                <w:szCs w:val="24"/>
                <w:lang w:val="uk-UA"/>
              </w:rPr>
              <w:t>Планова</w:t>
            </w:r>
            <w:r w:rsidR="009C6945" w:rsidRPr="009A785C">
              <w:rPr>
                <w:rFonts w:eastAsia="Times New Roman" w:cs="Times New Roman"/>
                <w:sz w:val="24"/>
                <w:szCs w:val="24"/>
                <w:lang w:val="uk-UA"/>
              </w:rPr>
              <w:t xml:space="preserve"> процедура</w:t>
            </w:r>
          </w:p>
        </w:tc>
      </w:tr>
      <w:tr w:rsidR="009C6945" w:rsidRPr="009A785C" w:rsidTr="00543F44">
        <w:trPr>
          <w:jc w:val="center"/>
        </w:trPr>
        <w:tc>
          <w:tcPr>
            <w:tcW w:w="2695" w:type="dxa"/>
          </w:tcPr>
          <w:p w:rsidR="009C6945" w:rsidRPr="009A785C" w:rsidRDefault="009C6945" w:rsidP="00B76512">
            <w:pPr>
              <w:rPr>
                <w:rFonts w:eastAsia="Times New Roman" w:cs="Times New Roman"/>
                <w:sz w:val="24"/>
                <w:szCs w:val="24"/>
                <w:lang w:val="uk-UA"/>
              </w:rPr>
            </w:pPr>
            <w:r w:rsidRPr="009A785C">
              <w:rPr>
                <w:rFonts w:eastAsia="Times New Roman" w:cs="Times New Roman"/>
                <w:sz w:val="24"/>
                <w:szCs w:val="24"/>
                <w:lang w:val="uk-UA"/>
              </w:rPr>
              <w:t>Внутрішньодержавна економічна інформація</w:t>
            </w:r>
          </w:p>
        </w:tc>
        <w:tc>
          <w:tcPr>
            <w:tcW w:w="3629" w:type="dxa"/>
            <w:vMerge w:val="restart"/>
            <w:vAlign w:val="center"/>
          </w:tcPr>
          <w:p w:rsidR="009C6945" w:rsidRPr="009A785C" w:rsidRDefault="009C6945" w:rsidP="00B76512">
            <w:pPr>
              <w:rPr>
                <w:rFonts w:eastAsia="Times New Roman" w:cs="Times New Roman"/>
                <w:sz w:val="24"/>
                <w:szCs w:val="24"/>
                <w:lang w:val="uk-UA"/>
              </w:rPr>
            </w:pPr>
            <w:r w:rsidRPr="009A785C">
              <w:rPr>
                <w:rFonts w:eastAsia="Times New Roman" w:cs="Times New Roman"/>
                <w:sz w:val="24"/>
                <w:szCs w:val="24"/>
                <w:lang w:val="uk-UA"/>
              </w:rPr>
              <w:t>Тенденції і прогнози національного та світового розвитку</w:t>
            </w:r>
          </w:p>
        </w:tc>
        <w:tc>
          <w:tcPr>
            <w:tcW w:w="3032" w:type="dxa"/>
            <w:vMerge w:val="restart"/>
            <w:vAlign w:val="center"/>
          </w:tcPr>
          <w:p w:rsidR="009C6945" w:rsidRPr="009A785C" w:rsidRDefault="009C6945" w:rsidP="00B76512">
            <w:pPr>
              <w:rPr>
                <w:rFonts w:eastAsia="Times New Roman" w:cs="Times New Roman"/>
                <w:sz w:val="24"/>
                <w:szCs w:val="24"/>
                <w:lang w:val="uk-UA"/>
              </w:rPr>
            </w:pPr>
            <w:r w:rsidRPr="009A785C">
              <w:rPr>
                <w:rFonts w:eastAsia="Times New Roman" w:cs="Times New Roman"/>
                <w:sz w:val="24"/>
                <w:szCs w:val="24"/>
                <w:lang w:val="uk-UA"/>
              </w:rPr>
              <w:t>Виявлення тенденцій в економіці, прогнозування зовнішнього середовища</w:t>
            </w:r>
          </w:p>
        </w:tc>
      </w:tr>
      <w:tr w:rsidR="009C6945" w:rsidRPr="009A785C" w:rsidTr="00543F44">
        <w:trPr>
          <w:jc w:val="center"/>
        </w:trPr>
        <w:tc>
          <w:tcPr>
            <w:tcW w:w="2695" w:type="dxa"/>
          </w:tcPr>
          <w:p w:rsidR="009C6945" w:rsidRPr="009A785C" w:rsidRDefault="009C6945" w:rsidP="00B76512">
            <w:pPr>
              <w:rPr>
                <w:rFonts w:eastAsia="Times New Roman" w:cs="Times New Roman"/>
                <w:sz w:val="24"/>
                <w:szCs w:val="24"/>
                <w:lang w:val="uk-UA"/>
              </w:rPr>
            </w:pPr>
            <w:r w:rsidRPr="009A785C">
              <w:rPr>
                <w:rFonts w:eastAsia="Times New Roman" w:cs="Times New Roman"/>
                <w:sz w:val="24"/>
                <w:szCs w:val="24"/>
                <w:lang w:val="uk-UA"/>
              </w:rPr>
              <w:t>Міжнародна економічна інформація</w:t>
            </w:r>
          </w:p>
        </w:tc>
        <w:tc>
          <w:tcPr>
            <w:tcW w:w="3629" w:type="dxa"/>
            <w:vMerge/>
          </w:tcPr>
          <w:p w:rsidR="009C6945" w:rsidRPr="009A785C" w:rsidRDefault="009C6945" w:rsidP="00B76512">
            <w:pPr>
              <w:rPr>
                <w:rFonts w:eastAsia="Times New Roman" w:cs="Times New Roman"/>
                <w:sz w:val="24"/>
                <w:szCs w:val="24"/>
                <w:lang w:val="uk-UA"/>
              </w:rPr>
            </w:pPr>
          </w:p>
        </w:tc>
        <w:tc>
          <w:tcPr>
            <w:tcW w:w="3032" w:type="dxa"/>
            <w:vMerge/>
          </w:tcPr>
          <w:p w:rsidR="009C6945" w:rsidRPr="009A785C" w:rsidRDefault="009C6945" w:rsidP="00B76512">
            <w:pPr>
              <w:rPr>
                <w:rFonts w:eastAsia="Times New Roman" w:cs="Times New Roman"/>
                <w:sz w:val="24"/>
                <w:szCs w:val="24"/>
                <w:lang w:val="uk-UA"/>
              </w:rPr>
            </w:pPr>
          </w:p>
        </w:tc>
      </w:tr>
      <w:tr w:rsidR="009C6945" w:rsidRPr="009A785C" w:rsidTr="00543F44">
        <w:trPr>
          <w:jc w:val="center"/>
        </w:trPr>
        <w:tc>
          <w:tcPr>
            <w:tcW w:w="2695" w:type="dxa"/>
          </w:tcPr>
          <w:p w:rsidR="009C6945" w:rsidRPr="009A785C" w:rsidRDefault="009C6945" w:rsidP="00B76512">
            <w:pPr>
              <w:rPr>
                <w:rFonts w:eastAsia="Times New Roman" w:cs="Times New Roman"/>
                <w:sz w:val="24"/>
                <w:szCs w:val="24"/>
                <w:lang w:val="uk-UA"/>
              </w:rPr>
            </w:pPr>
            <w:r w:rsidRPr="009A785C">
              <w:rPr>
                <w:rFonts w:eastAsia="Times New Roman" w:cs="Times New Roman"/>
                <w:sz w:val="24"/>
                <w:szCs w:val="24"/>
                <w:lang w:val="uk-UA"/>
              </w:rPr>
              <w:t>Галузева інформація</w:t>
            </w:r>
          </w:p>
          <w:p w:rsidR="009C6945" w:rsidRPr="009A785C" w:rsidRDefault="009C6945" w:rsidP="00B76512">
            <w:pPr>
              <w:rPr>
                <w:rFonts w:eastAsia="Times New Roman" w:cs="Times New Roman"/>
                <w:sz w:val="24"/>
                <w:szCs w:val="24"/>
                <w:lang w:val="uk-UA"/>
              </w:rPr>
            </w:pPr>
          </w:p>
          <w:p w:rsidR="009C6945" w:rsidRPr="009A785C" w:rsidRDefault="009C6945" w:rsidP="00B76512">
            <w:pPr>
              <w:rPr>
                <w:rFonts w:eastAsia="Times New Roman" w:cs="Times New Roman"/>
                <w:sz w:val="24"/>
                <w:szCs w:val="24"/>
                <w:lang w:val="uk-UA"/>
              </w:rPr>
            </w:pPr>
            <w:r w:rsidRPr="009A785C">
              <w:rPr>
                <w:rFonts w:eastAsia="Times New Roman" w:cs="Times New Roman"/>
                <w:sz w:val="24"/>
                <w:szCs w:val="24"/>
                <w:lang w:val="uk-UA"/>
              </w:rPr>
              <w:t>Науково-технічна інформація</w:t>
            </w:r>
          </w:p>
          <w:p w:rsidR="009C6945" w:rsidRPr="009A785C" w:rsidRDefault="009C6945" w:rsidP="00B76512">
            <w:pPr>
              <w:rPr>
                <w:rFonts w:eastAsia="Times New Roman" w:cs="Times New Roman"/>
                <w:sz w:val="24"/>
                <w:szCs w:val="24"/>
                <w:lang w:val="uk-UA"/>
              </w:rPr>
            </w:pPr>
          </w:p>
          <w:p w:rsidR="009C6945" w:rsidRPr="009A785C" w:rsidRDefault="009C6945" w:rsidP="00B76512">
            <w:pPr>
              <w:rPr>
                <w:rFonts w:eastAsia="Times New Roman" w:cs="Times New Roman"/>
                <w:sz w:val="24"/>
                <w:szCs w:val="24"/>
                <w:lang w:val="uk-UA"/>
              </w:rPr>
            </w:pPr>
            <w:r w:rsidRPr="009A785C">
              <w:rPr>
                <w:rFonts w:eastAsia="Times New Roman" w:cs="Times New Roman"/>
                <w:sz w:val="24"/>
                <w:szCs w:val="24"/>
                <w:lang w:val="uk-UA"/>
              </w:rPr>
              <w:t xml:space="preserve">Інформація про ресурси </w:t>
            </w:r>
          </w:p>
        </w:tc>
        <w:tc>
          <w:tcPr>
            <w:tcW w:w="3629" w:type="dxa"/>
          </w:tcPr>
          <w:p w:rsidR="009C6945" w:rsidRPr="009A785C" w:rsidRDefault="009C6945" w:rsidP="00B76512">
            <w:pPr>
              <w:rPr>
                <w:rFonts w:eastAsia="Times New Roman" w:cs="Times New Roman"/>
                <w:sz w:val="24"/>
                <w:szCs w:val="24"/>
                <w:lang w:val="uk-UA"/>
              </w:rPr>
            </w:pPr>
            <w:r w:rsidRPr="009A785C">
              <w:rPr>
                <w:rFonts w:eastAsia="Times New Roman" w:cs="Times New Roman"/>
                <w:sz w:val="24"/>
                <w:szCs w:val="24"/>
                <w:lang w:val="uk-UA"/>
              </w:rPr>
              <w:t>Тенденції розвитку галузі та характеристика ринків:</w:t>
            </w:r>
          </w:p>
          <w:p w:rsidR="009C6945" w:rsidRPr="009A785C" w:rsidRDefault="009C6945" w:rsidP="003A4FC9">
            <w:pPr>
              <w:numPr>
                <w:ilvl w:val="0"/>
                <w:numId w:val="10"/>
              </w:numPr>
              <w:ind w:left="170" w:hanging="150"/>
              <w:contextualSpacing/>
              <w:rPr>
                <w:rFonts w:eastAsia="Times New Roman" w:cs="Times New Roman"/>
                <w:sz w:val="24"/>
                <w:szCs w:val="24"/>
                <w:lang w:val="uk-UA"/>
              </w:rPr>
            </w:pPr>
            <w:r w:rsidRPr="009A785C">
              <w:rPr>
                <w:rFonts w:eastAsia="Times New Roman" w:cs="Times New Roman"/>
                <w:sz w:val="24"/>
                <w:szCs w:val="24"/>
                <w:lang w:val="uk-UA"/>
              </w:rPr>
              <w:t>аналіз ринків з окремих видів продукції;</w:t>
            </w:r>
          </w:p>
          <w:p w:rsidR="009C6945" w:rsidRPr="009A785C" w:rsidRDefault="009C6945" w:rsidP="003A4FC9">
            <w:pPr>
              <w:numPr>
                <w:ilvl w:val="0"/>
                <w:numId w:val="10"/>
              </w:numPr>
              <w:ind w:left="175" w:hanging="150"/>
              <w:contextualSpacing/>
              <w:rPr>
                <w:rFonts w:eastAsia="Times New Roman" w:cs="Times New Roman"/>
                <w:sz w:val="24"/>
                <w:szCs w:val="24"/>
                <w:lang w:val="uk-UA"/>
              </w:rPr>
            </w:pPr>
            <w:r w:rsidRPr="009A785C">
              <w:rPr>
                <w:rFonts w:eastAsia="Times New Roman" w:cs="Times New Roman"/>
                <w:sz w:val="24"/>
                <w:szCs w:val="24"/>
                <w:lang w:val="uk-UA"/>
              </w:rPr>
              <w:t>техніка та технологія, нові види товарів і послуг;</w:t>
            </w:r>
          </w:p>
          <w:p w:rsidR="009C6945" w:rsidRPr="009A785C" w:rsidRDefault="009C6945" w:rsidP="003A4FC9">
            <w:pPr>
              <w:numPr>
                <w:ilvl w:val="0"/>
                <w:numId w:val="10"/>
              </w:numPr>
              <w:ind w:left="175" w:hanging="150"/>
              <w:contextualSpacing/>
              <w:rPr>
                <w:rFonts w:eastAsia="Times New Roman" w:cs="Times New Roman"/>
                <w:sz w:val="24"/>
                <w:szCs w:val="24"/>
                <w:lang w:val="uk-UA"/>
              </w:rPr>
            </w:pPr>
            <w:r w:rsidRPr="009A785C">
              <w:rPr>
                <w:rFonts w:eastAsia="Times New Roman" w:cs="Times New Roman"/>
                <w:sz w:val="24"/>
                <w:szCs w:val="24"/>
                <w:lang w:val="uk-UA"/>
              </w:rPr>
              <w:t>найперспективніші ринки, товари та послуги;</w:t>
            </w:r>
          </w:p>
          <w:p w:rsidR="009C6945" w:rsidRPr="009A785C" w:rsidRDefault="009C6945" w:rsidP="003A4FC9">
            <w:pPr>
              <w:numPr>
                <w:ilvl w:val="0"/>
                <w:numId w:val="10"/>
              </w:numPr>
              <w:ind w:left="175" w:hanging="150"/>
              <w:contextualSpacing/>
              <w:rPr>
                <w:rFonts w:eastAsia="Times New Roman" w:cs="Times New Roman"/>
                <w:sz w:val="24"/>
                <w:szCs w:val="24"/>
                <w:lang w:val="uk-UA"/>
              </w:rPr>
            </w:pPr>
            <w:r w:rsidRPr="009A785C">
              <w:rPr>
                <w:rFonts w:eastAsia="Times New Roman" w:cs="Times New Roman"/>
                <w:sz w:val="24"/>
                <w:szCs w:val="24"/>
                <w:lang w:val="uk-UA"/>
              </w:rPr>
              <w:t>ціни, просування товарів;</w:t>
            </w:r>
          </w:p>
          <w:p w:rsidR="009C6945" w:rsidRPr="009A785C" w:rsidRDefault="009C6945" w:rsidP="003A4FC9">
            <w:pPr>
              <w:numPr>
                <w:ilvl w:val="0"/>
                <w:numId w:val="10"/>
              </w:numPr>
              <w:ind w:left="175" w:hanging="150"/>
              <w:contextualSpacing/>
              <w:rPr>
                <w:rFonts w:eastAsia="Times New Roman" w:cs="Times New Roman"/>
                <w:sz w:val="24"/>
                <w:szCs w:val="24"/>
                <w:lang w:val="uk-UA"/>
              </w:rPr>
            </w:pPr>
            <w:r w:rsidRPr="009A785C">
              <w:rPr>
                <w:rFonts w:eastAsia="Times New Roman" w:cs="Times New Roman"/>
                <w:sz w:val="24"/>
                <w:szCs w:val="24"/>
                <w:lang w:val="uk-UA"/>
              </w:rPr>
              <w:t>доступність ресурсів тощо</w:t>
            </w:r>
          </w:p>
        </w:tc>
        <w:tc>
          <w:tcPr>
            <w:tcW w:w="3032" w:type="dxa"/>
          </w:tcPr>
          <w:p w:rsidR="009C6945" w:rsidRPr="009A785C" w:rsidRDefault="009C6945" w:rsidP="00B76512">
            <w:pPr>
              <w:rPr>
                <w:rFonts w:eastAsia="Times New Roman" w:cs="Times New Roman"/>
                <w:sz w:val="24"/>
                <w:szCs w:val="24"/>
                <w:lang w:val="uk-UA"/>
              </w:rPr>
            </w:pPr>
            <w:r w:rsidRPr="009A785C">
              <w:rPr>
                <w:rFonts w:eastAsia="Times New Roman" w:cs="Times New Roman"/>
                <w:sz w:val="24"/>
                <w:szCs w:val="24"/>
                <w:lang w:val="uk-UA"/>
              </w:rPr>
              <w:t>Аналіз галузевий особливостей</w:t>
            </w:r>
          </w:p>
          <w:p w:rsidR="009C6945" w:rsidRPr="009A785C" w:rsidRDefault="009C6945" w:rsidP="00B76512">
            <w:pPr>
              <w:rPr>
                <w:rFonts w:eastAsia="Times New Roman" w:cs="Times New Roman"/>
                <w:sz w:val="24"/>
                <w:szCs w:val="24"/>
                <w:lang w:val="uk-UA"/>
              </w:rPr>
            </w:pPr>
            <w:r w:rsidRPr="009A785C">
              <w:rPr>
                <w:rFonts w:eastAsia="Times New Roman" w:cs="Times New Roman"/>
                <w:sz w:val="24"/>
                <w:szCs w:val="24"/>
                <w:lang w:val="uk-UA"/>
              </w:rPr>
              <w:t>Прогнозування розвитку та оцінка змін у типах продукції, техніки, технологій, аналіз ринків збуту</w:t>
            </w:r>
          </w:p>
          <w:p w:rsidR="009C6945" w:rsidRPr="009A785C" w:rsidRDefault="009C6945" w:rsidP="00B76512">
            <w:pPr>
              <w:rPr>
                <w:rFonts w:eastAsia="Times New Roman" w:cs="Times New Roman"/>
                <w:sz w:val="24"/>
                <w:szCs w:val="24"/>
                <w:lang w:val="uk-UA"/>
              </w:rPr>
            </w:pPr>
          </w:p>
        </w:tc>
      </w:tr>
      <w:tr w:rsidR="009C6945" w:rsidRPr="009A785C" w:rsidTr="00543F44">
        <w:trPr>
          <w:jc w:val="center"/>
        </w:trPr>
        <w:tc>
          <w:tcPr>
            <w:tcW w:w="2695" w:type="dxa"/>
          </w:tcPr>
          <w:p w:rsidR="009C6945" w:rsidRPr="009A785C" w:rsidRDefault="009C6945" w:rsidP="00B76512">
            <w:pPr>
              <w:rPr>
                <w:rFonts w:eastAsia="Times New Roman" w:cs="Times New Roman"/>
                <w:sz w:val="24"/>
                <w:szCs w:val="24"/>
                <w:lang w:val="uk-UA"/>
              </w:rPr>
            </w:pPr>
            <w:r w:rsidRPr="009A785C">
              <w:rPr>
                <w:rFonts w:eastAsia="Times New Roman" w:cs="Times New Roman"/>
                <w:sz w:val="24"/>
                <w:szCs w:val="24"/>
                <w:lang w:val="uk-UA"/>
              </w:rPr>
              <w:t>Внутрішньо</w:t>
            </w:r>
            <w:r w:rsidR="00C44496" w:rsidRPr="009A785C">
              <w:rPr>
                <w:rFonts w:eastAsia="Times New Roman" w:cs="Times New Roman"/>
                <w:sz w:val="24"/>
                <w:szCs w:val="24"/>
                <w:lang w:val="uk-UA"/>
              </w:rPr>
              <w:t>-</w:t>
            </w:r>
            <w:r w:rsidRPr="009A785C">
              <w:rPr>
                <w:rFonts w:eastAsia="Times New Roman" w:cs="Times New Roman"/>
                <w:sz w:val="24"/>
                <w:szCs w:val="24"/>
                <w:lang w:val="uk-UA"/>
              </w:rPr>
              <w:t>фірмова інформація</w:t>
            </w:r>
          </w:p>
        </w:tc>
        <w:tc>
          <w:tcPr>
            <w:tcW w:w="3629" w:type="dxa"/>
          </w:tcPr>
          <w:p w:rsidR="009C6945" w:rsidRPr="009A785C" w:rsidRDefault="009C6945" w:rsidP="00B76512">
            <w:pPr>
              <w:rPr>
                <w:rFonts w:eastAsia="Times New Roman" w:cs="Times New Roman"/>
                <w:sz w:val="24"/>
                <w:szCs w:val="24"/>
                <w:lang w:val="uk-UA"/>
              </w:rPr>
            </w:pPr>
            <w:r w:rsidRPr="009A785C">
              <w:rPr>
                <w:rFonts w:eastAsia="Times New Roman" w:cs="Times New Roman"/>
                <w:sz w:val="24"/>
                <w:szCs w:val="24"/>
                <w:lang w:val="uk-UA"/>
              </w:rPr>
              <w:t>Умови конкуренції:</w:t>
            </w:r>
          </w:p>
          <w:p w:rsidR="009C6945" w:rsidRPr="009A785C" w:rsidRDefault="009C6945" w:rsidP="003A4FC9">
            <w:pPr>
              <w:numPr>
                <w:ilvl w:val="0"/>
                <w:numId w:val="10"/>
              </w:numPr>
              <w:ind w:left="175" w:hanging="150"/>
              <w:contextualSpacing/>
              <w:rPr>
                <w:rFonts w:eastAsia="Times New Roman" w:cs="Times New Roman"/>
                <w:sz w:val="24"/>
                <w:szCs w:val="24"/>
                <w:lang w:val="uk-UA"/>
              </w:rPr>
            </w:pPr>
            <w:r w:rsidRPr="009A785C">
              <w:rPr>
                <w:rFonts w:eastAsia="Times New Roman" w:cs="Times New Roman"/>
                <w:sz w:val="24"/>
                <w:szCs w:val="24"/>
                <w:lang w:val="uk-UA"/>
              </w:rPr>
              <w:t>фінансові умови;</w:t>
            </w:r>
          </w:p>
          <w:p w:rsidR="009C6945" w:rsidRPr="009A785C" w:rsidRDefault="009C6945" w:rsidP="003A4FC9">
            <w:pPr>
              <w:numPr>
                <w:ilvl w:val="0"/>
                <w:numId w:val="10"/>
              </w:numPr>
              <w:ind w:left="175" w:hanging="150"/>
              <w:contextualSpacing/>
              <w:rPr>
                <w:rFonts w:eastAsia="Times New Roman" w:cs="Times New Roman"/>
                <w:sz w:val="24"/>
                <w:szCs w:val="24"/>
                <w:lang w:val="uk-UA"/>
              </w:rPr>
            </w:pPr>
            <w:r w:rsidRPr="009A785C">
              <w:rPr>
                <w:rFonts w:eastAsia="Times New Roman" w:cs="Times New Roman"/>
                <w:sz w:val="24"/>
                <w:szCs w:val="24"/>
                <w:lang w:val="uk-UA"/>
              </w:rPr>
              <w:t>частка у виробництві й частка на ринку;</w:t>
            </w:r>
          </w:p>
          <w:p w:rsidR="009C6945" w:rsidRPr="009A785C" w:rsidRDefault="009C6945" w:rsidP="003A4FC9">
            <w:pPr>
              <w:numPr>
                <w:ilvl w:val="0"/>
                <w:numId w:val="10"/>
              </w:numPr>
              <w:ind w:left="175" w:hanging="175"/>
              <w:contextualSpacing/>
              <w:rPr>
                <w:rFonts w:eastAsia="Times New Roman" w:cs="Times New Roman"/>
                <w:sz w:val="24"/>
                <w:szCs w:val="24"/>
                <w:lang w:val="uk-UA"/>
              </w:rPr>
            </w:pPr>
            <w:r w:rsidRPr="009A785C">
              <w:rPr>
                <w:rFonts w:eastAsia="Times New Roman" w:cs="Times New Roman"/>
                <w:sz w:val="24"/>
                <w:szCs w:val="24"/>
                <w:lang w:val="uk-UA"/>
              </w:rPr>
              <w:t>виробничі потужності та рівень їхнього завантаження;</w:t>
            </w:r>
          </w:p>
          <w:p w:rsidR="009C6945" w:rsidRPr="009A785C" w:rsidRDefault="009C6945" w:rsidP="003A4FC9">
            <w:pPr>
              <w:numPr>
                <w:ilvl w:val="0"/>
                <w:numId w:val="10"/>
              </w:numPr>
              <w:ind w:left="175" w:hanging="175"/>
              <w:contextualSpacing/>
              <w:rPr>
                <w:rFonts w:eastAsia="Times New Roman" w:cs="Times New Roman"/>
                <w:sz w:val="24"/>
                <w:szCs w:val="24"/>
                <w:lang w:val="uk-UA"/>
              </w:rPr>
            </w:pPr>
            <w:r w:rsidRPr="009A785C">
              <w:rPr>
                <w:rFonts w:eastAsia="Times New Roman" w:cs="Times New Roman"/>
                <w:sz w:val="24"/>
                <w:szCs w:val="24"/>
                <w:lang w:val="uk-UA"/>
              </w:rPr>
              <w:t>співвідношення цін, просування товарів;</w:t>
            </w:r>
          </w:p>
          <w:p w:rsidR="009C6945" w:rsidRPr="009A785C" w:rsidRDefault="009C6945" w:rsidP="003A4FC9">
            <w:pPr>
              <w:numPr>
                <w:ilvl w:val="0"/>
                <w:numId w:val="10"/>
              </w:numPr>
              <w:ind w:left="175" w:hanging="150"/>
              <w:contextualSpacing/>
              <w:rPr>
                <w:rFonts w:eastAsia="Times New Roman" w:cs="Times New Roman"/>
                <w:sz w:val="24"/>
                <w:szCs w:val="24"/>
                <w:lang w:val="uk-UA"/>
              </w:rPr>
            </w:pPr>
            <w:r w:rsidRPr="009A785C">
              <w:rPr>
                <w:rFonts w:eastAsia="Times New Roman" w:cs="Times New Roman"/>
                <w:sz w:val="24"/>
                <w:szCs w:val="24"/>
                <w:lang w:val="uk-UA"/>
              </w:rPr>
              <w:t>науково-технічні переваги;</w:t>
            </w:r>
          </w:p>
          <w:p w:rsidR="009C6945" w:rsidRPr="009A785C" w:rsidRDefault="009C6945" w:rsidP="003A4FC9">
            <w:pPr>
              <w:numPr>
                <w:ilvl w:val="0"/>
                <w:numId w:val="10"/>
              </w:numPr>
              <w:ind w:left="175" w:hanging="150"/>
              <w:contextualSpacing/>
              <w:rPr>
                <w:rFonts w:eastAsia="Times New Roman" w:cs="Times New Roman"/>
                <w:sz w:val="24"/>
                <w:szCs w:val="24"/>
                <w:lang w:val="uk-UA"/>
              </w:rPr>
            </w:pPr>
            <w:r w:rsidRPr="009A785C">
              <w:rPr>
                <w:rFonts w:eastAsia="Times New Roman" w:cs="Times New Roman"/>
                <w:sz w:val="24"/>
                <w:szCs w:val="24"/>
                <w:lang w:val="uk-UA"/>
              </w:rPr>
              <w:t>основні принципи, форми та методи управління тощо.</w:t>
            </w:r>
          </w:p>
        </w:tc>
        <w:tc>
          <w:tcPr>
            <w:tcW w:w="3032" w:type="dxa"/>
          </w:tcPr>
          <w:p w:rsidR="009C6945" w:rsidRPr="009A785C" w:rsidRDefault="009C6945" w:rsidP="00B76512">
            <w:pPr>
              <w:rPr>
                <w:rFonts w:eastAsia="Times New Roman" w:cs="Times New Roman"/>
                <w:sz w:val="24"/>
                <w:szCs w:val="24"/>
                <w:lang w:val="uk-UA"/>
              </w:rPr>
            </w:pPr>
            <w:r w:rsidRPr="009A785C">
              <w:rPr>
                <w:rFonts w:eastAsia="Times New Roman" w:cs="Times New Roman"/>
                <w:sz w:val="24"/>
                <w:szCs w:val="24"/>
                <w:lang w:val="uk-UA"/>
              </w:rPr>
              <w:t>Оцінка умов конкуренції:</w:t>
            </w:r>
          </w:p>
          <w:p w:rsidR="009C6945" w:rsidRPr="009A785C" w:rsidRDefault="009C6945" w:rsidP="003A4FC9">
            <w:pPr>
              <w:numPr>
                <w:ilvl w:val="0"/>
                <w:numId w:val="10"/>
              </w:numPr>
              <w:ind w:left="90" w:hanging="150"/>
              <w:contextualSpacing/>
              <w:rPr>
                <w:rFonts w:eastAsia="Times New Roman" w:cs="Times New Roman"/>
                <w:sz w:val="24"/>
                <w:szCs w:val="24"/>
                <w:lang w:val="uk-UA"/>
              </w:rPr>
            </w:pPr>
            <w:r w:rsidRPr="009A785C">
              <w:rPr>
                <w:rFonts w:eastAsia="Times New Roman" w:cs="Times New Roman"/>
                <w:sz w:val="24"/>
                <w:szCs w:val="24"/>
                <w:lang w:val="uk-UA"/>
              </w:rPr>
              <w:t>характеристика можливостей основних конкурентів з кожної групи продукції;</w:t>
            </w:r>
          </w:p>
          <w:p w:rsidR="009C6945" w:rsidRPr="009A785C" w:rsidRDefault="009C6945" w:rsidP="003A4FC9">
            <w:pPr>
              <w:numPr>
                <w:ilvl w:val="0"/>
                <w:numId w:val="10"/>
              </w:numPr>
              <w:ind w:left="90" w:hanging="150"/>
              <w:contextualSpacing/>
              <w:rPr>
                <w:rFonts w:eastAsia="Times New Roman" w:cs="Times New Roman"/>
                <w:sz w:val="24"/>
                <w:szCs w:val="24"/>
                <w:lang w:val="uk-UA"/>
              </w:rPr>
            </w:pPr>
            <w:r w:rsidRPr="009A785C">
              <w:rPr>
                <w:rFonts w:eastAsia="Times New Roman" w:cs="Times New Roman"/>
                <w:sz w:val="24"/>
                <w:szCs w:val="24"/>
                <w:lang w:val="uk-UA"/>
              </w:rPr>
              <w:t>порівняння сильних і слабких сторін фірми відносно її конкурентів</w:t>
            </w:r>
          </w:p>
        </w:tc>
      </w:tr>
      <w:tr w:rsidR="009C6945" w:rsidRPr="009A785C" w:rsidTr="00543F44">
        <w:trPr>
          <w:jc w:val="center"/>
        </w:trPr>
        <w:tc>
          <w:tcPr>
            <w:tcW w:w="2695" w:type="dxa"/>
          </w:tcPr>
          <w:p w:rsidR="009C6945" w:rsidRPr="009A785C" w:rsidRDefault="009C6945" w:rsidP="00B76512">
            <w:pPr>
              <w:rPr>
                <w:rFonts w:eastAsia="Times New Roman" w:cs="Times New Roman"/>
                <w:sz w:val="24"/>
                <w:szCs w:val="24"/>
                <w:lang w:val="uk-UA"/>
              </w:rPr>
            </w:pPr>
            <w:r w:rsidRPr="009A785C">
              <w:rPr>
                <w:rFonts w:eastAsia="Times New Roman" w:cs="Times New Roman"/>
                <w:sz w:val="24"/>
                <w:szCs w:val="24"/>
                <w:lang w:val="uk-UA"/>
              </w:rPr>
              <w:t>Рішення</w:t>
            </w:r>
          </w:p>
        </w:tc>
        <w:tc>
          <w:tcPr>
            <w:tcW w:w="3629" w:type="dxa"/>
          </w:tcPr>
          <w:p w:rsidR="009C6945" w:rsidRPr="009A785C" w:rsidRDefault="009C6945" w:rsidP="00B76512">
            <w:pPr>
              <w:rPr>
                <w:rFonts w:eastAsia="Times New Roman" w:cs="Times New Roman"/>
                <w:sz w:val="24"/>
                <w:szCs w:val="24"/>
                <w:lang w:val="uk-UA"/>
              </w:rPr>
            </w:pPr>
            <w:r w:rsidRPr="009A785C">
              <w:rPr>
                <w:rFonts w:eastAsia="Times New Roman" w:cs="Times New Roman"/>
                <w:sz w:val="24"/>
                <w:szCs w:val="24"/>
                <w:lang w:val="uk-UA"/>
              </w:rPr>
              <w:t>Сформулювати стратегію конкурентної боротьби для продукції, що випускається</w:t>
            </w:r>
          </w:p>
        </w:tc>
        <w:tc>
          <w:tcPr>
            <w:tcW w:w="3032" w:type="dxa"/>
          </w:tcPr>
          <w:p w:rsidR="009C6945" w:rsidRPr="009A785C" w:rsidRDefault="009C6945" w:rsidP="00B76512">
            <w:pPr>
              <w:rPr>
                <w:rFonts w:eastAsia="Times New Roman" w:cs="Times New Roman"/>
                <w:sz w:val="24"/>
                <w:szCs w:val="24"/>
                <w:lang w:val="uk-UA"/>
              </w:rPr>
            </w:pPr>
            <w:r w:rsidRPr="009A785C">
              <w:rPr>
                <w:rFonts w:eastAsia="Times New Roman" w:cs="Times New Roman"/>
                <w:sz w:val="24"/>
                <w:szCs w:val="24"/>
                <w:lang w:val="uk-UA"/>
              </w:rPr>
              <w:t>Оцінити можливості та засоби проникнення в нові галузі</w:t>
            </w:r>
          </w:p>
        </w:tc>
      </w:tr>
    </w:tbl>
    <w:p w:rsidR="0009290F" w:rsidRPr="009A785C" w:rsidRDefault="0009290F" w:rsidP="00B76512">
      <w:pPr>
        <w:spacing w:after="0" w:line="360" w:lineRule="auto"/>
        <w:ind w:firstLine="720"/>
        <w:jc w:val="both"/>
        <w:rPr>
          <w:rFonts w:ascii="Times New Roman" w:eastAsia="Times New Roman" w:hAnsi="Times New Roman" w:cs="Times New Roman"/>
          <w:sz w:val="28"/>
          <w:szCs w:val="28"/>
          <w:lang w:val="uk-UA"/>
        </w:rPr>
      </w:pPr>
    </w:p>
    <w:p w:rsidR="001259BE" w:rsidRPr="009A785C" w:rsidRDefault="001259BE" w:rsidP="00B76512">
      <w:pPr>
        <w:spacing w:after="0" w:line="360" w:lineRule="auto"/>
        <w:ind w:firstLine="720"/>
        <w:jc w:val="both"/>
        <w:rPr>
          <w:rFonts w:ascii="Times New Roman" w:eastAsia="Times New Roman" w:hAnsi="Times New Roman" w:cs="Times New Roman"/>
          <w:sz w:val="28"/>
          <w:szCs w:val="28"/>
          <w:lang w:val="uk-UA"/>
        </w:rPr>
      </w:pPr>
      <w:r w:rsidRPr="009A785C">
        <w:rPr>
          <w:rFonts w:ascii="Times New Roman" w:eastAsia="Times New Roman" w:hAnsi="Times New Roman" w:cs="Times New Roman"/>
          <w:sz w:val="28"/>
          <w:szCs w:val="28"/>
          <w:lang w:val="uk-UA"/>
        </w:rPr>
        <w:t>Інформаційно-управлінська система в управлінні може мати дворівневу ієрархічну структуру</w:t>
      </w:r>
      <w:r w:rsidR="001755B7" w:rsidRPr="001755B7">
        <w:rPr>
          <w:rFonts w:ascii="Times New Roman" w:eastAsia="Times New Roman" w:hAnsi="Times New Roman" w:cs="Times New Roman"/>
          <w:sz w:val="28"/>
          <w:szCs w:val="28"/>
        </w:rPr>
        <w:t xml:space="preserve"> [32, </w:t>
      </w:r>
      <w:r w:rsidR="001755B7">
        <w:rPr>
          <w:rFonts w:ascii="Times New Roman" w:eastAsia="Times New Roman" w:hAnsi="Times New Roman" w:cs="Times New Roman"/>
          <w:sz w:val="28"/>
          <w:szCs w:val="28"/>
          <w:lang w:val="en-US"/>
        </w:rPr>
        <w:t>c</w:t>
      </w:r>
      <w:r w:rsidR="001755B7" w:rsidRPr="001755B7">
        <w:rPr>
          <w:rFonts w:ascii="Times New Roman" w:eastAsia="Times New Roman" w:hAnsi="Times New Roman" w:cs="Times New Roman"/>
          <w:sz w:val="28"/>
          <w:szCs w:val="28"/>
        </w:rPr>
        <w:t>. 306]</w:t>
      </w:r>
      <w:r w:rsidRPr="009A785C">
        <w:rPr>
          <w:rFonts w:ascii="Times New Roman" w:eastAsia="Times New Roman" w:hAnsi="Times New Roman" w:cs="Times New Roman"/>
          <w:sz w:val="28"/>
          <w:szCs w:val="28"/>
          <w:lang w:val="uk-UA"/>
        </w:rPr>
        <w:t>.</w:t>
      </w:r>
    </w:p>
    <w:p w:rsidR="001259BE" w:rsidRPr="009A785C" w:rsidRDefault="001259BE" w:rsidP="00B76512">
      <w:pPr>
        <w:spacing w:after="0" w:line="360" w:lineRule="auto"/>
        <w:ind w:firstLine="720"/>
        <w:jc w:val="both"/>
        <w:rPr>
          <w:rFonts w:ascii="Times New Roman" w:eastAsia="Times New Roman" w:hAnsi="Times New Roman" w:cs="Times New Roman"/>
          <w:sz w:val="28"/>
          <w:szCs w:val="28"/>
          <w:lang w:val="uk-UA"/>
        </w:rPr>
      </w:pPr>
      <w:r w:rsidRPr="009A785C">
        <w:rPr>
          <w:rFonts w:ascii="Times New Roman" w:eastAsia="Times New Roman" w:hAnsi="Times New Roman" w:cs="Times New Roman"/>
          <w:sz w:val="28"/>
          <w:szCs w:val="28"/>
          <w:lang w:val="uk-UA"/>
        </w:rPr>
        <w:t>I рівень – підсистема стратегічної та прогнозної інформації, яка використовує текстову та кількісну інформацію, що надходить з усіх доступних підприємству джерел, у тому числі від консультантів, експертів і фірм, що професійно займаються збиранням, обробкою та продажем спеціалізованої інформації.</w:t>
      </w:r>
    </w:p>
    <w:p w:rsidR="001259BE" w:rsidRPr="009A785C" w:rsidRDefault="001259BE" w:rsidP="00B76512">
      <w:pPr>
        <w:spacing w:after="0" w:line="360" w:lineRule="auto"/>
        <w:ind w:firstLine="720"/>
        <w:jc w:val="both"/>
        <w:rPr>
          <w:rFonts w:ascii="Times New Roman" w:eastAsia="Times New Roman" w:hAnsi="Times New Roman" w:cs="Times New Roman"/>
          <w:sz w:val="28"/>
          <w:szCs w:val="28"/>
          <w:lang w:val="uk-UA"/>
        </w:rPr>
      </w:pPr>
      <w:r w:rsidRPr="009A785C">
        <w:rPr>
          <w:rFonts w:ascii="Times New Roman" w:eastAsia="Times New Roman" w:hAnsi="Times New Roman" w:cs="Times New Roman"/>
          <w:sz w:val="28"/>
          <w:szCs w:val="28"/>
          <w:lang w:val="uk-UA"/>
        </w:rPr>
        <w:t xml:space="preserve">ІІ рівень – підсистема тактичної та оперативної інформації, що використовує дані аналізу господарської діяльності підприємства, а також </w:t>
      </w:r>
      <w:r w:rsidRPr="009A785C">
        <w:rPr>
          <w:rFonts w:ascii="Times New Roman" w:eastAsia="Times New Roman" w:hAnsi="Times New Roman" w:cs="Times New Roman"/>
          <w:sz w:val="28"/>
          <w:szCs w:val="28"/>
          <w:lang w:val="uk-UA"/>
        </w:rPr>
        <w:lastRenderedPageBreak/>
        <w:t>інформацію, отриману під час контактів співробітників з колегами на конференціях, ярмарках, виставках.</w:t>
      </w:r>
    </w:p>
    <w:p w:rsidR="001259BE" w:rsidRPr="009A785C" w:rsidRDefault="001259BE" w:rsidP="00B76512">
      <w:pPr>
        <w:spacing w:after="0" w:line="360" w:lineRule="auto"/>
        <w:ind w:firstLine="720"/>
        <w:jc w:val="both"/>
        <w:rPr>
          <w:rFonts w:ascii="Times New Roman" w:eastAsia="Times New Roman" w:hAnsi="Times New Roman" w:cs="Times New Roman"/>
          <w:sz w:val="28"/>
          <w:szCs w:val="28"/>
          <w:lang w:val="uk-UA"/>
        </w:rPr>
      </w:pPr>
      <w:r w:rsidRPr="009A785C">
        <w:rPr>
          <w:rFonts w:ascii="Times New Roman" w:eastAsia="Times New Roman" w:hAnsi="Times New Roman" w:cs="Times New Roman"/>
          <w:sz w:val="28"/>
          <w:szCs w:val="28"/>
          <w:lang w:val="uk-UA"/>
        </w:rPr>
        <w:t>У процесі гармонізації діяльності цих двох рівнів виникають досить великі проблеми, пов</w:t>
      </w:r>
      <w:r w:rsidR="00D06BFE">
        <w:rPr>
          <w:rFonts w:ascii="Times New Roman" w:eastAsia="Times New Roman" w:hAnsi="Times New Roman" w:cs="Times New Roman"/>
          <w:sz w:val="28"/>
          <w:szCs w:val="28"/>
          <w:lang w:val="uk-UA"/>
        </w:rPr>
        <w:t>’</w:t>
      </w:r>
      <w:r w:rsidR="008A41F0" w:rsidRPr="009A785C">
        <w:rPr>
          <w:rFonts w:ascii="Times New Roman" w:eastAsia="Times New Roman" w:hAnsi="Times New Roman" w:cs="Times New Roman"/>
          <w:sz w:val="28"/>
          <w:szCs w:val="28"/>
          <w:lang w:val="uk-UA"/>
        </w:rPr>
        <w:t>язані</w:t>
      </w:r>
      <w:r w:rsidR="00C44496" w:rsidRPr="009A785C">
        <w:rPr>
          <w:rFonts w:ascii="Times New Roman" w:eastAsia="Times New Roman" w:hAnsi="Times New Roman" w:cs="Times New Roman"/>
          <w:sz w:val="28"/>
          <w:szCs w:val="28"/>
          <w:lang w:val="uk-UA"/>
        </w:rPr>
        <w:t xml:space="preserve"> з можливостями отримання “</w:t>
      </w:r>
      <w:r w:rsidRPr="009A785C">
        <w:rPr>
          <w:rFonts w:ascii="Times New Roman" w:eastAsia="Times New Roman" w:hAnsi="Times New Roman" w:cs="Times New Roman"/>
          <w:sz w:val="28"/>
          <w:szCs w:val="28"/>
          <w:lang w:val="uk-UA"/>
        </w:rPr>
        <w:t>непрофільної</w:t>
      </w:r>
      <w:r w:rsidR="00C44496" w:rsidRPr="009A785C">
        <w:rPr>
          <w:rFonts w:ascii="Times New Roman" w:eastAsia="Times New Roman" w:hAnsi="Times New Roman" w:cs="Times New Roman"/>
          <w:sz w:val="28"/>
          <w:szCs w:val="28"/>
          <w:lang w:val="uk-UA"/>
        </w:rPr>
        <w:t>”</w:t>
      </w:r>
      <w:r w:rsidRPr="009A785C">
        <w:rPr>
          <w:rFonts w:ascii="Times New Roman" w:eastAsia="Times New Roman" w:hAnsi="Times New Roman" w:cs="Times New Roman"/>
          <w:sz w:val="28"/>
          <w:szCs w:val="28"/>
          <w:lang w:val="uk-UA"/>
        </w:rPr>
        <w:t>, зайвої й навіть шкідливої інформації різними користувачами. На вітчизняних підприємствах домінує ІІ рівень, що проявляється в нерозвиненості управління взагалі. Якщо І рівень переважатиме ІІ, інформація може бути неприйнятною для повсякденного керівництва та розв</w:t>
      </w:r>
      <w:r w:rsidR="00D06BFE">
        <w:rPr>
          <w:rFonts w:ascii="Times New Roman" w:eastAsia="Times New Roman" w:hAnsi="Times New Roman" w:cs="Times New Roman"/>
          <w:sz w:val="28"/>
          <w:szCs w:val="28"/>
          <w:lang w:val="uk-UA"/>
        </w:rPr>
        <w:t>’</w:t>
      </w:r>
      <w:r w:rsidRPr="009A785C">
        <w:rPr>
          <w:rFonts w:ascii="Times New Roman" w:eastAsia="Times New Roman" w:hAnsi="Times New Roman" w:cs="Times New Roman"/>
          <w:sz w:val="28"/>
          <w:szCs w:val="28"/>
          <w:lang w:val="uk-UA"/>
        </w:rPr>
        <w:t>язання поточних проблем</w:t>
      </w:r>
      <w:r w:rsidR="001755B7" w:rsidRPr="001755B7">
        <w:rPr>
          <w:rFonts w:ascii="Times New Roman" w:eastAsia="Times New Roman" w:hAnsi="Times New Roman" w:cs="Times New Roman"/>
          <w:sz w:val="28"/>
          <w:szCs w:val="28"/>
        </w:rPr>
        <w:t xml:space="preserve"> [37, </w:t>
      </w:r>
      <w:r w:rsidR="001755B7">
        <w:rPr>
          <w:rFonts w:ascii="Times New Roman" w:eastAsia="Times New Roman" w:hAnsi="Times New Roman" w:cs="Times New Roman"/>
          <w:sz w:val="28"/>
          <w:szCs w:val="28"/>
          <w:lang w:val="en-US"/>
        </w:rPr>
        <w:t>c</w:t>
      </w:r>
      <w:r w:rsidR="001755B7" w:rsidRPr="001755B7">
        <w:rPr>
          <w:rFonts w:ascii="Times New Roman" w:eastAsia="Times New Roman" w:hAnsi="Times New Roman" w:cs="Times New Roman"/>
          <w:sz w:val="28"/>
          <w:szCs w:val="28"/>
        </w:rPr>
        <w:t>. 98]</w:t>
      </w:r>
      <w:r w:rsidRPr="009A785C">
        <w:rPr>
          <w:rFonts w:ascii="Times New Roman" w:eastAsia="Times New Roman" w:hAnsi="Times New Roman" w:cs="Times New Roman"/>
          <w:sz w:val="28"/>
          <w:szCs w:val="28"/>
          <w:lang w:val="uk-UA"/>
        </w:rPr>
        <w:t>.</w:t>
      </w:r>
    </w:p>
    <w:p w:rsidR="001259BE" w:rsidRPr="009A785C" w:rsidRDefault="001259BE" w:rsidP="00B76512">
      <w:pPr>
        <w:spacing w:after="0" w:line="360" w:lineRule="auto"/>
        <w:ind w:firstLine="720"/>
        <w:jc w:val="both"/>
        <w:rPr>
          <w:rFonts w:ascii="Times New Roman" w:eastAsia="Times New Roman" w:hAnsi="Times New Roman" w:cs="Times New Roman"/>
          <w:sz w:val="28"/>
          <w:szCs w:val="28"/>
          <w:lang w:val="uk-UA"/>
        </w:rPr>
      </w:pPr>
      <w:r w:rsidRPr="009A785C">
        <w:rPr>
          <w:rFonts w:ascii="Times New Roman" w:eastAsia="Times New Roman" w:hAnsi="Times New Roman" w:cs="Times New Roman"/>
          <w:sz w:val="28"/>
          <w:szCs w:val="28"/>
          <w:lang w:val="uk-UA"/>
        </w:rPr>
        <w:t>Інформаційно-аналітичне забезпечення сьогодні стало невід</w:t>
      </w:r>
      <w:r w:rsidR="00D06BFE">
        <w:rPr>
          <w:rFonts w:ascii="Times New Roman" w:eastAsia="Times New Roman" w:hAnsi="Times New Roman" w:cs="Times New Roman"/>
          <w:sz w:val="28"/>
          <w:szCs w:val="28"/>
          <w:lang w:val="uk-UA"/>
        </w:rPr>
        <w:t>’</w:t>
      </w:r>
      <w:r w:rsidRPr="009A785C">
        <w:rPr>
          <w:rFonts w:ascii="Times New Roman" w:eastAsia="Times New Roman" w:hAnsi="Times New Roman" w:cs="Times New Roman"/>
          <w:sz w:val="28"/>
          <w:szCs w:val="28"/>
          <w:lang w:val="uk-UA"/>
        </w:rPr>
        <w:t xml:space="preserve">ємним елементом усіх сфер, де акумулюються та переробляються значні потоки інформації, а наслідки прийняття рішень є критично важливими для життєдіяльності суспільства. Специфіка аналітичної діяльності в підприємницькому середовищі полягає у тому, що вона </w:t>
      </w:r>
      <w:r w:rsidR="00C44496" w:rsidRPr="009A785C">
        <w:rPr>
          <w:rFonts w:ascii="Times New Roman" w:eastAsia="Times New Roman" w:hAnsi="Times New Roman" w:cs="Times New Roman"/>
          <w:sz w:val="28"/>
          <w:szCs w:val="28"/>
          <w:lang w:val="uk-UA"/>
        </w:rPr>
        <w:t>“</w:t>
      </w:r>
      <w:r w:rsidRPr="009A785C">
        <w:rPr>
          <w:rFonts w:ascii="Times New Roman" w:eastAsia="Times New Roman" w:hAnsi="Times New Roman" w:cs="Times New Roman"/>
          <w:sz w:val="28"/>
          <w:szCs w:val="28"/>
          <w:lang w:val="uk-UA"/>
        </w:rPr>
        <w:t>вбудована</w:t>
      </w:r>
      <w:r w:rsidR="00C44496" w:rsidRPr="009A785C">
        <w:rPr>
          <w:rFonts w:ascii="Times New Roman" w:eastAsia="Times New Roman" w:hAnsi="Times New Roman" w:cs="Times New Roman"/>
          <w:sz w:val="28"/>
          <w:szCs w:val="28"/>
          <w:lang w:val="uk-UA"/>
        </w:rPr>
        <w:t>”</w:t>
      </w:r>
      <w:r w:rsidRPr="009A785C">
        <w:rPr>
          <w:rFonts w:ascii="Times New Roman" w:eastAsia="Times New Roman" w:hAnsi="Times New Roman" w:cs="Times New Roman"/>
          <w:sz w:val="28"/>
          <w:szCs w:val="28"/>
          <w:lang w:val="uk-UA"/>
        </w:rPr>
        <w:t xml:space="preserve"> у процес управління, до неї висуваються особливі вимоги щодо оперативності підготовки матеріалів, їх достовірності та обґрунтованості. Важливого значення набуває експертна діяльність, залучення фахівців з усіх напрямів.</w:t>
      </w:r>
    </w:p>
    <w:p w:rsidR="001259BE" w:rsidRPr="009A785C" w:rsidRDefault="001259BE" w:rsidP="00B76512">
      <w:pPr>
        <w:spacing w:after="0" w:line="360" w:lineRule="auto"/>
        <w:ind w:firstLine="720"/>
        <w:jc w:val="both"/>
        <w:rPr>
          <w:rFonts w:ascii="Times New Roman" w:eastAsia="Times New Roman" w:hAnsi="Times New Roman" w:cs="Times New Roman"/>
          <w:sz w:val="28"/>
          <w:szCs w:val="28"/>
          <w:lang w:val="uk-UA"/>
        </w:rPr>
      </w:pPr>
      <w:r w:rsidRPr="009A785C">
        <w:rPr>
          <w:rFonts w:ascii="Times New Roman" w:eastAsia="Times New Roman" w:hAnsi="Times New Roman" w:cs="Times New Roman"/>
          <w:sz w:val="28"/>
          <w:szCs w:val="28"/>
          <w:lang w:val="uk-UA"/>
        </w:rPr>
        <w:t>Модель інформаційно-аналітичного забезпечення та супроводу управлінської діяльності передбачає ви</w:t>
      </w:r>
      <w:r w:rsidR="00C904C9" w:rsidRPr="009A785C">
        <w:rPr>
          <w:rFonts w:ascii="Times New Roman" w:eastAsia="Times New Roman" w:hAnsi="Times New Roman" w:cs="Times New Roman"/>
          <w:sz w:val="28"/>
          <w:szCs w:val="28"/>
          <w:lang w:val="uk-UA"/>
        </w:rPr>
        <w:t>конання таких функцій</w:t>
      </w:r>
      <w:r w:rsidRPr="009A785C">
        <w:rPr>
          <w:rFonts w:ascii="Times New Roman" w:eastAsia="Times New Roman" w:hAnsi="Times New Roman" w:cs="Times New Roman"/>
          <w:sz w:val="28"/>
          <w:szCs w:val="28"/>
          <w:lang w:val="uk-UA"/>
        </w:rPr>
        <w:t>:</w:t>
      </w:r>
    </w:p>
    <w:p w:rsidR="001259BE" w:rsidRPr="009A785C" w:rsidRDefault="001259BE" w:rsidP="00B76512">
      <w:pPr>
        <w:tabs>
          <w:tab w:val="left" w:pos="993"/>
        </w:tabs>
        <w:spacing w:after="0" w:line="360" w:lineRule="auto"/>
        <w:ind w:firstLine="720"/>
        <w:jc w:val="both"/>
        <w:rPr>
          <w:rFonts w:ascii="Times New Roman" w:eastAsia="Times New Roman" w:hAnsi="Times New Roman" w:cs="Times New Roman"/>
          <w:sz w:val="28"/>
          <w:szCs w:val="28"/>
          <w:lang w:val="uk-UA"/>
        </w:rPr>
      </w:pPr>
      <w:r w:rsidRPr="009A785C">
        <w:rPr>
          <w:rFonts w:ascii="Times New Roman" w:eastAsia="Times New Roman" w:hAnsi="Times New Roman" w:cs="Times New Roman"/>
          <w:sz w:val="28"/>
          <w:szCs w:val="28"/>
          <w:lang w:val="uk-UA"/>
        </w:rPr>
        <w:t>1.</w:t>
      </w:r>
      <w:r w:rsidRPr="009A785C">
        <w:rPr>
          <w:rFonts w:ascii="Times New Roman" w:eastAsia="Times New Roman" w:hAnsi="Times New Roman" w:cs="Times New Roman"/>
          <w:sz w:val="28"/>
          <w:szCs w:val="28"/>
          <w:lang w:val="uk-UA"/>
        </w:rPr>
        <w:tab/>
        <w:t>Моніторинг ситуації. Реалізація цієї функції забезпечує аналіз всієї поточної інформації, яка надходить, її узагальнення, співставлення та надання зацікавленим керівникам у виді, який найбільшою мірою відповідає їх потребам. Матеріали аналізу джерел, поряд з іншими базами даних, є основою для підготовки аналітичних доповідей, записок, довідок та інших документів системи проблемно-орієнтованого інформування керівництва;</w:t>
      </w:r>
    </w:p>
    <w:p w:rsidR="001259BE" w:rsidRPr="009A785C" w:rsidRDefault="001259BE" w:rsidP="00B76512">
      <w:pPr>
        <w:tabs>
          <w:tab w:val="left" w:pos="993"/>
        </w:tabs>
        <w:spacing w:after="0" w:line="360" w:lineRule="auto"/>
        <w:ind w:firstLine="720"/>
        <w:jc w:val="both"/>
        <w:rPr>
          <w:rFonts w:ascii="Times New Roman" w:eastAsia="Times New Roman" w:hAnsi="Times New Roman" w:cs="Times New Roman"/>
          <w:sz w:val="28"/>
          <w:szCs w:val="28"/>
          <w:lang w:val="uk-UA"/>
        </w:rPr>
      </w:pPr>
      <w:r w:rsidRPr="009A785C">
        <w:rPr>
          <w:rFonts w:ascii="Times New Roman" w:eastAsia="Times New Roman" w:hAnsi="Times New Roman" w:cs="Times New Roman"/>
          <w:sz w:val="28"/>
          <w:szCs w:val="28"/>
          <w:lang w:val="uk-UA"/>
        </w:rPr>
        <w:t>2.</w:t>
      </w:r>
      <w:r w:rsidRPr="009A785C">
        <w:rPr>
          <w:rFonts w:ascii="Times New Roman" w:eastAsia="Times New Roman" w:hAnsi="Times New Roman" w:cs="Times New Roman"/>
          <w:sz w:val="28"/>
          <w:szCs w:val="28"/>
          <w:lang w:val="uk-UA"/>
        </w:rPr>
        <w:tab/>
        <w:t>Експертно-аналітичне забезпечення. При реалізації цієї функції необхідно виявити найбільш компетентних фахівців у проблемних галузях, їх реальні можливості;</w:t>
      </w:r>
    </w:p>
    <w:p w:rsidR="001259BE" w:rsidRPr="009A785C" w:rsidRDefault="001259BE" w:rsidP="00B76512">
      <w:pPr>
        <w:tabs>
          <w:tab w:val="left" w:pos="993"/>
        </w:tabs>
        <w:spacing w:after="0" w:line="360" w:lineRule="auto"/>
        <w:ind w:firstLine="720"/>
        <w:jc w:val="both"/>
        <w:rPr>
          <w:rFonts w:ascii="Times New Roman" w:eastAsia="Times New Roman" w:hAnsi="Times New Roman" w:cs="Times New Roman"/>
          <w:sz w:val="28"/>
          <w:szCs w:val="28"/>
          <w:lang w:val="uk-UA"/>
        </w:rPr>
      </w:pPr>
      <w:r w:rsidRPr="009A785C">
        <w:rPr>
          <w:rFonts w:ascii="Times New Roman" w:eastAsia="Times New Roman" w:hAnsi="Times New Roman" w:cs="Times New Roman"/>
          <w:sz w:val="28"/>
          <w:szCs w:val="28"/>
          <w:lang w:val="uk-UA"/>
        </w:rPr>
        <w:t>3.</w:t>
      </w:r>
      <w:r w:rsidRPr="009A785C">
        <w:rPr>
          <w:rFonts w:ascii="Times New Roman" w:eastAsia="Times New Roman" w:hAnsi="Times New Roman" w:cs="Times New Roman"/>
          <w:sz w:val="28"/>
          <w:szCs w:val="28"/>
          <w:lang w:val="uk-UA"/>
        </w:rPr>
        <w:tab/>
        <w:t xml:space="preserve">Збирання та первинне опрацювання інформації. Ці процеси представляють собою найбільш рутинну, трудомістку частину робіт. При </w:t>
      </w:r>
      <w:r w:rsidRPr="009A785C">
        <w:rPr>
          <w:rFonts w:ascii="Times New Roman" w:eastAsia="Times New Roman" w:hAnsi="Times New Roman" w:cs="Times New Roman"/>
          <w:sz w:val="28"/>
          <w:szCs w:val="28"/>
          <w:lang w:val="uk-UA"/>
        </w:rPr>
        <w:lastRenderedPageBreak/>
        <w:t>незадовільній організації робіт із збирання та первинного опрацювання інформації аналітичні дослідження характеризуються низькою достовірністю та об</w:t>
      </w:r>
      <w:r w:rsidR="00D06BFE">
        <w:rPr>
          <w:rFonts w:ascii="Times New Roman" w:eastAsia="Times New Roman" w:hAnsi="Times New Roman" w:cs="Times New Roman"/>
          <w:sz w:val="28"/>
          <w:szCs w:val="28"/>
          <w:lang w:val="uk-UA"/>
        </w:rPr>
        <w:t>’</w:t>
      </w:r>
      <w:r w:rsidRPr="009A785C">
        <w:rPr>
          <w:rFonts w:ascii="Times New Roman" w:eastAsia="Times New Roman" w:hAnsi="Times New Roman" w:cs="Times New Roman"/>
          <w:sz w:val="28"/>
          <w:szCs w:val="28"/>
          <w:lang w:val="uk-UA"/>
        </w:rPr>
        <w:t>єктивністю, а їх результати, як правило, відображають суб</w:t>
      </w:r>
      <w:r w:rsidR="00D06BFE">
        <w:rPr>
          <w:rFonts w:ascii="Times New Roman" w:eastAsia="Times New Roman" w:hAnsi="Times New Roman" w:cs="Times New Roman"/>
          <w:sz w:val="28"/>
          <w:szCs w:val="28"/>
          <w:lang w:val="uk-UA"/>
        </w:rPr>
        <w:t>’</w:t>
      </w:r>
      <w:r w:rsidRPr="009A785C">
        <w:rPr>
          <w:rFonts w:ascii="Times New Roman" w:eastAsia="Times New Roman" w:hAnsi="Times New Roman" w:cs="Times New Roman"/>
          <w:sz w:val="28"/>
          <w:szCs w:val="28"/>
          <w:lang w:val="uk-UA"/>
        </w:rPr>
        <w:t>єктивну думку окремих аналітиків-експертів. Робота із збирання та первинного опрацювання інформації поєднує множину технічних та рутинних операцій у спільний процес, забезпечуючи приймання та реєстрацію інформації, яка надходить, перевірку цілісності та достовірності даних, систематизацію інформації за тематикою та адресою;</w:t>
      </w:r>
    </w:p>
    <w:p w:rsidR="001259BE" w:rsidRPr="009A785C" w:rsidRDefault="001259BE" w:rsidP="00B76512">
      <w:pPr>
        <w:tabs>
          <w:tab w:val="left" w:pos="993"/>
        </w:tabs>
        <w:spacing w:after="0" w:line="360" w:lineRule="auto"/>
        <w:ind w:firstLine="720"/>
        <w:jc w:val="both"/>
        <w:rPr>
          <w:rFonts w:ascii="Times New Roman" w:eastAsia="Times New Roman" w:hAnsi="Times New Roman" w:cs="Times New Roman"/>
          <w:sz w:val="28"/>
          <w:szCs w:val="28"/>
          <w:lang w:val="uk-UA"/>
        </w:rPr>
      </w:pPr>
      <w:r w:rsidRPr="009A785C">
        <w:rPr>
          <w:rFonts w:ascii="Times New Roman" w:eastAsia="Times New Roman" w:hAnsi="Times New Roman" w:cs="Times New Roman"/>
          <w:sz w:val="28"/>
          <w:szCs w:val="28"/>
          <w:lang w:val="uk-UA"/>
        </w:rPr>
        <w:t>4.</w:t>
      </w:r>
      <w:r w:rsidRPr="009A785C">
        <w:rPr>
          <w:rFonts w:ascii="Times New Roman" w:eastAsia="Times New Roman" w:hAnsi="Times New Roman" w:cs="Times New Roman"/>
          <w:sz w:val="28"/>
          <w:szCs w:val="28"/>
          <w:lang w:val="uk-UA"/>
        </w:rPr>
        <w:tab/>
        <w:t>Створення системи автоматизованої підтримки аналітичних досліджень. Така система дає змогу оптимально організувати супровід інформаційно-аналітичних досліджень з використанням спеціальних інформаційно-програмних засобів, які включають структурно-інформаційні, лінгвістичні та прикладні програмні компоненти.</w:t>
      </w:r>
    </w:p>
    <w:p w:rsidR="001259BE" w:rsidRPr="009A785C" w:rsidRDefault="001259BE" w:rsidP="00B76512">
      <w:pPr>
        <w:tabs>
          <w:tab w:val="left" w:pos="993"/>
        </w:tabs>
        <w:spacing w:after="0" w:line="360" w:lineRule="auto"/>
        <w:ind w:firstLine="720"/>
        <w:jc w:val="both"/>
        <w:rPr>
          <w:rFonts w:ascii="Times New Roman" w:eastAsia="Times New Roman" w:hAnsi="Times New Roman" w:cs="Times New Roman"/>
          <w:sz w:val="28"/>
          <w:szCs w:val="28"/>
          <w:lang w:val="uk-UA"/>
        </w:rPr>
      </w:pPr>
      <w:r w:rsidRPr="009A785C">
        <w:rPr>
          <w:rFonts w:ascii="Times New Roman" w:eastAsia="Times New Roman" w:hAnsi="Times New Roman" w:cs="Times New Roman"/>
          <w:sz w:val="28"/>
          <w:szCs w:val="28"/>
          <w:lang w:val="uk-UA"/>
        </w:rPr>
        <w:t>Отже, узагальнена модель інформаційно-аналітичного забезпечення управління є сукупністю підсистем із відповідним призначенням.</w:t>
      </w:r>
    </w:p>
    <w:p w:rsidR="008E0111" w:rsidRPr="00C4355A" w:rsidRDefault="001755B7" w:rsidP="001755B7">
      <w:pPr>
        <w:spacing w:after="0" w:line="360" w:lineRule="auto"/>
        <w:ind w:firstLine="720"/>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І</w:t>
      </w:r>
      <w:r w:rsidR="004D0CEB" w:rsidRPr="009A785C">
        <w:rPr>
          <w:rFonts w:ascii="Times New Roman" w:eastAsia="Times New Roman" w:hAnsi="Times New Roman" w:cs="Times New Roman"/>
          <w:sz w:val="28"/>
          <w:szCs w:val="28"/>
          <w:lang w:val="uk-UA"/>
        </w:rPr>
        <w:t>нформаційний процес на підприємстві торкаєтьс</w:t>
      </w:r>
      <w:r>
        <w:rPr>
          <w:rFonts w:ascii="Times New Roman" w:eastAsia="Times New Roman" w:hAnsi="Times New Roman" w:cs="Times New Roman"/>
          <w:sz w:val="28"/>
          <w:szCs w:val="28"/>
          <w:lang w:val="uk-UA"/>
        </w:rPr>
        <w:t>я всіх аспектів його діяльності</w:t>
      </w:r>
      <w:r w:rsidR="004D0CEB" w:rsidRPr="009A785C">
        <w:rPr>
          <w:rFonts w:ascii="Times New Roman" w:eastAsia="Times New Roman" w:hAnsi="Times New Roman" w:cs="Times New Roman"/>
          <w:sz w:val="28"/>
          <w:szCs w:val="28"/>
          <w:lang w:val="uk-UA"/>
        </w:rPr>
        <w:t>, оскільки інформація – це предмет управлінської праці, а більшість важелів впливу суб</w:t>
      </w:r>
      <w:r w:rsidR="00D06BFE">
        <w:rPr>
          <w:rFonts w:ascii="Times New Roman" w:eastAsia="Times New Roman" w:hAnsi="Times New Roman" w:cs="Times New Roman"/>
          <w:sz w:val="28"/>
          <w:szCs w:val="28"/>
          <w:lang w:val="uk-UA"/>
        </w:rPr>
        <w:t>’</w:t>
      </w:r>
      <w:r w:rsidR="004D0CEB" w:rsidRPr="009A785C">
        <w:rPr>
          <w:rFonts w:ascii="Times New Roman" w:eastAsia="Times New Roman" w:hAnsi="Times New Roman" w:cs="Times New Roman"/>
          <w:sz w:val="28"/>
          <w:szCs w:val="28"/>
          <w:lang w:val="uk-UA"/>
        </w:rPr>
        <w:t>єкта управління на об</w:t>
      </w:r>
      <w:r w:rsidR="00D06BFE">
        <w:rPr>
          <w:rFonts w:ascii="Times New Roman" w:eastAsia="Times New Roman" w:hAnsi="Times New Roman" w:cs="Times New Roman"/>
          <w:sz w:val="28"/>
          <w:szCs w:val="28"/>
          <w:lang w:val="uk-UA"/>
        </w:rPr>
        <w:t>’</w:t>
      </w:r>
      <w:r w:rsidR="004D0CEB" w:rsidRPr="009A785C">
        <w:rPr>
          <w:rFonts w:ascii="Times New Roman" w:eastAsia="Times New Roman" w:hAnsi="Times New Roman" w:cs="Times New Roman"/>
          <w:sz w:val="28"/>
          <w:szCs w:val="28"/>
          <w:lang w:val="uk-UA"/>
        </w:rPr>
        <w:t>єкт мають інформаційний характер, треба дуже ретельно перебудувати наявну інформаційну систему, щоб сформувати інформаційно-аналітичне забезпечення управління конкурентоспроможністю підприємства згідно з обраними стратегіями.</w:t>
      </w:r>
    </w:p>
    <w:p w:rsidR="001755B7" w:rsidRPr="00C4355A" w:rsidRDefault="001755B7" w:rsidP="001755B7">
      <w:pPr>
        <w:spacing w:after="0" w:line="360" w:lineRule="auto"/>
        <w:ind w:firstLine="720"/>
        <w:jc w:val="both"/>
        <w:rPr>
          <w:rFonts w:ascii="Times New Roman" w:eastAsia="Times New Roman" w:hAnsi="Times New Roman" w:cs="Times New Roman"/>
          <w:sz w:val="28"/>
          <w:szCs w:val="28"/>
          <w:lang w:val="uk-UA"/>
        </w:rPr>
      </w:pPr>
    </w:p>
    <w:p w:rsidR="008E0111" w:rsidRPr="009A785C" w:rsidRDefault="008E0111" w:rsidP="008E0111">
      <w:pPr>
        <w:tabs>
          <w:tab w:val="num" w:pos="600"/>
        </w:tabs>
        <w:spacing w:after="0" w:line="360" w:lineRule="auto"/>
        <w:jc w:val="both"/>
        <w:rPr>
          <w:rFonts w:ascii="Times New Roman" w:hAnsi="Times New Roman" w:cs="Times New Roman"/>
          <w:sz w:val="28"/>
          <w:szCs w:val="28"/>
          <w:lang w:val="uk-UA"/>
        </w:rPr>
      </w:pPr>
    </w:p>
    <w:p w:rsidR="002A78B2" w:rsidRPr="006A7C0D" w:rsidRDefault="0025562C" w:rsidP="00A50F55">
      <w:pPr>
        <w:pStyle w:val="a4"/>
        <w:numPr>
          <w:ilvl w:val="1"/>
          <w:numId w:val="11"/>
        </w:numPr>
        <w:tabs>
          <w:tab w:val="num" w:pos="600"/>
        </w:tabs>
        <w:spacing w:after="0" w:line="360" w:lineRule="auto"/>
        <w:jc w:val="center"/>
        <w:outlineLvl w:val="1"/>
        <w:rPr>
          <w:rFonts w:ascii="Times New Roman" w:hAnsi="Times New Roman" w:cs="Times New Roman"/>
          <w:b/>
          <w:sz w:val="28"/>
          <w:szCs w:val="28"/>
          <w:lang w:val="uk-UA"/>
        </w:rPr>
      </w:pPr>
      <w:r w:rsidRPr="008E0111">
        <w:rPr>
          <w:b/>
          <w:sz w:val="28"/>
          <w:szCs w:val="28"/>
          <w:lang w:val="uk-UA"/>
        </w:rPr>
        <w:t>Методика оцінки конкурентоспроможності</w:t>
      </w:r>
    </w:p>
    <w:p w:rsidR="006A7C0D" w:rsidRPr="008E0111" w:rsidRDefault="006A7C0D" w:rsidP="006A7C0D">
      <w:pPr>
        <w:pStyle w:val="a4"/>
        <w:spacing w:after="0" w:line="360" w:lineRule="auto"/>
        <w:rPr>
          <w:rFonts w:ascii="Times New Roman" w:hAnsi="Times New Roman" w:cs="Times New Roman"/>
          <w:b/>
          <w:sz w:val="28"/>
          <w:szCs w:val="28"/>
          <w:lang w:val="uk-UA"/>
        </w:rPr>
      </w:pPr>
    </w:p>
    <w:p w:rsidR="0025562C" w:rsidRPr="009A785C" w:rsidRDefault="0025562C" w:rsidP="006A7C0D">
      <w:pPr>
        <w:pStyle w:val="aa"/>
        <w:spacing w:after="0" w:line="360" w:lineRule="auto"/>
        <w:ind w:left="0" w:firstLine="709"/>
        <w:jc w:val="both"/>
        <w:rPr>
          <w:rFonts w:ascii="Times New Roman" w:hAnsi="Times New Roman" w:cs="Times New Roman"/>
          <w:sz w:val="28"/>
          <w:szCs w:val="28"/>
          <w:lang w:val="uk-UA"/>
        </w:rPr>
      </w:pPr>
      <w:r w:rsidRPr="009A785C">
        <w:rPr>
          <w:rFonts w:ascii="Times New Roman" w:hAnsi="Times New Roman" w:cs="Times New Roman"/>
          <w:sz w:val="28"/>
          <w:szCs w:val="28"/>
          <w:lang w:val="uk-UA"/>
        </w:rPr>
        <w:t>Базовими принципами оцінки рівня конкурентоспроможності підприємства є:</w:t>
      </w:r>
    </w:p>
    <w:p w:rsidR="0025562C" w:rsidRPr="009A785C" w:rsidRDefault="0025562C" w:rsidP="008E0111">
      <w:pPr>
        <w:numPr>
          <w:ilvl w:val="0"/>
          <w:numId w:val="3"/>
        </w:numPr>
        <w:tabs>
          <w:tab w:val="clear" w:pos="360"/>
          <w:tab w:val="num" w:pos="993"/>
        </w:tabs>
        <w:spacing w:after="0" w:line="360" w:lineRule="auto"/>
        <w:ind w:firstLine="709"/>
        <w:jc w:val="both"/>
        <w:rPr>
          <w:rFonts w:ascii="Times New Roman" w:hAnsi="Times New Roman" w:cs="Times New Roman"/>
          <w:sz w:val="28"/>
          <w:szCs w:val="28"/>
          <w:lang w:val="uk-UA"/>
        </w:rPr>
      </w:pPr>
      <w:r w:rsidRPr="009A785C">
        <w:rPr>
          <w:rFonts w:ascii="Times New Roman" w:hAnsi="Times New Roman" w:cs="Times New Roman"/>
          <w:sz w:val="28"/>
          <w:szCs w:val="28"/>
          <w:lang w:val="uk-UA"/>
        </w:rPr>
        <w:t xml:space="preserve">комплексність – результати дослідження конкурентоспроможності підприємства повинні сполучати і оцінку ефективності процесу його </w:t>
      </w:r>
      <w:r w:rsidRPr="009A785C">
        <w:rPr>
          <w:rFonts w:ascii="Times New Roman" w:hAnsi="Times New Roman" w:cs="Times New Roman"/>
          <w:sz w:val="28"/>
          <w:szCs w:val="28"/>
          <w:lang w:val="uk-UA"/>
        </w:rPr>
        <w:lastRenderedPageBreak/>
        <w:t>адаптації до змінних умов функціонування, і ступінь реалізації стратегічного потенціалу, і конкурентні позиції підприємства відносно одного або декількох конкурентів, що розглядаються як база порівняння;</w:t>
      </w:r>
    </w:p>
    <w:p w:rsidR="0025562C" w:rsidRPr="009A785C" w:rsidRDefault="0025562C" w:rsidP="008E0111">
      <w:pPr>
        <w:numPr>
          <w:ilvl w:val="0"/>
          <w:numId w:val="3"/>
        </w:numPr>
        <w:tabs>
          <w:tab w:val="clear" w:pos="360"/>
          <w:tab w:val="num" w:pos="993"/>
        </w:tabs>
        <w:spacing w:after="0" w:line="360" w:lineRule="auto"/>
        <w:ind w:firstLine="709"/>
        <w:jc w:val="both"/>
        <w:rPr>
          <w:rFonts w:ascii="Times New Roman" w:hAnsi="Times New Roman" w:cs="Times New Roman"/>
          <w:sz w:val="28"/>
          <w:szCs w:val="28"/>
          <w:lang w:val="uk-UA"/>
        </w:rPr>
      </w:pPr>
      <w:r w:rsidRPr="009A785C">
        <w:rPr>
          <w:rFonts w:ascii="Times New Roman" w:hAnsi="Times New Roman" w:cs="Times New Roman"/>
          <w:sz w:val="28"/>
          <w:szCs w:val="28"/>
          <w:lang w:val="uk-UA"/>
        </w:rPr>
        <w:t>системність – основою для оцінки рівня конкурентоспроможності і розробки відповідних рекомендацій можуть виступати лише результати</w:t>
      </w:r>
      <w:r w:rsidR="006415A0">
        <w:rPr>
          <w:rFonts w:ascii="Times New Roman" w:hAnsi="Times New Roman" w:cs="Times New Roman"/>
          <w:sz w:val="28"/>
          <w:szCs w:val="28"/>
          <w:lang w:val="uk-UA"/>
        </w:rPr>
        <w:t xml:space="preserve"> </w:t>
      </w:r>
      <w:r w:rsidRPr="009A785C">
        <w:rPr>
          <w:rFonts w:ascii="Times New Roman" w:hAnsi="Times New Roman" w:cs="Times New Roman"/>
          <w:sz w:val="28"/>
          <w:szCs w:val="28"/>
          <w:lang w:val="uk-UA"/>
        </w:rPr>
        <w:t>системного аналізу впливу чинників зовнішнього та внутрішнього середовища</w:t>
      </w:r>
      <w:r w:rsidR="000123DD">
        <w:rPr>
          <w:rFonts w:ascii="Times New Roman" w:hAnsi="Times New Roman" w:cs="Times New Roman"/>
          <w:sz w:val="28"/>
          <w:szCs w:val="28"/>
          <w:lang w:val="uk-UA"/>
        </w:rPr>
        <w:t xml:space="preserve"> підприємства з урахуванням між</w:t>
      </w:r>
      <w:r w:rsidRPr="009A785C">
        <w:rPr>
          <w:rFonts w:ascii="Times New Roman" w:hAnsi="Times New Roman" w:cs="Times New Roman"/>
          <w:sz w:val="28"/>
          <w:szCs w:val="28"/>
          <w:lang w:val="uk-UA"/>
        </w:rPr>
        <w:t>факторних взаємозв</w:t>
      </w:r>
      <w:r w:rsidR="00D06BFE">
        <w:rPr>
          <w:rFonts w:ascii="Times New Roman" w:hAnsi="Times New Roman" w:cs="Times New Roman"/>
          <w:sz w:val="28"/>
          <w:szCs w:val="28"/>
          <w:lang w:val="uk-UA"/>
        </w:rPr>
        <w:t>’</w:t>
      </w:r>
      <w:r w:rsidRPr="009A785C">
        <w:rPr>
          <w:rFonts w:ascii="Times New Roman" w:hAnsi="Times New Roman" w:cs="Times New Roman"/>
          <w:sz w:val="28"/>
          <w:szCs w:val="28"/>
          <w:lang w:val="uk-UA"/>
        </w:rPr>
        <w:t>язків та обумовленого ними синергічного ефекту;</w:t>
      </w:r>
    </w:p>
    <w:p w:rsidR="0025562C" w:rsidRPr="009A785C" w:rsidRDefault="0025562C" w:rsidP="008E0111">
      <w:pPr>
        <w:numPr>
          <w:ilvl w:val="0"/>
          <w:numId w:val="3"/>
        </w:numPr>
        <w:tabs>
          <w:tab w:val="clear" w:pos="360"/>
          <w:tab w:val="num" w:pos="993"/>
        </w:tabs>
        <w:spacing w:after="0" w:line="360" w:lineRule="auto"/>
        <w:ind w:firstLine="709"/>
        <w:jc w:val="both"/>
        <w:rPr>
          <w:rFonts w:ascii="Times New Roman" w:hAnsi="Times New Roman" w:cs="Times New Roman"/>
          <w:sz w:val="28"/>
          <w:szCs w:val="28"/>
          <w:lang w:val="uk-UA"/>
        </w:rPr>
      </w:pPr>
      <w:r w:rsidRPr="009A785C">
        <w:rPr>
          <w:rFonts w:ascii="Times New Roman" w:hAnsi="Times New Roman" w:cs="Times New Roman"/>
          <w:sz w:val="28"/>
          <w:szCs w:val="28"/>
          <w:lang w:val="uk-UA"/>
        </w:rPr>
        <w:t>об</w:t>
      </w:r>
      <w:r w:rsidR="00D06BFE">
        <w:rPr>
          <w:rFonts w:ascii="Times New Roman" w:hAnsi="Times New Roman" w:cs="Times New Roman"/>
          <w:sz w:val="28"/>
          <w:szCs w:val="28"/>
          <w:lang w:val="uk-UA"/>
        </w:rPr>
        <w:t>’</w:t>
      </w:r>
      <w:r w:rsidRPr="009A785C">
        <w:rPr>
          <w:rFonts w:ascii="Times New Roman" w:hAnsi="Times New Roman" w:cs="Times New Roman"/>
          <w:sz w:val="28"/>
          <w:szCs w:val="28"/>
          <w:lang w:val="uk-UA"/>
        </w:rPr>
        <w:t>єктивність – результати дослідження та оцінки конкурентоспроможності підприємства повинні базуватися на повній та достовірній інформації про зовнішні та внутрішні умови його функціонування і відображати реальні конкурентні позиції суб</w:t>
      </w:r>
      <w:r w:rsidR="00D06BFE">
        <w:rPr>
          <w:rFonts w:ascii="Times New Roman" w:hAnsi="Times New Roman" w:cs="Times New Roman"/>
          <w:sz w:val="28"/>
          <w:szCs w:val="28"/>
          <w:lang w:val="uk-UA"/>
        </w:rPr>
        <w:t>’</w:t>
      </w:r>
      <w:r w:rsidRPr="009A785C">
        <w:rPr>
          <w:rFonts w:ascii="Times New Roman" w:hAnsi="Times New Roman" w:cs="Times New Roman"/>
          <w:sz w:val="28"/>
          <w:szCs w:val="28"/>
          <w:lang w:val="uk-UA"/>
        </w:rPr>
        <w:t>єкта господарювання;</w:t>
      </w:r>
    </w:p>
    <w:p w:rsidR="0025562C" w:rsidRPr="009A785C" w:rsidRDefault="0025562C" w:rsidP="008E0111">
      <w:pPr>
        <w:numPr>
          <w:ilvl w:val="0"/>
          <w:numId w:val="3"/>
        </w:numPr>
        <w:tabs>
          <w:tab w:val="clear" w:pos="360"/>
          <w:tab w:val="num" w:pos="993"/>
        </w:tabs>
        <w:spacing w:after="0" w:line="360" w:lineRule="auto"/>
        <w:ind w:firstLine="709"/>
        <w:jc w:val="both"/>
        <w:rPr>
          <w:rFonts w:ascii="Times New Roman" w:hAnsi="Times New Roman" w:cs="Times New Roman"/>
          <w:sz w:val="28"/>
          <w:szCs w:val="28"/>
          <w:lang w:val="uk-UA"/>
        </w:rPr>
      </w:pPr>
      <w:r w:rsidRPr="009A785C">
        <w:rPr>
          <w:rFonts w:ascii="Times New Roman" w:hAnsi="Times New Roman" w:cs="Times New Roman"/>
          <w:sz w:val="28"/>
          <w:szCs w:val="28"/>
          <w:lang w:val="uk-UA"/>
        </w:rPr>
        <w:t>динамічність – основним завданням дослідження конкурентоспроможності є не статична оцінка фактичних конкурентних позицій підприємства на конкретний момент часу, а прогнозування їх змін та розробка на цій основі ефективних управлінських рішень;</w:t>
      </w:r>
    </w:p>
    <w:p w:rsidR="0025562C" w:rsidRPr="009A785C" w:rsidRDefault="0025562C" w:rsidP="008E0111">
      <w:pPr>
        <w:numPr>
          <w:ilvl w:val="0"/>
          <w:numId w:val="3"/>
        </w:numPr>
        <w:tabs>
          <w:tab w:val="clear" w:pos="360"/>
          <w:tab w:val="num" w:pos="993"/>
        </w:tabs>
        <w:spacing w:after="0" w:line="360" w:lineRule="auto"/>
        <w:ind w:firstLine="709"/>
        <w:jc w:val="both"/>
        <w:rPr>
          <w:rFonts w:ascii="Times New Roman" w:hAnsi="Times New Roman" w:cs="Times New Roman"/>
          <w:sz w:val="28"/>
          <w:szCs w:val="28"/>
          <w:lang w:val="uk-UA"/>
        </w:rPr>
      </w:pPr>
      <w:r w:rsidRPr="009A785C">
        <w:rPr>
          <w:rFonts w:ascii="Times New Roman" w:hAnsi="Times New Roman" w:cs="Times New Roman"/>
          <w:sz w:val="28"/>
          <w:szCs w:val="28"/>
          <w:lang w:val="uk-UA"/>
        </w:rPr>
        <w:t>безперервність – процес дослідження та о</w:t>
      </w:r>
      <w:r w:rsidR="000123DD">
        <w:rPr>
          <w:rFonts w:ascii="Times New Roman" w:hAnsi="Times New Roman" w:cs="Times New Roman"/>
          <w:sz w:val="28"/>
          <w:szCs w:val="28"/>
          <w:lang w:val="uk-UA"/>
        </w:rPr>
        <w:t>цінки конкурентоспроможності</w:t>
      </w:r>
      <w:r w:rsidR="000123DD" w:rsidRPr="000123DD">
        <w:rPr>
          <w:rFonts w:ascii="Times New Roman" w:hAnsi="Times New Roman" w:cs="Times New Roman"/>
          <w:sz w:val="28"/>
          <w:szCs w:val="28"/>
          <w:lang w:val="uk-UA"/>
        </w:rPr>
        <w:t xml:space="preserve">, </w:t>
      </w:r>
      <w:r w:rsidRPr="009A785C">
        <w:rPr>
          <w:rFonts w:ascii="Times New Roman" w:hAnsi="Times New Roman" w:cs="Times New Roman"/>
          <w:sz w:val="28"/>
          <w:szCs w:val="28"/>
          <w:lang w:val="uk-UA"/>
        </w:rPr>
        <w:t>змін її рівня</w:t>
      </w:r>
      <w:r w:rsidR="000123DD" w:rsidRPr="000123DD">
        <w:rPr>
          <w:rFonts w:ascii="Times New Roman" w:hAnsi="Times New Roman" w:cs="Times New Roman"/>
          <w:sz w:val="28"/>
          <w:szCs w:val="28"/>
          <w:lang w:val="uk-UA"/>
        </w:rPr>
        <w:t>,</w:t>
      </w:r>
      <w:r w:rsidRPr="009A785C">
        <w:rPr>
          <w:rFonts w:ascii="Times New Roman" w:hAnsi="Times New Roman" w:cs="Times New Roman"/>
          <w:sz w:val="28"/>
          <w:szCs w:val="28"/>
          <w:lang w:val="uk-UA"/>
        </w:rPr>
        <w:t xml:space="preserve"> має носити безперервний характер (шляхом створення системи моніторингу ринку, чинників конкурентоспроможності, конкурентних позицій підприємства), оскільки дискретні оцінки не завжди дають можливість своєчасно зафіксувати стрибкоподібні зміни чинників конкурентоспроможності, оцінити можливі тенденції динаміки конкурентних позицій підприємства та своєчасно прийняти та реалізувати відповідні управлінські рішення;</w:t>
      </w:r>
    </w:p>
    <w:p w:rsidR="0025562C" w:rsidRPr="009A785C" w:rsidRDefault="0025562C" w:rsidP="008E0111">
      <w:pPr>
        <w:numPr>
          <w:ilvl w:val="0"/>
          <w:numId w:val="3"/>
        </w:numPr>
        <w:tabs>
          <w:tab w:val="clear" w:pos="360"/>
          <w:tab w:val="num" w:pos="993"/>
        </w:tabs>
        <w:spacing w:after="0" w:line="360" w:lineRule="auto"/>
        <w:ind w:firstLine="709"/>
        <w:jc w:val="both"/>
        <w:rPr>
          <w:rFonts w:ascii="Times New Roman" w:hAnsi="Times New Roman" w:cs="Times New Roman"/>
          <w:sz w:val="28"/>
          <w:szCs w:val="28"/>
          <w:lang w:val="uk-UA"/>
        </w:rPr>
      </w:pPr>
      <w:r w:rsidRPr="009A785C">
        <w:rPr>
          <w:rFonts w:ascii="Times New Roman" w:hAnsi="Times New Roman" w:cs="Times New Roman"/>
          <w:sz w:val="28"/>
          <w:szCs w:val="28"/>
          <w:lang w:val="uk-UA"/>
        </w:rPr>
        <w:t>оптимальність – у відповідності з цим принципом об</w:t>
      </w:r>
      <w:r w:rsidR="00D06BFE">
        <w:rPr>
          <w:rFonts w:ascii="Times New Roman" w:hAnsi="Times New Roman" w:cs="Times New Roman"/>
          <w:sz w:val="28"/>
          <w:szCs w:val="28"/>
          <w:lang w:val="uk-UA"/>
        </w:rPr>
        <w:t>’</w:t>
      </w:r>
      <w:r w:rsidRPr="009A785C">
        <w:rPr>
          <w:rFonts w:ascii="Times New Roman" w:hAnsi="Times New Roman" w:cs="Times New Roman"/>
          <w:sz w:val="28"/>
          <w:szCs w:val="28"/>
          <w:lang w:val="uk-UA"/>
        </w:rPr>
        <w:t>єктом дослідження є не лише сам рівень конкурентоспроможності, але і ступінь ефективності його досягнення, тому необхідною є комплексна оцінка шляхів досягнення певних конкурентних позицій з урахуванням як прямих витрат, пов</w:t>
      </w:r>
      <w:r w:rsidR="00D06BFE">
        <w:rPr>
          <w:rFonts w:ascii="Times New Roman" w:hAnsi="Times New Roman" w:cs="Times New Roman"/>
          <w:sz w:val="28"/>
          <w:szCs w:val="28"/>
          <w:lang w:val="uk-UA"/>
        </w:rPr>
        <w:t>’</w:t>
      </w:r>
      <w:r w:rsidRPr="009A785C">
        <w:rPr>
          <w:rFonts w:ascii="Times New Roman" w:hAnsi="Times New Roman" w:cs="Times New Roman"/>
          <w:sz w:val="28"/>
          <w:szCs w:val="28"/>
          <w:lang w:val="uk-UA"/>
        </w:rPr>
        <w:t xml:space="preserve">язаних з реалізацією заходів по регулюванню конкретного чинника, так і </w:t>
      </w:r>
      <w:r w:rsidRPr="009A785C">
        <w:rPr>
          <w:rFonts w:ascii="Times New Roman" w:hAnsi="Times New Roman" w:cs="Times New Roman"/>
          <w:sz w:val="28"/>
          <w:szCs w:val="28"/>
          <w:lang w:val="uk-UA"/>
        </w:rPr>
        <w:lastRenderedPageBreak/>
        <w:t>потенційних витрат на розвиток та підтримку конкурентної переваги в майбутньому.</w:t>
      </w:r>
    </w:p>
    <w:p w:rsidR="0025562C" w:rsidRPr="009A785C" w:rsidRDefault="0025562C" w:rsidP="0025562C">
      <w:pPr>
        <w:spacing w:after="0" w:line="360" w:lineRule="auto"/>
        <w:ind w:firstLine="709"/>
        <w:jc w:val="both"/>
        <w:rPr>
          <w:rFonts w:ascii="Times New Roman" w:hAnsi="Times New Roman" w:cs="Times New Roman"/>
          <w:sz w:val="28"/>
          <w:szCs w:val="28"/>
          <w:lang w:val="uk-UA"/>
        </w:rPr>
      </w:pPr>
      <w:r w:rsidRPr="009A785C">
        <w:rPr>
          <w:rFonts w:ascii="Times New Roman" w:hAnsi="Times New Roman" w:cs="Times New Roman"/>
          <w:sz w:val="28"/>
          <w:szCs w:val="28"/>
          <w:lang w:val="uk-UA"/>
        </w:rPr>
        <w:t>Конкурентоспроможність підприємства визначають показники, які характеризують</w:t>
      </w:r>
      <w:r w:rsidR="000123DD" w:rsidRPr="000123DD">
        <w:rPr>
          <w:rFonts w:ascii="Times New Roman" w:hAnsi="Times New Roman" w:cs="Times New Roman"/>
          <w:sz w:val="28"/>
          <w:szCs w:val="28"/>
        </w:rPr>
        <w:t xml:space="preserve"> [16, </w:t>
      </w:r>
      <w:r w:rsidR="000123DD">
        <w:rPr>
          <w:rFonts w:ascii="Times New Roman" w:hAnsi="Times New Roman" w:cs="Times New Roman"/>
          <w:sz w:val="28"/>
          <w:szCs w:val="28"/>
          <w:lang w:val="en-US"/>
        </w:rPr>
        <w:t>c</w:t>
      </w:r>
      <w:r w:rsidR="000123DD" w:rsidRPr="000123DD">
        <w:rPr>
          <w:rFonts w:ascii="Times New Roman" w:hAnsi="Times New Roman" w:cs="Times New Roman"/>
          <w:sz w:val="28"/>
          <w:szCs w:val="28"/>
        </w:rPr>
        <w:t>. 93]</w:t>
      </w:r>
      <w:r w:rsidRPr="009A785C">
        <w:rPr>
          <w:rFonts w:ascii="Times New Roman" w:hAnsi="Times New Roman" w:cs="Times New Roman"/>
          <w:sz w:val="28"/>
          <w:szCs w:val="28"/>
          <w:lang w:val="uk-UA"/>
        </w:rPr>
        <w:t>:</w:t>
      </w:r>
    </w:p>
    <w:p w:rsidR="0025562C" w:rsidRPr="009A785C" w:rsidRDefault="0025562C" w:rsidP="008E0111">
      <w:pPr>
        <w:numPr>
          <w:ilvl w:val="2"/>
          <w:numId w:val="3"/>
        </w:numPr>
        <w:tabs>
          <w:tab w:val="clear" w:pos="360"/>
          <w:tab w:val="num" w:pos="993"/>
        </w:tabs>
        <w:spacing w:after="0" w:line="360" w:lineRule="auto"/>
        <w:ind w:firstLine="709"/>
        <w:jc w:val="both"/>
        <w:rPr>
          <w:rFonts w:ascii="Times New Roman" w:hAnsi="Times New Roman" w:cs="Times New Roman"/>
          <w:sz w:val="28"/>
          <w:szCs w:val="28"/>
          <w:lang w:val="uk-UA"/>
        </w:rPr>
      </w:pPr>
      <w:r w:rsidRPr="009A785C">
        <w:rPr>
          <w:rFonts w:ascii="Times New Roman" w:hAnsi="Times New Roman" w:cs="Times New Roman"/>
          <w:sz w:val="28"/>
          <w:szCs w:val="28"/>
          <w:lang w:val="uk-UA"/>
        </w:rPr>
        <w:t>конкурентоспроможність продукції;</w:t>
      </w:r>
    </w:p>
    <w:p w:rsidR="0025562C" w:rsidRPr="009A785C" w:rsidRDefault="0025562C" w:rsidP="008E0111">
      <w:pPr>
        <w:numPr>
          <w:ilvl w:val="2"/>
          <w:numId w:val="3"/>
        </w:numPr>
        <w:tabs>
          <w:tab w:val="clear" w:pos="360"/>
          <w:tab w:val="num" w:pos="993"/>
        </w:tabs>
        <w:spacing w:after="0" w:line="360" w:lineRule="auto"/>
        <w:ind w:firstLine="709"/>
        <w:jc w:val="both"/>
        <w:rPr>
          <w:rFonts w:ascii="Times New Roman" w:hAnsi="Times New Roman" w:cs="Times New Roman"/>
          <w:sz w:val="28"/>
          <w:szCs w:val="28"/>
          <w:lang w:val="uk-UA"/>
        </w:rPr>
      </w:pPr>
      <w:r w:rsidRPr="009A785C">
        <w:rPr>
          <w:rFonts w:ascii="Times New Roman" w:hAnsi="Times New Roman" w:cs="Times New Roman"/>
          <w:sz w:val="28"/>
          <w:szCs w:val="28"/>
          <w:lang w:val="uk-UA"/>
        </w:rPr>
        <w:t>фінансовий стан підприємства;</w:t>
      </w:r>
    </w:p>
    <w:p w:rsidR="0025562C" w:rsidRPr="009A785C" w:rsidRDefault="0025562C" w:rsidP="008E0111">
      <w:pPr>
        <w:numPr>
          <w:ilvl w:val="2"/>
          <w:numId w:val="3"/>
        </w:numPr>
        <w:tabs>
          <w:tab w:val="clear" w:pos="360"/>
          <w:tab w:val="num" w:pos="993"/>
        </w:tabs>
        <w:spacing w:after="0" w:line="360" w:lineRule="auto"/>
        <w:ind w:firstLine="709"/>
        <w:jc w:val="both"/>
        <w:rPr>
          <w:rFonts w:ascii="Times New Roman" w:hAnsi="Times New Roman" w:cs="Times New Roman"/>
          <w:sz w:val="28"/>
          <w:szCs w:val="28"/>
          <w:lang w:val="uk-UA"/>
        </w:rPr>
      </w:pPr>
      <w:r w:rsidRPr="009A785C">
        <w:rPr>
          <w:rFonts w:ascii="Times New Roman" w:hAnsi="Times New Roman" w:cs="Times New Roman"/>
          <w:sz w:val="28"/>
          <w:szCs w:val="28"/>
          <w:lang w:val="uk-UA"/>
        </w:rPr>
        <w:t>ефективність збуту та просування товарів;</w:t>
      </w:r>
    </w:p>
    <w:p w:rsidR="0025562C" w:rsidRPr="009A785C" w:rsidRDefault="0025562C" w:rsidP="008E0111">
      <w:pPr>
        <w:numPr>
          <w:ilvl w:val="2"/>
          <w:numId w:val="3"/>
        </w:numPr>
        <w:tabs>
          <w:tab w:val="clear" w:pos="360"/>
          <w:tab w:val="num" w:pos="993"/>
        </w:tabs>
        <w:spacing w:after="0" w:line="360" w:lineRule="auto"/>
        <w:ind w:firstLine="709"/>
        <w:jc w:val="both"/>
        <w:rPr>
          <w:rFonts w:ascii="Times New Roman" w:hAnsi="Times New Roman" w:cs="Times New Roman"/>
          <w:sz w:val="28"/>
          <w:szCs w:val="28"/>
          <w:lang w:val="uk-UA"/>
        </w:rPr>
      </w:pPr>
      <w:r w:rsidRPr="009A785C">
        <w:rPr>
          <w:rFonts w:ascii="Times New Roman" w:hAnsi="Times New Roman" w:cs="Times New Roman"/>
          <w:sz w:val="28"/>
          <w:szCs w:val="28"/>
          <w:lang w:val="uk-UA"/>
        </w:rPr>
        <w:t>ефективність виробництва;</w:t>
      </w:r>
    </w:p>
    <w:p w:rsidR="0025562C" w:rsidRPr="009A785C" w:rsidRDefault="0025562C" w:rsidP="008E0111">
      <w:pPr>
        <w:numPr>
          <w:ilvl w:val="2"/>
          <w:numId w:val="3"/>
        </w:numPr>
        <w:tabs>
          <w:tab w:val="clear" w:pos="360"/>
          <w:tab w:val="num" w:pos="993"/>
        </w:tabs>
        <w:spacing w:after="0" w:line="360" w:lineRule="auto"/>
        <w:ind w:firstLine="709"/>
        <w:jc w:val="both"/>
        <w:rPr>
          <w:rFonts w:ascii="Times New Roman" w:hAnsi="Times New Roman" w:cs="Times New Roman"/>
          <w:sz w:val="28"/>
          <w:szCs w:val="28"/>
          <w:lang w:val="uk-UA"/>
        </w:rPr>
      </w:pPr>
      <w:r w:rsidRPr="009A785C">
        <w:rPr>
          <w:rFonts w:ascii="Times New Roman" w:hAnsi="Times New Roman" w:cs="Times New Roman"/>
          <w:sz w:val="28"/>
          <w:szCs w:val="28"/>
          <w:lang w:val="uk-UA"/>
        </w:rPr>
        <w:t>імідж підприємства тощо.</w:t>
      </w:r>
    </w:p>
    <w:p w:rsidR="0025562C" w:rsidRPr="009A785C" w:rsidRDefault="0025562C" w:rsidP="0025562C">
      <w:pPr>
        <w:pStyle w:val="ac"/>
        <w:spacing w:after="0" w:line="360" w:lineRule="auto"/>
        <w:ind w:firstLine="709"/>
        <w:jc w:val="both"/>
        <w:rPr>
          <w:sz w:val="28"/>
          <w:szCs w:val="28"/>
        </w:rPr>
      </w:pPr>
      <w:r w:rsidRPr="009A785C">
        <w:rPr>
          <w:sz w:val="28"/>
          <w:szCs w:val="28"/>
        </w:rPr>
        <w:t>Конкретний набір показників залежить від методу оцінки конкурентоспроможності підприємства.</w:t>
      </w:r>
    </w:p>
    <w:p w:rsidR="0025562C" w:rsidRPr="009A785C" w:rsidRDefault="0025562C" w:rsidP="0025562C">
      <w:pPr>
        <w:spacing w:after="0" w:line="360" w:lineRule="auto"/>
        <w:ind w:firstLine="709"/>
        <w:jc w:val="both"/>
        <w:rPr>
          <w:rFonts w:ascii="Times New Roman" w:hAnsi="Times New Roman" w:cs="Times New Roman"/>
          <w:sz w:val="28"/>
          <w:szCs w:val="28"/>
          <w:lang w:val="uk-UA"/>
        </w:rPr>
      </w:pPr>
      <w:r w:rsidRPr="009A785C">
        <w:rPr>
          <w:rFonts w:ascii="Times New Roman" w:hAnsi="Times New Roman" w:cs="Times New Roman"/>
          <w:sz w:val="28"/>
          <w:szCs w:val="28"/>
          <w:lang w:val="uk-UA"/>
        </w:rPr>
        <w:t>Класифікація методів оцінки конкурентоспроможності підприємства передбачає їх поділ на окремі групи за певною ознакою. Найчастіше такою ознакою виступає форма представлення результатів оцінки, відповідно до якої виділяють графічні, матричні, розрахункові та комбіновані (розрахунково-матричні, розрахунково-графічні) методи.</w:t>
      </w:r>
    </w:p>
    <w:p w:rsidR="0025562C" w:rsidRPr="009A785C" w:rsidRDefault="0025562C" w:rsidP="0025562C">
      <w:pPr>
        <w:spacing w:after="0" w:line="360" w:lineRule="auto"/>
        <w:ind w:firstLine="709"/>
        <w:jc w:val="both"/>
        <w:rPr>
          <w:rFonts w:ascii="Times New Roman" w:hAnsi="Times New Roman" w:cs="Times New Roman"/>
          <w:sz w:val="28"/>
          <w:szCs w:val="28"/>
          <w:lang w:val="uk-UA"/>
        </w:rPr>
      </w:pPr>
      <w:r w:rsidRPr="009A785C">
        <w:rPr>
          <w:rFonts w:ascii="Times New Roman" w:hAnsi="Times New Roman" w:cs="Times New Roman"/>
          <w:sz w:val="28"/>
          <w:szCs w:val="28"/>
          <w:lang w:val="uk-UA"/>
        </w:rPr>
        <w:t>Графічний метод оцінки конкурентоспроможності базується на побудові так званої “Радіальної діаграми конкурентоспроможності” або “Багатокутника конкурентоспроможності”</w:t>
      </w:r>
      <w:r w:rsidR="006415A0">
        <w:rPr>
          <w:rFonts w:ascii="Times New Roman" w:hAnsi="Times New Roman" w:cs="Times New Roman"/>
          <w:sz w:val="28"/>
          <w:szCs w:val="28"/>
          <w:lang w:val="uk-UA"/>
        </w:rPr>
        <w:t xml:space="preserve"> </w:t>
      </w:r>
      <w:r w:rsidR="000123DD">
        <w:rPr>
          <w:rFonts w:ascii="Times New Roman" w:hAnsi="Times New Roman" w:cs="Times New Roman"/>
          <w:sz w:val="28"/>
          <w:szCs w:val="28"/>
          <w:lang w:val="uk-UA"/>
        </w:rPr>
        <w:t>[</w:t>
      </w:r>
      <w:r w:rsidR="000123DD" w:rsidRPr="000123DD">
        <w:rPr>
          <w:rFonts w:ascii="Times New Roman" w:hAnsi="Times New Roman" w:cs="Times New Roman"/>
          <w:sz w:val="28"/>
          <w:szCs w:val="28"/>
        </w:rPr>
        <w:t>3</w:t>
      </w:r>
      <w:r w:rsidRPr="000123DD">
        <w:rPr>
          <w:rFonts w:ascii="Times New Roman" w:hAnsi="Times New Roman" w:cs="Times New Roman"/>
          <w:sz w:val="28"/>
          <w:szCs w:val="28"/>
          <w:lang w:val="uk-UA"/>
        </w:rPr>
        <w:t>, c. 174].</w:t>
      </w:r>
      <w:r w:rsidRPr="009A785C">
        <w:rPr>
          <w:rFonts w:ascii="Times New Roman" w:hAnsi="Times New Roman" w:cs="Times New Roman"/>
          <w:sz w:val="28"/>
          <w:szCs w:val="28"/>
          <w:lang w:val="uk-UA"/>
        </w:rPr>
        <w:t xml:space="preserve"> Перевагою графічного методу оцінки конкурентоспроможності підприємства є його простота та наочність; недоліком слід вважати те, що він не дає змоги встановити значення узагальненого критерію конкурентоспроможності підприємства.</w:t>
      </w:r>
    </w:p>
    <w:p w:rsidR="0025562C" w:rsidRDefault="0025562C" w:rsidP="008E0111">
      <w:pPr>
        <w:spacing w:after="0" w:line="360" w:lineRule="auto"/>
        <w:ind w:firstLine="709"/>
        <w:jc w:val="both"/>
        <w:rPr>
          <w:rFonts w:ascii="Times New Roman" w:hAnsi="Times New Roman" w:cs="Times New Roman"/>
          <w:sz w:val="28"/>
          <w:szCs w:val="28"/>
          <w:lang w:val="uk-UA"/>
        </w:rPr>
      </w:pPr>
      <w:r w:rsidRPr="009A785C">
        <w:rPr>
          <w:rFonts w:ascii="Times New Roman" w:hAnsi="Times New Roman" w:cs="Times New Roman"/>
          <w:sz w:val="28"/>
          <w:szCs w:val="28"/>
          <w:lang w:val="uk-UA"/>
        </w:rPr>
        <w:t>Матричні методи оцінки конкурентоспроможності підприємства базуються на використанні матриці – таблиці впорядкованих по рядках та стовпцях елементів. Найбільш показовим прикладом може слугувати широко відома матриця БКГ (“Бостонської консалтингової групи”) (рис. 1</w:t>
      </w:r>
      <w:r w:rsidR="000F7394">
        <w:rPr>
          <w:rFonts w:ascii="Times New Roman" w:hAnsi="Times New Roman" w:cs="Times New Roman"/>
          <w:sz w:val="28"/>
          <w:szCs w:val="28"/>
          <w:lang w:val="uk-UA"/>
        </w:rPr>
        <w:t>.3</w:t>
      </w:r>
      <w:r w:rsidRPr="009A785C">
        <w:rPr>
          <w:rFonts w:ascii="Times New Roman" w:hAnsi="Times New Roman" w:cs="Times New Roman"/>
          <w:sz w:val="28"/>
          <w:szCs w:val="28"/>
          <w:lang w:val="uk-UA"/>
        </w:rPr>
        <w:t>), побудована за принципом системи координат: по вертикалі – темпи росту місткості ринку, що розміщуються по рядка</w:t>
      </w:r>
      <w:r w:rsidR="008E0111">
        <w:rPr>
          <w:rFonts w:ascii="Times New Roman" w:hAnsi="Times New Roman" w:cs="Times New Roman"/>
          <w:sz w:val="28"/>
          <w:szCs w:val="28"/>
          <w:lang w:val="uk-UA"/>
        </w:rPr>
        <w:t xml:space="preserve">х матриці у лінійному масштабі; </w:t>
      </w:r>
      <w:r w:rsidRPr="009A785C">
        <w:rPr>
          <w:rFonts w:ascii="Times New Roman" w:hAnsi="Times New Roman" w:cs="Times New Roman"/>
          <w:sz w:val="28"/>
          <w:szCs w:val="28"/>
          <w:lang w:val="uk-UA"/>
        </w:rPr>
        <w:t>по горизон</w:t>
      </w:r>
      <w:r w:rsidR="008E0111">
        <w:rPr>
          <w:rFonts w:ascii="Times New Roman" w:hAnsi="Times New Roman" w:cs="Times New Roman"/>
          <w:sz w:val="28"/>
          <w:szCs w:val="28"/>
          <w:lang w:val="uk-UA"/>
        </w:rPr>
        <w:t xml:space="preserve">талі, тобто по стовпцях матриці в логарифмічному масштабі відкладається відносна частка виробника продукції на ринку. Найбільш </w:t>
      </w:r>
      <w:r w:rsidR="008E0111">
        <w:rPr>
          <w:rFonts w:ascii="Times New Roman" w:hAnsi="Times New Roman" w:cs="Times New Roman"/>
          <w:sz w:val="28"/>
          <w:szCs w:val="28"/>
          <w:lang w:val="uk-UA"/>
        </w:rPr>
        <w:lastRenderedPageBreak/>
        <w:t xml:space="preserve">конкурентоздатними  вважаються підприємства, що займають значну частку на швидко зростаючому </w:t>
      </w:r>
      <w:r w:rsidR="008E0111" w:rsidRPr="000123DD">
        <w:rPr>
          <w:rFonts w:ascii="Times New Roman" w:hAnsi="Times New Roman" w:cs="Times New Roman"/>
          <w:sz w:val="28"/>
          <w:szCs w:val="28"/>
          <w:lang w:val="uk-UA"/>
        </w:rPr>
        <w:t xml:space="preserve">ринку </w:t>
      </w:r>
      <w:r w:rsidR="000123DD">
        <w:rPr>
          <w:rFonts w:ascii="Times New Roman" w:hAnsi="Times New Roman" w:cs="Times New Roman"/>
          <w:sz w:val="28"/>
          <w:szCs w:val="28"/>
          <w:lang w:val="uk-UA"/>
        </w:rPr>
        <w:t>[</w:t>
      </w:r>
      <w:r w:rsidR="000123DD" w:rsidRPr="000123DD">
        <w:rPr>
          <w:rFonts w:ascii="Times New Roman" w:hAnsi="Times New Roman" w:cs="Times New Roman"/>
          <w:sz w:val="28"/>
          <w:szCs w:val="28"/>
        </w:rPr>
        <w:t>14</w:t>
      </w:r>
      <w:r w:rsidR="008E0111" w:rsidRPr="000123DD">
        <w:rPr>
          <w:rFonts w:ascii="Times New Roman" w:hAnsi="Times New Roman" w:cs="Times New Roman"/>
          <w:sz w:val="28"/>
          <w:szCs w:val="28"/>
          <w:lang w:val="uk-UA"/>
        </w:rPr>
        <w:t>, c. 244].</w:t>
      </w:r>
    </w:p>
    <w:p w:rsidR="008E0111" w:rsidRPr="009A785C" w:rsidRDefault="008E0111" w:rsidP="008E0111">
      <w:pPr>
        <w:spacing w:after="0" w:line="360" w:lineRule="auto"/>
        <w:ind w:firstLine="709"/>
        <w:jc w:val="both"/>
        <w:rPr>
          <w:rFonts w:ascii="Times New Roman" w:hAnsi="Times New Roman" w:cs="Times New Roman"/>
          <w:sz w:val="28"/>
          <w:szCs w:val="28"/>
          <w:lang w:val="uk-UA"/>
        </w:rPr>
        <w:sectPr w:rsidR="008E0111" w:rsidRPr="009A785C" w:rsidSect="00A2120D">
          <w:headerReference w:type="even" r:id="rId16"/>
          <w:headerReference w:type="default" r:id="rId17"/>
          <w:footerReference w:type="even" r:id="rId18"/>
          <w:pgSz w:w="11906" w:h="16838"/>
          <w:pgMar w:top="1134" w:right="851" w:bottom="1134" w:left="1701" w:header="720" w:footer="720" w:gutter="0"/>
          <w:cols w:space="708"/>
          <w:docGrid w:linePitch="360"/>
        </w:sectPr>
      </w:pPr>
    </w:p>
    <w:p w:rsidR="0025562C" w:rsidRPr="009A785C" w:rsidRDefault="004A0463" w:rsidP="0025562C">
      <w:pPr>
        <w:spacing w:after="0" w:line="360" w:lineRule="auto"/>
        <w:jc w:val="both"/>
        <w:rPr>
          <w:rFonts w:ascii="Times New Roman" w:hAnsi="Times New Roman" w:cs="Times New Roman"/>
          <w:sz w:val="28"/>
          <w:szCs w:val="28"/>
          <w:lang w:val="uk-UA"/>
        </w:rPr>
      </w:pPr>
      <w:r w:rsidRPr="004A0463">
        <w:rPr>
          <w:rFonts w:ascii="Times New Roman" w:hAnsi="Times New Roman" w:cs="Times New Roman"/>
          <w:sz w:val="28"/>
          <w:szCs w:val="28"/>
          <w:lang w:val="uk-UA"/>
        </w:rPr>
        <w:lastRenderedPageBreak/>
        <w:pict>
          <v:group id="_x0000_s1683" style="position:absolute;left:0;text-align:left;margin-left:16.2pt;margin-top:11.55pt;width:391.45pt;height:165.3pt;z-index:251780096" coordorigin="2736,2304" coordsize="7076,3744" o:allowincell="f">
            <v:rect id="_x0000_s1684" style="position:absolute;left:5636;top:2304;width:4156;height:2467" strokeweight="1pt"/>
            <v:line id="_x0000_s1685" style="position:absolute" from="7632,2304" to="7632,4752"/>
            <v:line id="_x0000_s1686" style="position:absolute;flip:y" from="4484,2467" to="4484,4771" strokeweight=".5pt">
              <v:stroke endarrow="block"/>
            </v:line>
            <v:line id="_x0000_s1687" style="position:absolute" from="5616,3600" to="9792,3600"/>
            <v:line id="_x0000_s1688" style="position:absolute" from="5636,5347" to="9812,5347" strokeweight=".5pt">
              <v:stroke endarrow="block"/>
            </v:line>
            <v:rect id="_x0000_s1689" style="position:absolute;left:4608;top:2592;width:1002;height:402" stroked="f">
              <v:textbox style="mso-next-textbox:#_x0000_s1689">
                <w:txbxContent>
                  <w:p w:rsidR="00E33A9A" w:rsidRPr="00EA4A80" w:rsidRDefault="00E33A9A" w:rsidP="0025562C">
                    <w:pPr>
                      <w:rPr>
                        <w:rFonts w:ascii="Times New Roman" w:hAnsi="Times New Roman" w:cs="Times New Roman"/>
                      </w:rPr>
                    </w:pPr>
                    <w:r w:rsidRPr="00EA4A80">
                      <w:rPr>
                        <w:rFonts w:ascii="Times New Roman" w:hAnsi="Times New Roman" w:cs="Times New Roman"/>
                      </w:rPr>
                      <w:t>високі</w:t>
                    </w:r>
                  </w:p>
                </w:txbxContent>
              </v:textbox>
            </v:rect>
            <v:rect id="_x0000_s1690" style="position:absolute;left:6336;top:2736;width:432;height:492" stroked="f">
              <v:textbox style="mso-next-textbox:#_x0000_s1690">
                <w:txbxContent>
                  <w:p w:rsidR="00E33A9A" w:rsidRDefault="00E33A9A" w:rsidP="0025562C">
                    <w:pPr>
                      <w:jc w:val="center"/>
                      <w:rPr>
                        <w:b/>
                        <w:sz w:val="28"/>
                      </w:rPr>
                    </w:pPr>
                  </w:p>
                </w:txbxContent>
              </v:textbox>
            </v:rect>
            <v:rect id="_x0000_s1691" style="position:absolute;left:8352;top:2736;width:576;height:474" stroked="f">
              <v:textbox style="mso-next-textbox:#_x0000_s1691">
                <w:txbxContent>
                  <w:p w:rsidR="00E33A9A" w:rsidRDefault="00E33A9A" w:rsidP="0025562C">
                    <w:pPr>
                      <w:jc w:val="center"/>
                      <w:rPr>
                        <w:b/>
                        <w:sz w:val="28"/>
                        <w:lang w:val="uk-UA"/>
                      </w:rPr>
                    </w:pPr>
                  </w:p>
                </w:txbxContent>
              </v:textbox>
            </v:rect>
            <v:rect id="_x0000_s1692" style="position:absolute;left:8352;top:4032;width:576;height:522" stroked="f">
              <v:textbox style="mso-next-textbox:#_x0000_s1692">
                <w:txbxContent>
                  <w:p w:rsidR="00E33A9A" w:rsidRDefault="00E33A9A" w:rsidP="0025562C">
                    <w:pPr>
                      <w:jc w:val="center"/>
                      <w:rPr>
                        <w:b/>
                        <w:sz w:val="28"/>
                        <w:lang w:val="uk-UA"/>
                      </w:rPr>
                    </w:pPr>
                  </w:p>
                </w:txbxContent>
              </v:textbox>
            </v:rect>
            <v:rect id="_x0000_s1693" style="position:absolute;left:6336;top:4032;width:576;height:492" stroked="f">
              <v:textbox style="mso-next-textbox:#_x0000_s1693">
                <w:txbxContent>
                  <w:p w:rsidR="00E33A9A" w:rsidRDefault="00E33A9A" w:rsidP="0025562C">
                    <w:pPr>
                      <w:jc w:val="center"/>
                      <w:rPr>
                        <w:b/>
                        <w:sz w:val="28"/>
                        <w:lang w:val="uk-UA"/>
                      </w:rPr>
                    </w:pPr>
                  </w:p>
                </w:txbxContent>
              </v:textbox>
            </v:rect>
            <v:rect id="_x0000_s1694" style="position:absolute;left:4608;top:4464;width:1002;height:402" stroked="f">
              <v:textbox style="mso-next-textbox:#_x0000_s1694">
                <w:txbxContent>
                  <w:p w:rsidR="00E33A9A" w:rsidRPr="00EA4A80" w:rsidRDefault="00E33A9A" w:rsidP="0025562C">
                    <w:pPr>
                      <w:rPr>
                        <w:rFonts w:ascii="Times New Roman" w:hAnsi="Times New Roman" w:cs="Times New Roman"/>
                      </w:rPr>
                    </w:pPr>
                    <w:r w:rsidRPr="00EA4A80">
                      <w:rPr>
                        <w:rFonts w:ascii="Times New Roman" w:hAnsi="Times New Roman" w:cs="Times New Roman"/>
                      </w:rPr>
                      <w:t>низькі</w:t>
                    </w:r>
                  </w:p>
                </w:txbxContent>
              </v:textbox>
            </v:rect>
            <v:rect id="_x0000_s1695" style="position:absolute;left:8640;top:4896;width:1002;height:402" stroked="f">
              <v:textbox style="mso-next-textbox:#_x0000_s1695">
                <w:txbxContent>
                  <w:p w:rsidR="00E33A9A" w:rsidRPr="00EA4A80" w:rsidRDefault="00E33A9A" w:rsidP="0025562C">
                    <w:pPr>
                      <w:rPr>
                        <w:rFonts w:ascii="Times New Roman" w:hAnsi="Times New Roman" w:cs="Times New Roman"/>
                      </w:rPr>
                    </w:pPr>
                    <w:r w:rsidRPr="00EA4A80">
                      <w:rPr>
                        <w:rFonts w:ascii="Times New Roman" w:hAnsi="Times New Roman" w:cs="Times New Roman"/>
                      </w:rPr>
                      <w:t>висока</w:t>
                    </w:r>
                  </w:p>
                </w:txbxContent>
              </v:textbox>
            </v:rect>
            <v:rect id="_x0000_s1696" style="position:absolute;left:5904;top:4896;width:1002;height:402" stroked="f">
              <v:textbox style="mso-next-textbox:#_x0000_s1696">
                <w:txbxContent>
                  <w:p w:rsidR="00E33A9A" w:rsidRPr="00EA4A80" w:rsidRDefault="00E33A9A" w:rsidP="0025562C">
                    <w:pPr>
                      <w:rPr>
                        <w:rFonts w:ascii="Times New Roman" w:hAnsi="Times New Roman" w:cs="Times New Roman"/>
                      </w:rPr>
                    </w:pPr>
                    <w:r w:rsidRPr="00EA4A80">
                      <w:rPr>
                        <w:rFonts w:ascii="Times New Roman" w:hAnsi="Times New Roman" w:cs="Times New Roman"/>
                      </w:rPr>
                      <w:t>низька</w:t>
                    </w:r>
                  </w:p>
                </w:txbxContent>
              </v:textbox>
            </v:rect>
            <v:rect id="_x0000_s1697" style="position:absolute;left:2736;top:3024;width:1584;height:1152" stroked="f">
              <v:textbox style="mso-next-textbox:#_x0000_s1697">
                <w:txbxContent>
                  <w:p w:rsidR="00E33A9A" w:rsidRPr="00EA4A80" w:rsidRDefault="00E33A9A" w:rsidP="0025562C">
                    <w:pPr>
                      <w:jc w:val="right"/>
                      <w:rPr>
                        <w:rFonts w:ascii="Times New Roman" w:hAnsi="Times New Roman" w:cs="Times New Roman"/>
                        <w:i/>
                        <w:sz w:val="28"/>
                      </w:rPr>
                    </w:pPr>
                    <w:r w:rsidRPr="00EA4A80">
                      <w:rPr>
                        <w:rFonts w:ascii="Times New Roman" w:hAnsi="Times New Roman" w:cs="Times New Roman"/>
                        <w:i/>
                        <w:sz w:val="28"/>
                      </w:rPr>
                      <w:t>Темпи</w:t>
                    </w:r>
                  </w:p>
                  <w:p w:rsidR="00E33A9A" w:rsidRPr="00EA4A80" w:rsidRDefault="00E33A9A" w:rsidP="0025562C">
                    <w:pPr>
                      <w:jc w:val="right"/>
                      <w:rPr>
                        <w:rFonts w:ascii="Times New Roman" w:hAnsi="Times New Roman" w:cs="Times New Roman"/>
                        <w:i/>
                        <w:sz w:val="28"/>
                        <w:lang w:val="en-US"/>
                      </w:rPr>
                    </w:pPr>
                    <w:r w:rsidRPr="00EA4A80">
                      <w:rPr>
                        <w:rFonts w:ascii="Times New Roman" w:hAnsi="Times New Roman" w:cs="Times New Roman"/>
                        <w:i/>
                        <w:sz w:val="28"/>
                      </w:rPr>
                      <w:t>зростання</w:t>
                    </w:r>
                  </w:p>
                  <w:p w:rsidR="00E33A9A" w:rsidRDefault="00E33A9A" w:rsidP="0025562C">
                    <w:pPr>
                      <w:jc w:val="right"/>
                      <w:rPr>
                        <w:sz w:val="28"/>
                      </w:rPr>
                    </w:pPr>
                    <w:r>
                      <w:rPr>
                        <w:i/>
                        <w:sz w:val="28"/>
                      </w:rPr>
                      <w:t>ринку</w:t>
                    </w:r>
                  </w:p>
                </w:txbxContent>
              </v:textbox>
            </v:rect>
            <v:rect id="_x0000_s1698" style="position:absolute;left:6768;top:5472;width:2016;height:576" stroked="f">
              <v:textbox style="mso-next-textbox:#_x0000_s1698">
                <w:txbxContent>
                  <w:p w:rsidR="00E33A9A" w:rsidRPr="00EA4A80" w:rsidRDefault="00E33A9A" w:rsidP="0025562C">
                    <w:pPr>
                      <w:jc w:val="right"/>
                      <w:rPr>
                        <w:rFonts w:ascii="Times New Roman" w:hAnsi="Times New Roman" w:cs="Times New Roman"/>
                        <w:sz w:val="28"/>
                      </w:rPr>
                    </w:pPr>
                    <w:r w:rsidRPr="00EA4A80">
                      <w:rPr>
                        <w:rFonts w:ascii="Times New Roman" w:hAnsi="Times New Roman" w:cs="Times New Roman"/>
                        <w:sz w:val="28"/>
                      </w:rPr>
                      <w:t>Частка ринку</w:t>
                    </w:r>
                  </w:p>
                </w:txbxContent>
              </v:textbox>
            </v:rect>
          </v:group>
        </w:pict>
      </w:r>
    </w:p>
    <w:p w:rsidR="0025562C" w:rsidRPr="009A785C" w:rsidRDefault="0025562C" w:rsidP="0025562C">
      <w:pPr>
        <w:spacing w:after="0" w:line="360" w:lineRule="auto"/>
        <w:jc w:val="both"/>
        <w:rPr>
          <w:rFonts w:ascii="Times New Roman" w:hAnsi="Times New Roman" w:cs="Times New Roman"/>
          <w:sz w:val="28"/>
          <w:szCs w:val="28"/>
          <w:lang w:val="uk-UA"/>
        </w:rPr>
      </w:pPr>
    </w:p>
    <w:p w:rsidR="0025562C" w:rsidRPr="009A785C" w:rsidRDefault="0025562C" w:rsidP="0025562C">
      <w:pPr>
        <w:spacing w:after="0" w:line="360" w:lineRule="auto"/>
        <w:jc w:val="both"/>
        <w:rPr>
          <w:rFonts w:ascii="Times New Roman" w:hAnsi="Times New Roman" w:cs="Times New Roman"/>
          <w:sz w:val="28"/>
          <w:szCs w:val="28"/>
          <w:lang w:val="uk-UA"/>
        </w:rPr>
      </w:pPr>
    </w:p>
    <w:p w:rsidR="0025562C" w:rsidRPr="009A785C" w:rsidRDefault="0025562C" w:rsidP="0025562C">
      <w:pPr>
        <w:spacing w:after="0" w:line="360" w:lineRule="auto"/>
        <w:jc w:val="both"/>
        <w:rPr>
          <w:rFonts w:ascii="Times New Roman" w:hAnsi="Times New Roman" w:cs="Times New Roman"/>
          <w:sz w:val="28"/>
          <w:szCs w:val="28"/>
          <w:lang w:val="uk-UA"/>
        </w:rPr>
      </w:pPr>
    </w:p>
    <w:p w:rsidR="0025562C" w:rsidRPr="009A785C" w:rsidRDefault="0025562C" w:rsidP="0025562C">
      <w:pPr>
        <w:spacing w:after="0" w:line="360" w:lineRule="auto"/>
        <w:jc w:val="both"/>
        <w:rPr>
          <w:rFonts w:ascii="Times New Roman" w:hAnsi="Times New Roman" w:cs="Times New Roman"/>
          <w:sz w:val="28"/>
          <w:szCs w:val="28"/>
          <w:lang w:val="uk-UA"/>
        </w:rPr>
      </w:pPr>
    </w:p>
    <w:p w:rsidR="006233C8" w:rsidRDefault="006233C8" w:rsidP="006233C8">
      <w:pPr>
        <w:pStyle w:val="3"/>
        <w:spacing w:after="240"/>
        <w:jc w:val="left"/>
        <w:rPr>
          <w:rFonts w:eastAsiaTheme="minorEastAsia"/>
          <w:szCs w:val="28"/>
        </w:rPr>
      </w:pPr>
    </w:p>
    <w:p w:rsidR="008E0111" w:rsidRPr="008E0111" w:rsidRDefault="008E0111" w:rsidP="008E0111">
      <w:pPr>
        <w:rPr>
          <w:lang w:val="uk-UA"/>
        </w:rPr>
      </w:pPr>
    </w:p>
    <w:p w:rsidR="0025562C" w:rsidRPr="00C4355A" w:rsidRDefault="0025562C" w:rsidP="006233C8">
      <w:pPr>
        <w:pStyle w:val="3"/>
        <w:rPr>
          <w:szCs w:val="28"/>
          <w:lang w:val="ru-RU"/>
        </w:rPr>
      </w:pPr>
      <w:r w:rsidRPr="009A785C">
        <w:rPr>
          <w:szCs w:val="28"/>
        </w:rPr>
        <w:t>Рис. 1</w:t>
      </w:r>
      <w:r w:rsidR="000F7394">
        <w:rPr>
          <w:szCs w:val="28"/>
        </w:rPr>
        <w:t>.3</w:t>
      </w:r>
      <w:r w:rsidRPr="009A785C">
        <w:rPr>
          <w:szCs w:val="28"/>
        </w:rPr>
        <w:t>. Принциповий вигляд матриці БКГ</w:t>
      </w:r>
    </w:p>
    <w:p w:rsidR="008E0111" w:rsidRPr="00C4355A" w:rsidRDefault="000123DD" w:rsidP="009C2A6E">
      <w:pPr>
        <w:ind w:firstLine="709"/>
      </w:pPr>
      <w:r>
        <w:rPr>
          <w:lang w:val="uk-UA"/>
        </w:rPr>
        <w:t xml:space="preserve">Джерело: </w:t>
      </w:r>
      <w:r w:rsidRPr="00C4355A">
        <w:t xml:space="preserve">[30, </w:t>
      </w:r>
      <w:r>
        <w:rPr>
          <w:lang w:val="en-US"/>
        </w:rPr>
        <w:t>c</w:t>
      </w:r>
      <w:r w:rsidRPr="00C4355A">
        <w:t>. 45]</w:t>
      </w:r>
    </w:p>
    <w:p w:rsidR="00F673B2" w:rsidRPr="009A785C" w:rsidRDefault="00F673B2" w:rsidP="009C2A6E">
      <w:pPr>
        <w:spacing w:after="0" w:line="360" w:lineRule="auto"/>
        <w:ind w:firstLine="709"/>
        <w:jc w:val="both"/>
        <w:rPr>
          <w:rFonts w:ascii="Times New Roman" w:hAnsi="Times New Roman" w:cs="Times New Roman"/>
          <w:sz w:val="28"/>
          <w:szCs w:val="28"/>
          <w:lang w:val="uk-UA"/>
        </w:rPr>
      </w:pPr>
      <w:r w:rsidRPr="009A785C">
        <w:rPr>
          <w:rFonts w:ascii="Times New Roman" w:hAnsi="Times New Roman" w:cs="Times New Roman"/>
          <w:sz w:val="28"/>
          <w:szCs w:val="28"/>
          <w:lang w:val="uk-UA"/>
        </w:rPr>
        <w:t>Переваги методу: дає змогу дослідити розвиток процесів конкуренції в динаміці та при наявності достовірної інформації про обсяги реалізації дозволяє забезпечити високу репрезентативність оцінки; як недолік відзначають надмірну спрощеність методу та неможливість проведення аналізу причин того, що відбувається, внаслідок чого ускладнюється вироблення управлінських рішень. Окрім матриці БКГ існує достатньо багато матричних моделей, які можуть бути використаними для оцінки рівня конкурентоспроможності підприємства:</w:t>
      </w:r>
    </w:p>
    <w:p w:rsidR="00F673B2" w:rsidRPr="009A785C" w:rsidRDefault="00F673B2" w:rsidP="009C2A6E">
      <w:pPr>
        <w:pStyle w:val="aa"/>
        <w:numPr>
          <w:ilvl w:val="2"/>
          <w:numId w:val="4"/>
        </w:numPr>
        <w:tabs>
          <w:tab w:val="clear" w:pos="360"/>
          <w:tab w:val="num" w:pos="1134"/>
        </w:tabs>
        <w:spacing w:after="0" w:line="360" w:lineRule="auto"/>
        <w:ind w:firstLine="851"/>
        <w:jc w:val="both"/>
        <w:rPr>
          <w:rFonts w:ascii="Times New Roman" w:hAnsi="Times New Roman" w:cs="Times New Roman"/>
          <w:sz w:val="28"/>
          <w:szCs w:val="28"/>
          <w:lang w:val="uk-UA"/>
        </w:rPr>
      </w:pPr>
      <w:r w:rsidRPr="009A785C">
        <w:rPr>
          <w:rFonts w:ascii="Times New Roman" w:hAnsi="Times New Roman" w:cs="Times New Roman"/>
          <w:sz w:val="28"/>
          <w:szCs w:val="28"/>
          <w:lang w:val="uk-UA"/>
        </w:rPr>
        <w:t>матриця “Привабливість ринку/ конкурентоспроможність” (модель GE/McKinsey);</w:t>
      </w:r>
    </w:p>
    <w:p w:rsidR="00F673B2" w:rsidRPr="009A785C" w:rsidRDefault="00F673B2" w:rsidP="009C2A6E">
      <w:pPr>
        <w:pStyle w:val="aa"/>
        <w:numPr>
          <w:ilvl w:val="2"/>
          <w:numId w:val="4"/>
        </w:numPr>
        <w:tabs>
          <w:tab w:val="clear" w:pos="360"/>
          <w:tab w:val="num" w:pos="1134"/>
        </w:tabs>
        <w:spacing w:after="0" w:line="360" w:lineRule="auto"/>
        <w:ind w:firstLine="851"/>
        <w:jc w:val="both"/>
        <w:rPr>
          <w:rFonts w:ascii="Times New Roman" w:hAnsi="Times New Roman" w:cs="Times New Roman"/>
          <w:sz w:val="28"/>
          <w:szCs w:val="28"/>
          <w:lang w:val="uk-UA"/>
        </w:rPr>
      </w:pPr>
      <w:r w:rsidRPr="009A785C">
        <w:rPr>
          <w:rFonts w:ascii="Times New Roman" w:hAnsi="Times New Roman" w:cs="Times New Roman"/>
          <w:sz w:val="28"/>
          <w:szCs w:val="28"/>
          <w:lang w:val="uk-UA"/>
        </w:rPr>
        <w:t>матриця “Привабливість галузі/ конкурентоспроможність” (модель Shell/DPM);</w:t>
      </w:r>
    </w:p>
    <w:p w:rsidR="00F673B2" w:rsidRPr="009A785C" w:rsidRDefault="00F673B2" w:rsidP="009C2A6E">
      <w:pPr>
        <w:pStyle w:val="aa"/>
        <w:numPr>
          <w:ilvl w:val="2"/>
          <w:numId w:val="4"/>
        </w:numPr>
        <w:tabs>
          <w:tab w:val="clear" w:pos="360"/>
          <w:tab w:val="num" w:pos="1134"/>
        </w:tabs>
        <w:spacing w:after="0" w:line="360" w:lineRule="auto"/>
        <w:ind w:firstLine="851"/>
        <w:jc w:val="both"/>
        <w:rPr>
          <w:rFonts w:ascii="Times New Roman" w:hAnsi="Times New Roman" w:cs="Times New Roman"/>
          <w:sz w:val="28"/>
          <w:szCs w:val="28"/>
          <w:lang w:val="uk-UA"/>
        </w:rPr>
      </w:pPr>
      <w:r w:rsidRPr="009A785C">
        <w:rPr>
          <w:rFonts w:ascii="Times New Roman" w:hAnsi="Times New Roman" w:cs="Times New Roman"/>
          <w:sz w:val="28"/>
          <w:szCs w:val="28"/>
          <w:lang w:val="uk-UA"/>
        </w:rPr>
        <w:t>матриця “Стадія розвитку ринку/ конкурентна позиція” (модель Hofer/Schendel);</w:t>
      </w:r>
    </w:p>
    <w:p w:rsidR="00F673B2" w:rsidRPr="009A785C" w:rsidRDefault="00F673B2" w:rsidP="009C2A6E">
      <w:pPr>
        <w:pStyle w:val="aa"/>
        <w:numPr>
          <w:ilvl w:val="2"/>
          <w:numId w:val="4"/>
        </w:numPr>
        <w:tabs>
          <w:tab w:val="clear" w:pos="360"/>
          <w:tab w:val="num" w:pos="1134"/>
        </w:tabs>
        <w:spacing w:after="0" w:line="360" w:lineRule="auto"/>
        <w:ind w:firstLine="851"/>
        <w:jc w:val="both"/>
        <w:rPr>
          <w:rFonts w:ascii="Times New Roman" w:hAnsi="Times New Roman" w:cs="Times New Roman"/>
          <w:sz w:val="28"/>
          <w:szCs w:val="28"/>
          <w:lang w:val="uk-UA"/>
        </w:rPr>
      </w:pPr>
      <w:r w:rsidRPr="009A785C">
        <w:rPr>
          <w:rFonts w:ascii="Times New Roman" w:hAnsi="Times New Roman" w:cs="Times New Roman"/>
          <w:sz w:val="28"/>
          <w:szCs w:val="28"/>
          <w:lang w:val="uk-UA"/>
        </w:rPr>
        <w:t>матриця “Стадія життєвого циклу продукції/ конкурентна позиція”(модель ADL/LC) тощо.</w:t>
      </w:r>
    </w:p>
    <w:p w:rsidR="0025562C" w:rsidRPr="009A785C" w:rsidRDefault="0025562C" w:rsidP="009C2A6E">
      <w:pPr>
        <w:pStyle w:val="aa"/>
        <w:spacing w:after="0" w:line="360" w:lineRule="auto"/>
        <w:ind w:left="0" w:firstLine="709"/>
        <w:jc w:val="both"/>
        <w:rPr>
          <w:rFonts w:ascii="Times New Roman" w:hAnsi="Times New Roman" w:cs="Times New Roman"/>
          <w:sz w:val="28"/>
          <w:szCs w:val="28"/>
          <w:lang w:val="uk-UA"/>
        </w:rPr>
      </w:pPr>
      <w:r w:rsidRPr="009A785C">
        <w:rPr>
          <w:rFonts w:ascii="Times New Roman" w:hAnsi="Times New Roman" w:cs="Times New Roman"/>
          <w:sz w:val="28"/>
          <w:szCs w:val="28"/>
          <w:lang w:val="uk-UA"/>
        </w:rPr>
        <w:lastRenderedPageBreak/>
        <w:t>Табличний метод оцінки рівня конкурентоспроможності підприємства фактично являє собою варіацію матричного і тому не виділяється тут у окрему категорію</w:t>
      </w:r>
      <w:r w:rsidR="006415A0">
        <w:rPr>
          <w:rFonts w:ascii="Times New Roman" w:hAnsi="Times New Roman" w:cs="Times New Roman"/>
          <w:sz w:val="28"/>
          <w:szCs w:val="28"/>
          <w:lang w:val="uk-UA"/>
        </w:rPr>
        <w:t xml:space="preserve"> </w:t>
      </w:r>
      <w:r w:rsidRPr="000123DD">
        <w:rPr>
          <w:rFonts w:ascii="Times New Roman" w:hAnsi="Times New Roman" w:cs="Times New Roman"/>
          <w:sz w:val="28"/>
          <w:szCs w:val="28"/>
          <w:lang w:val="uk-UA"/>
        </w:rPr>
        <w:t>[</w:t>
      </w:r>
      <w:r w:rsidR="000123DD" w:rsidRPr="0016452F">
        <w:rPr>
          <w:rFonts w:ascii="Times New Roman" w:hAnsi="Times New Roman" w:cs="Times New Roman"/>
          <w:sz w:val="28"/>
          <w:szCs w:val="28"/>
          <w:lang w:val="uk-UA"/>
        </w:rPr>
        <w:t>14</w:t>
      </w:r>
      <w:r w:rsidRPr="000123DD">
        <w:rPr>
          <w:rFonts w:ascii="Times New Roman" w:hAnsi="Times New Roman" w:cs="Times New Roman"/>
          <w:sz w:val="28"/>
          <w:szCs w:val="28"/>
          <w:lang w:val="uk-UA"/>
        </w:rPr>
        <w:t>, c. 257].</w:t>
      </w:r>
    </w:p>
    <w:p w:rsidR="0025562C" w:rsidRPr="009A785C" w:rsidRDefault="0025562C" w:rsidP="009C2A6E">
      <w:pPr>
        <w:spacing w:after="0" w:line="360" w:lineRule="auto"/>
        <w:ind w:firstLine="709"/>
        <w:jc w:val="both"/>
        <w:rPr>
          <w:rFonts w:ascii="Times New Roman" w:hAnsi="Times New Roman" w:cs="Times New Roman"/>
          <w:sz w:val="28"/>
          <w:szCs w:val="28"/>
          <w:lang w:val="uk-UA"/>
        </w:rPr>
      </w:pPr>
      <w:r w:rsidRPr="009A785C">
        <w:rPr>
          <w:rFonts w:ascii="Times New Roman" w:hAnsi="Times New Roman" w:cs="Times New Roman"/>
          <w:sz w:val="28"/>
          <w:szCs w:val="28"/>
          <w:lang w:val="uk-UA"/>
        </w:rPr>
        <w:t>Розрахункові методи оцінки конкурентоспроможності підприємства є численними. Вони поділяються на:</w:t>
      </w:r>
      <w:r w:rsidRPr="009A785C">
        <w:rPr>
          <w:rFonts w:ascii="Times New Roman" w:hAnsi="Times New Roman" w:cs="Times New Roman"/>
          <w:i/>
          <w:sz w:val="28"/>
          <w:szCs w:val="28"/>
          <w:lang w:val="uk-UA"/>
        </w:rPr>
        <w:t>специфічні методи</w:t>
      </w:r>
      <w:r w:rsidRPr="009A785C">
        <w:rPr>
          <w:rFonts w:ascii="Times New Roman" w:hAnsi="Times New Roman" w:cs="Times New Roman"/>
          <w:b/>
          <w:sz w:val="28"/>
          <w:szCs w:val="28"/>
          <w:lang w:val="uk-UA"/>
        </w:rPr>
        <w:t xml:space="preserve"> – </w:t>
      </w:r>
      <w:r w:rsidRPr="009A785C">
        <w:rPr>
          <w:rFonts w:ascii="Times New Roman" w:hAnsi="Times New Roman" w:cs="Times New Roman"/>
          <w:sz w:val="28"/>
          <w:szCs w:val="28"/>
          <w:lang w:val="uk-UA"/>
        </w:rPr>
        <w:t>методи,що дозволяють оцінити конкурентоспроможність підприємства по окремих аспектах його діяльності – виробничому, інноваційному, маркетинговому, фінансовому тощо;</w:t>
      </w:r>
      <w:r w:rsidRPr="009A785C">
        <w:rPr>
          <w:rFonts w:ascii="Times New Roman" w:hAnsi="Times New Roman" w:cs="Times New Roman"/>
          <w:i/>
          <w:sz w:val="28"/>
          <w:szCs w:val="28"/>
          <w:lang w:val="uk-UA"/>
        </w:rPr>
        <w:t xml:space="preserve">комплексні методи </w:t>
      </w:r>
      <w:r w:rsidRPr="009A785C">
        <w:rPr>
          <w:rFonts w:ascii="Times New Roman" w:hAnsi="Times New Roman" w:cs="Times New Roman"/>
          <w:sz w:val="28"/>
          <w:szCs w:val="28"/>
          <w:lang w:val="uk-UA"/>
        </w:rPr>
        <w:t>– методи, що базуються на комплексному підході до оцінки конкурентоспроможності підприємства.</w:t>
      </w:r>
    </w:p>
    <w:p w:rsidR="0025562C" w:rsidRPr="009A785C" w:rsidRDefault="0025562C" w:rsidP="009C2A6E">
      <w:pPr>
        <w:pStyle w:val="aa"/>
        <w:spacing w:after="0" w:line="360" w:lineRule="auto"/>
        <w:ind w:left="0" w:firstLine="709"/>
        <w:jc w:val="both"/>
        <w:rPr>
          <w:rFonts w:ascii="Times New Roman" w:hAnsi="Times New Roman" w:cs="Times New Roman"/>
          <w:sz w:val="28"/>
          <w:szCs w:val="28"/>
          <w:lang w:val="uk-UA"/>
        </w:rPr>
      </w:pPr>
      <w:r w:rsidRPr="009A785C">
        <w:rPr>
          <w:rFonts w:ascii="Times New Roman" w:hAnsi="Times New Roman" w:cs="Times New Roman"/>
          <w:sz w:val="28"/>
          <w:szCs w:val="28"/>
          <w:lang w:val="uk-UA"/>
        </w:rPr>
        <w:t>Серед комплексних методів оцінки визначальне місце посідають:</w:t>
      </w:r>
    </w:p>
    <w:p w:rsidR="0025562C" w:rsidRPr="009A785C" w:rsidRDefault="0025562C" w:rsidP="009C2A6E">
      <w:pPr>
        <w:numPr>
          <w:ilvl w:val="0"/>
          <w:numId w:val="16"/>
        </w:numPr>
        <w:tabs>
          <w:tab w:val="clear" w:pos="360"/>
          <w:tab w:val="num" w:pos="993"/>
        </w:tabs>
        <w:spacing w:after="0" w:line="360" w:lineRule="auto"/>
        <w:ind w:firstLine="709"/>
        <w:jc w:val="both"/>
        <w:rPr>
          <w:rFonts w:ascii="Times New Roman" w:hAnsi="Times New Roman" w:cs="Times New Roman"/>
          <w:sz w:val="28"/>
          <w:szCs w:val="28"/>
          <w:lang w:val="uk-UA"/>
        </w:rPr>
      </w:pPr>
      <w:r w:rsidRPr="009A785C">
        <w:rPr>
          <w:rFonts w:ascii="Times New Roman" w:hAnsi="Times New Roman" w:cs="Times New Roman"/>
          <w:sz w:val="28"/>
          <w:szCs w:val="28"/>
          <w:lang w:val="uk-UA"/>
        </w:rPr>
        <w:t>метод, що використовує в якості головного підходу оцінку конкурентоспроможності продукції підприємства;</w:t>
      </w:r>
    </w:p>
    <w:p w:rsidR="0025562C" w:rsidRPr="009A785C" w:rsidRDefault="0025562C" w:rsidP="009C2A6E">
      <w:pPr>
        <w:numPr>
          <w:ilvl w:val="0"/>
          <w:numId w:val="16"/>
        </w:numPr>
        <w:tabs>
          <w:tab w:val="clear" w:pos="360"/>
          <w:tab w:val="num" w:pos="993"/>
        </w:tabs>
        <w:spacing w:after="0" w:line="360" w:lineRule="auto"/>
        <w:ind w:firstLine="709"/>
        <w:jc w:val="both"/>
        <w:rPr>
          <w:rFonts w:ascii="Times New Roman" w:hAnsi="Times New Roman" w:cs="Times New Roman"/>
          <w:sz w:val="28"/>
          <w:szCs w:val="28"/>
          <w:lang w:val="uk-UA"/>
        </w:rPr>
      </w:pPr>
      <w:r w:rsidRPr="009A785C">
        <w:rPr>
          <w:rFonts w:ascii="Times New Roman" w:hAnsi="Times New Roman" w:cs="Times New Roman"/>
          <w:sz w:val="28"/>
          <w:szCs w:val="28"/>
          <w:lang w:val="uk-UA"/>
        </w:rPr>
        <w:t>метод, що базується на аналізі порівняльних переваг підприємств-конкурентів;</w:t>
      </w:r>
    </w:p>
    <w:p w:rsidR="0025562C" w:rsidRPr="009A785C" w:rsidRDefault="0025562C" w:rsidP="009C2A6E">
      <w:pPr>
        <w:numPr>
          <w:ilvl w:val="0"/>
          <w:numId w:val="16"/>
        </w:numPr>
        <w:tabs>
          <w:tab w:val="clear" w:pos="360"/>
          <w:tab w:val="num" w:pos="993"/>
        </w:tabs>
        <w:spacing w:after="0" w:line="360" w:lineRule="auto"/>
        <w:ind w:firstLine="709"/>
        <w:jc w:val="both"/>
        <w:rPr>
          <w:rFonts w:ascii="Times New Roman" w:hAnsi="Times New Roman" w:cs="Times New Roman"/>
          <w:sz w:val="28"/>
          <w:szCs w:val="28"/>
          <w:lang w:val="uk-UA"/>
        </w:rPr>
      </w:pPr>
      <w:r w:rsidRPr="009A785C">
        <w:rPr>
          <w:rFonts w:ascii="Times New Roman" w:hAnsi="Times New Roman" w:cs="Times New Roman"/>
          <w:sz w:val="28"/>
          <w:szCs w:val="28"/>
          <w:lang w:val="uk-UA"/>
        </w:rPr>
        <w:t>метод, що ґрунтується на основі теорії ефективної конкуренції;</w:t>
      </w:r>
    </w:p>
    <w:p w:rsidR="0025562C" w:rsidRPr="009A785C" w:rsidRDefault="0025562C" w:rsidP="009C2A6E">
      <w:pPr>
        <w:numPr>
          <w:ilvl w:val="0"/>
          <w:numId w:val="16"/>
        </w:numPr>
        <w:tabs>
          <w:tab w:val="clear" w:pos="360"/>
          <w:tab w:val="num" w:pos="993"/>
        </w:tabs>
        <w:spacing w:after="0" w:line="360" w:lineRule="auto"/>
        <w:ind w:firstLine="709"/>
        <w:jc w:val="both"/>
        <w:rPr>
          <w:rFonts w:ascii="Times New Roman" w:hAnsi="Times New Roman" w:cs="Times New Roman"/>
          <w:sz w:val="28"/>
          <w:szCs w:val="28"/>
          <w:lang w:val="uk-UA"/>
        </w:rPr>
      </w:pPr>
      <w:r w:rsidRPr="009A785C">
        <w:rPr>
          <w:rFonts w:ascii="Times New Roman" w:hAnsi="Times New Roman" w:cs="Times New Roman"/>
          <w:sz w:val="28"/>
          <w:szCs w:val="28"/>
          <w:lang w:val="uk-UA"/>
        </w:rPr>
        <w:t>інтегральний метод;</w:t>
      </w:r>
    </w:p>
    <w:p w:rsidR="0025562C" w:rsidRPr="009A785C" w:rsidRDefault="0025562C" w:rsidP="009C2A6E">
      <w:pPr>
        <w:numPr>
          <w:ilvl w:val="0"/>
          <w:numId w:val="16"/>
        </w:numPr>
        <w:tabs>
          <w:tab w:val="clear" w:pos="360"/>
          <w:tab w:val="num" w:pos="993"/>
        </w:tabs>
        <w:spacing w:after="0" w:line="360" w:lineRule="auto"/>
        <w:ind w:firstLine="709"/>
        <w:jc w:val="both"/>
        <w:rPr>
          <w:rFonts w:ascii="Times New Roman" w:hAnsi="Times New Roman" w:cs="Times New Roman"/>
          <w:sz w:val="28"/>
          <w:szCs w:val="28"/>
          <w:lang w:val="uk-UA"/>
        </w:rPr>
      </w:pPr>
      <w:r w:rsidRPr="009A785C">
        <w:rPr>
          <w:rFonts w:ascii="Times New Roman" w:hAnsi="Times New Roman" w:cs="Times New Roman"/>
          <w:sz w:val="28"/>
          <w:szCs w:val="28"/>
          <w:lang w:val="uk-UA"/>
        </w:rPr>
        <w:t>метод самооцінки (Європейська модель ділової досконалості, англійська методика матриці удосконалення бізнесу (ВІМ).</w:t>
      </w:r>
    </w:p>
    <w:p w:rsidR="0025562C" w:rsidRPr="009A785C" w:rsidRDefault="0025562C" w:rsidP="009C2A6E">
      <w:pPr>
        <w:pStyle w:val="aa"/>
        <w:spacing w:after="0" w:line="360" w:lineRule="auto"/>
        <w:ind w:left="0" w:firstLine="709"/>
        <w:jc w:val="both"/>
        <w:rPr>
          <w:rFonts w:ascii="Times New Roman" w:hAnsi="Times New Roman" w:cs="Times New Roman"/>
          <w:sz w:val="28"/>
          <w:szCs w:val="28"/>
          <w:lang w:val="uk-UA"/>
        </w:rPr>
      </w:pPr>
      <w:r w:rsidRPr="009A785C">
        <w:rPr>
          <w:rFonts w:ascii="Times New Roman" w:hAnsi="Times New Roman" w:cs="Times New Roman"/>
          <w:sz w:val="28"/>
          <w:szCs w:val="28"/>
          <w:lang w:val="uk-UA"/>
        </w:rPr>
        <w:t xml:space="preserve">Стисла характеристика комплексних </w:t>
      </w:r>
      <w:r w:rsidR="000F7394">
        <w:rPr>
          <w:rFonts w:ascii="Times New Roman" w:hAnsi="Times New Roman" w:cs="Times New Roman"/>
          <w:sz w:val="28"/>
          <w:szCs w:val="28"/>
          <w:lang w:val="uk-UA"/>
        </w:rPr>
        <w:t>методів представлена у табл. 1.4</w:t>
      </w:r>
      <w:r w:rsidR="006415A0">
        <w:rPr>
          <w:rFonts w:ascii="Times New Roman" w:hAnsi="Times New Roman" w:cs="Times New Roman"/>
          <w:sz w:val="28"/>
          <w:szCs w:val="28"/>
          <w:lang w:val="uk-UA"/>
        </w:rPr>
        <w:t xml:space="preserve"> </w:t>
      </w:r>
      <w:r w:rsidR="000123DD">
        <w:rPr>
          <w:rFonts w:ascii="Times New Roman" w:hAnsi="Times New Roman" w:cs="Times New Roman"/>
          <w:sz w:val="28"/>
          <w:szCs w:val="28"/>
          <w:lang w:val="uk-UA"/>
        </w:rPr>
        <w:t xml:space="preserve">(додаток </w:t>
      </w:r>
      <w:r w:rsidR="006415A0">
        <w:rPr>
          <w:rFonts w:ascii="Times New Roman" w:hAnsi="Times New Roman" w:cs="Times New Roman"/>
          <w:sz w:val="28"/>
          <w:szCs w:val="28"/>
          <w:lang w:val="uk-UA"/>
        </w:rPr>
        <w:t>В</w:t>
      </w:r>
      <w:r w:rsidRPr="009A785C">
        <w:rPr>
          <w:rFonts w:ascii="Times New Roman" w:hAnsi="Times New Roman" w:cs="Times New Roman"/>
          <w:sz w:val="28"/>
          <w:szCs w:val="28"/>
          <w:lang w:val="uk-UA"/>
        </w:rPr>
        <w:t>).</w:t>
      </w:r>
    </w:p>
    <w:p w:rsidR="0025562C" w:rsidRPr="009A785C" w:rsidRDefault="0025562C" w:rsidP="0025562C">
      <w:pPr>
        <w:shd w:val="clear" w:color="auto" w:fill="FFFFFF"/>
        <w:spacing w:after="0" w:line="360" w:lineRule="auto"/>
        <w:ind w:firstLine="709"/>
        <w:jc w:val="both"/>
        <w:rPr>
          <w:rFonts w:ascii="Times New Roman" w:hAnsi="Times New Roman" w:cs="Times New Roman"/>
          <w:sz w:val="28"/>
          <w:szCs w:val="28"/>
          <w:lang w:val="uk-UA"/>
        </w:rPr>
      </w:pPr>
      <w:r w:rsidRPr="009A785C">
        <w:rPr>
          <w:rFonts w:ascii="Times New Roman" w:hAnsi="Times New Roman" w:cs="Times New Roman"/>
          <w:sz w:val="28"/>
          <w:szCs w:val="28"/>
          <w:lang w:val="uk-UA"/>
        </w:rPr>
        <w:t>До ключових методів оцінки конкурентоспроможності підприємства відносяться методи, в основі яких лежить: життєвий цикл товару (послуги); оцінка конкурентоспроможності одиниці продукції; частка ринку; теорія ефективної конкуренції; конкурентна перевага; метод бенчмаркінгу; споживча вартість тощо</w:t>
      </w:r>
      <w:r w:rsidR="006415A0">
        <w:rPr>
          <w:rFonts w:ascii="Times New Roman" w:hAnsi="Times New Roman" w:cs="Times New Roman"/>
          <w:sz w:val="28"/>
          <w:szCs w:val="28"/>
          <w:lang w:val="uk-UA"/>
        </w:rPr>
        <w:t xml:space="preserve"> </w:t>
      </w:r>
      <w:r w:rsidRPr="000123DD">
        <w:rPr>
          <w:rFonts w:ascii="Times New Roman" w:hAnsi="Times New Roman" w:cs="Times New Roman"/>
          <w:sz w:val="28"/>
          <w:szCs w:val="28"/>
          <w:lang w:val="uk-UA"/>
        </w:rPr>
        <w:t>[</w:t>
      </w:r>
      <w:r w:rsidR="000123DD">
        <w:rPr>
          <w:rFonts w:ascii="Times New Roman" w:hAnsi="Times New Roman" w:cs="Times New Roman"/>
          <w:sz w:val="28"/>
          <w:szCs w:val="28"/>
          <w:lang w:val="uk-UA"/>
        </w:rPr>
        <w:t>28</w:t>
      </w:r>
      <w:r w:rsidRPr="000123DD">
        <w:rPr>
          <w:rFonts w:ascii="Times New Roman" w:hAnsi="Times New Roman" w:cs="Times New Roman"/>
          <w:sz w:val="28"/>
          <w:szCs w:val="28"/>
          <w:lang w:val="uk-UA"/>
        </w:rPr>
        <w:t>, c. 89].</w:t>
      </w:r>
    </w:p>
    <w:p w:rsidR="0025562C" w:rsidRDefault="0025562C" w:rsidP="0025562C">
      <w:pPr>
        <w:shd w:val="clear" w:color="auto" w:fill="FFFFFF"/>
        <w:spacing w:after="0" w:line="360" w:lineRule="auto"/>
        <w:ind w:firstLine="709"/>
        <w:jc w:val="both"/>
        <w:rPr>
          <w:rFonts w:ascii="Times New Roman" w:hAnsi="Times New Roman" w:cs="Times New Roman"/>
          <w:sz w:val="28"/>
          <w:szCs w:val="28"/>
          <w:lang w:val="uk-UA"/>
        </w:rPr>
      </w:pPr>
      <w:r w:rsidRPr="009A785C">
        <w:rPr>
          <w:rFonts w:ascii="Times New Roman" w:hAnsi="Times New Roman" w:cs="Times New Roman"/>
          <w:i/>
          <w:sz w:val="28"/>
          <w:szCs w:val="28"/>
          <w:lang w:val="uk-UA"/>
        </w:rPr>
        <w:t>Метод, заснований на теорії ефективної конкуренції</w:t>
      </w:r>
      <w:r w:rsidR="006415A0">
        <w:rPr>
          <w:rFonts w:ascii="Times New Roman" w:hAnsi="Times New Roman" w:cs="Times New Roman"/>
          <w:i/>
          <w:sz w:val="28"/>
          <w:szCs w:val="28"/>
          <w:lang w:val="uk-UA"/>
        </w:rPr>
        <w:t xml:space="preserve"> </w:t>
      </w:r>
      <w:r w:rsidRPr="000123DD">
        <w:rPr>
          <w:rFonts w:ascii="Times New Roman" w:hAnsi="Times New Roman" w:cs="Times New Roman"/>
          <w:sz w:val="28"/>
          <w:szCs w:val="28"/>
          <w:lang w:val="uk-UA"/>
        </w:rPr>
        <w:t>[</w:t>
      </w:r>
      <w:r w:rsidR="000123DD">
        <w:rPr>
          <w:rFonts w:ascii="Times New Roman" w:hAnsi="Times New Roman" w:cs="Times New Roman"/>
          <w:sz w:val="28"/>
          <w:szCs w:val="28"/>
          <w:lang w:val="uk-UA"/>
        </w:rPr>
        <w:t>29, с. 51</w:t>
      </w:r>
      <w:r w:rsidRPr="000123DD">
        <w:rPr>
          <w:rFonts w:ascii="Times New Roman" w:hAnsi="Times New Roman" w:cs="Times New Roman"/>
          <w:sz w:val="28"/>
          <w:szCs w:val="28"/>
          <w:lang w:val="uk-UA"/>
        </w:rPr>
        <w:t>].</w:t>
      </w:r>
      <w:r w:rsidRPr="009A785C">
        <w:rPr>
          <w:rFonts w:ascii="Times New Roman" w:hAnsi="Times New Roman" w:cs="Times New Roman"/>
          <w:sz w:val="28"/>
          <w:szCs w:val="28"/>
          <w:lang w:val="uk-UA"/>
        </w:rPr>
        <w:t xml:space="preserve"> Згідно</w:t>
      </w:r>
      <w:r w:rsidR="007C3ADF" w:rsidRPr="009A785C">
        <w:rPr>
          <w:rFonts w:ascii="Times New Roman" w:hAnsi="Times New Roman" w:cs="Times New Roman"/>
          <w:sz w:val="28"/>
          <w:szCs w:val="28"/>
          <w:lang w:val="uk-UA"/>
        </w:rPr>
        <w:t xml:space="preserve"> цієї теорії найбільш конкурент</w:t>
      </w:r>
      <w:r w:rsidRPr="009A785C">
        <w:rPr>
          <w:rFonts w:ascii="Times New Roman" w:hAnsi="Times New Roman" w:cs="Times New Roman"/>
          <w:sz w:val="28"/>
          <w:szCs w:val="28"/>
          <w:lang w:val="uk-UA"/>
        </w:rPr>
        <w:t xml:space="preserve">оздатними є ті підприємства, де найкращим чином організована робота всіх підрозділів і служб. На ефективність діяльності кожною із служб впливає безліч чинників </w:t>
      </w:r>
      <w:r w:rsidR="007B4FE9" w:rsidRPr="003629F7">
        <w:rPr>
          <w:color w:val="000000"/>
          <w:spacing w:val="5"/>
          <w:sz w:val="28"/>
          <w:szCs w:val="21"/>
          <w:lang w:val="uk-UA"/>
        </w:rPr>
        <w:t>–</w:t>
      </w:r>
      <w:r w:rsidRPr="009A785C">
        <w:rPr>
          <w:rFonts w:ascii="Times New Roman" w:hAnsi="Times New Roman" w:cs="Times New Roman"/>
          <w:sz w:val="28"/>
          <w:szCs w:val="28"/>
          <w:lang w:val="uk-UA"/>
        </w:rPr>
        <w:t xml:space="preserve"> ресурсів фірми. Оцінка ефективності роботи кожного з підрозділів припускає оцінку </w:t>
      </w:r>
      <w:r w:rsidRPr="009A785C">
        <w:rPr>
          <w:rFonts w:ascii="Times New Roman" w:hAnsi="Times New Roman" w:cs="Times New Roman"/>
          <w:sz w:val="28"/>
          <w:szCs w:val="28"/>
          <w:lang w:val="uk-UA"/>
        </w:rPr>
        <w:lastRenderedPageBreak/>
        <w:t>ефективності використання ними цих ресурсів. В основі методу лежить оцінк</w:t>
      </w:r>
      <w:r w:rsidR="007B4FE9">
        <w:rPr>
          <w:rFonts w:ascii="Times New Roman" w:hAnsi="Times New Roman" w:cs="Times New Roman"/>
          <w:sz w:val="28"/>
          <w:szCs w:val="28"/>
          <w:lang w:val="uk-UA"/>
        </w:rPr>
        <w:t xml:space="preserve">а чотирьох групових показників </w:t>
      </w:r>
      <w:r w:rsidR="007B4FE9" w:rsidRPr="003629F7">
        <w:rPr>
          <w:color w:val="000000"/>
          <w:spacing w:val="5"/>
          <w:sz w:val="28"/>
          <w:szCs w:val="21"/>
          <w:lang w:val="uk-UA"/>
        </w:rPr>
        <w:t>–</w:t>
      </w:r>
      <w:r w:rsidRPr="009A785C">
        <w:rPr>
          <w:rFonts w:ascii="Times New Roman" w:hAnsi="Times New Roman" w:cs="Times New Roman"/>
          <w:sz w:val="28"/>
          <w:szCs w:val="28"/>
          <w:lang w:val="uk-UA"/>
        </w:rPr>
        <w:t xml:space="preserve"> критеріїв </w:t>
      </w:r>
      <w:r w:rsidR="000F7394">
        <w:rPr>
          <w:rFonts w:ascii="Times New Roman" w:hAnsi="Times New Roman" w:cs="Times New Roman"/>
          <w:sz w:val="28"/>
          <w:szCs w:val="28"/>
          <w:lang w:val="uk-UA"/>
        </w:rPr>
        <w:t>конкурентоспроможності (табл.1.5</w:t>
      </w:r>
      <w:r w:rsidRPr="009A785C">
        <w:rPr>
          <w:rFonts w:ascii="Times New Roman" w:hAnsi="Times New Roman" w:cs="Times New Roman"/>
          <w:sz w:val="28"/>
          <w:szCs w:val="28"/>
          <w:lang w:val="uk-UA"/>
        </w:rPr>
        <w:t>).</w:t>
      </w:r>
    </w:p>
    <w:p w:rsidR="007B4FE9" w:rsidRPr="007B4FE9" w:rsidRDefault="007B4FE9" w:rsidP="007B4FE9">
      <w:pPr>
        <w:shd w:val="clear" w:color="auto" w:fill="FFFFFF"/>
        <w:spacing w:after="0" w:line="360" w:lineRule="auto"/>
        <w:ind w:firstLine="709"/>
        <w:jc w:val="both"/>
        <w:rPr>
          <w:rFonts w:ascii="Times New Roman" w:hAnsi="Times New Roman" w:cs="Times New Roman"/>
          <w:sz w:val="28"/>
          <w:szCs w:val="28"/>
          <w:lang w:val="uk-UA"/>
        </w:rPr>
      </w:pPr>
      <w:r w:rsidRPr="007B4FE9">
        <w:rPr>
          <w:sz w:val="28"/>
          <w:szCs w:val="28"/>
          <w:lang w:val="uk-UA"/>
        </w:rPr>
        <w:t>До першої групи входять показники, що характеризують ефективність управління виробничим процесом: економічність виробничих витрат,раціональність експлуатації основних фондів, досконалість технології виготовлення товару, організацію праці на виробництві.</w:t>
      </w:r>
    </w:p>
    <w:p w:rsidR="0025562C" w:rsidRPr="009A785C" w:rsidRDefault="0025562C" w:rsidP="0025562C">
      <w:pPr>
        <w:pStyle w:val="a3"/>
        <w:spacing w:before="0" w:beforeAutospacing="0" w:after="0" w:afterAutospacing="0" w:line="360" w:lineRule="auto"/>
        <w:ind w:firstLine="720"/>
        <w:jc w:val="both"/>
        <w:rPr>
          <w:sz w:val="28"/>
          <w:szCs w:val="28"/>
        </w:rPr>
      </w:pPr>
      <w:r w:rsidRPr="009A785C">
        <w:rPr>
          <w:sz w:val="28"/>
          <w:szCs w:val="28"/>
        </w:rPr>
        <w:t>У другу групу об</w:t>
      </w:r>
      <w:r w:rsidR="00D06BFE">
        <w:rPr>
          <w:sz w:val="28"/>
          <w:szCs w:val="28"/>
        </w:rPr>
        <w:t>’</w:t>
      </w:r>
      <w:r w:rsidRPr="009A785C">
        <w:rPr>
          <w:sz w:val="28"/>
          <w:szCs w:val="28"/>
        </w:rPr>
        <w:t>єднані показники, що відображають ефективність управління оборотними коштами: незалежність підприємства від зовнішніх джерел фінансування, здатність підприємства розплачуватися по своїх боргах, можливість стабільного розвитку підприємства в майбутньому. У третю групу включені показники, що дозволяють отримати уявлення про ефективність управління збутом і просуванням товару на ринку засобами реклами і стимулювання, а в четвертую групу - показники конкурентоспроможності товару (якість товару і його ціна).</w:t>
      </w:r>
    </w:p>
    <w:p w:rsidR="0025562C" w:rsidRPr="009A785C" w:rsidRDefault="0025562C" w:rsidP="0025562C">
      <w:pPr>
        <w:pStyle w:val="a3"/>
        <w:spacing w:before="0" w:beforeAutospacing="0" w:after="0" w:afterAutospacing="0" w:line="360" w:lineRule="auto"/>
        <w:ind w:firstLine="720"/>
        <w:jc w:val="both"/>
        <w:rPr>
          <w:sz w:val="28"/>
          <w:szCs w:val="28"/>
        </w:rPr>
      </w:pPr>
      <w:r w:rsidRPr="009A785C">
        <w:rPr>
          <w:sz w:val="28"/>
          <w:szCs w:val="28"/>
        </w:rPr>
        <w:t>У зв</w:t>
      </w:r>
      <w:r w:rsidR="00D06BFE">
        <w:rPr>
          <w:sz w:val="28"/>
          <w:szCs w:val="28"/>
        </w:rPr>
        <w:t>’</w:t>
      </w:r>
      <w:r w:rsidRPr="009A785C">
        <w:rPr>
          <w:sz w:val="28"/>
          <w:szCs w:val="28"/>
        </w:rPr>
        <w:t xml:space="preserve">язку з тим, що кожний з цих показників має різний ступінь важливості для розрахунку коефіцієнта конкурентоспроможності підприємства </w:t>
      </w:r>
      <w:r w:rsidRPr="009A785C">
        <w:rPr>
          <w:position w:val="-10"/>
          <w:sz w:val="28"/>
          <w:szCs w:val="28"/>
        </w:rPr>
        <w:object w:dxaOrig="680" w:dyaOrig="340">
          <v:shape id="_x0000_i1028" type="#_x0000_t75" style="width:35.25pt;height:18pt" o:ole="">
            <v:imagedata r:id="rId19" o:title=""/>
          </v:shape>
          <o:OLEObject Type="Embed" ProgID="Equation.3" ShapeID="_x0000_i1028" DrawAspect="Content" ObjectID="_1397772518" r:id="rId20"/>
        </w:object>
      </w:r>
      <w:r w:rsidRPr="009A785C">
        <w:rPr>
          <w:sz w:val="28"/>
          <w:szCs w:val="28"/>
        </w:rPr>
        <w:t>, експертним шляхом були розроблені коефіцієнти ваговитості критеріїв.</w:t>
      </w:r>
    </w:p>
    <w:p w:rsidR="008E0111" w:rsidRDefault="0025562C" w:rsidP="000123DD">
      <w:pPr>
        <w:pStyle w:val="a3"/>
        <w:spacing w:before="0" w:beforeAutospacing="0" w:after="0" w:afterAutospacing="0" w:line="360" w:lineRule="auto"/>
        <w:ind w:firstLine="720"/>
        <w:jc w:val="both"/>
        <w:rPr>
          <w:sz w:val="28"/>
          <w:szCs w:val="28"/>
        </w:rPr>
      </w:pPr>
      <w:r w:rsidRPr="009A785C">
        <w:rPr>
          <w:sz w:val="28"/>
          <w:szCs w:val="28"/>
        </w:rPr>
        <w:t xml:space="preserve">Розрахунок критеріїв і коефіцієнта конкурентоспроможності підприємства проводиться за формулою середньозваженої арифметичної </w:t>
      </w:r>
      <w:r w:rsidRPr="000123DD">
        <w:rPr>
          <w:sz w:val="28"/>
          <w:szCs w:val="28"/>
        </w:rPr>
        <w:t>[</w:t>
      </w:r>
      <w:r w:rsidR="000123DD">
        <w:rPr>
          <w:sz w:val="28"/>
          <w:szCs w:val="28"/>
        </w:rPr>
        <w:t>29</w:t>
      </w:r>
      <w:r w:rsidRPr="000123DD">
        <w:rPr>
          <w:sz w:val="28"/>
          <w:szCs w:val="28"/>
        </w:rPr>
        <w:t>].</w:t>
      </w:r>
    </w:p>
    <w:p w:rsidR="000123DD" w:rsidRPr="009A785C" w:rsidRDefault="000123DD" w:rsidP="000123DD">
      <w:pPr>
        <w:pStyle w:val="a3"/>
        <w:spacing w:before="0" w:beforeAutospacing="0" w:after="0" w:afterAutospacing="0" w:line="360" w:lineRule="auto"/>
        <w:ind w:firstLine="709"/>
        <w:jc w:val="both"/>
        <w:rPr>
          <w:sz w:val="28"/>
          <w:szCs w:val="28"/>
        </w:rPr>
      </w:pPr>
      <w:r w:rsidRPr="009A785C">
        <w:rPr>
          <w:i/>
          <w:sz w:val="28"/>
          <w:szCs w:val="28"/>
        </w:rPr>
        <w:t>Коефіцієнт конкурентоспроможності підприємства</w:t>
      </w:r>
      <w:r w:rsidRPr="009A785C">
        <w:rPr>
          <w:position w:val="-10"/>
          <w:sz w:val="28"/>
          <w:szCs w:val="28"/>
        </w:rPr>
        <w:object w:dxaOrig="680" w:dyaOrig="340">
          <v:shape id="_x0000_i1029" type="#_x0000_t75" style="width:35.25pt;height:18pt" o:ole="">
            <v:imagedata r:id="rId19" o:title=""/>
          </v:shape>
          <o:OLEObject Type="Embed" ProgID="Equation.3" ShapeID="_x0000_i1029" DrawAspect="Content" ObjectID="_1397772519" r:id="rId21"/>
        </w:object>
      </w:r>
      <w:r w:rsidRPr="009A785C">
        <w:rPr>
          <w:sz w:val="28"/>
          <w:szCs w:val="28"/>
        </w:rPr>
        <w:t>розраховується за формулою:</w:t>
      </w:r>
    </w:p>
    <w:p w:rsidR="000123DD" w:rsidRPr="009A785C" w:rsidRDefault="000123DD" w:rsidP="000123DD">
      <w:pPr>
        <w:pStyle w:val="a3"/>
        <w:spacing w:before="0" w:beforeAutospacing="0" w:after="0" w:afterAutospacing="0" w:line="360" w:lineRule="auto"/>
        <w:ind w:firstLine="720"/>
        <w:jc w:val="both"/>
        <w:rPr>
          <w:sz w:val="28"/>
          <w:szCs w:val="28"/>
        </w:rPr>
      </w:pPr>
      <w:r w:rsidRPr="008E0111">
        <w:rPr>
          <w:position w:val="-12"/>
          <w:sz w:val="28"/>
          <w:szCs w:val="28"/>
        </w:rPr>
        <w:object w:dxaOrig="4260" w:dyaOrig="360">
          <v:shape id="_x0000_i1030" type="#_x0000_t75" style="width:213pt;height:18pt" o:ole="">
            <v:imagedata r:id="rId22" o:title=""/>
          </v:shape>
          <o:OLEObject Type="Embed" ProgID="Equation.3" ShapeID="_x0000_i1030" DrawAspect="Content" ObjectID="_1397772520" r:id="rId23"/>
        </w:object>
      </w:r>
      <w:r w:rsidRPr="009A785C">
        <w:rPr>
          <w:sz w:val="28"/>
          <w:szCs w:val="28"/>
        </w:rPr>
        <w:tab/>
      </w:r>
      <w:r w:rsidRPr="009A785C">
        <w:rPr>
          <w:sz w:val="28"/>
          <w:szCs w:val="28"/>
        </w:rPr>
        <w:tab/>
      </w:r>
      <w:r w:rsidRPr="009A785C">
        <w:rPr>
          <w:sz w:val="28"/>
          <w:szCs w:val="28"/>
        </w:rPr>
        <w:tab/>
        <w:t>(1.2),</w:t>
      </w:r>
    </w:p>
    <w:p w:rsidR="007B4FE9" w:rsidRPr="007B4FE9" w:rsidRDefault="000123DD" w:rsidP="007B4FE9">
      <w:pPr>
        <w:pStyle w:val="a3"/>
        <w:tabs>
          <w:tab w:val="left" w:pos="465"/>
        </w:tabs>
        <w:spacing w:before="0" w:beforeAutospacing="0" w:after="0" w:afterAutospacing="0" w:line="360" w:lineRule="auto"/>
        <w:rPr>
          <w:sz w:val="28"/>
          <w:szCs w:val="28"/>
        </w:rPr>
      </w:pPr>
      <w:r>
        <w:rPr>
          <w:sz w:val="28"/>
          <w:szCs w:val="28"/>
        </w:rPr>
        <w:tab/>
      </w:r>
      <w:r w:rsidRPr="009A785C">
        <w:rPr>
          <w:sz w:val="28"/>
          <w:szCs w:val="28"/>
        </w:rPr>
        <w:t xml:space="preserve">де </w:t>
      </w:r>
      <w:r w:rsidRPr="009A785C">
        <w:rPr>
          <w:position w:val="-10"/>
          <w:sz w:val="28"/>
          <w:szCs w:val="28"/>
        </w:rPr>
        <w:object w:dxaOrig="340" w:dyaOrig="340">
          <v:shape id="_x0000_i1031" type="#_x0000_t75" style="width:18pt;height:18pt" o:ole="">
            <v:imagedata r:id="rId24" o:title=""/>
          </v:shape>
          <o:OLEObject Type="Embed" ProgID="Equation.3" ShapeID="_x0000_i1031" DrawAspect="Content" ObjectID="_1397772521" r:id="rId25"/>
        </w:object>
      </w:r>
      <w:r w:rsidRPr="009A785C">
        <w:rPr>
          <w:sz w:val="28"/>
          <w:szCs w:val="28"/>
        </w:rPr>
        <w:t xml:space="preserve">– значення критерію ефективності виробничої діяльності підприємства; </w:t>
      </w:r>
      <w:r w:rsidRPr="009A785C">
        <w:rPr>
          <w:position w:val="-10"/>
          <w:sz w:val="28"/>
          <w:szCs w:val="28"/>
        </w:rPr>
        <w:object w:dxaOrig="380" w:dyaOrig="340">
          <v:shape id="_x0000_i1032" type="#_x0000_t75" style="width:18pt;height:18pt" o:ole="">
            <v:imagedata r:id="rId26" o:title=""/>
          </v:shape>
          <o:OLEObject Type="Embed" ProgID="Equation.3" ShapeID="_x0000_i1032" DrawAspect="Content" ObjectID="_1397772522" r:id="rId27"/>
        </w:object>
      </w:r>
      <w:r w:rsidRPr="009A785C">
        <w:rPr>
          <w:sz w:val="28"/>
          <w:szCs w:val="28"/>
        </w:rPr>
        <w:t>– значення критерію фінансового стан підприємства;</w:t>
      </w:r>
      <w:r w:rsidR="007B4FE9" w:rsidRPr="007B4FE9">
        <w:rPr>
          <w:position w:val="-12"/>
          <w:sz w:val="28"/>
          <w:szCs w:val="28"/>
        </w:rPr>
        <w:t xml:space="preserve"> </w:t>
      </w:r>
      <w:r w:rsidR="007B4FE9" w:rsidRPr="009A785C">
        <w:rPr>
          <w:position w:val="-12"/>
          <w:sz w:val="28"/>
          <w:szCs w:val="28"/>
        </w:rPr>
        <w:object w:dxaOrig="320" w:dyaOrig="360">
          <v:shape id="_x0000_i1081" type="#_x0000_t75" style="width:16.5pt;height:18pt" o:ole="">
            <v:imagedata r:id="rId28" o:title=""/>
          </v:shape>
          <o:OLEObject Type="Embed" ProgID="Equation.3" ShapeID="_x0000_i1081" DrawAspect="Content" ObjectID="_1397772523" r:id="rId29"/>
        </w:object>
      </w:r>
      <w:r w:rsidR="007B4FE9" w:rsidRPr="009A785C">
        <w:rPr>
          <w:sz w:val="28"/>
          <w:szCs w:val="28"/>
        </w:rPr>
        <w:t>– значення критерію ефективності організації збуту і просування товару на ринку;</w:t>
      </w:r>
      <w:r w:rsidR="007B4FE9">
        <w:rPr>
          <w:sz w:val="28"/>
          <w:szCs w:val="28"/>
        </w:rPr>
        <w:t xml:space="preserve"> </w:t>
      </w:r>
      <w:r w:rsidR="007B4FE9" w:rsidRPr="009A785C">
        <w:rPr>
          <w:position w:val="-10"/>
          <w:sz w:val="28"/>
          <w:szCs w:val="28"/>
        </w:rPr>
        <w:object w:dxaOrig="360" w:dyaOrig="340">
          <v:shape id="_x0000_i1082" type="#_x0000_t75" style="width:18pt;height:18pt" o:ole="">
            <v:imagedata r:id="rId30" o:title=""/>
          </v:shape>
          <o:OLEObject Type="Embed" ProgID="Equation.3" ShapeID="_x0000_i1082" DrawAspect="Content" ObjectID="_1397772524" r:id="rId31"/>
        </w:object>
      </w:r>
      <w:r w:rsidR="007B4FE9" w:rsidRPr="009A785C">
        <w:rPr>
          <w:sz w:val="28"/>
          <w:szCs w:val="28"/>
        </w:rPr>
        <w:t xml:space="preserve">– значення критерію конкурентоспроможності </w:t>
      </w:r>
      <w:r w:rsidR="007B4FE9">
        <w:rPr>
          <w:sz w:val="28"/>
          <w:szCs w:val="28"/>
        </w:rPr>
        <w:t>товару;</w:t>
      </w:r>
    </w:p>
    <w:p w:rsidR="007B4FE9" w:rsidRPr="009A785C" w:rsidRDefault="007B4FE9" w:rsidP="007B4FE9">
      <w:pPr>
        <w:pStyle w:val="a3"/>
        <w:spacing w:before="0" w:beforeAutospacing="0" w:after="0" w:afterAutospacing="0" w:line="360" w:lineRule="auto"/>
        <w:jc w:val="right"/>
        <w:rPr>
          <w:i/>
          <w:sz w:val="28"/>
          <w:szCs w:val="28"/>
        </w:rPr>
      </w:pPr>
      <w:r>
        <w:rPr>
          <w:i/>
          <w:sz w:val="28"/>
          <w:szCs w:val="28"/>
        </w:rPr>
        <w:lastRenderedPageBreak/>
        <w:t>Таблиця 1.5</w:t>
      </w:r>
    </w:p>
    <w:p w:rsidR="007B4FE9" w:rsidRPr="009A785C" w:rsidRDefault="007B4FE9" w:rsidP="007B4FE9">
      <w:pPr>
        <w:pStyle w:val="a3"/>
        <w:spacing w:before="0" w:beforeAutospacing="0" w:after="0" w:afterAutospacing="0" w:line="360" w:lineRule="auto"/>
        <w:jc w:val="center"/>
        <w:rPr>
          <w:b/>
          <w:sz w:val="28"/>
          <w:szCs w:val="28"/>
        </w:rPr>
      </w:pPr>
      <w:r w:rsidRPr="009A785C">
        <w:rPr>
          <w:b/>
          <w:sz w:val="28"/>
          <w:szCs w:val="28"/>
        </w:rPr>
        <w:t>Критерії та показники конкурентоспроможності підприємства</w:t>
      </w:r>
    </w:p>
    <w:tbl>
      <w:tblPr>
        <w:tblStyle w:val="ae"/>
        <w:tblW w:w="0" w:type="auto"/>
        <w:tblLook w:val="04A0"/>
      </w:tblPr>
      <w:tblGrid>
        <w:gridCol w:w="3150"/>
        <w:gridCol w:w="40"/>
        <w:gridCol w:w="3184"/>
        <w:gridCol w:w="3196"/>
      </w:tblGrid>
      <w:tr w:rsidR="007B4FE9" w:rsidRPr="009A785C" w:rsidTr="00FF6A55">
        <w:trPr>
          <w:trHeight w:val="511"/>
        </w:trPr>
        <w:tc>
          <w:tcPr>
            <w:tcW w:w="3190" w:type="dxa"/>
            <w:gridSpan w:val="2"/>
          </w:tcPr>
          <w:p w:rsidR="007B4FE9" w:rsidRPr="009A785C" w:rsidRDefault="007B4FE9" w:rsidP="00FF6A55">
            <w:pPr>
              <w:pStyle w:val="a3"/>
              <w:spacing w:before="0" w:beforeAutospacing="0" w:after="0" w:afterAutospacing="0"/>
              <w:jc w:val="center"/>
            </w:pPr>
            <w:r w:rsidRPr="009A785C">
              <w:t>Критерії та показники конкурентоспроможності</w:t>
            </w:r>
          </w:p>
        </w:tc>
        <w:tc>
          <w:tcPr>
            <w:tcW w:w="3184" w:type="dxa"/>
          </w:tcPr>
          <w:p w:rsidR="007B4FE9" w:rsidRPr="009A785C" w:rsidRDefault="007B4FE9" w:rsidP="00FF6A55">
            <w:pPr>
              <w:pStyle w:val="a3"/>
              <w:spacing w:before="0" w:beforeAutospacing="0" w:after="0" w:afterAutospacing="0"/>
              <w:jc w:val="center"/>
            </w:pPr>
            <w:r w:rsidRPr="009A785C">
              <w:t>Роль показника в оцінці</w:t>
            </w:r>
          </w:p>
        </w:tc>
        <w:tc>
          <w:tcPr>
            <w:tcW w:w="3196" w:type="dxa"/>
          </w:tcPr>
          <w:p w:rsidR="007B4FE9" w:rsidRPr="009A785C" w:rsidRDefault="007B4FE9" w:rsidP="00FF6A55">
            <w:pPr>
              <w:pStyle w:val="a3"/>
              <w:spacing w:before="0" w:beforeAutospacing="0" w:after="0" w:afterAutospacing="0"/>
              <w:jc w:val="center"/>
            </w:pPr>
            <w:r w:rsidRPr="009A785C">
              <w:t>Правило розрахунку показника</w:t>
            </w:r>
          </w:p>
        </w:tc>
      </w:tr>
      <w:tr w:rsidR="007B4FE9" w:rsidRPr="009A785C" w:rsidTr="00FF6A55">
        <w:trPr>
          <w:trHeight w:val="256"/>
        </w:trPr>
        <w:tc>
          <w:tcPr>
            <w:tcW w:w="3190" w:type="dxa"/>
            <w:gridSpan w:val="2"/>
          </w:tcPr>
          <w:p w:rsidR="007B4FE9" w:rsidRPr="009A785C" w:rsidRDefault="007B4FE9" w:rsidP="00FF6A55">
            <w:pPr>
              <w:pStyle w:val="a3"/>
              <w:spacing w:before="0" w:beforeAutospacing="0" w:after="0" w:afterAutospacing="0"/>
              <w:jc w:val="center"/>
            </w:pPr>
            <w:r w:rsidRPr="009A785C">
              <w:t>1</w:t>
            </w:r>
          </w:p>
        </w:tc>
        <w:tc>
          <w:tcPr>
            <w:tcW w:w="3184" w:type="dxa"/>
          </w:tcPr>
          <w:p w:rsidR="007B4FE9" w:rsidRPr="009A785C" w:rsidRDefault="007B4FE9" w:rsidP="00FF6A55">
            <w:pPr>
              <w:pStyle w:val="a3"/>
              <w:spacing w:before="0" w:beforeAutospacing="0" w:after="0" w:afterAutospacing="0"/>
              <w:jc w:val="center"/>
            </w:pPr>
            <w:r w:rsidRPr="009A785C">
              <w:t>2</w:t>
            </w:r>
          </w:p>
        </w:tc>
        <w:tc>
          <w:tcPr>
            <w:tcW w:w="3196" w:type="dxa"/>
          </w:tcPr>
          <w:p w:rsidR="007B4FE9" w:rsidRPr="009A785C" w:rsidRDefault="007B4FE9" w:rsidP="00FF6A55">
            <w:pPr>
              <w:pStyle w:val="a3"/>
              <w:spacing w:before="0" w:beforeAutospacing="0" w:after="0" w:afterAutospacing="0"/>
              <w:jc w:val="center"/>
            </w:pPr>
            <w:r w:rsidRPr="009A785C">
              <w:t>3</w:t>
            </w:r>
          </w:p>
        </w:tc>
      </w:tr>
      <w:tr w:rsidR="007B4FE9" w:rsidRPr="009A785C" w:rsidTr="00FF6A55">
        <w:trPr>
          <w:trHeight w:val="256"/>
        </w:trPr>
        <w:tc>
          <w:tcPr>
            <w:tcW w:w="9570" w:type="dxa"/>
            <w:gridSpan w:val="4"/>
          </w:tcPr>
          <w:p w:rsidR="007B4FE9" w:rsidRPr="009A785C" w:rsidRDefault="007B4FE9" w:rsidP="00FF6A55">
            <w:pPr>
              <w:pStyle w:val="a3"/>
              <w:spacing w:before="0" w:beforeAutospacing="0" w:after="0" w:afterAutospacing="0"/>
              <w:jc w:val="center"/>
            </w:pPr>
            <w:r w:rsidRPr="009A785C">
              <w:t>1. Ефективність виробничої діяльності підприємства</w:t>
            </w:r>
          </w:p>
        </w:tc>
      </w:tr>
      <w:tr w:rsidR="007B4FE9" w:rsidRPr="009A785C" w:rsidTr="00FF6A55">
        <w:trPr>
          <w:trHeight w:val="781"/>
        </w:trPr>
        <w:tc>
          <w:tcPr>
            <w:tcW w:w="3190" w:type="dxa"/>
            <w:gridSpan w:val="2"/>
          </w:tcPr>
          <w:p w:rsidR="007B4FE9" w:rsidRPr="009A785C" w:rsidRDefault="007B4FE9" w:rsidP="00FF6A55">
            <w:pPr>
              <w:pStyle w:val="a3"/>
              <w:spacing w:before="0" w:beforeAutospacing="0" w:after="0" w:afterAutospacing="0"/>
              <w:jc w:val="both"/>
            </w:pPr>
            <w:r w:rsidRPr="009A785C">
              <w:t xml:space="preserve"> 1.1.Витрати на виробництво одиниці продукції, грн.</w:t>
            </w:r>
          </w:p>
        </w:tc>
        <w:tc>
          <w:tcPr>
            <w:tcW w:w="3184" w:type="dxa"/>
          </w:tcPr>
          <w:p w:rsidR="007B4FE9" w:rsidRPr="009A785C" w:rsidRDefault="007B4FE9" w:rsidP="00FF6A55">
            <w:pPr>
              <w:pStyle w:val="a3"/>
              <w:spacing w:before="0" w:beforeAutospacing="0" w:after="0" w:afterAutospacing="0"/>
              <w:jc w:val="both"/>
            </w:pPr>
            <w:r w:rsidRPr="009A785C">
              <w:t>Відображає ефективність витрат при випуску продукції</w:t>
            </w:r>
          </w:p>
        </w:tc>
        <w:tc>
          <w:tcPr>
            <w:tcW w:w="3196" w:type="dxa"/>
          </w:tcPr>
          <w:p w:rsidR="007B4FE9" w:rsidRPr="009A785C" w:rsidRDefault="007B4FE9" w:rsidP="00FF6A55">
            <w:pPr>
              <w:pStyle w:val="a3"/>
              <w:spacing w:before="0" w:beforeAutospacing="0" w:after="0" w:afterAutospacing="0"/>
              <w:jc w:val="both"/>
            </w:pPr>
            <w:r w:rsidRPr="009A785C">
              <w:t>Валові витрати  / Об</w:t>
            </w:r>
            <w:r>
              <w:t>’</w:t>
            </w:r>
            <w:r w:rsidRPr="009A785C">
              <w:t>єм випуску продукції</w:t>
            </w:r>
          </w:p>
        </w:tc>
      </w:tr>
      <w:tr w:rsidR="007B4FE9" w:rsidRPr="009A785C" w:rsidTr="00FF6A55">
        <w:trPr>
          <w:trHeight w:val="781"/>
        </w:trPr>
        <w:tc>
          <w:tcPr>
            <w:tcW w:w="3190" w:type="dxa"/>
            <w:gridSpan w:val="2"/>
          </w:tcPr>
          <w:p w:rsidR="007B4FE9" w:rsidRPr="009A785C" w:rsidRDefault="007B4FE9" w:rsidP="00FF6A55">
            <w:pPr>
              <w:pStyle w:val="a3"/>
              <w:spacing w:before="0" w:beforeAutospacing="0" w:after="0" w:afterAutospacing="0"/>
              <w:jc w:val="both"/>
            </w:pPr>
            <w:r w:rsidRPr="009A785C">
              <w:t>1.2.Фондовіддача, тис. грн.</w:t>
            </w:r>
          </w:p>
        </w:tc>
        <w:tc>
          <w:tcPr>
            <w:tcW w:w="3184" w:type="dxa"/>
          </w:tcPr>
          <w:p w:rsidR="007B4FE9" w:rsidRPr="009A785C" w:rsidRDefault="007B4FE9" w:rsidP="00FF6A55">
            <w:pPr>
              <w:pStyle w:val="a3"/>
              <w:spacing w:before="0" w:beforeAutospacing="0" w:after="0" w:afterAutospacing="0"/>
              <w:jc w:val="both"/>
            </w:pPr>
            <w:r w:rsidRPr="009A785C">
              <w:t>Характеризує ефективність використання основних виробничих засобів</w:t>
            </w:r>
          </w:p>
        </w:tc>
        <w:tc>
          <w:tcPr>
            <w:tcW w:w="3196" w:type="dxa"/>
          </w:tcPr>
          <w:p w:rsidR="007B4FE9" w:rsidRPr="009A785C" w:rsidRDefault="007B4FE9" w:rsidP="00FF6A55">
            <w:pPr>
              <w:pStyle w:val="a3"/>
              <w:spacing w:before="0" w:beforeAutospacing="0" w:after="0" w:afterAutospacing="0"/>
              <w:jc w:val="both"/>
            </w:pPr>
            <w:r w:rsidRPr="009A785C">
              <w:t>Обсяг випуску продукції / середньорічна вартість осно-вних виробничих засобів</w:t>
            </w:r>
          </w:p>
        </w:tc>
      </w:tr>
      <w:tr w:rsidR="007B4FE9" w:rsidRPr="009A785C" w:rsidTr="00FF6A55">
        <w:trPr>
          <w:trHeight w:val="781"/>
        </w:trPr>
        <w:tc>
          <w:tcPr>
            <w:tcW w:w="3190" w:type="dxa"/>
            <w:gridSpan w:val="2"/>
          </w:tcPr>
          <w:p w:rsidR="007B4FE9" w:rsidRPr="009A785C" w:rsidRDefault="007B4FE9" w:rsidP="00FF6A55">
            <w:pPr>
              <w:pStyle w:val="a3"/>
              <w:spacing w:before="0" w:beforeAutospacing="0" w:after="0" w:afterAutospacing="0"/>
              <w:jc w:val="both"/>
            </w:pPr>
            <w:r w:rsidRPr="009A785C">
              <w:t>1.3.Рентабельність товару, %</w:t>
            </w:r>
          </w:p>
        </w:tc>
        <w:tc>
          <w:tcPr>
            <w:tcW w:w="3184" w:type="dxa"/>
          </w:tcPr>
          <w:p w:rsidR="007B4FE9" w:rsidRPr="009A785C" w:rsidRDefault="007B4FE9" w:rsidP="00FF6A55">
            <w:pPr>
              <w:pStyle w:val="a3"/>
              <w:spacing w:before="0" w:beforeAutospacing="0" w:after="0" w:afterAutospacing="0"/>
              <w:jc w:val="both"/>
            </w:pPr>
            <w:r w:rsidRPr="009A785C">
              <w:t>Характеризує ступінь прибутковості виробництва товару</w:t>
            </w:r>
          </w:p>
        </w:tc>
        <w:tc>
          <w:tcPr>
            <w:tcW w:w="3196" w:type="dxa"/>
          </w:tcPr>
          <w:p w:rsidR="007B4FE9" w:rsidRPr="009A785C" w:rsidRDefault="007B4FE9" w:rsidP="00FF6A55">
            <w:pPr>
              <w:pStyle w:val="a3"/>
              <w:spacing w:before="0" w:beforeAutospacing="0" w:after="0" w:afterAutospacing="0"/>
              <w:jc w:val="both"/>
            </w:pPr>
            <w:r w:rsidRPr="009A785C">
              <w:t>Прибуток від реалізації *100 / повна собівартість продукції</w:t>
            </w:r>
          </w:p>
        </w:tc>
      </w:tr>
      <w:tr w:rsidR="007B4FE9" w:rsidRPr="009A785C" w:rsidTr="00FF6A55">
        <w:trPr>
          <w:trHeight w:val="781"/>
        </w:trPr>
        <w:tc>
          <w:tcPr>
            <w:tcW w:w="3190" w:type="dxa"/>
            <w:gridSpan w:val="2"/>
          </w:tcPr>
          <w:p w:rsidR="007B4FE9" w:rsidRPr="009A785C" w:rsidRDefault="007B4FE9" w:rsidP="00FF6A55">
            <w:pPr>
              <w:pStyle w:val="a3"/>
              <w:spacing w:before="0" w:beforeAutospacing="0" w:after="0" w:afterAutospacing="0"/>
              <w:jc w:val="both"/>
            </w:pPr>
            <w:r w:rsidRPr="009A785C">
              <w:t>1.4.Продуктивність праці, тис. грн./чол.</w:t>
            </w:r>
          </w:p>
        </w:tc>
        <w:tc>
          <w:tcPr>
            <w:tcW w:w="3184" w:type="dxa"/>
          </w:tcPr>
          <w:p w:rsidR="007B4FE9" w:rsidRPr="009A785C" w:rsidRDefault="007B4FE9" w:rsidP="00FF6A55">
            <w:pPr>
              <w:pStyle w:val="a3"/>
              <w:spacing w:before="0" w:beforeAutospacing="0" w:after="0" w:afterAutospacing="0"/>
              <w:jc w:val="both"/>
            </w:pPr>
            <w:r w:rsidRPr="009A785C">
              <w:t>Відображає ефективність організації виробництва та використання робочої сили</w:t>
            </w:r>
          </w:p>
        </w:tc>
        <w:tc>
          <w:tcPr>
            <w:tcW w:w="3196" w:type="dxa"/>
          </w:tcPr>
          <w:p w:rsidR="007B4FE9" w:rsidRPr="009A785C" w:rsidRDefault="007B4FE9" w:rsidP="00FF6A55">
            <w:pPr>
              <w:pStyle w:val="a3"/>
              <w:spacing w:before="0" w:beforeAutospacing="0" w:after="0" w:afterAutospacing="0"/>
              <w:jc w:val="both"/>
            </w:pPr>
            <w:r w:rsidRPr="009A785C">
              <w:t>Обсяг випуску продукції / середньоспискова чисельність працівників</w:t>
            </w:r>
          </w:p>
        </w:tc>
      </w:tr>
      <w:tr w:rsidR="007B4FE9" w:rsidRPr="009A785C" w:rsidTr="00FF6A55">
        <w:trPr>
          <w:trHeight w:val="256"/>
        </w:trPr>
        <w:tc>
          <w:tcPr>
            <w:tcW w:w="9570" w:type="dxa"/>
            <w:gridSpan w:val="4"/>
          </w:tcPr>
          <w:p w:rsidR="007B4FE9" w:rsidRPr="009A785C" w:rsidRDefault="007B4FE9" w:rsidP="00FF6A55">
            <w:pPr>
              <w:pStyle w:val="a3"/>
              <w:spacing w:before="0" w:beforeAutospacing="0" w:after="0" w:afterAutospacing="0"/>
              <w:jc w:val="center"/>
            </w:pPr>
            <w:r w:rsidRPr="009A785C">
              <w:t>2. Фінансовий стан підприємства</w:t>
            </w:r>
          </w:p>
        </w:tc>
      </w:tr>
      <w:tr w:rsidR="007B4FE9" w:rsidRPr="009A785C" w:rsidTr="00FF6A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338"/>
        </w:trPr>
        <w:tc>
          <w:tcPr>
            <w:tcW w:w="3150" w:type="dxa"/>
          </w:tcPr>
          <w:p w:rsidR="007B4FE9" w:rsidRPr="009A785C" w:rsidRDefault="007B4FE9" w:rsidP="00FF6A55">
            <w:pPr>
              <w:pStyle w:val="a3"/>
              <w:spacing w:before="0" w:beforeAutospacing="0" w:after="0" w:afterAutospacing="0"/>
              <w:jc w:val="both"/>
            </w:pPr>
            <w:r w:rsidRPr="009A785C">
              <w:t>2.1.Коефіцієнт автономії</w:t>
            </w:r>
          </w:p>
        </w:tc>
        <w:tc>
          <w:tcPr>
            <w:tcW w:w="3224" w:type="dxa"/>
            <w:gridSpan w:val="2"/>
          </w:tcPr>
          <w:p w:rsidR="007B4FE9" w:rsidRPr="009A785C" w:rsidRDefault="007B4FE9" w:rsidP="00FF6A55">
            <w:pPr>
              <w:pStyle w:val="a3"/>
              <w:spacing w:before="0" w:beforeAutospacing="0" w:after="0" w:afterAutospacing="0"/>
              <w:jc w:val="both"/>
            </w:pPr>
            <w:r w:rsidRPr="009A785C">
              <w:t>Характеризує незалежність підприємства від позикових джерел</w:t>
            </w:r>
          </w:p>
        </w:tc>
        <w:tc>
          <w:tcPr>
            <w:tcW w:w="3196" w:type="dxa"/>
          </w:tcPr>
          <w:p w:rsidR="007B4FE9" w:rsidRPr="009A785C" w:rsidRDefault="007B4FE9" w:rsidP="00FF6A55">
            <w:pPr>
              <w:pStyle w:val="a3"/>
              <w:spacing w:before="0" w:beforeAutospacing="0" w:after="0" w:afterAutospacing="0"/>
              <w:jc w:val="both"/>
            </w:pPr>
            <w:r w:rsidRPr="009A785C">
              <w:t>Власні засоби підприємства / загальна сума джерел фінансування</w:t>
            </w:r>
          </w:p>
        </w:tc>
      </w:tr>
      <w:tr w:rsidR="007B4FE9" w:rsidRPr="009A785C" w:rsidTr="00FF6A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412"/>
        </w:trPr>
        <w:tc>
          <w:tcPr>
            <w:tcW w:w="3150" w:type="dxa"/>
          </w:tcPr>
          <w:p w:rsidR="007B4FE9" w:rsidRPr="009A785C" w:rsidRDefault="007B4FE9" w:rsidP="00FF6A55">
            <w:pPr>
              <w:pStyle w:val="a3"/>
              <w:spacing w:before="0" w:beforeAutospacing="0" w:after="0" w:afterAutospacing="0"/>
              <w:jc w:val="both"/>
            </w:pPr>
            <w:r w:rsidRPr="009A785C">
              <w:t>2.2.Коефіцієнт платоспроможності</w:t>
            </w:r>
          </w:p>
        </w:tc>
        <w:tc>
          <w:tcPr>
            <w:tcW w:w="3224" w:type="dxa"/>
            <w:gridSpan w:val="2"/>
          </w:tcPr>
          <w:p w:rsidR="007B4FE9" w:rsidRPr="009A785C" w:rsidRDefault="007B4FE9" w:rsidP="00FF6A55">
            <w:pPr>
              <w:pStyle w:val="a3"/>
              <w:spacing w:before="0" w:beforeAutospacing="0" w:after="0" w:afterAutospacing="0"/>
              <w:jc w:val="both"/>
            </w:pPr>
            <w:r w:rsidRPr="009A785C">
              <w:t>Відображає здатність під-приємства виконувати свої фінансові зобов</w:t>
            </w:r>
            <w:r>
              <w:t>’</w:t>
            </w:r>
            <w:r w:rsidRPr="009A785C">
              <w:t>язання і вимірює вірогідність банк-рутства</w:t>
            </w:r>
          </w:p>
        </w:tc>
        <w:tc>
          <w:tcPr>
            <w:tcW w:w="3196" w:type="dxa"/>
          </w:tcPr>
          <w:p w:rsidR="007B4FE9" w:rsidRPr="009A785C" w:rsidRDefault="007B4FE9" w:rsidP="00FF6A55">
            <w:pPr>
              <w:pStyle w:val="a3"/>
              <w:spacing w:before="0" w:beforeAutospacing="0" w:after="0" w:afterAutospacing="0"/>
              <w:jc w:val="both"/>
            </w:pPr>
            <w:r w:rsidRPr="009A785C">
              <w:t>Власний капітал / загальні зобов</w:t>
            </w:r>
            <w:r>
              <w:t>’</w:t>
            </w:r>
            <w:r w:rsidRPr="009A785C">
              <w:t>язання</w:t>
            </w:r>
          </w:p>
        </w:tc>
      </w:tr>
      <w:tr w:rsidR="007B4FE9" w:rsidRPr="00DF051E" w:rsidTr="00FF6A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351"/>
        </w:trPr>
        <w:tc>
          <w:tcPr>
            <w:tcW w:w="3150" w:type="dxa"/>
          </w:tcPr>
          <w:p w:rsidR="007B4FE9" w:rsidRPr="009A785C" w:rsidRDefault="007B4FE9" w:rsidP="00FF6A55">
            <w:pPr>
              <w:pStyle w:val="a3"/>
              <w:spacing w:before="0" w:beforeAutospacing="0" w:after="0" w:afterAutospacing="0"/>
              <w:jc w:val="both"/>
            </w:pPr>
            <w:r w:rsidRPr="009A785C">
              <w:t>2.3.Коефіцієнт абсолютної ліквідності</w:t>
            </w:r>
          </w:p>
        </w:tc>
        <w:tc>
          <w:tcPr>
            <w:tcW w:w="3224" w:type="dxa"/>
            <w:gridSpan w:val="2"/>
          </w:tcPr>
          <w:p w:rsidR="007B4FE9" w:rsidRPr="009A785C" w:rsidRDefault="007B4FE9" w:rsidP="00FF6A55">
            <w:pPr>
              <w:pStyle w:val="a3"/>
              <w:spacing w:before="0" w:beforeAutospacing="0" w:after="0" w:afterAutospacing="0"/>
              <w:jc w:val="both"/>
            </w:pPr>
            <w:r w:rsidRPr="009A785C">
              <w:t>Відображає якісний склад засобів, що є джерелами покриття поточних зо-бов</w:t>
            </w:r>
            <w:r>
              <w:t>’</w:t>
            </w:r>
            <w:r w:rsidRPr="009A785C">
              <w:t>язань</w:t>
            </w:r>
          </w:p>
        </w:tc>
        <w:tc>
          <w:tcPr>
            <w:tcW w:w="3196" w:type="dxa"/>
          </w:tcPr>
          <w:p w:rsidR="007B4FE9" w:rsidRPr="009A785C" w:rsidRDefault="007B4FE9" w:rsidP="00FF6A55">
            <w:pPr>
              <w:pStyle w:val="a3"/>
              <w:spacing w:before="0" w:beforeAutospacing="0" w:after="0" w:afterAutospacing="0"/>
              <w:jc w:val="both"/>
            </w:pPr>
            <w:r w:rsidRPr="009A785C">
              <w:t>Грошові кошти і цінні папери, що швидко реалізується / коротко-строкові зобов</w:t>
            </w:r>
            <w:r>
              <w:t>’</w:t>
            </w:r>
            <w:r w:rsidRPr="009A785C">
              <w:t>язання</w:t>
            </w:r>
          </w:p>
        </w:tc>
      </w:tr>
      <w:tr w:rsidR="007B4FE9" w:rsidRPr="009A785C" w:rsidTr="00FF6A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278"/>
        </w:trPr>
        <w:tc>
          <w:tcPr>
            <w:tcW w:w="3150" w:type="dxa"/>
          </w:tcPr>
          <w:p w:rsidR="007B4FE9" w:rsidRPr="009A785C" w:rsidRDefault="007B4FE9" w:rsidP="00FF6A55">
            <w:pPr>
              <w:pStyle w:val="a3"/>
              <w:spacing w:before="0" w:beforeAutospacing="0" w:after="0" w:afterAutospacing="0"/>
              <w:jc w:val="both"/>
            </w:pPr>
            <w:r w:rsidRPr="009A785C">
              <w:t>2.4.Коефіцієнт оборотності оборотних коштів</w:t>
            </w:r>
          </w:p>
        </w:tc>
        <w:tc>
          <w:tcPr>
            <w:tcW w:w="3224" w:type="dxa"/>
            <w:gridSpan w:val="2"/>
          </w:tcPr>
          <w:p w:rsidR="007B4FE9" w:rsidRPr="009A785C" w:rsidRDefault="007B4FE9" w:rsidP="00FF6A55">
            <w:pPr>
              <w:pStyle w:val="a3"/>
              <w:spacing w:before="0" w:beforeAutospacing="0" w:after="0" w:afterAutospacing="0"/>
              <w:jc w:val="both"/>
            </w:pPr>
            <w:r w:rsidRPr="009A785C">
              <w:t>Характеризує ефективність використання оборотних коштів. Відповідає часу, протягом якого оборотні кошти проходять всі стадії виробництва і звернення</w:t>
            </w:r>
          </w:p>
        </w:tc>
        <w:tc>
          <w:tcPr>
            <w:tcW w:w="3196" w:type="dxa"/>
          </w:tcPr>
          <w:p w:rsidR="007B4FE9" w:rsidRPr="009A785C" w:rsidRDefault="007B4FE9" w:rsidP="00FF6A55">
            <w:pPr>
              <w:pStyle w:val="a3"/>
              <w:spacing w:before="0" w:beforeAutospacing="0" w:after="0" w:afterAutospacing="0"/>
              <w:jc w:val="both"/>
            </w:pPr>
            <w:r w:rsidRPr="009A785C">
              <w:t>Виручка від реалізації продукції / середньорічний залишок оборотних коштів</w:t>
            </w:r>
          </w:p>
        </w:tc>
      </w:tr>
      <w:tr w:rsidR="007B4FE9" w:rsidRPr="009A785C" w:rsidTr="00FF6A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302"/>
        </w:trPr>
        <w:tc>
          <w:tcPr>
            <w:tcW w:w="9570" w:type="dxa"/>
            <w:gridSpan w:val="4"/>
          </w:tcPr>
          <w:p w:rsidR="007B4FE9" w:rsidRPr="009A785C" w:rsidRDefault="007B4FE9" w:rsidP="00FF6A55">
            <w:pPr>
              <w:pStyle w:val="a3"/>
              <w:spacing w:before="0" w:beforeAutospacing="0" w:after="0" w:afterAutospacing="0"/>
              <w:jc w:val="center"/>
            </w:pPr>
            <w:r w:rsidRPr="009A785C">
              <w:t>3. Ефективність організації збуту та просування товарів</w:t>
            </w:r>
          </w:p>
        </w:tc>
      </w:tr>
      <w:tr w:rsidR="007B4FE9" w:rsidRPr="009A785C" w:rsidTr="00FF6A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369"/>
        </w:trPr>
        <w:tc>
          <w:tcPr>
            <w:tcW w:w="3150" w:type="dxa"/>
          </w:tcPr>
          <w:p w:rsidR="007B4FE9" w:rsidRPr="009A785C" w:rsidRDefault="007B4FE9" w:rsidP="00FF6A55">
            <w:pPr>
              <w:pStyle w:val="a3"/>
              <w:spacing w:before="0" w:beforeAutospacing="0" w:after="0" w:afterAutospacing="0"/>
              <w:jc w:val="both"/>
            </w:pPr>
            <w:r w:rsidRPr="009A785C">
              <w:t>3.1.Рентабельність продажу, %</w:t>
            </w:r>
          </w:p>
        </w:tc>
        <w:tc>
          <w:tcPr>
            <w:tcW w:w="3224" w:type="dxa"/>
            <w:gridSpan w:val="2"/>
          </w:tcPr>
          <w:p w:rsidR="007B4FE9" w:rsidRPr="009A785C" w:rsidRDefault="007B4FE9" w:rsidP="00FF6A55">
            <w:pPr>
              <w:pStyle w:val="a3"/>
              <w:spacing w:before="0" w:beforeAutospacing="0" w:after="0" w:afterAutospacing="0"/>
              <w:jc w:val="both"/>
            </w:pPr>
            <w:r w:rsidRPr="009A785C">
              <w:t>Характеризує ступінь при-бутковості роботи підприєм-ства на ринку, правильність встановлення ціни товару</w:t>
            </w:r>
          </w:p>
        </w:tc>
        <w:tc>
          <w:tcPr>
            <w:tcW w:w="3196" w:type="dxa"/>
          </w:tcPr>
          <w:p w:rsidR="007B4FE9" w:rsidRPr="009A785C" w:rsidRDefault="007B4FE9" w:rsidP="00FF6A55">
            <w:pPr>
              <w:pStyle w:val="a3"/>
              <w:spacing w:before="0" w:beforeAutospacing="0" w:after="0" w:afterAutospacing="0"/>
              <w:jc w:val="both"/>
            </w:pPr>
            <w:r w:rsidRPr="009A785C">
              <w:t>Прибуток від реалізації *100 %  / обсяг продажу</w:t>
            </w:r>
          </w:p>
        </w:tc>
      </w:tr>
      <w:tr w:rsidR="007B4FE9" w:rsidRPr="009A785C" w:rsidTr="00FF6A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426"/>
        </w:trPr>
        <w:tc>
          <w:tcPr>
            <w:tcW w:w="3150" w:type="dxa"/>
          </w:tcPr>
          <w:p w:rsidR="007B4FE9" w:rsidRPr="009A785C" w:rsidRDefault="007B4FE9" w:rsidP="00FF6A55">
            <w:pPr>
              <w:pStyle w:val="a3"/>
              <w:spacing w:before="0" w:beforeAutospacing="0" w:after="0" w:afterAutospacing="0"/>
              <w:jc w:val="both"/>
            </w:pPr>
            <w:r w:rsidRPr="009A785C">
              <w:t>3.2.Коефіцієнт затоваренос-ті готовою продукцією</w:t>
            </w:r>
          </w:p>
        </w:tc>
        <w:tc>
          <w:tcPr>
            <w:tcW w:w="3224" w:type="dxa"/>
            <w:gridSpan w:val="2"/>
          </w:tcPr>
          <w:p w:rsidR="007B4FE9" w:rsidRPr="009A785C" w:rsidRDefault="007B4FE9" w:rsidP="00FF6A55">
            <w:pPr>
              <w:pStyle w:val="a3"/>
              <w:spacing w:before="0" w:beforeAutospacing="0" w:after="0" w:afterAutospacing="0"/>
              <w:jc w:val="both"/>
            </w:pPr>
            <w:r w:rsidRPr="009A785C">
              <w:t>Відображає ступінь затова-реності готовою продукцією. Зростання показника свід-чить про зниження попиту</w:t>
            </w:r>
          </w:p>
        </w:tc>
        <w:tc>
          <w:tcPr>
            <w:tcW w:w="3196" w:type="dxa"/>
          </w:tcPr>
          <w:p w:rsidR="007B4FE9" w:rsidRPr="009A785C" w:rsidRDefault="007B4FE9" w:rsidP="00FF6A55">
            <w:pPr>
              <w:pStyle w:val="a3"/>
              <w:spacing w:before="0" w:beforeAutospacing="0" w:after="0" w:afterAutospacing="0"/>
              <w:jc w:val="both"/>
            </w:pPr>
            <w:r w:rsidRPr="009A785C">
              <w:t>Обсяг нереалізованої про-дукції  / обсяг продажу</w:t>
            </w:r>
          </w:p>
        </w:tc>
      </w:tr>
      <w:tr w:rsidR="007B4FE9" w:rsidRPr="009A785C" w:rsidTr="00FF6A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468"/>
        </w:trPr>
        <w:tc>
          <w:tcPr>
            <w:tcW w:w="3150" w:type="dxa"/>
          </w:tcPr>
          <w:p w:rsidR="007B4FE9" w:rsidRPr="009A785C" w:rsidRDefault="007B4FE9" w:rsidP="00FF6A55">
            <w:pPr>
              <w:pStyle w:val="a3"/>
              <w:spacing w:before="0" w:beforeAutospacing="0" w:after="0" w:afterAutospacing="0"/>
              <w:jc w:val="both"/>
            </w:pPr>
            <w:r w:rsidRPr="009A785C">
              <w:t>3.3.Коефіцієнт завантажен-ня виробничих потужностей</w:t>
            </w:r>
          </w:p>
        </w:tc>
        <w:tc>
          <w:tcPr>
            <w:tcW w:w="3224" w:type="dxa"/>
            <w:gridSpan w:val="2"/>
          </w:tcPr>
          <w:p w:rsidR="007B4FE9" w:rsidRPr="009A785C" w:rsidRDefault="007B4FE9" w:rsidP="00FF6A55">
            <w:pPr>
              <w:pStyle w:val="a3"/>
              <w:spacing w:before="0" w:beforeAutospacing="0" w:after="0" w:afterAutospacing="0"/>
              <w:jc w:val="both"/>
            </w:pPr>
            <w:r w:rsidRPr="009A785C">
              <w:t>Характеризує ділову актив-ність підприємства, ефектив-ність роботи служби побуту</w:t>
            </w:r>
          </w:p>
        </w:tc>
        <w:tc>
          <w:tcPr>
            <w:tcW w:w="3196" w:type="dxa"/>
          </w:tcPr>
          <w:p w:rsidR="007B4FE9" w:rsidRPr="009A785C" w:rsidRDefault="007B4FE9" w:rsidP="00FF6A55">
            <w:pPr>
              <w:pStyle w:val="a3"/>
              <w:spacing w:before="0" w:beforeAutospacing="0" w:after="0" w:afterAutospacing="0"/>
              <w:jc w:val="both"/>
            </w:pPr>
            <w:r w:rsidRPr="009A785C">
              <w:t>Обсяг випуску продукції / виробнича потужність</w:t>
            </w:r>
          </w:p>
        </w:tc>
      </w:tr>
    </w:tbl>
    <w:p w:rsidR="007B4FE9" w:rsidRDefault="008F1748" w:rsidP="007B4FE9">
      <w:pPr>
        <w:pStyle w:val="a3"/>
        <w:spacing w:before="0" w:beforeAutospacing="0" w:after="0" w:afterAutospacing="0" w:line="360" w:lineRule="auto"/>
        <w:jc w:val="both"/>
        <w:rPr>
          <w:sz w:val="28"/>
          <w:szCs w:val="28"/>
        </w:rPr>
      </w:pPr>
      <w:r>
        <w:rPr>
          <w:sz w:val="28"/>
          <w:szCs w:val="28"/>
        </w:rPr>
        <w:lastRenderedPageBreak/>
        <w:t xml:space="preserve">0,15; 0,29; 0,23; 0,33 </w:t>
      </w:r>
      <w:r w:rsidRPr="009A785C">
        <w:rPr>
          <w:sz w:val="28"/>
          <w:szCs w:val="28"/>
        </w:rPr>
        <w:t>– коефіцієнти вагомості критеріїв.</w:t>
      </w:r>
    </w:p>
    <w:p w:rsidR="0025562C" w:rsidRPr="009A785C" w:rsidRDefault="007B4FE9" w:rsidP="007B4FE9">
      <w:pPr>
        <w:pStyle w:val="a3"/>
        <w:spacing w:before="0" w:beforeAutospacing="0" w:after="0" w:afterAutospacing="0" w:line="360" w:lineRule="auto"/>
        <w:ind w:firstLine="720"/>
        <w:jc w:val="both"/>
        <w:rPr>
          <w:sz w:val="28"/>
          <w:szCs w:val="28"/>
        </w:rPr>
      </w:pPr>
      <w:r w:rsidRPr="009A785C">
        <w:rPr>
          <w:i/>
          <w:sz w:val="28"/>
          <w:szCs w:val="28"/>
        </w:rPr>
        <w:t xml:space="preserve"> </w:t>
      </w:r>
      <w:r w:rsidR="0025562C" w:rsidRPr="009A785C">
        <w:rPr>
          <w:i/>
          <w:sz w:val="28"/>
          <w:szCs w:val="28"/>
        </w:rPr>
        <w:t>Критерії ефективності виробничої діяльності</w:t>
      </w:r>
      <w:r>
        <w:rPr>
          <w:i/>
          <w:sz w:val="28"/>
          <w:szCs w:val="28"/>
        </w:rPr>
        <w:t xml:space="preserve"> </w:t>
      </w:r>
      <w:r w:rsidR="0025562C" w:rsidRPr="009A785C">
        <w:rPr>
          <w:position w:val="-10"/>
          <w:sz w:val="28"/>
          <w:szCs w:val="28"/>
        </w:rPr>
        <w:object w:dxaOrig="540" w:dyaOrig="340">
          <v:shape id="_x0000_i1033" type="#_x0000_t75" style="width:27pt;height:18pt" o:ole="">
            <v:imagedata r:id="rId32" o:title=""/>
          </v:shape>
          <o:OLEObject Type="Embed" ProgID="Equation.3" ShapeID="_x0000_i1033" DrawAspect="Content" ObjectID="_1397772525" r:id="rId33"/>
        </w:object>
      </w:r>
      <w:r w:rsidR="0025562C" w:rsidRPr="009A785C">
        <w:rPr>
          <w:sz w:val="28"/>
          <w:szCs w:val="28"/>
        </w:rPr>
        <w:t xml:space="preserve"> розраховується за формулою:</w:t>
      </w:r>
    </w:p>
    <w:p w:rsidR="0025562C" w:rsidRPr="009A785C" w:rsidRDefault="0025562C" w:rsidP="0025562C">
      <w:pPr>
        <w:pStyle w:val="a3"/>
        <w:spacing w:before="0" w:beforeAutospacing="0" w:after="0" w:afterAutospacing="0" w:line="360" w:lineRule="auto"/>
        <w:ind w:firstLine="720"/>
        <w:jc w:val="both"/>
        <w:rPr>
          <w:sz w:val="28"/>
          <w:szCs w:val="28"/>
        </w:rPr>
      </w:pPr>
      <w:r w:rsidRPr="006A7C0D">
        <w:rPr>
          <w:position w:val="-10"/>
          <w:sz w:val="28"/>
          <w:szCs w:val="28"/>
        </w:rPr>
        <w:object w:dxaOrig="3780" w:dyaOrig="340">
          <v:shape id="_x0000_i1034" type="#_x0000_t75" style="width:189pt;height:18pt" o:ole="">
            <v:imagedata r:id="rId34" o:title=""/>
          </v:shape>
          <o:OLEObject Type="Embed" ProgID="Equation.3" ShapeID="_x0000_i1034" DrawAspect="Content" ObjectID="_1397772526" r:id="rId35"/>
        </w:object>
      </w:r>
      <w:r w:rsidRPr="006A7C0D">
        <w:rPr>
          <w:sz w:val="28"/>
          <w:szCs w:val="28"/>
        </w:rPr>
        <w:t>,</w:t>
      </w:r>
      <w:r w:rsidRPr="009A785C">
        <w:rPr>
          <w:sz w:val="28"/>
          <w:szCs w:val="28"/>
        </w:rPr>
        <w:tab/>
      </w:r>
      <w:r w:rsidRPr="009A785C">
        <w:rPr>
          <w:sz w:val="28"/>
          <w:szCs w:val="28"/>
        </w:rPr>
        <w:tab/>
      </w:r>
      <w:r w:rsidRPr="009A785C">
        <w:rPr>
          <w:sz w:val="28"/>
          <w:szCs w:val="28"/>
        </w:rPr>
        <w:tab/>
      </w:r>
      <w:r w:rsidRPr="009A785C">
        <w:rPr>
          <w:sz w:val="28"/>
          <w:szCs w:val="28"/>
        </w:rPr>
        <w:tab/>
        <w:t>(1.3)</w:t>
      </w:r>
      <w:r w:rsidR="00A41674" w:rsidRPr="009A785C">
        <w:rPr>
          <w:sz w:val="28"/>
          <w:szCs w:val="28"/>
        </w:rPr>
        <w:t>,</w:t>
      </w:r>
    </w:p>
    <w:p w:rsidR="0025562C" w:rsidRPr="009A785C" w:rsidRDefault="0025562C" w:rsidP="0025562C">
      <w:pPr>
        <w:pStyle w:val="a3"/>
        <w:spacing w:before="0" w:beforeAutospacing="0" w:after="0" w:afterAutospacing="0" w:line="360" w:lineRule="auto"/>
        <w:ind w:firstLine="720"/>
        <w:jc w:val="both"/>
        <w:rPr>
          <w:sz w:val="28"/>
          <w:szCs w:val="28"/>
        </w:rPr>
      </w:pPr>
      <w:r w:rsidRPr="009A785C">
        <w:rPr>
          <w:sz w:val="28"/>
          <w:szCs w:val="28"/>
        </w:rPr>
        <w:t xml:space="preserve">де </w:t>
      </w:r>
      <w:r w:rsidRPr="009A785C">
        <w:rPr>
          <w:position w:val="-4"/>
          <w:sz w:val="28"/>
          <w:szCs w:val="28"/>
        </w:rPr>
        <w:object w:dxaOrig="240" w:dyaOrig="260">
          <v:shape id="_x0000_i1035" type="#_x0000_t75" style="width:12pt;height:12pt" o:ole="">
            <v:imagedata r:id="rId36" o:title=""/>
          </v:shape>
          <o:OLEObject Type="Embed" ProgID="Equation.3" ShapeID="_x0000_i1035" DrawAspect="Content" ObjectID="_1397772527" r:id="rId37"/>
        </w:object>
      </w:r>
      <w:r w:rsidR="00AE64EC" w:rsidRPr="009A785C">
        <w:rPr>
          <w:sz w:val="28"/>
          <w:szCs w:val="28"/>
        </w:rPr>
        <w:t>–</w:t>
      </w:r>
      <w:r w:rsidRPr="009A785C">
        <w:rPr>
          <w:sz w:val="28"/>
          <w:szCs w:val="28"/>
        </w:rPr>
        <w:t xml:space="preserve"> відносний показник витрат виробництва на одиницю продукції; </w:t>
      </w:r>
      <w:r w:rsidRPr="009A785C">
        <w:rPr>
          <w:position w:val="-4"/>
          <w:sz w:val="28"/>
          <w:szCs w:val="28"/>
        </w:rPr>
        <w:object w:dxaOrig="260" w:dyaOrig="260">
          <v:shape id="_x0000_i1036" type="#_x0000_t75" style="width:12pt;height:12pt" o:ole="">
            <v:imagedata r:id="rId38" o:title=""/>
          </v:shape>
          <o:OLEObject Type="Embed" ProgID="Equation.3" ShapeID="_x0000_i1036" DrawAspect="Content" ObjectID="_1397772528" r:id="rId39"/>
        </w:object>
      </w:r>
      <w:r w:rsidR="00AE64EC" w:rsidRPr="009A785C">
        <w:rPr>
          <w:sz w:val="28"/>
          <w:szCs w:val="28"/>
        </w:rPr>
        <w:t>–</w:t>
      </w:r>
      <w:r w:rsidRPr="009A785C">
        <w:rPr>
          <w:sz w:val="28"/>
          <w:szCs w:val="28"/>
        </w:rPr>
        <w:t xml:space="preserve"> відносний показник фондовіддачі; </w:t>
      </w:r>
      <w:r w:rsidRPr="009A785C">
        <w:rPr>
          <w:position w:val="-10"/>
          <w:sz w:val="28"/>
          <w:szCs w:val="28"/>
        </w:rPr>
        <w:object w:dxaOrig="360" w:dyaOrig="340">
          <v:shape id="_x0000_i1037" type="#_x0000_t75" style="width:18pt;height:18pt" o:ole="">
            <v:imagedata r:id="rId40" o:title=""/>
          </v:shape>
          <o:OLEObject Type="Embed" ProgID="Equation.3" ShapeID="_x0000_i1037" DrawAspect="Content" ObjectID="_1397772529" r:id="rId41"/>
        </w:object>
      </w:r>
      <w:r w:rsidR="00AE64EC" w:rsidRPr="009A785C">
        <w:rPr>
          <w:sz w:val="28"/>
          <w:szCs w:val="28"/>
        </w:rPr>
        <w:t>–</w:t>
      </w:r>
      <w:r w:rsidRPr="009A785C">
        <w:rPr>
          <w:sz w:val="28"/>
          <w:szCs w:val="28"/>
        </w:rPr>
        <w:t xml:space="preserve"> відносний показник рентабельності продукції; </w:t>
      </w:r>
      <w:r w:rsidRPr="009A785C">
        <w:rPr>
          <w:position w:val="-4"/>
          <w:sz w:val="28"/>
          <w:szCs w:val="28"/>
        </w:rPr>
        <w:object w:dxaOrig="279" w:dyaOrig="260">
          <v:shape id="_x0000_i1038" type="#_x0000_t75" style="width:12pt;height:12pt" o:ole="">
            <v:imagedata r:id="rId42" o:title=""/>
          </v:shape>
          <o:OLEObject Type="Embed" ProgID="Equation.3" ShapeID="_x0000_i1038" DrawAspect="Content" ObjectID="_1397772530" r:id="rId43"/>
        </w:object>
      </w:r>
      <w:r w:rsidR="00AE64EC" w:rsidRPr="009A785C">
        <w:rPr>
          <w:sz w:val="28"/>
          <w:szCs w:val="28"/>
        </w:rPr>
        <w:t>–</w:t>
      </w:r>
      <w:r w:rsidRPr="009A785C">
        <w:rPr>
          <w:sz w:val="28"/>
          <w:szCs w:val="28"/>
        </w:rPr>
        <w:t xml:space="preserve"> відносний показник продуктивності</w:t>
      </w:r>
      <w:r w:rsidR="00AE64EC">
        <w:rPr>
          <w:sz w:val="28"/>
          <w:szCs w:val="28"/>
        </w:rPr>
        <w:t xml:space="preserve"> праці; 0,31; 0,19; 0,40; 0,10 </w:t>
      </w:r>
      <w:r w:rsidR="00AE64EC" w:rsidRPr="009A785C">
        <w:rPr>
          <w:sz w:val="28"/>
          <w:szCs w:val="28"/>
        </w:rPr>
        <w:t>–</w:t>
      </w:r>
      <w:r w:rsidRPr="009A785C">
        <w:rPr>
          <w:sz w:val="28"/>
          <w:szCs w:val="28"/>
        </w:rPr>
        <w:t xml:space="preserve"> коефіцієнти вагомості показників.</w:t>
      </w:r>
    </w:p>
    <w:p w:rsidR="0025562C" w:rsidRPr="009A785C" w:rsidRDefault="0025562C" w:rsidP="0025562C">
      <w:pPr>
        <w:pStyle w:val="a3"/>
        <w:spacing w:before="0" w:beforeAutospacing="0" w:after="0" w:afterAutospacing="0" w:line="360" w:lineRule="auto"/>
        <w:ind w:firstLine="720"/>
        <w:jc w:val="both"/>
        <w:rPr>
          <w:sz w:val="28"/>
          <w:szCs w:val="28"/>
        </w:rPr>
      </w:pPr>
      <w:r w:rsidRPr="009A785C">
        <w:rPr>
          <w:i/>
          <w:sz w:val="28"/>
          <w:szCs w:val="28"/>
        </w:rPr>
        <w:t>Критерії фінансового стану діяльності підприємства</w:t>
      </w:r>
      <w:r w:rsidRPr="009A785C">
        <w:rPr>
          <w:position w:val="-10"/>
          <w:sz w:val="28"/>
          <w:szCs w:val="28"/>
        </w:rPr>
        <w:object w:dxaOrig="580" w:dyaOrig="340">
          <v:shape id="_x0000_i1039" type="#_x0000_t75" style="width:31.5pt;height:18pt" o:ole="">
            <v:imagedata r:id="rId44" o:title=""/>
          </v:shape>
          <o:OLEObject Type="Embed" ProgID="Equation.3" ShapeID="_x0000_i1039" DrawAspect="Content" ObjectID="_1397772531" r:id="rId45"/>
        </w:object>
      </w:r>
      <w:r w:rsidRPr="009A785C">
        <w:rPr>
          <w:sz w:val="28"/>
          <w:szCs w:val="28"/>
        </w:rPr>
        <w:t xml:space="preserve"> розраховується за формулою:</w:t>
      </w:r>
    </w:p>
    <w:p w:rsidR="0025562C" w:rsidRPr="009A785C" w:rsidRDefault="0025562C" w:rsidP="0025562C">
      <w:pPr>
        <w:pStyle w:val="a3"/>
        <w:spacing w:before="0" w:beforeAutospacing="0" w:after="0" w:afterAutospacing="0" w:line="360" w:lineRule="auto"/>
        <w:ind w:firstLine="720"/>
        <w:jc w:val="both"/>
        <w:rPr>
          <w:sz w:val="28"/>
          <w:szCs w:val="28"/>
        </w:rPr>
      </w:pPr>
      <w:r w:rsidRPr="009A785C">
        <w:rPr>
          <w:position w:val="-12"/>
          <w:sz w:val="28"/>
          <w:szCs w:val="28"/>
        </w:rPr>
        <w:object w:dxaOrig="4560" w:dyaOrig="360">
          <v:shape id="_x0000_i1040" type="#_x0000_t75" style="width:228pt;height:18pt" o:ole="">
            <v:imagedata r:id="rId46" o:title=""/>
          </v:shape>
          <o:OLEObject Type="Embed" ProgID="Equation.3" ShapeID="_x0000_i1040" DrawAspect="Content" ObjectID="_1397772532" r:id="rId47"/>
        </w:object>
      </w:r>
      <w:r w:rsidRPr="009A785C">
        <w:rPr>
          <w:sz w:val="28"/>
          <w:szCs w:val="28"/>
        </w:rPr>
        <w:t>,</w:t>
      </w:r>
      <w:r w:rsidRPr="009A785C">
        <w:rPr>
          <w:sz w:val="28"/>
          <w:szCs w:val="28"/>
        </w:rPr>
        <w:tab/>
      </w:r>
      <w:r w:rsidRPr="009A785C">
        <w:rPr>
          <w:sz w:val="28"/>
          <w:szCs w:val="28"/>
        </w:rPr>
        <w:tab/>
      </w:r>
      <w:r w:rsidRPr="009A785C">
        <w:rPr>
          <w:sz w:val="28"/>
          <w:szCs w:val="28"/>
        </w:rPr>
        <w:tab/>
        <w:t>(1.4)</w:t>
      </w:r>
      <w:r w:rsidR="00A41674" w:rsidRPr="009A785C">
        <w:rPr>
          <w:sz w:val="28"/>
          <w:szCs w:val="28"/>
        </w:rPr>
        <w:t>,</w:t>
      </w:r>
    </w:p>
    <w:p w:rsidR="0025562C" w:rsidRPr="009A785C" w:rsidRDefault="0025562C" w:rsidP="0025562C">
      <w:pPr>
        <w:pStyle w:val="a3"/>
        <w:spacing w:before="0" w:beforeAutospacing="0" w:after="0" w:afterAutospacing="0" w:line="360" w:lineRule="auto"/>
        <w:ind w:firstLine="720"/>
        <w:jc w:val="both"/>
        <w:rPr>
          <w:sz w:val="28"/>
          <w:szCs w:val="28"/>
        </w:rPr>
      </w:pPr>
      <w:r w:rsidRPr="009A785C">
        <w:rPr>
          <w:sz w:val="28"/>
          <w:szCs w:val="28"/>
        </w:rPr>
        <w:t xml:space="preserve">де </w:t>
      </w:r>
      <w:r w:rsidRPr="009A785C">
        <w:rPr>
          <w:position w:val="-10"/>
          <w:sz w:val="28"/>
          <w:szCs w:val="28"/>
        </w:rPr>
        <w:object w:dxaOrig="360" w:dyaOrig="340">
          <v:shape id="_x0000_i1041" type="#_x0000_t75" style="width:18pt;height:18pt" o:ole="">
            <v:imagedata r:id="rId48" o:title=""/>
          </v:shape>
          <o:OLEObject Type="Embed" ProgID="Equation.3" ShapeID="_x0000_i1041" DrawAspect="Content" ObjectID="_1397772533" r:id="rId49"/>
        </w:object>
      </w:r>
      <w:r w:rsidR="00AE64EC" w:rsidRPr="009A785C">
        <w:rPr>
          <w:sz w:val="28"/>
          <w:szCs w:val="28"/>
        </w:rPr>
        <w:t>–</w:t>
      </w:r>
      <w:r w:rsidRPr="009A785C">
        <w:rPr>
          <w:sz w:val="28"/>
          <w:szCs w:val="28"/>
        </w:rPr>
        <w:t xml:space="preserve"> відносний показник автономії підприємства; </w:t>
      </w:r>
      <w:r w:rsidRPr="009A785C">
        <w:rPr>
          <w:position w:val="-10"/>
          <w:sz w:val="28"/>
          <w:szCs w:val="28"/>
        </w:rPr>
        <w:object w:dxaOrig="400" w:dyaOrig="340">
          <v:shape id="_x0000_i1042" type="#_x0000_t75" style="width:20.25pt;height:18pt" o:ole="">
            <v:imagedata r:id="rId50" o:title=""/>
          </v:shape>
          <o:OLEObject Type="Embed" ProgID="Equation.3" ShapeID="_x0000_i1042" DrawAspect="Content" ObjectID="_1397772534" r:id="rId51"/>
        </w:object>
      </w:r>
      <w:r w:rsidR="00AE64EC" w:rsidRPr="009A785C">
        <w:rPr>
          <w:sz w:val="28"/>
          <w:szCs w:val="28"/>
        </w:rPr>
        <w:t>–</w:t>
      </w:r>
      <w:r w:rsidRPr="009A785C">
        <w:rPr>
          <w:sz w:val="28"/>
          <w:szCs w:val="28"/>
        </w:rPr>
        <w:t xml:space="preserve"> відносний показник платоспроможності підприємства; </w:t>
      </w:r>
      <w:r w:rsidRPr="009A785C">
        <w:rPr>
          <w:position w:val="-12"/>
          <w:sz w:val="28"/>
          <w:szCs w:val="28"/>
        </w:rPr>
        <w:object w:dxaOrig="400" w:dyaOrig="360">
          <v:shape id="_x0000_i1043" type="#_x0000_t75" style="width:20.25pt;height:18pt" o:ole="">
            <v:imagedata r:id="rId52" o:title=""/>
          </v:shape>
          <o:OLEObject Type="Embed" ProgID="Equation.3" ShapeID="_x0000_i1043" DrawAspect="Content" ObjectID="_1397772535" r:id="rId53"/>
        </w:object>
      </w:r>
      <w:r w:rsidR="00AE64EC" w:rsidRPr="009A785C">
        <w:rPr>
          <w:sz w:val="28"/>
          <w:szCs w:val="28"/>
        </w:rPr>
        <w:t>–</w:t>
      </w:r>
      <w:r w:rsidRPr="009A785C">
        <w:rPr>
          <w:sz w:val="28"/>
          <w:szCs w:val="28"/>
        </w:rPr>
        <w:t xml:space="preserve"> відносний показник ліквідності підприємства; </w:t>
      </w:r>
      <w:r w:rsidRPr="009A785C">
        <w:rPr>
          <w:position w:val="-12"/>
          <w:sz w:val="28"/>
          <w:szCs w:val="28"/>
        </w:rPr>
        <w:object w:dxaOrig="440" w:dyaOrig="360">
          <v:shape id="_x0000_i1044" type="#_x0000_t75" style="width:23.25pt;height:18pt" o:ole="">
            <v:imagedata r:id="rId54" o:title=""/>
          </v:shape>
          <o:OLEObject Type="Embed" ProgID="Equation.3" ShapeID="_x0000_i1044" DrawAspect="Content" ObjectID="_1397772536" r:id="rId55"/>
        </w:object>
      </w:r>
      <w:r w:rsidR="00AE64EC" w:rsidRPr="009A785C">
        <w:rPr>
          <w:sz w:val="28"/>
          <w:szCs w:val="28"/>
        </w:rPr>
        <w:t>–</w:t>
      </w:r>
      <w:r w:rsidRPr="009A785C">
        <w:rPr>
          <w:sz w:val="28"/>
          <w:szCs w:val="28"/>
        </w:rPr>
        <w:t xml:space="preserve"> відносний показник оборотності оборотних коштів; 0,29; 0,20; 0,36; 0,15 - коефіцієнти ваговитості показників.</w:t>
      </w:r>
    </w:p>
    <w:p w:rsidR="0025562C" w:rsidRPr="009A785C" w:rsidRDefault="0025562C" w:rsidP="0025562C">
      <w:pPr>
        <w:pStyle w:val="a3"/>
        <w:spacing w:before="0" w:beforeAutospacing="0" w:after="0" w:afterAutospacing="0" w:line="360" w:lineRule="auto"/>
        <w:ind w:firstLine="720"/>
        <w:jc w:val="both"/>
        <w:rPr>
          <w:sz w:val="28"/>
          <w:szCs w:val="28"/>
        </w:rPr>
      </w:pPr>
      <w:r w:rsidRPr="009A785C">
        <w:rPr>
          <w:position w:val="-12"/>
          <w:sz w:val="28"/>
          <w:szCs w:val="28"/>
        </w:rPr>
        <w:object w:dxaOrig="4500" w:dyaOrig="360">
          <v:shape id="_x0000_i1045" type="#_x0000_t75" style="width:225.75pt;height:18pt" o:ole="">
            <v:imagedata r:id="rId56" o:title=""/>
          </v:shape>
          <o:OLEObject Type="Embed" ProgID="Equation.3" ShapeID="_x0000_i1045" DrawAspect="Content" ObjectID="_1397772537" r:id="rId57"/>
        </w:object>
      </w:r>
      <w:r w:rsidRPr="009A785C">
        <w:rPr>
          <w:sz w:val="28"/>
          <w:szCs w:val="28"/>
        </w:rPr>
        <w:tab/>
      </w:r>
      <w:r w:rsidRPr="009A785C">
        <w:rPr>
          <w:sz w:val="28"/>
          <w:szCs w:val="28"/>
        </w:rPr>
        <w:tab/>
      </w:r>
      <w:r w:rsidRPr="009A785C">
        <w:rPr>
          <w:sz w:val="28"/>
          <w:szCs w:val="28"/>
        </w:rPr>
        <w:tab/>
        <w:t>(1.5)</w:t>
      </w:r>
      <w:r w:rsidR="00A41674" w:rsidRPr="009A785C">
        <w:rPr>
          <w:sz w:val="28"/>
          <w:szCs w:val="28"/>
        </w:rPr>
        <w:t>,</w:t>
      </w:r>
    </w:p>
    <w:p w:rsidR="0025562C" w:rsidRPr="009A785C" w:rsidRDefault="0025562C" w:rsidP="0025562C">
      <w:pPr>
        <w:pStyle w:val="a3"/>
        <w:spacing w:before="0" w:beforeAutospacing="0" w:after="0" w:afterAutospacing="0" w:line="360" w:lineRule="auto"/>
        <w:ind w:firstLine="720"/>
        <w:jc w:val="both"/>
        <w:rPr>
          <w:sz w:val="28"/>
          <w:szCs w:val="28"/>
        </w:rPr>
      </w:pPr>
      <w:r w:rsidRPr="009A785C">
        <w:rPr>
          <w:sz w:val="28"/>
          <w:szCs w:val="28"/>
        </w:rPr>
        <w:t xml:space="preserve">де </w:t>
      </w:r>
      <w:r w:rsidRPr="009A785C">
        <w:rPr>
          <w:position w:val="-12"/>
          <w:sz w:val="28"/>
          <w:szCs w:val="28"/>
        </w:rPr>
        <w:object w:dxaOrig="320" w:dyaOrig="360">
          <v:shape id="_x0000_i1046" type="#_x0000_t75" style="width:16.5pt;height:18pt" o:ole="">
            <v:imagedata r:id="rId58" o:title=""/>
          </v:shape>
          <o:OLEObject Type="Embed" ProgID="Equation.3" ShapeID="_x0000_i1046" DrawAspect="Content" ObjectID="_1397772538" r:id="rId59"/>
        </w:object>
      </w:r>
      <w:r w:rsidR="00AE64EC" w:rsidRPr="009A785C">
        <w:rPr>
          <w:sz w:val="28"/>
          <w:szCs w:val="28"/>
        </w:rPr>
        <w:t>–</w:t>
      </w:r>
      <w:r w:rsidRPr="009A785C">
        <w:rPr>
          <w:sz w:val="28"/>
          <w:szCs w:val="28"/>
        </w:rPr>
        <w:t xml:space="preserve"> критерій ефективності організації</w:t>
      </w:r>
      <w:r w:rsidR="00AE64EC">
        <w:rPr>
          <w:sz w:val="28"/>
          <w:szCs w:val="28"/>
        </w:rPr>
        <w:t xml:space="preserve"> збуту і просування товару; </w:t>
      </w:r>
      <w:r w:rsidR="00AE64EC" w:rsidRPr="004B1B32">
        <w:rPr>
          <w:i/>
          <w:sz w:val="28"/>
          <w:szCs w:val="28"/>
        </w:rPr>
        <w:t>РП</w:t>
      </w:r>
      <w:r w:rsidR="00AE64EC" w:rsidRPr="009A785C">
        <w:rPr>
          <w:sz w:val="28"/>
          <w:szCs w:val="28"/>
        </w:rPr>
        <w:t>–</w:t>
      </w:r>
      <w:r w:rsidRPr="009A785C">
        <w:rPr>
          <w:sz w:val="28"/>
          <w:szCs w:val="28"/>
        </w:rPr>
        <w:t xml:space="preserve"> відносний показник рентабельності продажів; </w:t>
      </w:r>
      <w:r w:rsidRPr="009A785C">
        <w:rPr>
          <w:position w:val="-12"/>
          <w:sz w:val="28"/>
          <w:szCs w:val="28"/>
        </w:rPr>
        <w:object w:dxaOrig="520" w:dyaOrig="360">
          <v:shape id="_x0000_i1047" type="#_x0000_t75" style="width:25.5pt;height:18pt" o:ole="">
            <v:imagedata r:id="rId60" o:title=""/>
          </v:shape>
          <o:OLEObject Type="Embed" ProgID="Equation.3" ShapeID="_x0000_i1047" DrawAspect="Content" ObjectID="_1397772539" r:id="rId61"/>
        </w:object>
      </w:r>
      <w:r w:rsidR="00AE64EC" w:rsidRPr="009A785C">
        <w:rPr>
          <w:sz w:val="28"/>
          <w:szCs w:val="28"/>
        </w:rPr>
        <w:t>–</w:t>
      </w:r>
      <w:r w:rsidRPr="009A785C">
        <w:rPr>
          <w:sz w:val="28"/>
          <w:szCs w:val="28"/>
        </w:rPr>
        <w:t xml:space="preserve"> відносний показник затовареності готовою продукцією; </w:t>
      </w:r>
      <w:r w:rsidRPr="009A785C">
        <w:rPr>
          <w:position w:val="-12"/>
          <w:sz w:val="28"/>
          <w:szCs w:val="28"/>
        </w:rPr>
        <w:object w:dxaOrig="540" w:dyaOrig="360">
          <v:shape id="_x0000_i1048" type="#_x0000_t75" style="width:27pt;height:18pt" o:ole="">
            <v:imagedata r:id="rId62" o:title=""/>
          </v:shape>
          <o:OLEObject Type="Embed" ProgID="Equation.3" ShapeID="_x0000_i1048" DrawAspect="Content" ObjectID="_1397772540" r:id="rId63"/>
        </w:object>
      </w:r>
      <w:r w:rsidR="00AE64EC" w:rsidRPr="009A785C">
        <w:rPr>
          <w:sz w:val="28"/>
          <w:szCs w:val="28"/>
        </w:rPr>
        <w:t>–</w:t>
      </w:r>
      <w:r w:rsidRPr="009A785C">
        <w:rPr>
          <w:sz w:val="28"/>
          <w:szCs w:val="28"/>
        </w:rPr>
        <w:t xml:space="preserve"> відносний показник завантаження виробничих потужностей; </w:t>
      </w:r>
      <w:r w:rsidRPr="009A785C">
        <w:rPr>
          <w:position w:val="-10"/>
          <w:sz w:val="28"/>
          <w:szCs w:val="28"/>
        </w:rPr>
        <w:object w:dxaOrig="360" w:dyaOrig="340">
          <v:shape id="_x0000_i1049" type="#_x0000_t75" style="width:18pt;height:18pt" o:ole="">
            <v:imagedata r:id="rId64" o:title=""/>
          </v:shape>
          <o:OLEObject Type="Embed" ProgID="Equation.3" ShapeID="_x0000_i1049" DrawAspect="Content" ObjectID="_1397772541" r:id="rId65"/>
        </w:object>
      </w:r>
      <w:r w:rsidR="00AE64EC" w:rsidRPr="009A785C">
        <w:rPr>
          <w:sz w:val="28"/>
          <w:szCs w:val="28"/>
        </w:rPr>
        <w:t>–</w:t>
      </w:r>
      <w:r w:rsidRPr="009A785C">
        <w:rPr>
          <w:sz w:val="28"/>
          <w:szCs w:val="28"/>
        </w:rPr>
        <w:t xml:space="preserve"> відносний показник ефективності реклами і засобів стимулювання</w:t>
      </w:r>
      <w:r w:rsidR="00AE64EC">
        <w:rPr>
          <w:sz w:val="28"/>
          <w:szCs w:val="28"/>
        </w:rPr>
        <w:t xml:space="preserve"> збуту; </w:t>
      </w:r>
      <w:r w:rsidR="00AE64EC" w:rsidRPr="004B1B32">
        <w:rPr>
          <w:i/>
          <w:sz w:val="28"/>
          <w:szCs w:val="28"/>
        </w:rPr>
        <w:t>0,37; 0,29; 0,21; 0,14</w:t>
      </w:r>
      <w:r w:rsidR="00AE64EC" w:rsidRPr="009A785C">
        <w:rPr>
          <w:sz w:val="28"/>
          <w:szCs w:val="28"/>
        </w:rPr>
        <w:t>–</w:t>
      </w:r>
      <w:r w:rsidRPr="009A785C">
        <w:rPr>
          <w:sz w:val="28"/>
          <w:szCs w:val="28"/>
        </w:rPr>
        <w:t xml:space="preserve"> коефіцієнти ваговитості показників.</w:t>
      </w:r>
    </w:p>
    <w:p w:rsidR="0025562C" w:rsidRPr="009A785C" w:rsidRDefault="0025562C" w:rsidP="00B41F7B">
      <w:pPr>
        <w:pStyle w:val="a3"/>
        <w:spacing w:before="0" w:beforeAutospacing="0" w:after="0" w:afterAutospacing="0" w:line="360" w:lineRule="auto"/>
        <w:ind w:firstLine="720"/>
        <w:jc w:val="both"/>
        <w:rPr>
          <w:sz w:val="28"/>
          <w:szCs w:val="28"/>
        </w:rPr>
      </w:pPr>
      <w:r w:rsidRPr="004B1B32">
        <w:rPr>
          <w:i/>
          <w:sz w:val="28"/>
          <w:szCs w:val="28"/>
        </w:rPr>
        <w:t>Критерій конкурентоспроможності товару</w:t>
      </w:r>
      <w:r w:rsidRPr="009A785C">
        <w:rPr>
          <w:sz w:val="28"/>
          <w:szCs w:val="28"/>
        </w:rPr>
        <w:t xml:space="preserve"> (</w:t>
      </w:r>
      <m:oMath>
        <m:sSub>
          <m:sSubPr>
            <m:ctrlPr>
              <w:rPr>
                <w:rFonts w:ascii="Cambria Math" w:hAnsi="Cambria Math"/>
                <w:sz w:val="28"/>
                <w:szCs w:val="28"/>
              </w:rPr>
            </m:ctrlPr>
          </m:sSubPr>
          <m:e>
            <m:r>
              <m:rPr>
                <m:sty m:val="p"/>
              </m:rPr>
              <w:rPr>
                <w:rFonts w:ascii="Cambria Math" w:hAnsi="Cambria Math"/>
                <w:sz w:val="28"/>
                <w:szCs w:val="28"/>
              </w:rPr>
              <m:t>К</m:t>
            </m:r>
          </m:e>
          <m:sub>
            <m:r>
              <m:rPr>
                <m:sty m:val="p"/>
              </m:rPr>
              <w:rPr>
                <w:rFonts w:ascii="Cambria Math" w:hAnsi="Cambria Math"/>
                <w:sz w:val="28"/>
                <w:szCs w:val="28"/>
              </w:rPr>
              <m:t>кт</m:t>
            </m:r>
          </m:sub>
        </m:sSub>
      </m:oMath>
      <w:r w:rsidRPr="009A785C">
        <w:rPr>
          <w:sz w:val="28"/>
          <w:szCs w:val="28"/>
        </w:rPr>
        <w:t>) розраховується як співвідношення якості товару до його ціни споживання.</w:t>
      </w:r>
    </w:p>
    <w:p w:rsidR="0025562C" w:rsidRPr="009A785C" w:rsidRDefault="0025562C" w:rsidP="004B1B32">
      <w:pPr>
        <w:pStyle w:val="a3"/>
        <w:spacing w:before="0" w:beforeAutospacing="0" w:after="0" w:afterAutospacing="0" w:line="360" w:lineRule="auto"/>
        <w:ind w:firstLine="709"/>
        <w:jc w:val="both"/>
        <w:rPr>
          <w:sz w:val="28"/>
          <w:szCs w:val="28"/>
        </w:rPr>
      </w:pPr>
      <w:r w:rsidRPr="009A785C">
        <w:rPr>
          <w:sz w:val="28"/>
          <w:szCs w:val="28"/>
        </w:rPr>
        <w:t>Наведена оцінка конкурентоспроможності підприємства охоплює всі найбільш важливі оцінки господарської діяльності промислового підприємства, виключає дублювання окремих показників, дозволяє швидко і об</w:t>
      </w:r>
      <w:r w:rsidR="00D06BFE">
        <w:rPr>
          <w:sz w:val="28"/>
          <w:szCs w:val="28"/>
        </w:rPr>
        <w:t>’</w:t>
      </w:r>
      <w:r w:rsidRPr="009A785C">
        <w:rPr>
          <w:sz w:val="28"/>
          <w:szCs w:val="28"/>
        </w:rPr>
        <w:t xml:space="preserve">єктивно отримати картину положення підприємства на галузевому ринку. </w:t>
      </w:r>
      <w:r w:rsidRPr="009A785C">
        <w:rPr>
          <w:sz w:val="28"/>
          <w:szCs w:val="28"/>
        </w:rPr>
        <w:lastRenderedPageBreak/>
        <w:t>Використання в ході оцінки порівняння показників за різні проміжки часу дає можливість застосовувати цей метод як варіант оперативного контролю окремих служб. Недолік методу полягає в складності розрахунків, збору необхідної інформації.</w:t>
      </w:r>
    </w:p>
    <w:p w:rsidR="0025562C" w:rsidRPr="009A785C" w:rsidRDefault="0025562C" w:rsidP="0025562C">
      <w:pPr>
        <w:shd w:val="clear" w:color="auto" w:fill="FFFFFF"/>
        <w:spacing w:after="0" w:line="360" w:lineRule="auto"/>
        <w:ind w:firstLine="709"/>
        <w:jc w:val="both"/>
        <w:rPr>
          <w:rFonts w:ascii="Times New Roman" w:hAnsi="Times New Roman" w:cs="Times New Roman"/>
          <w:color w:val="000000"/>
          <w:spacing w:val="-2"/>
          <w:sz w:val="28"/>
          <w:szCs w:val="28"/>
          <w:lang w:val="uk-UA"/>
        </w:rPr>
      </w:pPr>
      <w:r w:rsidRPr="009A785C">
        <w:rPr>
          <w:rFonts w:ascii="Times New Roman" w:hAnsi="Times New Roman" w:cs="Times New Roman"/>
          <w:color w:val="000000"/>
          <w:spacing w:val="-2"/>
          <w:sz w:val="28"/>
          <w:szCs w:val="28"/>
          <w:lang w:val="uk-UA"/>
        </w:rPr>
        <w:t>Метод б</w:t>
      </w:r>
      <w:r w:rsidR="00AE64EC">
        <w:rPr>
          <w:rFonts w:ascii="Times New Roman" w:hAnsi="Times New Roman" w:cs="Times New Roman"/>
          <w:color w:val="000000"/>
          <w:spacing w:val="-2"/>
          <w:sz w:val="28"/>
          <w:szCs w:val="28"/>
          <w:lang w:val="uk-UA"/>
        </w:rPr>
        <w:t>енчмаркінга</w:t>
      </w:r>
      <w:r w:rsidR="007B4FE9">
        <w:rPr>
          <w:rFonts w:ascii="Times New Roman" w:hAnsi="Times New Roman" w:cs="Times New Roman"/>
          <w:color w:val="000000"/>
          <w:spacing w:val="-2"/>
          <w:sz w:val="28"/>
          <w:szCs w:val="28"/>
          <w:lang w:val="uk-UA"/>
        </w:rPr>
        <w:t xml:space="preserve"> </w:t>
      </w:r>
      <w:r w:rsidR="00AE64EC" w:rsidRPr="009A785C">
        <w:rPr>
          <w:rFonts w:ascii="Times New Roman" w:hAnsi="Times New Roman" w:cs="Times New Roman"/>
          <w:sz w:val="28"/>
          <w:szCs w:val="28"/>
          <w:lang w:val="uk-UA"/>
        </w:rPr>
        <w:t>–</w:t>
      </w:r>
      <w:r w:rsidRPr="009A785C">
        <w:rPr>
          <w:rFonts w:ascii="Times New Roman" w:hAnsi="Times New Roman" w:cs="Times New Roman"/>
          <w:color w:val="000000"/>
          <w:spacing w:val="-2"/>
          <w:sz w:val="28"/>
          <w:szCs w:val="28"/>
          <w:lang w:val="uk-UA"/>
        </w:rPr>
        <w:t xml:space="preserve"> один з нових і сучасних підходів до вивчення продукції підприємства, який  успішно використовується в практиці японських, американських, західноєвропейських і скандин</w:t>
      </w:r>
      <w:r w:rsidR="004B1B32">
        <w:rPr>
          <w:rFonts w:ascii="Times New Roman" w:hAnsi="Times New Roman" w:cs="Times New Roman"/>
          <w:color w:val="000000"/>
          <w:spacing w:val="-2"/>
          <w:sz w:val="28"/>
          <w:szCs w:val="28"/>
          <w:lang w:val="uk-UA"/>
        </w:rPr>
        <w:t>авських бізнесменів і учених [18</w:t>
      </w:r>
      <w:r w:rsidRPr="009A785C">
        <w:rPr>
          <w:rFonts w:ascii="Times New Roman" w:hAnsi="Times New Roman" w:cs="Times New Roman"/>
          <w:color w:val="000000"/>
          <w:spacing w:val="-2"/>
          <w:sz w:val="28"/>
          <w:szCs w:val="28"/>
          <w:lang w:val="uk-UA"/>
        </w:rPr>
        <w:t>].</w:t>
      </w:r>
    </w:p>
    <w:p w:rsidR="0025562C" w:rsidRPr="009A785C" w:rsidRDefault="00AE64EC" w:rsidP="0025562C">
      <w:pPr>
        <w:shd w:val="clear" w:color="auto" w:fill="FFFFFF"/>
        <w:spacing w:after="0" w:line="360" w:lineRule="auto"/>
        <w:ind w:firstLine="709"/>
        <w:jc w:val="both"/>
        <w:rPr>
          <w:rFonts w:ascii="Times New Roman" w:hAnsi="Times New Roman" w:cs="Times New Roman"/>
          <w:color w:val="000000"/>
          <w:spacing w:val="-2"/>
          <w:sz w:val="28"/>
          <w:szCs w:val="28"/>
          <w:lang w:val="uk-UA"/>
        </w:rPr>
      </w:pPr>
      <w:r>
        <w:rPr>
          <w:rFonts w:ascii="Times New Roman" w:hAnsi="Times New Roman" w:cs="Times New Roman"/>
          <w:color w:val="000000"/>
          <w:spacing w:val="-2"/>
          <w:sz w:val="28"/>
          <w:szCs w:val="28"/>
          <w:lang w:val="uk-UA"/>
        </w:rPr>
        <w:t>Бенчмаркінг</w:t>
      </w:r>
      <w:r w:rsidR="007B4FE9">
        <w:rPr>
          <w:rFonts w:ascii="Times New Roman" w:hAnsi="Times New Roman" w:cs="Times New Roman"/>
          <w:color w:val="000000"/>
          <w:spacing w:val="-2"/>
          <w:sz w:val="28"/>
          <w:szCs w:val="28"/>
          <w:lang w:val="uk-UA"/>
        </w:rPr>
        <w:t xml:space="preserve"> </w:t>
      </w:r>
      <w:r w:rsidRPr="009A785C">
        <w:rPr>
          <w:rFonts w:ascii="Times New Roman" w:hAnsi="Times New Roman" w:cs="Times New Roman"/>
          <w:sz w:val="28"/>
          <w:szCs w:val="28"/>
          <w:lang w:val="uk-UA"/>
        </w:rPr>
        <w:t>–</w:t>
      </w:r>
      <w:r w:rsidR="0025562C" w:rsidRPr="009A785C">
        <w:rPr>
          <w:rFonts w:ascii="Times New Roman" w:hAnsi="Times New Roman" w:cs="Times New Roman"/>
          <w:color w:val="000000"/>
          <w:spacing w:val="-2"/>
          <w:sz w:val="28"/>
          <w:szCs w:val="28"/>
          <w:lang w:val="uk-UA"/>
        </w:rPr>
        <w:t xml:space="preserve"> це метод сучасного менеджменту, за допомогою якого компанія проводить порівняння своєї діяльності з практикою інших компаній з метою здійснення конкретних змін, що дозволяють покращити діяльність і підвищити її конкурентоспроможність. Особливості бенчмаркінга: загальносистемний характер (обхват всіх аспектів діяльності компанії, включаючи її корінні зміни як системи в цілому); чітка спрямована на досягнення кращого рівня; прикладна орієнтація на досягнення конкурентних переваг (знаходж</w:t>
      </w:r>
      <w:r w:rsidR="004B1B32">
        <w:rPr>
          <w:rFonts w:ascii="Times New Roman" w:hAnsi="Times New Roman" w:cs="Times New Roman"/>
          <w:color w:val="000000"/>
          <w:spacing w:val="-2"/>
          <w:sz w:val="28"/>
          <w:szCs w:val="28"/>
          <w:lang w:val="uk-UA"/>
        </w:rPr>
        <w:t xml:space="preserve">ення практичних рішень питання </w:t>
      </w:r>
      <w:r w:rsidR="004B1B32" w:rsidRPr="004B1B32">
        <w:rPr>
          <w:rFonts w:ascii="Times New Roman" w:hAnsi="Times New Roman" w:cs="Times New Roman"/>
          <w:color w:val="000000"/>
          <w:spacing w:val="-2"/>
          <w:sz w:val="28"/>
          <w:szCs w:val="28"/>
          <w:lang w:val="uk-UA"/>
        </w:rPr>
        <w:t>“</w:t>
      </w:r>
      <w:r w:rsidR="0025562C" w:rsidRPr="009A785C">
        <w:rPr>
          <w:rFonts w:ascii="Times New Roman" w:hAnsi="Times New Roman" w:cs="Times New Roman"/>
          <w:color w:val="000000"/>
          <w:spacing w:val="-2"/>
          <w:sz w:val="28"/>
          <w:szCs w:val="28"/>
          <w:lang w:val="uk-UA"/>
        </w:rPr>
        <w:t>Як здійснити необхідні поліпшення?</w:t>
      </w:r>
      <w:r w:rsidR="004B1B32" w:rsidRPr="004B1B32">
        <w:rPr>
          <w:rFonts w:ascii="Times New Roman" w:hAnsi="Times New Roman" w:cs="Times New Roman"/>
          <w:color w:val="000000"/>
          <w:spacing w:val="-2"/>
          <w:sz w:val="28"/>
          <w:szCs w:val="28"/>
          <w:lang w:val="uk-UA"/>
        </w:rPr>
        <w:t>”</w:t>
      </w:r>
      <w:r w:rsidR="0025562C" w:rsidRPr="009A785C">
        <w:rPr>
          <w:rFonts w:ascii="Times New Roman" w:hAnsi="Times New Roman" w:cs="Times New Roman"/>
          <w:color w:val="000000"/>
          <w:spacing w:val="-2"/>
          <w:sz w:val="28"/>
          <w:szCs w:val="28"/>
          <w:lang w:val="uk-UA"/>
        </w:rPr>
        <w:t>).</w:t>
      </w:r>
    </w:p>
    <w:p w:rsidR="00293BE7" w:rsidRPr="009A785C" w:rsidRDefault="00293BE7" w:rsidP="00293BE7">
      <w:pPr>
        <w:shd w:val="clear" w:color="auto" w:fill="FFFFFF"/>
        <w:spacing w:after="0" w:line="360" w:lineRule="auto"/>
        <w:ind w:firstLine="709"/>
        <w:jc w:val="both"/>
        <w:rPr>
          <w:rFonts w:ascii="Times New Roman" w:hAnsi="Times New Roman" w:cs="Times New Roman"/>
          <w:sz w:val="28"/>
          <w:szCs w:val="28"/>
          <w:lang w:val="uk-UA"/>
        </w:rPr>
      </w:pPr>
      <w:r w:rsidRPr="009A785C">
        <w:rPr>
          <w:rFonts w:ascii="Times New Roman" w:hAnsi="Times New Roman" w:cs="Times New Roman"/>
          <w:sz w:val="28"/>
          <w:szCs w:val="28"/>
          <w:lang w:val="uk-UA"/>
        </w:rPr>
        <w:t xml:space="preserve">Бенчмаркінг є корисним інструментом у тому випадку, коли необхідно переглянути внутрішню ефективність діяльності компанії і визначити нові пріоритети діяльності. Зіставлення показників ефективності дає можливість зрозуміти уразливі і раціональні сторони діяльності компанії, порівняно з конкурентами і світовими лідерами в аналогічній області. </w:t>
      </w:r>
    </w:p>
    <w:p w:rsidR="00293BE7" w:rsidRPr="009A785C" w:rsidRDefault="00293BE7" w:rsidP="00293BE7">
      <w:pPr>
        <w:pStyle w:val="a3"/>
        <w:spacing w:before="0" w:beforeAutospacing="0" w:after="0" w:afterAutospacing="0" w:line="360" w:lineRule="auto"/>
        <w:ind w:firstLine="709"/>
        <w:jc w:val="both"/>
        <w:rPr>
          <w:sz w:val="28"/>
          <w:szCs w:val="28"/>
        </w:rPr>
      </w:pPr>
      <w:r w:rsidRPr="009A785C">
        <w:rPr>
          <w:sz w:val="28"/>
          <w:szCs w:val="28"/>
        </w:rPr>
        <w:t>Таким чином, користь бенчмаркінгу</w:t>
      </w:r>
      <w:r w:rsidR="007B4FE9">
        <w:rPr>
          <w:sz w:val="28"/>
          <w:szCs w:val="28"/>
        </w:rPr>
        <w:t xml:space="preserve"> </w:t>
      </w:r>
      <w:r w:rsidRPr="009A785C">
        <w:rPr>
          <w:sz w:val="28"/>
          <w:szCs w:val="28"/>
        </w:rPr>
        <w:t>заключається в тому, що виробничі та маркетингові функції стають максимально керованими, коли досліджуються і впроваджуються на своєму підприємстві кращі методи та технології інших, провідних підприємств даної галузі. Такий аналіз може призвести до зростання прибутковості підприємництва з високою економічністю, створення корисної конкуренції та задоволення потреб покупців.</w:t>
      </w:r>
    </w:p>
    <w:p w:rsidR="00293BE7" w:rsidRPr="009A785C" w:rsidRDefault="00293BE7" w:rsidP="00293BE7">
      <w:pPr>
        <w:pStyle w:val="a3"/>
        <w:spacing w:before="0" w:beforeAutospacing="0" w:after="0" w:afterAutospacing="0" w:line="360" w:lineRule="auto"/>
        <w:ind w:firstLine="709"/>
        <w:jc w:val="both"/>
        <w:rPr>
          <w:sz w:val="28"/>
        </w:rPr>
      </w:pPr>
      <w:r w:rsidRPr="009A785C">
        <w:rPr>
          <w:sz w:val="28"/>
        </w:rPr>
        <w:lastRenderedPageBreak/>
        <w:t xml:space="preserve">І. Максимова, отримує для </w:t>
      </w:r>
      <w:r w:rsidRPr="004B1B32">
        <w:rPr>
          <w:i/>
          <w:sz w:val="28"/>
        </w:rPr>
        <w:t>коефіцієнта конкурентоспроможності підприємства</w:t>
      </w:r>
      <w:r w:rsidR="006415A0">
        <w:rPr>
          <w:i/>
          <w:sz w:val="28"/>
          <w:lang w:val="ru-RU"/>
        </w:rPr>
        <w:t xml:space="preserve"> </w:t>
      </w:r>
      <w:r w:rsidR="004B1B32">
        <w:rPr>
          <w:sz w:val="28"/>
        </w:rPr>
        <w:t>так</w:t>
      </w:r>
      <w:r w:rsidRPr="009A785C">
        <w:rPr>
          <w:sz w:val="28"/>
        </w:rPr>
        <w:t xml:space="preserve">ий вираз </w:t>
      </w:r>
      <w:r w:rsidRPr="004B1B32">
        <w:rPr>
          <w:sz w:val="28"/>
        </w:rPr>
        <w:t>[</w:t>
      </w:r>
      <w:r w:rsidR="004B1B32">
        <w:rPr>
          <w:sz w:val="28"/>
        </w:rPr>
        <w:t>29, с. 51-56</w:t>
      </w:r>
      <w:r w:rsidRPr="004B1B32">
        <w:rPr>
          <w:sz w:val="28"/>
        </w:rPr>
        <w:t>]:</w:t>
      </w:r>
    </w:p>
    <w:p w:rsidR="00293BE7" w:rsidRPr="009A785C" w:rsidRDefault="00293BE7" w:rsidP="00293BE7">
      <w:pPr>
        <w:pStyle w:val="a3"/>
        <w:spacing w:before="0" w:beforeAutospacing="0" w:after="0" w:afterAutospacing="0" w:line="360" w:lineRule="auto"/>
        <w:ind w:firstLine="709"/>
        <w:jc w:val="both"/>
        <w:rPr>
          <w:i/>
          <w:sz w:val="28"/>
        </w:rPr>
      </w:pPr>
      <w:r w:rsidRPr="009A785C">
        <w:rPr>
          <w:rFonts w:eastAsia="Arial Unicode MS"/>
          <w:i/>
          <w:position w:val="-12"/>
          <w:sz w:val="28"/>
        </w:rPr>
        <w:object w:dxaOrig="4160" w:dyaOrig="360">
          <v:shape id="_x0000_i1050" type="#_x0000_t75" style="width:207.75pt;height:18pt" o:ole="">
            <v:imagedata r:id="rId66" o:title=""/>
          </v:shape>
          <o:OLEObject Type="Embed" ProgID="Equation.3" ShapeID="_x0000_i1050" DrawAspect="Content" ObjectID="_1397772542" r:id="rId67"/>
        </w:object>
      </w:r>
      <w:r w:rsidRPr="009A785C">
        <w:rPr>
          <w:i/>
          <w:sz w:val="28"/>
        </w:rPr>
        <w:t xml:space="preserve">, </w:t>
      </w:r>
      <w:r w:rsidRPr="009A785C">
        <w:rPr>
          <w:i/>
          <w:sz w:val="28"/>
        </w:rPr>
        <w:tab/>
      </w:r>
      <w:r w:rsidRPr="009A785C">
        <w:rPr>
          <w:i/>
          <w:sz w:val="28"/>
        </w:rPr>
        <w:tab/>
      </w:r>
      <w:r w:rsidR="004B1B32">
        <w:rPr>
          <w:sz w:val="28"/>
        </w:rPr>
        <w:t>(1.6</w:t>
      </w:r>
      <w:r w:rsidRPr="009A785C">
        <w:rPr>
          <w:sz w:val="28"/>
        </w:rPr>
        <w:t>),</w:t>
      </w:r>
    </w:p>
    <w:p w:rsidR="00293BE7" w:rsidRPr="009A785C" w:rsidRDefault="00293BE7" w:rsidP="00293BE7">
      <w:pPr>
        <w:pStyle w:val="a3"/>
        <w:spacing w:before="0" w:beforeAutospacing="0" w:after="0" w:afterAutospacing="0" w:line="360" w:lineRule="auto"/>
        <w:ind w:firstLine="709"/>
        <w:jc w:val="both"/>
        <w:rPr>
          <w:sz w:val="28"/>
        </w:rPr>
      </w:pPr>
      <w:r w:rsidRPr="009A785C">
        <w:rPr>
          <w:sz w:val="28"/>
        </w:rPr>
        <w:t xml:space="preserve">де </w:t>
      </w:r>
      <w:r w:rsidRPr="009A785C">
        <w:rPr>
          <w:rFonts w:eastAsia="Arial Unicode MS"/>
          <w:position w:val="-12"/>
          <w:sz w:val="28"/>
        </w:rPr>
        <w:object w:dxaOrig="400" w:dyaOrig="360">
          <v:shape id="_x0000_i1051" type="#_x0000_t75" style="width:20.25pt;height:18pt" o:ole="">
            <v:imagedata r:id="rId68" o:title=""/>
          </v:shape>
          <o:OLEObject Type="Embed" ProgID="Equation.3" ShapeID="_x0000_i1051" DrawAspect="Content" ObjectID="_1397772543" r:id="rId69"/>
        </w:object>
      </w:r>
      <w:r w:rsidR="00AE64EC" w:rsidRPr="009A785C">
        <w:rPr>
          <w:sz w:val="28"/>
          <w:szCs w:val="28"/>
        </w:rPr>
        <w:t>–</w:t>
      </w:r>
      <w:r w:rsidRPr="009A785C">
        <w:rPr>
          <w:sz w:val="28"/>
        </w:rPr>
        <w:t xml:space="preserve"> коефіцієнт конкурентоспроможності підприємства; </w:t>
      </w:r>
      <w:r w:rsidRPr="009A785C">
        <w:rPr>
          <w:rFonts w:eastAsia="Arial Unicode MS"/>
          <w:position w:val="-6"/>
          <w:sz w:val="28"/>
        </w:rPr>
        <w:object w:dxaOrig="340" w:dyaOrig="280">
          <v:shape id="_x0000_i1052" type="#_x0000_t75" style="width:18pt;height:12pt" o:ole="">
            <v:imagedata r:id="rId70" o:title=""/>
          </v:shape>
          <o:OLEObject Type="Embed" ProgID="Equation.3" ShapeID="_x0000_i1052" DrawAspect="Content" ObjectID="_1397772544" r:id="rId71"/>
        </w:object>
      </w:r>
      <w:r w:rsidR="00AE64EC" w:rsidRPr="009A785C">
        <w:rPr>
          <w:sz w:val="28"/>
          <w:szCs w:val="28"/>
        </w:rPr>
        <w:t>–</w:t>
      </w:r>
      <w:r w:rsidRPr="009A785C">
        <w:rPr>
          <w:sz w:val="28"/>
        </w:rPr>
        <w:t xml:space="preserve"> значення критерію ефективності виробничої діяльності підприємства; </w:t>
      </w:r>
      <w:r w:rsidRPr="009A785C">
        <w:rPr>
          <w:rFonts w:eastAsia="Arial Unicode MS"/>
          <w:position w:val="-6"/>
          <w:sz w:val="28"/>
        </w:rPr>
        <w:object w:dxaOrig="360" w:dyaOrig="280">
          <v:shape id="_x0000_i1053" type="#_x0000_t75" style="width:18pt;height:12pt" o:ole="">
            <v:imagedata r:id="rId72" o:title=""/>
          </v:shape>
          <o:OLEObject Type="Embed" ProgID="Equation.3" ShapeID="_x0000_i1053" DrawAspect="Content" ObjectID="_1397772545" r:id="rId73"/>
        </w:object>
      </w:r>
      <w:r w:rsidR="00AE64EC" w:rsidRPr="009A785C">
        <w:rPr>
          <w:sz w:val="28"/>
          <w:szCs w:val="28"/>
        </w:rPr>
        <w:t>–</w:t>
      </w:r>
      <w:r w:rsidRPr="009A785C">
        <w:rPr>
          <w:sz w:val="28"/>
        </w:rPr>
        <w:t xml:space="preserve"> значення критерію фінансового положення підприємства; </w:t>
      </w:r>
      <w:r w:rsidRPr="009A785C">
        <w:rPr>
          <w:rFonts w:eastAsia="Arial Unicode MS"/>
          <w:position w:val="-6"/>
          <w:sz w:val="28"/>
        </w:rPr>
        <w:object w:dxaOrig="320" w:dyaOrig="280">
          <v:shape id="_x0000_i1054" type="#_x0000_t75" style="width:16.5pt;height:12pt" o:ole="">
            <v:imagedata r:id="rId74" o:title=""/>
          </v:shape>
          <o:OLEObject Type="Embed" ProgID="Equation.3" ShapeID="_x0000_i1054" DrawAspect="Content" ObjectID="_1397772546" r:id="rId75"/>
        </w:object>
      </w:r>
      <w:r w:rsidR="00AE64EC" w:rsidRPr="009A785C">
        <w:rPr>
          <w:sz w:val="28"/>
          <w:szCs w:val="28"/>
        </w:rPr>
        <w:t>–</w:t>
      </w:r>
      <w:r w:rsidRPr="009A785C">
        <w:rPr>
          <w:sz w:val="28"/>
        </w:rPr>
        <w:t xml:space="preserve"> значення критерію ефективності організації збуту і просування товару на ринку; </w:t>
      </w:r>
      <w:r w:rsidRPr="009A785C">
        <w:rPr>
          <w:rFonts w:eastAsia="Arial Unicode MS"/>
          <w:position w:val="-14"/>
          <w:sz w:val="28"/>
        </w:rPr>
        <w:object w:dxaOrig="480" w:dyaOrig="380">
          <v:shape id="_x0000_i1055" type="#_x0000_t75" style="width:24.75pt;height:18pt" o:ole="">
            <v:imagedata r:id="rId76" o:title=""/>
          </v:shape>
          <o:OLEObject Type="Embed" ProgID="Equation.3" ShapeID="_x0000_i1055" DrawAspect="Content" ObjectID="_1397772547" r:id="rId77"/>
        </w:object>
      </w:r>
      <w:r w:rsidR="00AE64EC" w:rsidRPr="009A785C">
        <w:rPr>
          <w:sz w:val="28"/>
          <w:szCs w:val="28"/>
        </w:rPr>
        <w:t>–</w:t>
      </w:r>
      <w:r w:rsidRPr="009A785C">
        <w:rPr>
          <w:sz w:val="28"/>
        </w:rPr>
        <w:t xml:space="preserve">значення критерію конкурентоспроможності товару. </w:t>
      </w:r>
    </w:p>
    <w:p w:rsidR="00293BE7" w:rsidRPr="009A785C" w:rsidRDefault="00293BE7" w:rsidP="00293BE7">
      <w:pPr>
        <w:pStyle w:val="a3"/>
        <w:spacing w:before="0" w:beforeAutospacing="0" w:after="0" w:afterAutospacing="0" w:line="360" w:lineRule="auto"/>
        <w:ind w:firstLine="709"/>
        <w:jc w:val="both"/>
        <w:rPr>
          <w:sz w:val="28"/>
        </w:rPr>
      </w:pPr>
      <w:r w:rsidRPr="009A785C">
        <w:rPr>
          <w:sz w:val="28"/>
        </w:rPr>
        <w:t xml:space="preserve">Показники визначені за зваженими адитивними виразами. Коефіцієнти </w:t>
      </w:r>
      <w:r w:rsidRPr="004B1B32">
        <w:rPr>
          <w:i/>
          <w:sz w:val="28"/>
        </w:rPr>
        <w:t>0,15; 0,29; 0,23; 0,33</w:t>
      </w:r>
      <w:r w:rsidRPr="009A785C">
        <w:rPr>
          <w:sz w:val="28"/>
        </w:rPr>
        <w:t xml:space="preserve"> визначені експертно способом послідовних порівнянь.</w:t>
      </w:r>
    </w:p>
    <w:p w:rsidR="00293BE7" w:rsidRPr="009A785C" w:rsidRDefault="00293BE7" w:rsidP="00293BE7">
      <w:pPr>
        <w:spacing w:after="0" w:line="360" w:lineRule="auto"/>
        <w:ind w:firstLine="720"/>
        <w:jc w:val="both"/>
        <w:rPr>
          <w:rFonts w:ascii="Times New Roman" w:hAnsi="Times New Roman" w:cs="Times New Roman"/>
          <w:color w:val="000000"/>
          <w:sz w:val="28"/>
          <w:lang w:val="uk-UA"/>
        </w:rPr>
      </w:pPr>
      <w:r w:rsidRPr="009A785C">
        <w:rPr>
          <w:rFonts w:ascii="Times New Roman" w:hAnsi="Times New Roman" w:cs="Times New Roman"/>
          <w:i/>
          <w:color w:val="000000"/>
          <w:sz w:val="28"/>
          <w:lang w:val="uk-UA"/>
        </w:rPr>
        <w:t xml:space="preserve">Визначення інтегрального показника конкурентоспроможності методом бажаності. </w:t>
      </w:r>
      <w:r w:rsidRPr="009A785C">
        <w:rPr>
          <w:rFonts w:ascii="Times New Roman" w:hAnsi="Times New Roman" w:cs="Times New Roman"/>
          <w:color w:val="000000"/>
          <w:sz w:val="28"/>
          <w:lang w:val="uk-UA"/>
        </w:rPr>
        <w:t xml:space="preserve">Шальмінова А. С. для оцінки конкурентоспроможності підприємства пропонується вибирати систему показників  ефективності виробничої діяльності підприємства, фінансового стану підприємства, ефективності організації збуту і просування товару, конкурентоспроможності товару й ефективності інноваційного проекту </w:t>
      </w:r>
      <w:r w:rsidRPr="004B1B32">
        <w:rPr>
          <w:rFonts w:ascii="Times New Roman" w:hAnsi="Times New Roman" w:cs="Times New Roman"/>
          <w:color w:val="000000"/>
          <w:sz w:val="28"/>
          <w:lang w:val="uk-UA"/>
        </w:rPr>
        <w:t>[</w:t>
      </w:r>
      <w:r w:rsidR="004B1B32">
        <w:rPr>
          <w:rFonts w:ascii="Times New Roman" w:hAnsi="Times New Roman" w:cs="Times New Roman"/>
          <w:color w:val="000000"/>
          <w:sz w:val="28"/>
          <w:lang w:val="uk-UA"/>
        </w:rPr>
        <w:t>42</w:t>
      </w:r>
      <w:r w:rsidRPr="004B1B32">
        <w:rPr>
          <w:rFonts w:ascii="Times New Roman" w:hAnsi="Times New Roman" w:cs="Times New Roman"/>
          <w:color w:val="000000"/>
          <w:sz w:val="28"/>
          <w:lang w:val="uk-UA"/>
        </w:rPr>
        <w:t>].</w:t>
      </w:r>
      <w:r w:rsidRPr="009A785C">
        <w:rPr>
          <w:rFonts w:ascii="Times New Roman" w:hAnsi="Times New Roman" w:cs="Times New Roman"/>
          <w:color w:val="000000"/>
          <w:sz w:val="28"/>
          <w:lang w:val="uk-UA"/>
        </w:rPr>
        <w:t xml:space="preserve"> Інтегральний показник конкурентоспроможності автор отримує методом теорії бажаності. Загальний показник конкурентоспроможності </w:t>
      </w:r>
      <w:r w:rsidRPr="009A785C">
        <w:rPr>
          <w:rFonts w:ascii="Times New Roman" w:eastAsia="Times New Roman" w:hAnsi="Times New Roman" w:cs="Times New Roman"/>
          <w:color w:val="000000"/>
          <w:position w:val="-10"/>
          <w:sz w:val="28"/>
          <w:szCs w:val="24"/>
          <w:lang w:val="uk-UA"/>
        </w:rPr>
        <w:object w:dxaOrig="440" w:dyaOrig="320">
          <v:shape id="_x0000_i1056" type="#_x0000_t75" style="width:23.25pt;height:16.5pt" o:ole="">
            <v:imagedata r:id="rId78" o:title=""/>
          </v:shape>
          <o:OLEObject Type="Embed" ProgID="Equation.3" ShapeID="_x0000_i1056" DrawAspect="Content" ObjectID="_1397772548" r:id="rId79"/>
        </w:object>
      </w:r>
      <w:r w:rsidRPr="009A785C">
        <w:rPr>
          <w:rFonts w:ascii="Times New Roman" w:hAnsi="Times New Roman" w:cs="Times New Roman"/>
          <w:color w:val="000000"/>
          <w:sz w:val="28"/>
          <w:lang w:val="uk-UA"/>
        </w:rPr>
        <w:t xml:space="preserve"> підприємства розраховується у вигляді середньої геометричної зваженої:</w:t>
      </w:r>
    </w:p>
    <w:p w:rsidR="00293BE7" w:rsidRPr="009A785C" w:rsidRDefault="00293BE7" w:rsidP="00293BE7">
      <w:pPr>
        <w:spacing w:after="0" w:line="360" w:lineRule="auto"/>
        <w:ind w:firstLine="720"/>
        <w:jc w:val="both"/>
        <w:rPr>
          <w:rFonts w:ascii="Times New Roman" w:hAnsi="Times New Roman" w:cs="Times New Roman"/>
          <w:color w:val="000000"/>
          <w:sz w:val="28"/>
          <w:lang w:val="uk-UA"/>
        </w:rPr>
      </w:pPr>
      <w:r w:rsidRPr="009A785C">
        <w:rPr>
          <w:rFonts w:ascii="Times New Roman" w:eastAsia="Times New Roman" w:hAnsi="Times New Roman" w:cs="Times New Roman"/>
          <w:color w:val="000000"/>
          <w:position w:val="-14"/>
          <w:sz w:val="28"/>
          <w:szCs w:val="24"/>
          <w:lang w:val="uk-UA"/>
        </w:rPr>
        <w:object w:dxaOrig="4060" w:dyaOrig="460">
          <v:shape id="_x0000_i1057" type="#_x0000_t75" style="width:204pt;height:23.25pt" o:ole="">
            <v:imagedata r:id="rId80" o:title=""/>
          </v:shape>
          <o:OLEObject Type="Embed" ProgID="Equation.3" ShapeID="_x0000_i1057" DrawAspect="Content" ObjectID="_1397772549" r:id="rId81"/>
        </w:object>
      </w:r>
      <w:r w:rsidR="004B1B32">
        <w:rPr>
          <w:rFonts w:ascii="Times New Roman" w:hAnsi="Times New Roman" w:cs="Times New Roman"/>
          <w:color w:val="000000"/>
          <w:sz w:val="28"/>
          <w:lang w:val="uk-UA"/>
        </w:rPr>
        <w:t>,</w:t>
      </w:r>
      <w:r w:rsidR="004B1B32">
        <w:rPr>
          <w:rFonts w:ascii="Times New Roman" w:hAnsi="Times New Roman" w:cs="Times New Roman"/>
          <w:color w:val="000000"/>
          <w:sz w:val="28"/>
          <w:lang w:val="uk-UA"/>
        </w:rPr>
        <w:tab/>
      </w:r>
      <w:r w:rsidR="004B1B32">
        <w:rPr>
          <w:rFonts w:ascii="Times New Roman" w:hAnsi="Times New Roman" w:cs="Times New Roman"/>
          <w:color w:val="000000"/>
          <w:sz w:val="28"/>
          <w:lang w:val="uk-UA"/>
        </w:rPr>
        <w:tab/>
      </w:r>
      <w:r w:rsidR="004B1B32">
        <w:rPr>
          <w:rFonts w:ascii="Times New Roman" w:hAnsi="Times New Roman" w:cs="Times New Roman"/>
          <w:color w:val="000000"/>
          <w:sz w:val="28"/>
          <w:lang w:val="uk-UA"/>
        </w:rPr>
        <w:tab/>
        <w:t>(1.</w:t>
      </w:r>
      <w:r w:rsidR="00D63858">
        <w:rPr>
          <w:rFonts w:ascii="Times New Roman" w:hAnsi="Times New Roman" w:cs="Times New Roman"/>
          <w:color w:val="000000"/>
          <w:sz w:val="28"/>
          <w:lang w:val="uk-UA"/>
        </w:rPr>
        <w:t>7</w:t>
      </w:r>
      <w:r w:rsidRPr="009A785C">
        <w:rPr>
          <w:rFonts w:ascii="Times New Roman" w:hAnsi="Times New Roman" w:cs="Times New Roman"/>
          <w:color w:val="000000"/>
          <w:sz w:val="28"/>
          <w:lang w:val="uk-UA"/>
        </w:rPr>
        <w:t>),</w:t>
      </w:r>
    </w:p>
    <w:p w:rsidR="00293BE7" w:rsidRPr="009A785C" w:rsidRDefault="00293BE7" w:rsidP="00293BE7">
      <w:pPr>
        <w:spacing w:after="0" w:line="360" w:lineRule="auto"/>
        <w:ind w:firstLine="720"/>
        <w:jc w:val="both"/>
        <w:rPr>
          <w:rFonts w:ascii="Times New Roman" w:hAnsi="Times New Roman" w:cs="Times New Roman"/>
          <w:color w:val="000000"/>
          <w:sz w:val="28"/>
          <w:lang w:val="uk-UA"/>
        </w:rPr>
      </w:pPr>
      <w:r w:rsidRPr="009A785C">
        <w:rPr>
          <w:rFonts w:ascii="Times New Roman" w:hAnsi="Times New Roman" w:cs="Times New Roman"/>
          <w:color w:val="000000"/>
          <w:sz w:val="28"/>
          <w:lang w:val="uk-UA"/>
        </w:rPr>
        <w:t xml:space="preserve">де </w:t>
      </w:r>
      <w:r w:rsidRPr="009A785C">
        <w:rPr>
          <w:rFonts w:ascii="Times New Roman" w:eastAsia="Times New Roman" w:hAnsi="Times New Roman" w:cs="Times New Roman"/>
          <w:color w:val="000000"/>
          <w:position w:val="-10"/>
          <w:sz w:val="28"/>
          <w:szCs w:val="24"/>
          <w:lang w:val="uk-UA"/>
        </w:rPr>
        <w:object w:dxaOrig="1600" w:dyaOrig="320">
          <v:shape id="_x0000_i1058" type="#_x0000_t75" style="width:80.25pt;height:16.5pt" o:ole="">
            <v:imagedata r:id="rId82" o:title=""/>
          </v:shape>
          <o:OLEObject Type="Embed" ProgID="Equation.3" ShapeID="_x0000_i1058" DrawAspect="Content" ObjectID="_1397772550" r:id="rId83"/>
        </w:object>
      </w:r>
      <w:r w:rsidRPr="009A785C">
        <w:rPr>
          <w:rFonts w:ascii="Times New Roman" w:hAnsi="Times New Roman" w:cs="Times New Roman"/>
          <w:color w:val="000000"/>
          <w:sz w:val="28"/>
          <w:lang w:val="uk-UA"/>
        </w:rPr>
        <w:t xml:space="preserve"> - коефіцієнти вагомості показників ефективності;</w:t>
      </w:r>
    </w:p>
    <w:p w:rsidR="00293BE7" w:rsidRPr="009A785C" w:rsidRDefault="004A0463" w:rsidP="00293BE7">
      <w:pPr>
        <w:spacing w:after="0" w:line="360" w:lineRule="auto"/>
        <w:ind w:firstLine="720"/>
        <w:jc w:val="both"/>
        <w:rPr>
          <w:rFonts w:ascii="Times New Roman" w:hAnsi="Times New Roman" w:cs="Times New Roman"/>
          <w:color w:val="000000"/>
          <w:sz w:val="28"/>
          <w:lang w:val="uk-UA"/>
        </w:rPr>
      </w:pPr>
      <m:oMath>
        <m:sSub>
          <m:sSubPr>
            <m:ctrlPr>
              <w:rPr>
                <w:rFonts w:ascii="Cambria Math" w:hAnsi="Cambria Math" w:cs="Times New Roman"/>
                <w:i/>
                <w:sz w:val="28"/>
                <w:szCs w:val="28"/>
                <w:lang w:val="uk-UA"/>
              </w:rPr>
            </m:ctrlPr>
          </m:sSubPr>
          <m:e>
            <m:r>
              <w:rPr>
                <w:rFonts w:ascii="Cambria Math" w:hAnsi="Cambria Math" w:cs="Times New Roman"/>
                <w:sz w:val="28"/>
                <w:szCs w:val="28"/>
                <w:lang w:val="en-US"/>
              </w:rPr>
              <m:t>e</m:t>
            </m:r>
          </m:e>
          <m:sub>
            <m:r>
              <w:rPr>
                <w:rFonts w:ascii="Cambria Math" w:hAnsi="Cambria Math" w:cs="Times New Roman"/>
                <w:sz w:val="28"/>
                <w:szCs w:val="28"/>
                <w:lang w:val="uk-UA"/>
              </w:rPr>
              <m:t>1</m:t>
            </m:r>
          </m:sub>
        </m:sSub>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e</m:t>
            </m:r>
          </m:e>
          <m:sub>
            <m:r>
              <w:rPr>
                <w:rFonts w:ascii="Cambria Math" w:hAnsi="Cambria Math" w:cs="Times New Roman"/>
                <w:sz w:val="28"/>
                <w:szCs w:val="28"/>
                <w:lang w:val="uk-UA"/>
              </w:rPr>
              <m:t xml:space="preserve">2 </m:t>
            </m:r>
          </m:sub>
        </m:sSub>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e</m:t>
            </m:r>
          </m:e>
          <m:sub>
            <m:r>
              <w:rPr>
                <w:rFonts w:ascii="Cambria Math" w:hAnsi="Cambria Math" w:cs="Times New Roman"/>
                <w:sz w:val="28"/>
                <w:szCs w:val="28"/>
                <w:lang w:val="uk-UA"/>
              </w:rPr>
              <m:t>3</m:t>
            </m:r>
          </m:sub>
        </m:sSub>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e</m:t>
            </m:r>
          </m:e>
          <m:sub>
            <m:r>
              <w:rPr>
                <w:rFonts w:ascii="Cambria Math" w:hAnsi="Cambria Math" w:cs="Times New Roman"/>
                <w:sz w:val="28"/>
                <w:szCs w:val="28"/>
                <w:lang w:val="uk-UA"/>
              </w:rPr>
              <m:t>4</m:t>
            </m:r>
          </m:sub>
        </m:sSub>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e</m:t>
            </m:r>
          </m:e>
          <m:sub>
            <m:r>
              <w:rPr>
                <w:rFonts w:ascii="Cambria Math" w:hAnsi="Cambria Math" w:cs="Times New Roman"/>
                <w:sz w:val="28"/>
                <w:szCs w:val="28"/>
                <w:lang w:val="uk-UA"/>
              </w:rPr>
              <m:t>5</m:t>
            </m:r>
          </m:sub>
        </m:sSub>
      </m:oMath>
      <w:r w:rsidR="00AE64EC" w:rsidRPr="009A785C">
        <w:rPr>
          <w:rFonts w:ascii="Times New Roman" w:hAnsi="Times New Roman" w:cs="Times New Roman"/>
          <w:sz w:val="28"/>
          <w:szCs w:val="28"/>
          <w:lang w:val="uk-UA"/>
        </w:rPr>
        <w:t>–</w:t>
      </w:r>
      <w:r w:rsidR="00293BE7" w:rsidRPr="009A785C">
        <w:rPr>
          <w:rFonts w:ascii="Times New Roman" w:hAnsi="Times New Roman" w:cs="Times New Roman"/>
          <w:color w:val="000000"/>
          <w:sz w:val="28"/>
          <w:lang w:val="uk-UA"/>
        </w:rPr>
        <w:t xml:space="preserve"> частинні показники ефективності діяльності підприємства.</w:t>
      </w:r>
    </w:p>
    <w:p w:rsidR="00C12BF3" w:rsidRPr="005A365D" w:rsidRDefault="00293BE7" w:rsidP="005A365D">
      <w:pPr>
        <w:spacing w:after="0" w:line="360" w:lineRule="auto"/>
        <w:ind w:firstLine="720"/>
        <w:jc w:val="both"/>
        <w:rPr>
          <w:rFonts w:ascii="Times New Roman" w:hAnsi="Times New Roman" w:cs="Times New Roman"/>
          <w:color w:val="000000"/>
          <w:sz w:val="28"/>
          <w:lang w:val="uk-UA"/>
        </w:rPr>
      </w:pPr>
      <w:r w:rsidRPr="009A785C">
        <w:rPr>
          <w:rFonts w:ascii="Times New Roman" w:hAnsi="Times New Roman" w:cs="Times New Roman"/>
          <w:color w:val="000000"/>
          <w:sz w:val="28"/>
          <w:lang w:val="uk-UA"/>
        </w:rPr>
        <w:t>За рівності коефіцієнтів вагомості формула набуває виду простою середньої геометричної:</w:t>
      </w:r>
      <w:r w:rsidRPr="009A785C">
        <w:rPr>
          <w:rFonts w:ascii="Times New Roman" w:hAnsi="Times New Roman" w:cs="Times New Roman"/>
          <w:color w:val="000000"/>
          <w:sz w:val="28"/>
          <w:lang w:val="uk-UA"/>
        </w:rPr>
        <w:tab/>
      </w:r>
    </w:p>
    <w:p w:rsidR="00293BE7" w:rsidRPr="005A365D" w:rsidRDefault="00C12BF3" w:rsidP="00293BE7">
      <w:pPr>
        <w:spacing w:line="360" w:lineRule="auto"/>
        <w:ind w:firstLine="720"/>
        <w:jc w:val="both"/>
        <w:rPr>
          <w:rFonts w:ascii="Times New Roman" w:hAnsi="Times New Roman" w:cs="Times New Roman"/>
          <w:color w:val="000000"/>
          <w:sz w:val="28"/>
        </w:rPr>
      </w:pPr>
      <m:oMath>
        <m:r>
          <w:rPr>
            <w:rFonts w:ascii="Cambria Math" w:hAnsi="Cambria Math" w:cs="Times New Roman"/>
            <w:color w:val="000000"/>
            <w:sz w:val="28"/>
            <w:lang w:val="uk-UA"/>
          </w:rPr>
          <m:t xml:space="preserve">K= </m:t>
        </m:r>
        <m:rad>
          <m:radPr>
            <m:ctrlPr>
              <w:rPr>
                <w:rFonts w:ascii="Cambria Math" w:hAnsi="Cambria Math" w:cs="Times New Roman"/>
                <w:i/>
                <w:color w:val="000000"/>
                <w:sz w:val="28"/>
                <w:lang w:val="uk-UA"/>
              </w:rPr>
            </m:ctrlPr>
          </m:radPr>
          <m:deg>
            <m:r>
              <w:rPr>
                <w:rFonts w:ascii="Cambria Math" w:hAnsi="Cambria Math" w:cs="Times New Roman"/>
                <w:color w:val="000000"/>
                <w:sz w:val="28"/>
                <w:lang w:val="uk-UA"/>
              </w:rPr>
              <m:t>5</m:t>
            </m:r>
          </m:deg>
          <m:e>
            <m:sSub>
              <m:sSubPr>
                <m:ctrlPr>
                  <w:rPr>
                    <w:rFonts w:ascii="Cambria Math" w:hAnsi="Cambria Math" w:cs="Times New Roman"/>
                    <w:i/>
                    <w:color w:val="000000"/>
                    <w:sz w:val="28"/>
                    <w:lang w:val="uk-UA"/>
                  </w:rPr>
                </m:ctrlPr>
              </m:sSubPr>
              <m:e>
                <m:r>
                  <w:rPr>
                    <w:rFonts w:ascii="Cambria Math" w:hAnsi="Cambria Math" w:cs="Times New Roman"/>
                    <w:color w:val="000000"/>
                    <w:sz w:val="28"/>
                    <w:lang w:val="uk-UA"/>
                  </w:rPr>
                  <m:t>e</m:t>
                </m:r>
              </m:e>
              <m:sub>
                <m:r>
                  <w:rPr>
                    <w:rFonts w:ascii="Cambria Math" w:hAnsi="Cambria Math" w:cs="Times New Roman"/>
                    <w:color w:val="000000"/>
                    <w:sz w:val="28"/>
                    <w:lang w:val="uk-UA"/>
                  </w:rPr>
                  <m:t>1</m:t>
                </m:r>
              </m:sub>
            </m:sSub>
            <m:sSub>
              <m:sSubPr>
                <m:ctrlPr>
                  <w:rPr>
                    <w:rFonts w:ascii="Cambria Math" w:hAnsi="Cambria Math" w:cs="Times New Roman"/>
                    <w:i/>
                    <w:color w:val="000000"/>
                    <w:sz w:val="28"/>
                    <w:lang w:val="uk-UA"/>
                  </w:rPr>
                </m:ctrlPr>
              </m:sSubPr>
              <m:e>
                <m:r>
                  <w:rPr>
                    <w:rFonts w:ascii="Cambria Math" w:hAnsi="Cambria Math" w:cs="Times New Roman"/>
                    <w:color w:val="000000"/>
                    <w:sz w:val="28"/>
                    <w:lang w:val="uk-UA"/>
                  </w:rPr>
                  <m:t>*e</m:t>
                </m:r>
              </m:e>
              <m:sub>
                <m:r>
                  <w:rPr>
                    <w:rFonts w:ascii="Cambria Math" w:hAnsi="Cambria Math" w:cs="Times New Roman"/>
                    <w:color w:val="000000"/>
                    <w:sz w:val="28"/>
                    <w:lang w:val="uk-UA"/>
                  </w:rPr>
                  <m:t>2</m:t>
                </m:r>
              </m:sub>
            </m:sSub>
            <m:sSub>
              <m:sSubPr>
                <m:ctrlPr>
                  <w:rPr>
                    <w:rFonts w:ascii="Cambria Math" w:hAnsi="Cambria Math" w:cs="Times New Roman"/>
                    <w:i/>
                    <w:color w:val="000000"/>
                    <w:sz w:val="28"/>
                    <w:lang w:val="uk-UA"/>
                  </w:rPr>
                </m:ctrlPr>
              </m:sSubPr>
              <m:e>
                <m:r>
                  <w:rPr>
                    <w:rFonts w:ascii="Cambria Math" w:hAnsi="Cambria Math" w:cs="Times New Roman"/>
                    <w:color w:val="000000"/>
                    <w:sz w:val="28"/>
                    <w:lang w:val="uk-UA"/>
                  </w:rPr>
                  <m:t>*e</m:t>
                </m:r>
              </m:e>
              <m:sub>
                <m:r>
                  <w:rPr>
                    <w:rFonts w:ascii="Cambria Math" w:hAnsi="Cambria Math" w:cs="Times New Roman"/>
                    <w:color w:val="000000"/>
                    <w:sz w:val="28"/>
                    <w:lang w:val="uk-UA"/>
                  </w:rPr>
                  <m:t>3</m:t>
                </m:r>
              </m:sub>
            </m:sSub>
            <m:sSub>
              <m:sSubPr>
                <m:ctrlPr>
                  <w:rPr>
                    <w:rFonts w:ascii="Cambria Math" w:hAnsi="Cambria Math" w:cs="Times New Roman"/>
                    <w:i/>
                    <w:color w:val="000000"/>
                    <w:sz w:val="28"/>
                    <w:lang w:val="uk-UA"/>
                  </w:rPr>
                </m:ctrlPr>
              </m:sSubPr>
              <m:e>
                <m:r>
                  <w:rPr>
                    <w:rFonts w:ascii="Cambria Math" w:hAnsi="Cambria Math" w:cs="Times New Roman"/>
                    <w:color w:val="000000"/>
                    <w:sz w:val="28"/>
                    <w:lang w:val="uk-UA"/>
                  </w:rPr>
                  <m:t>*e</m:t>
                </m:r>
              </m:e>
              <m:sub>
                <m:r>
                  <w:rPr>
                    <w:rFonts w:ascii="Cambria Math" w:hAnsi="Cambria Math" w:cs="Times New Roman"/>
                    <w:color w:val="000000"/>
                    <w:sz w:val="28"/>
                    <w:lang w:val="uk-UA"/>
                  </w:rPr>
                  <m:t>4</m:t>
                </m:r>
              </m:sub>
            </m:sSub>
            <m:sSub>
              <m:sSubPr>
                <m:ctrlPr>
                  <w:rPr>
                    <w:rFonts w:ascii="Cambria Math" w:hAnsi="Cambria Math" w:cs="Times New Roman"/>
                    <w:i/>
                    <w:color w:val="000000"/>
                    <w:sz w:val="28"/>
                    <w:lang w:val="uk-UA"/>
                  </w:rPr>
                </m:ctrlPr>
              </m:sSubPr>
              <m:e>
                <m:r>
                  <w:rPr>
                    <w:rFonts w:ascii="Cambria Math" w:hAnsi="Cambria Math" w:cs="Times New Roman"/>
                    <w:color w:val="000000"/>
                    <w:sz w:val="28"/>
                    <w:lang w:val="uk-UA"/>
                  </w:rPr>
                  <m:t>*e</m:t>
                </m:r>
              </m:e>
              <m:sub>
                <m:r>
                  <w:rPr>
                    <w:rFonts w:ascii="Cambria Math" w:hAnsi="Cambria Math" w:cs="Times New Roman"/>
                    <w:color w:val="000000"/>
                    <w:sz w:val="28"/>
                    <w:lang w:val="uk-UA"/>
                  </w:rPr>
                  <m:t>5</m:t>
                </m:r>
              </m:sub>
            </m:sSub>
          </m:e>
        </m:rad>
      </m:oMath>
      <w:r w:rsidR="005A365D">
        <w:rPr>
          <w:rFonts w:ascii="Times New Roman" w:hAnsi="Times New Roman" w:cs="Times New Roman"/>
          <w:color w:val="000000"/>
          <w:sz w:val="28"/>
          <w:lang w:val="uk-UA"/>
        </w:rPr>
        <w:tab/>
      </w:r>
      <w:r w:rsidR="005A365D">
        <w:rPr>
          <w:rFonts w:ascii="Times New Roman" w:hAnsi="Times New Roman" w:cs="Times New Roman"/>
          <w:color w:val="000000"/>
          <w:sz w:val="28"/>
          <w:lang w:val="uk-UA"/>
        </w:rPr>
        <w:tab/>
        <w:t>(1.</w:t>
      </w:r>
      <w:r w:rsidR="005A365D" w:rsidRPr="005A365D">
        <w:rPr>
          <w:rFonts w:ascii="Times New Roman" w:hAnsi="Times New Roman" w:cs="Times New Roman"/>
          <w:color w:val="000000"/>
          <w:sz w:val="28"/>
        </w:rPr>
        <w:t>8</w:t>
      </w:r>
      <w:r w:rsidR="005A365D">
        <w:rPr>
          <w:rFonts w:ascii="Times New Roman" w:hAnsi="Times New Roman" w:cs="Times New Roman"/>
          <w:color w:val="000000"/>
          <w:sz w:val="28"/>
          <w:lang w:val="uk-UA"/>
        </w:rPr>
        <w:t>)</w:t>
      </w:r>
      <w:r w:rsidR="005A365D" w:rsidRPr="005A365D">
        <w:rPr>
          <w:rFonts w:ascii="Times New Roman" w:hAnsi="Times New Roman" w:cs="Times New Roman"/>
          <w:color w:val="000000"/>
          <w:sz w:val="28"/>
        </w:rPr>
        <w:t>.</w:t>
      </w:r>
    </w:p>
    <w:p w:rsidR="00293BE7" w:rsidRPr="009A785C" w:rsidRDefault="00293BE7" w:rsidP="005A365D">
      <w:pPr>
        <w:spacing w:after="0" w:line="360" w:lineRule="auto"/>
        <w:ind w:firstLine="720"/>
        <w:jc w:val="both"/>
        <w:rPr>
          <w:rFonts w:cstheme="minorHAnsi"/>
          <w:color w:val="000000"/>
          <w:sz w:val="28"/>
          <w:szCs w:val="28"/>
          <w:lang w:val="uk-UA"/>
        </w:rPr>
      </w:pPr>
      <w:r w:rsidRPr="009A785C">
        <w:rPr>
          <w:rFonts w:cstheme="minorHAnsi"/>
          <w:sz w:val="28"/>
          <w:szCs w:val="28"/>
          <w:lang w:val="uk-UA"/>
        </w:rPr>
        <w:t xml:space="preserve">У даній методиці враховується велике число чинників, що впливають на конкурентний статус підприємства. Проте методика не позбавлена </w:t>
      </w:r>
      <w:r w:rsidRPr="009A785C">
        <w:rPr>
          <w:rFonts w:cstheme="minorHAnsi"/>
          <w:sz w:val="28"/>
          <w:szCs w:val="28"/>
          <w:lang w:val="uk-UA"/>
        </w:rPr>
        <w:lastRenderedPageBreak/>
        <w:t>суб</w:t>
      </w:r>
      <w:r w:rsidR="00D06BFE">
        <w:rPr>
          <w:rFonts w:cstheme="minorHAnsi"/>
          <w:sz w:val="28"/>
          <w:szCs w:val="28"/>
          <w:lang w:val="uk-UA"/>
        </w:rPr>
        <w:t>’</w:t>
      </w:r>
      <w:r w:rsidRPr="009A785C">
        <w:rPr>
          <w:rFonts w:cstheme="minorHAnsi"/>
          <w:sz w:val="28"/>
          <w:szCs w:val="28"/>
          <w:lang w:val="uk-UA"/>
        </w:rPr>
        <w:t>єктивізму, оскільки кількісний показник спочатку суб</w:t>
      </w:r>
      <w:r w:rsidR="00D06BFE">
        <w:rPr>
          <w:rFonts w:cstheme="minorHAnsi"/>
          <w:sz w:val="28"/>
          <w:szCs w:val="28"/>
          <w:lang w:val="uk-UA"/>
        </w:rPr>
        <w:t>’</w:t>
      </w:r>
      <w:r w:rsidRPr="009A785C">
        <w:rPr>
          <w:rFonts w:cstheme="minorHAnsi"/>
          <w:sz w:val="28"/>
          <w:szCs w:val="28"/>
          <w:lang w:val="uk-UA"/>
        </w:rPr>
        <w:t>єктивно переводиться в якісний, а потім за шкалою Харрінгтона знову в кількісний. Крім того, якщо підприємство має абсолютно неприйнятний критерій за будь-яким показником, то йому присвоюється нульове значення функції бажаності. В цьому випадку із-за рівності нулю частинної функції бажаності рівень конкурентоспроможності також дорівнює нулю. Достовірність оцінки конкурентоспроможності за даною методикою в значній мірі залежить від кваліфікації експерта і є багато в чому суб</w:t>
      </w:r>
      <w:r w:rsidR="00D06BFE">
        <w:rPr>
          <w:rFonts w:cstheme="minorHAnsi"/>
          <w:sz w:val="28"/>
          <w:szCs w:val="28"/>
          <w:lang w:val="uk-UA"/>
        </w:rPr>
        <w:t>’</w:t>
      </w:r>
      <w:r w:rsidRPr="009A785C">
        <w:rPr>
          <w:rFonts w:cstheme="minorHAnsi"/>
          <w:sz w:val="28"/>
          <w:szCs w:val="28"/>
          <w:lang w:val="uk-UA"/>
        </w:rPr>
        <w:t>єктивним процесом, оскільки інтегральний показник розраховується з використанням вагових коефіцієнтів, визначених експертами.</w:t>
      </w:r>
    </w:p>
    <w:p w:rsidR="00293BE7" w:rsidRPr="00C4355A" w:rsidRDefault="00293BE7" w:rsidP="005A365D">
      <w:pPr>
        <w:shd w:val="clear" w:color="auto" w:fill="FFFFFF"/>
        <w:spacing w:after="0" w:line="360" w:lineRule="auto"/>
        <w:ind w:firstLine="709"/>
        <w:jc w:val="both"/>
        <w:rPr>
          <w:rFonts w:ascii="Times New Roman" w:hAnsi="Times New Roman" w:cs="Times New Roman"/>
          <w:color w:val="000000"/>
          <w:spacing w:val="1"/>
          <w:sz w:val="28"/>
        </w:rPr>
      </w:pPr>
      <w:r w:rsidRPr="009A785C">
        <w:rPr>
          <w:rFonts w:ascii="Times New Roman" w:hAnsi="Times New Roman" w:cs="Times New Roman"/>
          <w:i/>
          <w:color w:val="000000"/>
          <w:spacing w:val="1"/>
          <w:sz w:val="28"/>
          <w:lang w:val="uk-UA"/>
        </w:rPr>
        <w:t>Оцінка конкурентоспроможності на основі норми споживчої вартості.</w:t>
      </w:r>
    </w:p>
    <w:p w:rsidR="00293BE7" w:rsidRPr="009A785C" w:rsidRDefault="00293BE7" w:rsidP="00293BE7">
      <w:pPr>
        <w:shd w:val="clear" w:color="auto" w:fill="FFFFFF"/>
        <w:spacing w:after="0" w:line="360" w:lineRule="auto"/>
        <w:ind w:firstLine="709"/>
        <w:jc w:val="both"/>
        <w:rPr>
          <w:rFonts w:ascii="Times New Roman" w:hAnsi="Times New Roman" w:cs="Times New Roman"/>
          <w:color w:val="000000"/>
          <w:spacing w:val="1"/>
          <w:sz w:val="28"/>
          <w:lang w:val="uk-UA"/>
        </w:rPr>
      </w:pPr>
      <w:r w:rsidRPr="009A785C">
        <w:rPr>
          <w:rFonts w:ascii="Times New Roman" w:hAnsi="Times New Roman" w:cs="Times New Roman"/>
          <w:color w:val="000000"/>
          <w:spacing w:val="1"/>
          <w:sz w:val="28"/>
          <w:lang w:val="uk-UA"/>
        </w:rPr>
        <w:t>Даний метод дозволяє достатньо точно виявити і оцінити реальні потреби потенційних споживачів і властивості продукції і послуг. У загальному вигл</w:t>
      </w:r>
      <w:r w:rsidR="00AE64EC">
        <w:rPr>
          <w:rFonts w:ascii="Times New Roman" w:hAnsi="Times New Roman" w:cs="Times New Roman"/>
          <w:color w:val="000000"/>
          <w:spacing w:val="1"/>
          <w:sz w:val="28"/>
          <w:lang w:val="uk-UA"/>
        </w:rPr>
        <w:t xml:space="preserve">яді формула споживної вартості </w:t>
      </w:r>
      <w:r w:rsidR="00AE64EC" w:rsidRPr="009A785C">
        <w:rPr>
          <w:rFonts w:ascii="Times New Roman" w:hAnsi="Times New Roman" w:cs="Times New Roman"/>
          <w:sz w:val="28"/>
          <w:szCs w:val="28"/>
          <w:lang w:val="uk-UA"/>
        </w:rPr>
        <w:t>–</w:t>
      </w:r>
      <w:r w:rsidRPr="009A785C">
        <w:rPr>
          <w:rFonts w:ascii="Times New Roman" w:hAnsi="Times New Roman" w:cs="Times New Roman"/>
          <w:color w:val="000000"/>
          <w:spacing w:val="1"/>
          <w:sz w:val="28"/>
          <w:lang w:val="uk-UA"/>
        </w:rPr>
        <w:t xml:space="preserve"> це співвідношення суми вимог до товару (суми властивостей товару) до суми потреб в цих властивостях товару</w:t>
      </w:r>
      <w:r w:rsidR="005A365D" w:rsidRPr="005A365D">
        <w:rPr>
          <w:rFonts w:ascii="Times New Roman" w:hAnsi="Times New Roman" w:cs="Times New Roman"/>
          <w:color w:val="000000"/>
          <w:spacing w:val="1"/>
          <w:sz w:val="28"/>
        </w:rPr>
        <w:t xml:space="preserve"> [33, </w:t>
      </w:r>
      <w:r w:rsidR="005A365D">
        <w:rPr>
          <w:rFonts w:ascii="Times New Roman" w:hAnsi="Times New Roman" w:cs="Times New Roman"/>
          <w:color w:val="000000"/>
          <w:spacing w:val="1"/>
          <w:sz w:val="28"/>
          <w:lang w:val="en-US"/>
        </w:rPr>
        <w:t>c</w:t>
      </w:r>
      <w:r w:rsidR="005A365D" w:rsidRPr="005A365D">
        <w:rPr>
          <w:rFonts w:ascii="Times New Roman" w:hAnsi="Times New Roman" w:cs="Times New Roman"/>
          <w:color w:val="000000"/>
          <w:spacing w:val="1"/>
          <w:sz w:val="28"/>
        </w:rPr>
        <w:t>. 45-48]</w:t>
      </w:r>
      <w:r w:rsidRPr="009A785C">
        <w:rPr>
          <w:rFonts w:ascii="Times New Roman" w:hAnsi="Times New Roman" w:cs="Times New Roman"/>
          <w:color w:val="000000"/>
          <w:spacing w:val="1"/>
          <w:sz w:val="28"/>
          <w:lang w:val="uk-UA"/>
        </w:rPr>
        <w:t>.</w:t>
      </w:r>
    </w:p>
    <w:p w:rsidR="00293BE7" w:rsidRPr="009A785C" w:rsidRDefault="00AE64EC" w:rsidP="00293BE7">
      <w:pPr>
        <w:shd w:val="clear" w:color="auto" w:fill="FFFFFF"/>
        <w:spacing w:after="0" w:line="360" w:lineRule="auto"/>
        <w:ind w:firstLine="709"/>
        <w:jc w:val="both"/>
        <w:rPr>
          <w:rFonts w:ascii="Times New Roman" w:hAnsi="Times New Roman" w:cs="Times New Roman"/>
          <w:color w:val="000000"/>
          <w:spacing w:val="1"/>
          <w:sz w:val="28"/>
          <w:lang w:val="uk-UA"/>
        </w:rPr>
      </w:pPr>
      <w:r>
        <w:rPr>
          <w:rFonts w:ascii="Times New Roman" w:hAnsi="Times New Roman" w:cs="Times New Roman"/>
          <w:color w:val="000000"/>
          <w:spacing w:val="1"/>
          <w:sz w:val="28"/>
          <w:lang w:val="uk-UA"/>
        </w:rPr>
        <w:t xml:space="preserve">Норма споживчої вартості </w:t>
      </w:r>
      <w:r w:rsidRPr="009A785C">
        <w:rPr>
          <w:rFonts w:ascii="Times New Roman" w:hAnsi="Times New Roman" w:cs="Times New Roman"/>
          <w:sz w:val="28"/>
          <w:szCs w:val="28"/>
          <w:lang w:val="uk-UA"/>
        </w:rPr>
        <w:t>–</w:t>
      </w:r>
      <w:r w:rsidR="00293BE7" w:rsidRPr="009A785C">
        <w:rPr>
          <w:rFonts w:ascii="Times New Roman" w:hAnsi="Times New Roman" w:cs="Times New Roman"/>
          <w:color w:val="000000"/>
          <w:spacing w:val="1"/>
          <w:sz w:val="28"/>
          <w:lang w:val="uk-UA"/>
        </w:rPr>
        <w:t xml:space="preserve"> величина безрозмірна. Показник </w:t>
      </w:r>
      <w:r w:rsidR="00293BE7" w:rsidRPr="009A785C">
        <w:rPr>
          <w:rFonts w:ascii="Times New Roman" w:eastAsia="Times New Roman" w:hAnsi="Times New Roman" w:cs="Times New Roman"/>
          <w:color w:val="000000"/>
          <w:spacing w:val="1"/>
          <w:position w:val="-10"/>
          <w:sz w:val="28"/>
          <w:szCs w:val="24"/>
          <w:lang w:val="uk-UA"/>
        </w:rPr>
        <w:object w:dxaOrig="240" w:dyaOrig="320">
          <v:shape id="_x0000_i1059" type="#_x0000_t75" style="width:12pt;height:16.5pt" o:ole="">
            <v:imagedata r:id="rId84" o:title=""/>
          </v:shape>
          <o:OLEObject Type="Embed" ProgID="Equation.3" ShapeID="_x0000_i1059" DrawAspect="Content" ObjectID="_1397772551" r:id="rId85"/>
        </w:object>
      </w:r>
      <w:r w:rsidR="00293BE7" w:rsidRPr="009A785C">
        <w:rPr>
          <w:rFonts w:ascii="Times New Roman" w:hAnsi="Times New Roman" w:cs="Times New Roman"/>
          <w:color w:val="000000"/>
          <w:spacing w:val="1"/>
          <w:sz w:val="28"/>
          <w:lang w:val="uk-UA"/>
        </w:rPr>
        <w:t xml:space="preserve"> (норма споживчої вартості) лежить в межах від 0 до 1. Якщо </w:t>
      </w:r>
      <w:r w:rsidR="00293BE7" w:rsidRPr="009A785C">
        <w:rPr>
          <w:rFonts w:ascii="Times New Roman" w:eastAsia="Times New Roman" w:hAnsi="Times New Roman" w:cs="Times New Roman"/>
          <w:color w:val="000000"/>
          <w:spacing w:val="1"/>
          <w:position w:val="-10"/>
          <w:sz w:val="28"/>
          <w:szCs w:val="24"/>
          <w:lang w:val="uk-UA"/>
        </w:rPr>
        <w:object w:dxaOrig="620" w:dyaOrig="320">
          <v:shape id="_x0000_i1060" type="#_x0000_t75" style="width:31.5pt;height:16.5pt" o:ole="">
            <v:imagedata r:id="rId86" o:title=""/>
          </v:shape>
          <o:OLEObject Type="Embed" ProgID="Equation.3" ShapeID="_x0000_i1060" DrawAspect="Content" ObjectID="_1397772552" r:id="rId87"/>
        </w:object>
      </w:r>
      <w:r w:rsidR="00293BE7" w:rsidRPr="009A785C">
        <w:rPr>
          <w:rFonts w:ascii="Times New Roman" w:hAnsi="Times New Roman" w:cs="Times New Roman"/>
          <w:color w:val="000000"/>
          <w:spacing w:val="1"/>
          <w:sz w:val="28"/>
          <w:lang w:val="uk-UA"/>
        </w:rPr>
        <w:t xml:space="preserve">, то це говорить про повну не конкурентоспроможність продукції. Якщо </w:t>
      </w:r>
      <w:r w:rsidR="00293BE7" w:rsidRPr="009A785C">
        <w:rPr>
          <w:rFonts w:ascii="Times New Roman" w:eastAsia="Times New Roman" w:hAnsi="Times New Roman" w:cs="Times New Roman"/>
          <w:color w:val="000000"/>
          <w:spacing w:val="1"/>
          <w:position w:val="-10"/>
          <w:sz w:val="28"/>
          <w:szCs w:val="24"/>
          <w:lang w:val="uk-UA"/>
        </w:rPr>
        <w:object w:dxaOrig="580" w:dyaOrig="320">
          <v:shape id="_x0000_i1061" type="#_x0000_t75" style="width:31.5pt;height:16.5pt" o:ole="">
            <v:imagedata r:id="rId88" o:title=""/>
          </v:shape>
          <o:OLEObject Type="Embed" ProgID="Equation.3" ShapeID="_x0000_i1061" DrawAspect="Content" ObjectID="_1397772553" r:id="rId89"/>
        </w:object>
      </w:r>
      <w:r w:rsidR="00293BE7" w:rsidRPr="009A785C">
        <w:rPr>
          <w:rFonts w:ascii="Times New Roman" w:hAnsi="Times New Roman" w:cs="Times New Roman"/>
          <w:color w:val="000000"/>
          <w:spacing w:val="1"/>
          <w:sz w:val="28"/>
          <w:lang w:val="uk-UA"/>
        </w:rPr>
        <w:t>, то це говорить про повну конкурентоспроможність продукції на даному етапі часу.</w:t>
      </w:r>
    </w:p>
    <w:p w:rsidR="00293BE7" w:rsidRPr="009A785C" w:rsidRDefault="00293BE7" w:rsidP="005A365D">
      <w:pPr>
        <w:shd w:val="clear" w:color="auto" w:fill="FFFFFF"/>
        <w:spacing w:after="0" w:line="360" w:lineRule="auto"/>
        <w:ind w:firstLine="709"/>
        <w:jc w:val="both"/>
        <w:rPr>
          <w:rFonts w:ascii="Times New Roman" w:hAnsi="Times New Roman" w:cs="Times New Roman"/>
          <w:color w:val="000000"/>
          <w:spacing w:val="1"/>
          <w:sz w:val="28"/>
          <w:lang w:val="uk-UA"/>
        </w:rPr>
      </w:pPr>
      <w:r w:rsidRPr="009A785C">
        <w:rPr>
          <w:rFonts w:ascii="Times New Roman" w:hAnsi="Times New Roman" w:cs="Times New Roman"/>
          <w:color w:val="000000"/>
          <w:spacing w:val="1"/>
          <w:sz w:val="28"/>
          <w:lang w:val="uk-UA"/>
        </w:rPr>
        <w:t xml:space="preserve">Цей підхід можна застосувати і до загальної оцінки конкурентоспроможності фірми. До кожної групи застосуємо алгоритм розрахунку показника конкурентоспроможності на основі норми споживної вартості. </w:t>
      </w:r>
    </w:p>
    <w:p w:rsidR="00293BE7" w:rsidRPr="009A785C" w:rsidRDefault="00293BE7" w:rsidP="00293BE7">
      <w:pPr>
        <w:shd w:val="clear" w:color="auto" w:fill="FFFFFF"/>
        <w:spacing w:after="0" w:line="360" w:lineRule="auto"/>
        <w:ind w:firstLine="709"/>
        <w:jc w:val="both"/>
        <w:rPr>
          <w:rFonts w:ascii="Times New Roman" w:hAnsi="Times New Roman" w:cs="Times New Roman"/>
          <w:color w:val="000000"/>
          <w:spacing w:val="2"/>
          <w:sz w:val="28"/>
          <w:lang w:val="uk-UA"/>
        </w:rPr>
      </w:pPr>
      <w:r w:rsidRPr="009A785C">
        <w:rPr>
          <w:rFonts w:ascii="Times New Roman" w:hAnsi="Times New Roman" w:cs="Times New Roman"/>
          <w:color w:val="000000"/>
          <w:spacing w:val="2"/>
          <w:sz w:val="28"/>
          <w:lang w:val="uk-UA"/>
        </w:rPr>
        <w:t>Таким чином, загальний показник конкурентоспроможності на основі норми споживної вартості можна представити як:</w:t>
      </w:r>
    </w:p>
    <w:p w:rsidR="00293BE7" w:rsidRPr="009A785C" w:rsidRDefault="00293BE7" w:rsidP="00293BE7">
      <w:pPr>
        <w:shd w:val="clear" w:color="auto" w:fill="FFFFFF"/>
        <w:spacing w:after="0" w:line="360" w:lineRule="auto"/>
        <w:ind w:firstLine="709"/>
        <w:jc w:val="both"/>
        <w:rPr>
          <w:rFonts w:ascii="Times New Roman" w:hAnsi="Times New Roman" w:cs="Times New Roman"/>
          <w:color w:val="000000"/>
          <w:spacing w:val="2"/>
          <w:sz w:val="28"/>
          <w:lang w:val="uk-UA"/>
        </w:rPr>
      </w:pPr>
      <w:r w:rsidRPr="009A785C">
        <w:rPr>
          <w:rFonts w:ascii="Times New Roman" w:eastAsia="Times New Roman" w:hAnsi="Times New Roman" w:cs="Times New Roman"/>
          <w:color w:val="000000"/>
          <w:spacing w:val="2"/>
          <w:position w:val="-60"/>
          <w:sz w:val="28"/>
          <w:szCs w:val="24"/>
          <w:lang w:val="uk-UA"/>
        </w:rPr>
        <w:object w:dxaOrig="2420" w:dyaOrig="1320">
          <v:shape id="_x0000_i1062" type="#_x0000_t75" style="width:119.25pt;height:65.25pt" o:ole="">
            <v:imagedata r:id="rId90" o:title=""/>
          </v:shape>
          <o:OLEObject Type="Embed" ProgID="Equation.3" ShapeID="_x0000_i1062" DrawAspect="Content" ObjectID="_1397772554" r:id="rId91"/>
        </w:object>
      </w:r>
      <w:r w:rsidR="006438B5">
        <w:rPr>
          <w:rFonts w:ascii="Times New Roman" w:hAnsi="Times New Roman" w:cs="Times New Roman"/>
          <w:color w:val="000000"/>
          <w:spacing w:val="2"/>
          <w:sz w:val="28"/>
          <w:lang w:val="uk-UA"/>
        </w:rPr>
        <w:tab/>
      </w:r>
      <w:r w:rsidR="006438B5">
        <w:rPr>
          <w:rFonts w:ascii="Times New Roman" w:hAnsi="Times New Roman" w:cs="Times New Roman"/>
          <w:color w:val="000000"/>
          <w:spacing w:val="2"/>
          <w:sz w:val="28"/>
          <w:lang w:val="uk-UA"/>
        </w:rPr>
        <w:tab/>
      </w:r>
      <w:r w:rsidR="006438B5">
        <w:rPr>
          <w:rFonts w:ascii="Times New Roman" w:hAnsi="Times New Roman" w:cs="Times New Roman"/>
          <w:color w:val="000000"/>
          <w:spacing w:val="2"/>
          <w:sz w:val="28"/>
          <w:lang w:val="uk-UA"/>
        </w:rPr>
        <w:tab/>
      </w:r>
      <w:r w:rsidR="006438B5">
        <w:rPr>
          <w:rFonts w:ascii="Times New Roman" w:hAnsi="Times New Roman" w:cs="Times New Roman"/>
          <w:color w:val="000000"/>
          <w:spacing w:val="2"/>
          <w:sz w:val="28"/>
          <w:lang w:val="uk-UA"/>
        </w:rPr>
        <w:tab/>
      </w:r>
      <w:r w:rsidR="006438B5">
        <w:rPr>
          <w:rFonts w:ascii="Times New Roman" w:hAnsi="Times New Roman" w:cs="Times New Roman"/>
          <w:color w:val="000000"/>
          <w:spacing w:val="2"/>
          <w:sz w:val="28"/>
          <w:lang w:val="uk-UA"/>
        </w:rPr>
        <w:tab/>
      </w:r>
      <w:r w:rsidR="006438B5">
        <w:rPr>
          <w:rFonts w:ascii="Times New Roman" w:hAnsi="Times New Roman" w:cs="Times New Roman"/>
          <w:color w:val="000000"/>
          <w:spacing w:val="2"/>
          <w:sz w:val="28"/>
          <w:lang w:val="uk-UA"/>
        </w:rPr>
        <w:tab/>
        <w:t>(1.</w:t>
      </w:r>
      <w:r w:rsidR="006438B5" w:rsidRPr="00C4355A">
        <w:rPr>
          <w:rFonts w:ascii="Times New Roman" w:hAnsi="Times New Roman" w:cs="Times New Roman"/>
          <w:color w:val="000000"/>
          <w:spacing w:val="2"/>
          <w:sz w:val="28"/>
        </w:rPr>
        <w:t>9</w:t>
      </w:r>
      <w:r w:rsidRPr="009A785C">
        <w:rPr>
          <w:rFonts w:ascii="Times New Roman" w:hAnsi="Times New Roman" w:cs="Times New Roman"/>
          <w:color w:val="000000"/>
          <w:spacing w:val="2"/>
          <w:sz w:val="28"/>
          <w:lang w:val="uk-UA"/>
        </w:rPr>
        <w:t>),</w:t>
      </w:r>
    </w:p>
    <w:p w:rsidR="00293BE7" w:rsidRPr="009A785C" w:rsidRDefault="00293BE7" w:rsidP="00293BE7">
      <w:pPr>
        <w:shd w:val="clear" w:color="auto" w:fill="FFFFFF"/>
        <w:spacing w:after="0" w:line="360" w:lineRule="auto"/>
        <w:ind w:firstLine="709"/>
        <w:jc w:val="both"/>
        <w:rPr>
          <w:rFonts w:ascii="Times New Roman" w:hAnsi="Times New Roman" w:cs="Times New Roman"/>
          <w:color w:val="000000"/>
          <w:spacing w:val="2"/>
          <w:sz w:val="28"/>
          <w:lang w:val="uk-UA"/>
        </w:rPr>
      </w:pPr>
      <w:r w:rsidRPr="009A785C">
        <w:rPr>
          <w:rFonts w:ascii="Times New Roman" w:hAnsi="Times New Roman" w:cs="Times New Roman"/>
          <w:color w:val="000000"/>
          <w:spacing w:val="2"/>
          <w:sz w:val="28"/>
          <w:lang w:val="uk-UA"/>
        </w:rPr>
        <w:t xml:space="preserve">де </w:t>
      </w:r>
      <w:r w:rsidRPr="009A785C">
        <w:rPr>
          <w:rFonts w:ascii="Times New Roman" w:eastAsia="Times New Roman" w:hAnsi="Times New Roman" w:cs="Times New Roman"/>
          <w:color w:val="000000"/>
          <w:spacing w:val="2"/>
          <w:position w:val="-14"/>
          <w:sz w:val="28"/>
          <w:szCs w:val="24"/>
          <w:lang w:val="uk-UA"/>
        </w:rPr>
        <w:object w:dxaOrig="280" w:dyaOrig="380">
          <v:shape id="_x0000_i1063" type="#_x0000_t75" style="width:12pt;height:18pt" o:ole="">
            <v:imagedata r:id="rId92" o:title=""/>
          </v:shape>
          <o:OLEObject Type="Embed" ProgID="Equation.3" ShapeID="_x0000_i1063" DrawAspect="Content" ObjectID="_1397772555" r:id="rId93"/>
        </w:object>
      </w:r>
      <w:r w:rsidR="00AE64EC" w:rsidRPr="009A785C">
        <w:rPr>
          <w:rFonts w:ascii="Times New Roman" w:hAnsi="Times New Roman" w:cs="Times New Roman"/>
          <w:sz w:val="28"/>
          <w:szCs w:val="28"/>
          <w:lang w:val="uk-UA"/>
        </w:rPr>
        <w:t>–</w:t>
      </w:r>
      <w:r w:rsidR="002521B1">
        <w:rPr>
          <w:rFonts w:ascii="Times New Roman" w:hAnsi="Times New Roman" w:cs="Times New Roman"/>
          <w:color w:val="000000"/>
          <w:spacing w:val="2"/>
          <w:sz w:val="28"/>
          <w:lang w:val="uk-UA"/>
        </w:rPr>
        <w:t>част</w:t>
      </w:r>
      <w:r w:rsidRPr="009A785C">
        <w:rPr>
          <w:rFonts w:ascii="Times New Roman" w:hAnsi="Times New Roman" w:cs="Times New Roman"/>
          <w:color w:val="000000"/>
          <w:spacing w:val="2"/>
          <w:sz w:val="28"/>
          <w:lang w:val="uk-UA"/>
        </w:rPr>
        <w:t xml:space="preserve">ний показник конкурентоспроможності на основі норми споживчої вартості за </w:t>
      </w:r>
      <w:r w:rsidRPr="009A785C">
        <w:rPr>
          <w:rFonts w:ascii="Times New Roman" w:eastAsia="Times New Roman" w:hAnsi="Times New Roman" w:cs="Times New Roman"/>
          <w:color w:val="000000"/>
          <w:spacing w:val="2"/>
          <w:position w:val="-10"/>
          <w:sz w:val="28"/>
          <w:szCs w:val="24"/>
          <w:lang w:val="uk-UA"/>
        </w:rPr>
        <w:object w:dxaOrig="200" w:dyaOrig="300">
          <v:shape id="_x0000_i1064" type="#_x0000_t75" style="width:10.5pt;height:13.5pt" o:ole="">
            <v:imagedata r:id="rId94" o:title=""/>
          </v:shape>
          <o:OLEObject Type="Embed" ProgID="Equation.3" ShapeID="_x0000_i1064" DrawAspect="Content" ObjectID="_1397772556" r:id="rId95"/>
        </w:object>
      </w:r>
      <w:r w:rsidRPr="00AE64EC">
        <w:rPr>
          <w:rFonts w:ascii="Times New Roman" w:hAnsi="Times New Roman" w:cs="Times New Roman"/>
          <w:i/>
          <w:color w:val="000000"/>
          <w:spacing w:val="2"/>
          <w:sz w:val="28"/>
          <w:lang w:val="uk-UA"/>
        </w:rPr>
        <w:t>-им</w:t>
      </w:r>
      <w:r w:rsidRPr="009A785C">
        <w:rPr>
          <w:rFonts w:ascii="Times New Roman" w:hAnsi="Times New Roman" w:cs="Times New Roman"/>
          <w:color w:val="000000"/>
          <w:spacing w:val="2"/>
          <w:sz w:val="28"/>
          <w:lang w:val="uk-UA"/>
        </w:rPr>
        <w:t xml:space="preserve"> блоком значущих властивостей; </w:t>
      </w:r>
      <w:r w:rsidRPr="009A785C">
        <w:rPr>
          <w:rFonts w:ascii="Times New Roman" w:eastAsia="Times New Roman" w:hAnsi="Times New Roman" w:cs="Times New Roman"/>
          <w:color w:val="000000"/>
          <w:spacing w:val="2"/>
          <w:position w:val="-10"/>
          <w:sz w:val="28"/>
          <w:szCs w:val="24"/>
          <w:lang w:val="uk-UA"/>
        </w:rPr>
        <w:object w:dxaOrig="960" w:dyaOrig="320">
          <v:shape id="_x0000_i1065" type="#_x0000_t75" style="width:47.25pt;height:16.5pt" o:ole="">
            <v:imagedata r:id="rId96" o:title=""/>
          </v:shape>
          <o:OLEObject Type="Embed" ProgID="Equation.3" ShapeID="_x0000_i1065" DrawAspect="Content" ObjectID="_1397772557" r:id="rId97"/>
        </w:object>
      </w:r>
      <w:r w:rsidR="00AE64EC" w:rsidRPr="009A785C">
        <w:rPr>
          <w:rFonts w:ascii="Times New Roman" w:hAnsi="Times New Roman" w:cs="Times New Roman"/>
          <w:sz w:val="28"/>
          <w:szCs w:val="28"/>
          <w:lang w:val="uk-UA"/>
        </w:rPr>
        <w:t>–</w:t>
      </w:r>
      <w:r w:rsidRPr="009A785C">
        <w:rPr>
          <w:rFonts w:ascii="Times New Roman" w:hAnsi="Times New Roman" w:cs="Times New Roman"/>
          <w:color w:val="000000"/>
          <w:spacing w:val="2"/>
          <w:sz w:val="28"/>
          <w:lang w:val="uk-UA"/>
        </w:rPr>
        <w:t xml:space="preserve"> вагові коефіцієнти, що встановлюються залежно від вибраної концепції маркетингу; </w:t>
      </w:r>
      <w:r w:rsidRPr="009A785C">
        <w:rPr>
          <w:rFonts w:ascii="Times New Roman" w:eastAsia="Times New Roman" w:hAnsi="Times New Roman" w:cs="Times New Roman"/>
          <w:color w:val="000000"/>
          <w:spacing w:val="2"/>
          <w:position w:val="-6"/>
          <w:sz w:val="28"/>
          <w:szCs w:val="24"/>
          <w:lang w:val="uk-UA"/>
        </w:rPr>
        <w:object w:dxaOrig="200" w:dyaOrig="220">
          <v:shape id="_x0000_i1066" type="#_x0000_t75" style="width:10.5pt;height:10.5pt" o:ole="">
            <v:imagedata r:id="rId98" o:title=""/>
          </v:shape>
          <o:OLEObject Type="Embed" ProgID="Equation.3" ShapeID="_x0000_i1066" DrawAspect="Content" ObjectID="_1397772558" r:id="rId99"/>
        </w:object>
      </w:r>
      <w:r w:rsidR="00AE64EC" w:rsidRPr="009A785C">
        <w:rPr>
          <w:rFonts w:ascii="Times New Roman" w:hAnsi="Times New Roman" w:cs="Times New Roman"/>
          <w:sz w:val="28"/>
          <w:szCs w:val="28"/>
          <w:lang w:val="uk-UA"/>
        </w:rPr>
        <w:t>–</w:t>
      </w:r>
      <w:r w:rsidRPr="009A785C">
        <w:rPr>
          <w:rFonts w:ascii="Times New Roman" w:hAnsi="Times New Roman" w:cs="Times New Roman"/>
          <w:color w:val="000000"/>
          <w:spacing w:val="2"/>
          <w:sz w:val="28"/>
          <w:lang w:val="uk-UA"/>
        </w:rPr>
        <w:t xml:space="preserve"> кількість значущих властивостей і потреб в</w:t>
      </w:r>
      <w:r w:rsidRPr="009A785C">
        <w:rPr>
          <w:rFonts w:ascii="Times New Roman" w:eastAsia="Times New Roman" w:hAnsi="Times New Roman" w:cs="Times New Roman"/>
          <w:color w:val="000000"/>
          <w:spacing w:val="2"/>
          <w:position w:val="-10"/>
          <w:sz w:val="28"/>
          <w:szCs w:val="24"/>
          <w:lang w:val="uk-UA"/>
        </w:rPr>
        <w:object w:dxaOrig="200" w:dyaOrig="300">
          <v:shape id="_x0000_i1067" type="#_x0000_t75" style="width:10.5pt;height:13.5pt" o:ole="">
            <v:imagedata r:id="rId100" o:title=""/>
          </v:shape>
          <o:OLEObject Type="Embed" ProgID="Equation.3" ShapeID="_x0000_i1067" DrawAspect="Content" ObjectID="_1397772559" r:id="rId101"/>
        </w:object>
      </w:r>
      <w:r w:rsidRPr="00AE64EC">
        <w:rPr>
          <w:rFonts w:ascii="Times New Roman" w:hAnsi="Times New Roman" w:cs="Times New Roman"/>
          <w:i/>
          <w:color w:val="000000"/>
          <w:spacing w:val="2"/>
          <w:sz w:val="28"/>
          <w:lang w:val="uk-UA"/>
        </w:rPr>
        <w:t>-ому</w:t>
      </w:r>
      <w:r w:rsidRPr="009A785C">
        <w:rPr>
          <w:rFonts w:ascii="Times New Roman" w:hAnsi="Times New Roman" w:cs="Times New Roman"/>
          <w:color w:val="000000"/>
          <w:spacing w:val="2"/>
          <w:sz w:val="28"/>
          <w:lang w:val="uk-UA"/>
        </w:rPr>
        <w:t xml:space="preserve"> блоці.</w:t>
      </w:r>
    </w:p>
    <w:p w:rsidR="00293BE7" w:rsidRPr="009A785C" w:rsidRDefault="00293BE7" w:rsidP="00293BE7">
      <w:pPr>
        <w:shd w:val="clear" w:color="auto" w:fill="FFFFFF"/>
        <w:spacing w:after="0" w:line="360" w:lineRule="auto"/>
        <w:ind w:firstLine="709"/>
        <w:jc w:val="both"/>
        <w:rPr>
          <w:rFonts w:ascii="Times New Roman" w:hAnsi="Times New Roman" w:cs="Times New Roman"/>
          <w:color w:val="000000"/>
          <w:spacing w:val="2"/>
          <w:sz w:val="28"/>
          <w:lang w:val="uk-UA"/>
        </w:rPr>
      </w:pPr>
      <w:r w:rsidRPr="009A785C">
        <w:rPr>
          <w:rFonts w:ascii="Times New Roman" w:hAnsi="Times New Roman" w:cs="Times New Roman"/>
          <w:color w:val="000000"/>
          <w:spacing w:val="2"/>
          <w:sz w:val="28"/>
          <w:lang w:val="uk-UA"/>
        </w:rPr>
        <w:t xml:space="preserve">При визначенні показника конкурентоспроможності необхідно враховувати, що він є величина безрозмірна і характеризує конкурентоздатність за однорідним блоком властивостей. Цей показник лежить в межах від 0 до 1. Якщо </w:t>
      </w:r>
      <w:r w:rsidRPr="009A785C">
        <w:rPr>
          <w:rFonts w:ascii="Times New Roman" w:eastAsia="Times New Roman" w:hAnsi="Times New Roman" w:cs="Times New Roman"/>
          <w:color w:val="000000"/>
          <w:spacing w:val="2"/>
          <w:position w:val="-14"/>
          <w:sz w:val="28"/>
          <w:szCs w:val="24"/>
          <w:lang w:val="uk-UA"/>
        </w:rPr>
        <w:object w:dxaOrig="680" w:dyaOrig="380">
          <v:shape id="_x0000_i1068" type="#_x0000_t75" style="width:35.25pt;height:18pt" o:ole="">
            <v:imagedata r:id="rId102" o:title=""/>
          </v:shape>
          <o:OLEObject Type="Embed" ProgID="Equation.3" ShapeID="_x0000_i1068" DrawAspect="Content" ObjectID="_1397772560" r:id="rId103"/>
        </w:object>
      </w:r>
      <w:r w:rsidRPr="009A785C">
        <w:rPr>
          <w:rFonts w:ascii="Times New Roman" w:hAnsi="Times New Roman" w:cs="Times New Roman"/>
          <w:color w:val="000000"/>
          <w:spacing w:val="2"/>
          <w:sz w:val="28"/>
          <w:lang w:val="uk-UA"/>
        </w:rPr>
        <w:t xml:space="preserve">, то це говорить про повну не конкурентоспроможність по даній групі однорідних властивостей. Якщо </w:t>
      </w:r>
      <w:r w:rsidRPr="009A785C">
        <w:rPr>
          <w:rFonts w:ascii="Times New Roman" w:eastAsia="Times New Roman" w:hAnsi="Times New Roman" w:cs="Times New Roman"/>
          <w:color w:val="000000"/>
          <w:spacing w:val="2"/>
          <w:position w:val="-14"/>
          <w:sz w:val="28"/>
          <w:szCs w:val="24"/>
          <w:lang w:val="uk-UA"/>
        </w:rPr>
        <w:object w:dxaOrig="640" w:dyaOrig="380">
          <v:shape id="_x0000_i1069" type="#_x0000_t75" style="width:32.25pt;height:18pt" o:ole="">
            <v:imagedata r:id="rId104" o:title=""/>
          </v:shape>
          <o:OLEObject Type="Embed" ProgID="Equation.3" ShapeID="_x0000_i1069" DrawAspect="Content" ObjectID="_1397772561" r:id="rId105"/>
        </w:object>
      </w:r>
      <w:r w:rsidR="00AE64EC" w:rsidRPr="009A785C">
        <w:rPr>
          <w:rFonts w:ascii="Times New Roman" w:hAnsi="Times New Roman" w:cs="Times New Roman"/>
          <w:sz w:val="28"/>
          <w:szCs w:val="28"/>
          <w:lang w:val="uk-UA"/>
        </w:rPr>
        <w:t>–</w:t>
      </w:r>
      <w:r w:rsidRPr="009A785C">
        <w:rPr>
          <w:rFonts w:ascii="Times New Roman" w:hAnsi="Times New Roman" w:cs="Times New Roman"/>
          <w:color w:val="000000"/>
          <w:spacing w:val="2"/>
          <w:sz w:val="28"/>
          <w:lang w:val="uk-UA"/>
        </w:rPr>
        <w:t xml:space="preserve"> про повну конкурентоспроможність по даній групі однорідних властивостей. </w:t>
      </w:r>
    </w:p>
    <w:p w:rsidR="00293BE7" w:rsidRPr="009A785C" w:rsidRDefault="00293BE7" w:rsidP="00293BE7">
      <w:pPr>
        <w:shd w:val="clear" w:color="auto" w:fill="FFFFFF"/>
        <w:spacing w:after="0" w:line="360" w:lineRule="auto"/>
        <w:ind w:firstLine="709"/>
        <w:jc w:val="both"/>
        <w:rPr>
          <w:rFonts w:ascii="Times New Roman" w:hAnsi="Times New Roman" w:cs="Times New Roman"/>
          <w:color w:val="000000"/>
          <w:spacing w:val="2"/>
          <w:sz w:val="28"/>
          <w:lang w:val="uk-UA"/>
        </w:rPr>
      </w:pPr>
      <w:r w:rsidRPr="009A785C">
        <w:rPr>
          <w:rFonts w:ascii="Times New Roman" w:hAnsi="Times New Roman" w:cs="Times New Roman"/>
          <w:color w:val="000000"/>
          <w:spacing w:val="2"/>
          <w:sz w:val="28"/>
          <w:lang w:val="uk-UA"/>
        </w:rPr>
        <w:t>Позитивною стороною даного методу є те, що оцінка конкурентоспроможності підприємства ґрунтується на оцінці сукупності маркетингових, управлінських і організаційних рішень фірми. Це дає можливість точніше оцінити реальні потреби потенційних споживачів і рівень компанії.</w:t>
      </w:r>
    </w:p>
    <w:p w:rsidR="00AE64EC" w:rsidRDefault="00293BE7" w:rsidP="006438B5">
      <w:pPr>
        <w:shd w:val="clear" w:color="auto" w:fill="FFFFFF"/>
        <w:spacing w:after="0" w:line="360" w:lineRule="auto"/>
        <w:ind w:firstLine="709"/>
        <w:jc w:val="both"/>
        <w:rPr>
          <w:rFonts w:ascii="Times New Roman" w:hAnsi="Times New Roman" w:cs="Times New Roman"/>
          <w:color w:val="000000"/>
          <w:spacing w:val="2"/>
          <w:sz w:val="28"/>
          <w:lang w:val="uk-UA"/>
        </w:rPr>
      </w:pPr>
      <w:r w:rsidRPr="009A785C">
        <w:rPr>
          <w:rFonts w:ascii="Times New Roman" w:hAnsi="Times New Roman" w:cs="Times New Roman"/>
          <w:color w:val="000000"/>
          <w:spacing w:val="2"/>
          <w:sz w:val="28"/>
          <w:lang w:val="uk-UA"/>
        </w:rPr>
        <w:t>Недолік</w:t>
      </w:r>
      <w:r w:rsidR="006438B5">
        <w:rPr>
          <w:rFonts w:ascii="Times New Roman" w:hAnsi="Times New Roman" w:cs="Times New Roman"/>
          <w:color w:val="000000"/>
          <w:spacing w:val="2"/>
          <w:sz w:val="28"/>
          <w:lang w:val="uk-UA"/>
        </w:rPr>
        <w:t>ом методу є те, що д</w:t>
      </w:r>
      <w:r w:rsidRPr="009A785C">
        <w:rPr>
          <w:rFonts w:ascii="Times New Roman" w:hAnsi="Times New Roman" w:cs="Times New Roman"/>
          <w:color w:val="000000"/>
          <w:spacing w:val="2"/>
          <w:sz w:val="28"/>
          <w:lang w:val="uk-UA"/>
        </w:rPr>
        <w:t>ля збору всієї необхідної для аналізу інформації (вивчення зовнішнього середовища, оцінка чинників) використовуються тільки експертні методи, що не дає можливості отримати максимально об</w:t>
      </w:r>
      <w:r w:rsidR="00D06BFE">
        <w:rPr>
          <w:rFonts w:ascii="Times New Roman" w:hAnsi="Times New Roman" w:cs="Times New Roman"/>
          <w:color w:val="000000"/>
          <w:spacing w:val="2"/>
          <w:sz w:val="28"/>
          <w:lang w:val="uk-UA"/>
        </w:rPr>
        <w:t>’</w:t>
      </w:r>
      <w:r w:rsidRPr="009A785C">
        <w:rPr>
          <w:rFonts w:ascii="Times New Roman" w:hAnsi="Times New Roman" w:cs="Times New Roman"/>
          <w:color w:val="000000"/>
          <w:spacing w:val="2"/>
          <w:sz w:val="28"/>
          <w:lang w:val="uk-UA"/>
        </w:rPr>
        <w:t>єктивні показники конкурентоспроможності, а відповідно, і об</w:t>
      </w:r>
      <w:r w:rsidR="00D06BFE">
        <w:rPr>
          <w:rFonts w:ascii="Times New Roman" w:hAnsi="Times New Roman" w:cs="Times New Roman"/>
          <w:color w:val="000000"/>
          <w:spacing w:val="2"/>
          <w:sz w:val="28"/>
          <w:lang w:val="uk-UA"/>
        </w:rPr>
        <w:t>’</w:t>
      </w:r>
      <w:r w:rsidRPr="009A785C">
        <w:rPr>
          <w:rFonts w:ascii="Times New Roman" w:hAnsi="Times New Roman" w:cs="Times New Roman"/>
          <w:color w:val="000000"/>
          <w:spacing w:val="2"/>
          <w:sz w:val="28"/>
          <w:lang w:val="uk-UA"/>
        </w:rPr>
        <w:t>єктивно визначити рівень конкурентоспроможності підприємства.</w:t>
      </w:r>
    </w:p>
    <w:p w:rsidR="00AE64EC" w:rsidRPr="009A785C" w:rsidRDefault="00293BE7" w:rsidP="00AE64EC">
      <w:pPr>
        <w:shd w:val="clear" w:color="auto" w:fill="FFFFFF"/>
        <w:spacing w:after="0" w:line="360" w:lineRule="auto"/>
        <w:ind w:firstLine="709"/>
        <w:jc w:val="both"/>
        <w:rPr>
          <w:rFonts w:ascii="Times New Roman" w:hAnsi="Times New Roman" w:cs="Times New Roman"/>
          <w:color w:val="000000"/>
          <w:spacing w:val="2"/>
          <w:sz w:val="28"/>
          <w:lang w:val="uk-UA"/>
        </w:rPr>
      </w:pPr>
      <w:r w:rsidRPr="006438B5">
        <w:rPr>
          <w:rFonts w:ascii="Times New Roman" w:hAnsi="Times New Roman" w:cs="Times New Roman"/>
          <w:i/>
          <w:color w:val="000000"/>
          <w:spacing w:val="2"/>
          <w:sz w:val="28"/>
          <w:lang w:val="uk-UA"/>
        </w:rPr>
        <w:t>Оцінка конкурентоспроможності на основі розрахунку ринкової частки</w:t>
      </w:r>
      <w:r w:rsidR="006415A0">
        <w:rPr>
          <w:rFonts w:ascii="Times New Roman" w:hAnsi="Times New Roman" w:cs="Times New Roman"/>
          <w:i/>
          <w:color w:val="000000"/>
          <w:spacing w:val="2"/>
          <w:sz w:val="28"/>
          <w:lang w:val="uk-UA"/>
        </w:rPr>
        <w:t xml:space="preserve"> </w:t>
      </w:r>
      <w:r w:rsidR="006438B5">
        <w:rPr>
          <w:rFonts w:ascii="Times New Roman" w:hAnsi="Times New Roman" w:cs="Times New Roman"/>
          <w:color w:val="000000"/>
          <w:spacing w:val="2"/>
          <w:sz w:val="28"/>
          <w:lang w:val="uk-UA"/>
        </w:rPr>
        <w:t>[7</w:t>
      </w:r>
      <w:r w:rsidRPr="006438B5">
        <w:rPr>
          <w:rFonts w:ascii="Times New Roman" w:hAnsi="Times New Roman" w:cs="Times New Roman"/>
          <w:color w:val="000000"/>
          <w:spacing w:val="2"/>
          <w:sz w:val="28"/>
          <w:lang w:val="uk-UA"/>
        </w:rPr>
        <w:t>]</w:t>
      </w:r>
      <w:r w:rsidR="00AE64EC" w:rsidRPr="006438B5">
        <w:rPr>
          <w:rFonts w:ascii="Times New Roman" w:hAnsi="Times New Roman" w:cs="Times New Roman"/>
          <w:color w:val="000000"/>
          <w:spacing w:val="2"/>
          <w:sz w:val="28"/>
          <w:lang w:val="uk-UA"/>
        </w:rPr>
        <w:t>.</w:t>
      </w:r>
      <w:r w:rsidRPr="009A785C">
        <w:rPr>
          <w:rFonts w:ascii="Times New Roman" w:hAnsi="Times New Roman" w:cs="Times New Roman"/>
          <w:color w:val="000000"/>
          <w:spacing w:val="2"/>
          <w:sz w:val="28"/>
          <w:lang w:val="uk-UA"/>
        </w:rPr>
        <w:t xml:space="preserve"> На споживчому ринку регіону ринкова частка - це основний економіко-статист</w:t>
      </w:r>
      <w:r w:rsidR="00AE64EC">
        <w:rPr>
          <w:rFonts w:ascii="Times New Roman" w:hAnsi="Times New Roman" w:cs="Times New Roman"/>
          <w:color w:val="000000"/>
          <w:spacing w:val="2"/>
          <w:sz w:val="28"/>
          <w:lang w:val="uk-UA"/>
        </w:rPr>
        <w:t xml:space="preserve">ичний показник, що характеризує </w:t>
      </w:r>
      <w:r w:rsidRPr="009A785C">
        <w:rPr>
          <w:rFonts w:ascii="Times New Roman" w:hAnsi="Times New Roman" w:cs="Times New Roman"/>
          <w:color w:val="000000"/>
          <w:spacing w:val="2"/>
          <w:sz w:val="28"/>
          <w:lang w:val="uk-UA"/>
        </w:rPr>
        <w:t>конкурентоспроможність суб</w:t>
      </w:r>
      <w:r w:rsidR="00D06BFE">
        <w:rPr>
          <w:rFonts w:ascii="Times New Roman" w:hAnsi="Times New Roman" w:cs="Times New Roman"/>
          <w:color w:val="000000"/>
          <w:spacing w:val="2"/>
          <w:sz w:val="28"/>
          <w:lang w:val="uk-UA"/>
        </w:rPr>
        <w:t>’</w:t>
      </w:r>
      <w:r w:rsidRPr="009A785C">
        <w:rPr>
          <w:rFonts w:ascii="Times New Roman" w:hAnsi="Times New Roman" w:cs="Times New Roman"/>
          <w:color w:val="000000"/>
          <w:spacing w:val="2"/>
          <w:sz w:val="28"/>
          <w:lang w:val="uk-UA"/>
        </w:rPr>
        <w:t>єктів господарювання у зв</w:t>
      </w:r>
      <w:r w:rsidR="00D06BFE">
        <w:rPr>
          <w:rFonts w:ascii="Times New Roman" w:hAnsi="Times New Roman" w:cs="Times New Roman"/>
          <w:color w:val="000000"/>
          <w:spacing w:val="2"/>
          <w:sz w:val="28"/>
          <w:lang w:val="uk-UA"/>
        </w:rPr>
        <w:t>’</w:t>
      </w:r>
      <w:r w:rsidRPr="009A785C">
        <w:rPr>
          <w:rFonts w:ascii="Times New Roman" w:hAnsi="Times New Roman" w:cs="Times New Roman"/>
          <w:color w:val="000000"/>
          <w:spacing w:val="2"/>
          <w:sz w:val="28"/>
          <w:lang w:val="uk-UA"/>
        </w:rPr>
        <w:t xml:space="preserve">язку з тим, що </w:t>
      </w:r>
      <w:r w:rsidRPr="009A785C">
        <w:rPr>
          <w:rFonts w:ascii="Times New Roman" w:hAnsi="Times New Roman" w:cs="Times New Roman"/>
          <w:color w:val="000000"/>
          <w:spacing w:val="2"/>
          <w:sz w:val="28"/>
          <w:lang w:val="uk-UA"/>
        </w:rPr>
        <w:lastRenderedPageBreak/>
        <w:t>багато з них є не співставними з галузевої точки зору, але співставними з позиції ефективності господарювання через ринкову частку.</w:t>
      </w:r>
    </w:p>
    <w:p w:rsidR="00293BE7" w:rsidRPr="009A785C" w:rsidRDefault="00293BE7" w:rsidP="00293BE7">
      <w:pPr>
        <w:shd w:val="clear" w:color="auto" w:fill="FFFFFF"/>
        <w:spacing w:after="0" w:line="360" w:lineRule="auto"/>
        <w:ind w:firstLine="720"/>
        <w:jc w:val="both"/>
        <w:rPr>
          <w:rFonts w:ascii="Times New Roman" w:hAnsi="Times New Roman" w:cs="Times New Roman"/>
          <w:color w:val="000000"/>
          <w:spacing w:val="2"/>
          <w:sz w:val="28"/>
          <w:lang w:val="uk-UA"/>
        </w:rPr>
      </w:pPr>
      <w:r w:rsidRPr="009A785C">
        <w:rPr>
          <w:rFonts w:ascii="Times New Roman" w:hAnsi="Times New Roman" w:cs="Times New Roman"/>
          <w:color w:val="000000"/>
          <w:spacing w:val="2"/>
          <w:sz w:val="28"/>
          <w:lang w:val="uk-UA"/>
        </w:rPr>
        <w:t xml:space="preserve">Частка ринку </w:t>
      </w:r>
      <w:r w:rsidRPr="009A785C">
        <w:rPr>
          <w:rFonts w:ascii="Times New Roman" w:eastAsia="Times New Roman" w:hAnsi="Times New Roman" w:cs="Times New Roman"/>
          <w:color w:val="000000"/>
          <w:spacing w:val="2"/>
          <w:position w:val="-10"/>
          <w:sz w:val="28"/>
          <w:szCs w:val="24"/>
          <w:lang w:val="uk-UA"/>
        </w:rPr>
        <w:object w:dxaOrig="580" w:dyaOrig="320">
          <v:shape id="_x0000_i1070" type="#_x0000_t75" style="width:31.5pt;height:16.5pt" o:ole="">
            <v:imagedata r:id="rId106" o:title=""/>
          </v:shape>
          <o:OLEObject Type="Embed" ProgID="Equation.3" ShapeID="_x0000_i1070" DrawAspect="Content" ObjectID="_1397772562" r:id="rId107"/>
        </w:object>
      </w:r>
      <w:r w:rsidRPr="009A785C">
        <w:rPr>
          <w:rFonts w:ascii="Times New Roman" w:hAnsi="Times New Roman" w:cs="Times New Roman"/>
          <w:color w:val="000000"/>
          <w:spacing w:val="2"/>
          <w:sz w:val="28"/>
          <w:lang w:val="uk-UA"/>
        </w:rPr>
        <w:t xml:space="preserve"> визначається як питома вага роздрібного товарообігу суб</w:t>
      </w:r>
      <w:r w:rsidR="00D06BFE">
        <w:rPr>
          <w:rFonts w:ascii="Times New Roman" w:hAnsi="Times New Roman" w:cs="Times New Roman"/>
          <w:color w:val="000000"/>
          <w:spacing w:val="2"/>
          <w:sz w:val="28"/>
          <w:lang w:val="uk-UA"/>
        </w:rPr>
        <w:t>’</w:t>
      </w:r>
      <w:r w:rsidRPr="009A785C">
        <w:rPr>
          <w:rFonts w:ascii="Times New Roman" w:hAnsi="Times New Roman" w:cs="Times New Roman"/>
          <w:color w:val="000000"/>
          <w:spacing w:val="2"/>
          <w:sz w:val="28"/>
          <w:lang w:val="uk-UA"/>
        </w:rPr>
        <w:t xml:space="preserve">єкта </w:t>
      </w:r>
      <w:r w:rsidRPr="009A785C">
        <w:rPr>
          <w:rFonts w:ascii="Times New Roman" w:eastAsia="Times New Roman" w:hAnsi="Times New Roman" w:cs="Times New Roman"/>
          <w:color w:val="000000"/>
          <w:spacing w:val="2"/>
          <w:position w:val="-10"/>
          <w:sz w:val="28"/>
          <w:szCs w:val="24"/>
          <w:lang w:val="uk-UA"/>
        </w:rPr>
        <w:object w:dxaOrig="560" w:dyaOrig="320">
          <v:shape id="_x0000_i1071" type="#_x0000_t75" style="width:27pt;height:16.5pt" o:ole="">
            <v:imagedata r:id="rId108" o:title=""/>
          </v:shape>
          <o:OLEObject Type="Embed" ProgID="Equation.3" ShapeID="_x0000_i1071" DrawAspect="Content" ObjectID="_1397772563" r:id="rId109"/>
        </w:object>
      </w:r>
      <w:r w:rsidRPr="009A785C">
        <w:rPr>
          <w:rFonts w:ascii="Times New Roman" w:hAnsi="Times New Roman" w:cs="Times New Roman"/>
          <w:color w:val="000000"/>
          <w:spacing w:val="2"/>
          <w:sz w:val="28"/>
          <w:lang w:val="uk-UA"/>
        </w:rPr>
        <w:t xml:space="preserve"> у загальному його обсязі  на ринку </w:t>
      </w:r>
      <w:r w:rsidRPr="009A785C">
        <w:rPr>
          <w:rFonts w:ascii="Times New Roman" w:eastAsia="Times New Roman" w:hAnsi="Times New Roman" w:cs="Times New Roman"/>
          <w:color w:val="000000"/>
          <w:spacing w:val="2"/>
          <w:position w:val="-10"/>
          <w:sz w:val="28"/>
          <w:szCs w:val="24"/>
          <w:lang w:val="uk-UA"/>
        </w:rPr>
        <w:object w:dxaOrig="540" w:dyaOrig="320">
          <v:shape id="_x0000_i1072" type="#_x0000_t75" style="width:27pt;height:16.5pt" o:ole="">
            <v:imagedata r:id="rId110" o:title=""/>
          </v:shape>
          <o:OLEObject Type="Embed" ProgID="Equation.3" ShapeID="_x0000_i1072" DrawAspect="Content" ObjectID="_1397772564" r:id="rId111"/>
        </w:object>
      </w:r>
      <w:r w:rsidRPr="009A785C">
        <w:rPr>
          <w:rFonts w:ascii="Times New Roman" w:hAnsi="Times New Roman" w:cs="Times New Roman"/>
          <w:color w:val="000000"/>
          <w:spacing w:val="2"/>
          <w:sz w:val="28"/>
          <w:lang w:val="uk-UA"/>
        </w:rPr>
        <w:t>:</w:t>
      </w:r>
    </w:p>
    <w:p w:rsidR="00293BE7" w:rsidRPr="009A785C" w:rsidRDefault="00293BE7" w:rsidP="00293BE7">
      <w:pPr>
        <w:shd w:val="clear" w:color="auto" w:fill="FFFFFF"/>
        <w:spacing w:after="0" w:line="360" w:lineRule="auto"/>
        <w:ind w:firstLine="710"/>
        <w:jc w:val="both"/>
        <w:rPr>
          <w:rFonts w:ascii="Times New Roman" w:hAnsi="Times New Roman" w:cs="Times New Roman"/>
          <w:color w:val="000000"/>
          <w:spacing w:val="2"/>
          <w:sz w:val="28"/>
          <w:lang w:val="uk-UA"/>
        </w:rPr>
      </w:pPr>
      <w:r w:rsidRPr="009A785C">
        <w:rPr>
          <w:rFonts w:ascii="Times New Roman" w:eastAsia="Times New Roman" w:hAnsi="Times New Roman" w:cs="Times New Roman"/>
          <w:color w:val="000000"/>
          <w:spacing w:val="2"/>
          <w:position w:val="-6"/>
          <w:sz w:val="28"/>
          <w:szCs w:val="24"/>
          <w:lang w:val="uk-UA"/>
        </w:rPr>
        <w:object w:dxaOrig="1439" w:dyaOrig="280">
          <v:shape id="_x0000_i1073" type="#_x0000_t75" style="width:1in;height:12pt" o:ole="">
            <v:imagedata r:id="rId112" o:title=""/>
          </v:shape>
          <o:OLEObject Type="Embed" ProgID="Equation.3" ShapeID="_x0000_i1073" DrawAspect="Content" ObjectID="_1397772565" r:id="rId113"/>
        </w:object>
      </w:r>
      <w:r w:rsidR="006438B5">
        <w:rPr>
          <w:rFonts w:ascii="Times New Roman" w:hAnsi="Times New Roman" w:cs="Times New Roman"/>
          <w:color w:val="000000"/>
          <w:spacing w:val="2"/>
          <w:sz w:val="28"/>
          <w:lang w:val="uk-UA"/>
        </w:rPr>
        <w:tab/>
      </w:r>
      <w:r w:rsidR="006438B5">
        <w:rPr>
          <w:rFonts w:ascii="Times New Roman" w:hAnsi="Times New Roman" w:cs="Times New Roman"/>
          <w:color w:val="000000"/>
          <w:spacing w:val="2"/>
          <w:sz w:val="28"/>
          <w:lang w:val="uk-UA"/>
        </w:rPr>
        <w:tab/>
      </w:r>
      <w:r w:rsidR="006438B5">
        <w:rPr>
          <w:rFonts w:ascii="Times New Roman" w:hAnsi="Times New Roman" w:cs="Times New Roman"/>
          <w:color w:val="000000"/>
          <w:spacing w:val="2"/>
          <w:sz w:val="28"/>
          <w:lang w:val="uk-UA"/>
        </w:rPr>
        <w:tab/>
      </w:r>
      <w:r w:rsidR="006438B5">
        <w:rPr>
          <w:rFonts w:ascii="Times New Roman" w:hAnsi="Times New Roman" w:cs="Times New Roman"/>
          <w:color w:val="000000"/>
          <w:spacing w:val="2"/>
          <w:sz w:val="28"/>
          <w:lang w:val="uk-UA"/>
        </w:rPr>
        <w:tab/>
      </w:r>
      <w:r w:rsidR="006438B5">
        <w:rPr>
          <w:rFonts w:ascii="Times New Roman" w:hAnsi="Times New Roman" w:cs="Times New Roman"/>
          <w:color w:val="000000"/>
          <w:spacing w:val="2"/>
          <w:sz w:val="28"/>
          <w:lang w:val="uk-UA"/>
        </w:rPr>
        <w:tab/>
        <w:t>(1.10</w:t>
      </w:r>
      <w:r w:rsidRPr="009A785C">
        <w:rPr>
          <w:rFonts w:ascii="Times New Roman" w:hAnsi="Times New Roman" w:cs="Times New Roman"/>
          <w:color w:val="000000"/>
          <w:spacing w:val="2"/>
          <w:sz w:val="28"/>
          <w:lang w:val="uk-UA"/>
        </w:rPr>
        <w:t xml:space="preserve">) </w:t>
      </w:r>
      <w:r w:rsidR="00AE64EC">
        <w:rPr>
          <w:rFonts w:ascii="Times New Roman" w:hAnsi="Times New Roman" w:cs="Times New Roman"/>
          <w:color w:val="000000"/>
          <w:spacing w:val="2"/>
          <w:sz w:val="28"/>
          <w:lang w:val="uk-UA"/>
        </w:rPr>
        <w:t>.</w:t>
      </w:r>
    </w:p>
    <w:p w:rsidR="00293BE7" w:rsidRPr="009A785C" w:rsidRDefault="00293BE7" w:rsidP="00293BE7">
      <w:pPr>
        <w:shd w:val="clear" w:color="auto" w:fill="FFFFFF"/>
        <w:spacing w:after="0" w:line="360" w:lineRule="auto"/>
        <w:ind w:firstLine="691"/>
        <w:jc w:val="both"/>
        <w:rPr>
          <w:rFonts w:ascii="Times New Roman" w:hAnsi="Times New Roman" w:cs="Times New Roman"/>
          <w:color w:val="000000"/>
          <w:spacing w:val="2"/>
          <w:sz w:val="28"/>
          <w:lang w:val="uk-UA"/>
        </w:rPr>
      </w:pPr>
      <w:r w:rsidRPr="009A785C">
        <w:rPr>
          <w:rFonts w:ascii="Times New Roman" w:hAnsi="Times New Roman" w:cs="Times New Roman"/>
          <w:color w:val="000000"/>
          <w:spacing w:val="2"/>
          <w:sz w:val="28"/>
          <w:lang w:val="uk-UA"/>
        </w:rPr>
        <w:t>Збільшення або зменшення в інтервалі від 0 до 100% свідчить про рівень конкурентоспроможності.</w:t>
      </w:r>
    </w:p>
    <w:p w:rsidR="00293BE7" w:rsidRPr="009A785C" w:rsidRDefault="00293BE7" w:rsidP="00293BE7">
      <w:pPr>
        <w:shd w:val="clear" w:color="auto" w:fill="FFFFFF"/>
        <w:spacing w:after="0" w:line="360" w:lineRule="auto"/>
        <w:ind w:firstLine="691"/>
        <w:jc w:val="both"/>
        <w:rPr>
          <w:rFonts w:ascii="Times New Roman" w:hAnsi="Times New Roman" w:cs="Times New Roman"/>
          <w:color w:val="000000"/>
          <w:spacing w:val="2"/>
          <w:sz w:val="28"/>
          <w:lang w:val="uk-UA"/>
        </w:rPr>
      </w:pPr>
      <w:r w:rsidRPr="009A785C">
        <w:rPr>
          <w:rFonts w:ascii="Times New Roman" w:hAnsi="Times New Roman" w:cs="Times New Roman"/>
          <w:color w:val="000000"/>
          <w:spacing w:val="2"/>
          <w:sz w:val="28"/>
          <w:lang w:val="uk-UA"/>
        </w:rPr>
        <w:t>Методика оцінки конкурентоспроможності за ринковій частці дозволяє за характером розподілу часток ринку виділити ряд стандартних положень його суб</w:t>
      </w:r>
      <w:r w:rsidR="00D06BFE">
        <w:rPr>
          <w:rFonts w:ascii="Times New Roman" w:hAnsi="Times New Roman" w:cs="Times New Roman"/>
          <w:color w:val="000000"/>
          <w:spacing w:val="2"/>
          <w:sz w:val="28"/>
          <w:lang w:val="uk-UA"/>
        </w:rPr>
        <w:t>’</w:t>
      </w:r>
      <w:r w:rsidRPr="009A785C">
        <w:rPr>
          <w:rFonts w:ascii="Times New Roman" w:hAnsi="Times New Roman" w:cs="Times New Roman"/>
          <w:color w:val="000000"/>
          <w:spacing w:val="2"/>
          <w:sz w:val="28"/>
          <w:lang w:val="uk-UA"/>
        </w:rPr>
        <w:t>єктів: аутсайдери; зі слабкою, середньою і сильною конкурентною позицією; лідери. Величина зміни ринкової частки дозволяє визначити групи господарюючих одиниць: з позицією, що швидко поліпшується; з позицією, що поліпшується; з позицією, що погіршується; з позицією, що швидко погіршується конкурентними позиціями. Перехресна класифікація розміру і їх динаміки дає можливість побудувати конкурентну карту ринку, на підставі якої легко встановити місце досліджуваного суб</w:t>
      </w:r>
      <w:r w:rsidR="00D06BFE">
        <w:rPr>
          <w:rFonts w:ascii="Times New Roman" w:hAnsi="Times New Roman" w:cs="Times New Roman"/>
          <w:color w:val="000000"/>
          <w:spacing w:val="2"/>
          <w:sz w:val="28"/>
          <w:lang w:val="uk-UA"/>
        </w:rPr>
        <w:t>’</w:t>
      </w:r>
      <w:r w:rsidRPr="009A785C">
        <w:rPr>
          <w:rFonts w:ascii="Times New Roman" w:hAnsi="Times New Roman" w:cs="Times New Roman"/>
          <w:color w:val="000000"/>
          <w:spacing w:val="2"/>
          <w:sz w:val="28"/>
          <w:lang w:val="uk-UA"/>
        </w:rPr>
        <w:t xml:space="preserve">єкта в структурі ринку, ступінь домінування на ринку, особливості розвитку конкурентної ситуації. </w:t>
      </w:r>
    </w:p>
    <w:p w:rsidR="00293BE7" w:rsidRPr="009A785C" w:rsidRDefault="00293BE7" w:rsidP="00293BE7">
      <w:pPr>
        <w:pStyle w:val="a3"/>
        <w:spacing w:before="0" w:beforeAutospacing="0" w:after="0" w:afterAutospacing="0" w:line="360" w:lineRule="auto"/>
        <w:ind w:firstLine="709"/>
        <w:jc w:val="both"/>
        <w:rPr>
          <w:sz w:val="28"/>
          <w:szCs w:val="28"/>
        </w:rPr>
      </w:pPr>
      <w:r w:rsidRPr="009A785C">
        <w:rPr>
          <w:color w:val="000000"/>
          <w:spacing w:val="2"/>
          <w:sz w:val="28"/>
        </w:rPr>
        <w:t>Недолік методу полягає в тому, що не можна визначити причини визначеного стану фірми, розробити необхідну стратегію фірми на ринку.</w:t>
      </w:r>
    </w:p>
    <w:p w:rsidR="00293BE7" w:rsidRPr="009A785C" w:rsidRDefault="00293BE7" w:rsidP="00293BE7">
      <w:pPr>
        <w:pStyle w:val="a3"/>
        <w:spacing w:before="0" w:beforeAutospacing="0" w:after="0" w:afterAutospacing="0" w:line="360" w:lineRule="auto"/>
        <w:ind w:firstLine="709"/>
        <w:jc w:val="both"/>
        <w:rPr>
          <w:sz w:val="28"/>
          <w:szCs w:val="28"/>
        </w:rPr>
      </w:pPr>
      <w:r w:rsidRPr="009A785C">
        <w:rPr>
          <w:color w:val="000000" w:themeColor="text1"/>
          <w:sz w:val="28"/>
          <w:szCs w:val="28"/>
        </w:rPr>
        <w:t xml:space="preserve">Оцінка конкурентоспроможності фірми на конкретному ринку або його сегменті ґрунтується на ретельному аналізі технологічних, виробничих, фінансових і збутових можливостей фірми. Вона покликана визначити потенційні можливості фірми й заходи, які вона повинна почати для забезпечення високого рівня конкурентних переваг. У свою чергу, можливості фірми в конкурентній економіці доцільно оцінювати за допомогою маркетингових інструментів, тому що за умови їхнього ефективного використання розроблені маркетингові рішення будуть відповідати стратегічним цілям фірми з досягнення довгострокових конкурентних переваг. </w:t>
      </w:r>
      <w:r w:rsidRPr="009A785C">
        <w:rPr>
          <w:sz w:val="28"/>
          <w:szCs w:val="28"/>
        </w:rPr>
        <w:t xml:space="preserve">Рівень конкурентоспроможності підприємств в </w:t>
      </w:r>
      <w:r w:rsidRPr="009A785C">
        <w:rPr>
          <w:sz w:val="28"/>
          <w:szCs w:val="28"/>
        </w:rPr>
        <w:lastRenderedPageBreak/>
        <w:t xml:space="preserve">остаточному підсумку визначає рівень конкурентоспроможності економіки держави, оскільки безпосередньо бере участь у конкурентній боротьбі на внутрішніх і зовнішніх ринках. В умовах спаду виробництва проблема підвищення рівня конкурентоспроможності фірми стає особливо актуальною. </w:t>
      </w:r>
    </w:p>
    <w:p w:rsidR="00293BE7" w:rsidRPr="009A785C" w:rsidRDefault="00293BE7" w:rsidP="007C3ADF">
      <w:pPr>
        <w:shd w:val="clear" w:color="auto" w:fill="FFFFFF"/>
        <w:spacing w:after="0" w:line="360" w:lineRule="auto"/>
        <w:ind w:firstLine="709"/>
        <w:jc w:val="both"/>
        <w:rPr>
          <w:rFonts w:ascii="Times New Roman" w:hAnsi="Times New Roman" w:cs="Times New Roman"/>
          <w:color w:val="000000"/>
          <w:spacing w:val="-2"/>
          <w:sz w:val="28"/>
          <w:szCs w:val="28"/>
          <w:lang w:val="uk-UA"/>
        </w:rPr>
        <w:sectPr w:rsidR="00293BE7" w:rsidRPr="009A785C" w:rsidSect="00A2120D">
          <w:type w:val="continuous"/>
          <w:pgSz w:w="11906" w:h="16838"/>
          <w:pgMar w:top="1134" w:right="851" w:bottom="1134" w:left="1701" w:header="708" w:footer="708" w:gutter="0"/>
          <w:cols w:space="708"/>
          <w:docGrid w:linePitch="360"/>
        </w:sectPr>
      </w:pPr>
    </w:p>
    <w:p w:rsidR="00D55C3D" w:rsidRPr="009A785C" w:rsidRDefault="005740EE" w:rsidP="005740EE">
      <w:pPr>
        <w:pStyle w:val="a8"/>
        <w:tabs>
          <w:tab w:val="clear" w:pos="4153"/>
          <w:tab w:val="clear" w:pos="8306"/>
        </w:tabs>
        <w:spacing w:line="360" w:lineRule="auto"/>
        <w:jc w:val="center"/>
        <w:rPr>
          <w:b/>
          <w:sz w:val="28"/>
          <w:szCs w:val="28"/>
          <w:lang w:eastAsia="uk-UA"/>
        </w:rPr>
      </w:pPr>
      <w:r w:rsidRPr="009A785C">
        <w:rPr>
          <w:b/>
          <w:sz w:val="28"/>
          <w:szCs w:val="28"/>
          <w:lang w:eastAsia="uk-UA"/>
        </w:rPr>
        <w:lastRenderedPageBreak/>
        <w:t>РОЗД</w:t>
      </w:r>
      <w:r w:rsidR="00D55C3D" w:rsidRPr="009A785C">
        <w:rPr>
          <w:b/>
          <w:sz w:val="28"/>
          <w:szCs w:val="28"/>
          <w:lang w:eastAsia="uk-UA"/>
        </w:rPr>
        <w:t>ІЛ 2</w:t>
      </w:r>
    </w:p>
    <w:p w:rsidR="005740EE" w:rsidRPr="009A785C" w:rsidRDefault="00D55C3D" w:rsidP="00AE64EC">
      <w:pPr>
        <w:pStyle w:val="a8"/>
        <w:tabs>
          <w:tab w:val="clear" w:pos="4153"/>
          <w:tab w:val="clear" w:pos="8306"/>
        </w:tabs>
        <w:spacing w:line="360" w:lineRule="auto"/>
        <w:jc w:val="center"/>
        <w:rPr>
          <w:b/>
          <w:sz w:val="28"/>
          <w:szCs w:val="28"/>
          <w:lang w:eastAsia="uk-UA"/>
        </w:rPr>
      </w:pPr>
      <w:r w:rsidRPr="009A785C">
        <w:rPr>
          <w:b/>
          <w:sz w:val="28"/>
          <w:szCs w:val="28"/>
          <w:lang w:eastAsia="uk-UA"/>
        </w:rPr>
        <w:t>СУЧАСНИЙ СТАН УПРАВЛІННЯ КОНКУРЕНТОСПРОМОЖНІСТЮ ПАТ “ЖИТОМИРСЬКИЙ МАСЛОЗАВОД”</w:t>
      </w:r>
    </w:p>
    <w:p w:rsidR="006A7C0D" w:rsidRPr="009A785C" w:rsidRDefault="006A7C0D" w:rsidP="00AE64EC">
      <w:pPr>
        <w:pStyle w:val="a8"/>
        <w:tabs>
          <w:tab w:val="clear" w:pos="4153"/>
          <w:tab w:val="clear" w:pos="8306"/>
        </w:tabs>
        <w:spacing w:line="360" w:lineRule="auto"/>
        <w:jc w:val="center"/>
        <w:rPr>
          <w:b/>
          <w:sz w:val="28"/>
          <w:szCs w:val="28"/>
          <w:lang w:eastAsia="uk-UA"/>
        </w:rPr>
      </w:pPr>
    </w:p>
    <w:p w:rsidR="005740EE" w:rsidRDefault="005740EE" w:rsidP="00AE64EC">
      <w:pPr>
        <w:pStyle w:val="a8"/>
        <w:tabs>
          <w:tab w:val="clear" w:pos="4153"/>
          <w:tab w:val="clear" w:pos="8306"/>
        </w:tabs>
        <w:spacing w:line="360" w:lineRule="auto"/>
        <w:jc w:val="center"/>
        <w:rPr>
          <w:b/>
          <w:sz w:val="28"/>
          <w:szCs w:val="28"/>
          <w:lang w:eastAsia="uk-UA"/>
        </w:rPr>
      </w:pPr>
      <w:r w:rsidRPr="009A785C">
        <w:rPr>
          <w:b/>
          <w:sz w:val="28"/>
          <w:szCs w:val="28"/>
          <w:lang w:eastAsia="uk-UA"/>
        </w:rPr>
        <w:t>2.1. Організаційно – економічна характеристика підприємства</w:t>
      </w:r>
    </w:p>
    <w:p w:rsidR="00A72E76" w:rsidRPr="009A785C" w:rsidRDefault="00A72E76" w:rsidP="00773F86">
      <w:pPr>
        <w:pStyle w:val="a8"/>
        <w:tabs>
          <w:tab w:val="clear" w:pos="4153"/>
          <w:tab w:val="clear" w:pos="8306"/>
        </w:tabs>
        <w:spacing w:line="360" w:lineRule="auto"/>
        <w:jc w:val="center"/>
        <w:rPr>
          <w:b/>
          <w:sz w:val="28"/>
          <w:szCs w:val="28"/>
          <w:lang w:eastAsia="uk-UA"/>
        </w:rPr>
      </w:pPr>
    </w:p>
    <w:p w:rsidR="008B7D20" w:rsidRPr="009A785C" w:rsidRDefault="00A72E76" w:rsidP="00AE64EC">
      <w:pPr>
        <w:shd w:val="clear" w:color="auto" w:fill="FFFFFF"/>
        <w:spacing w:after="0" w:line="360" w:lineRule="auto"/>
        <w:ind w:right="115" w:firstLine="709"/>
        <w:jc w:val="both"/>
        <w:rPr>
          <w:rFonts w:ascii="Times New Roman" w:hAnsi="Times New Roman" w:cs="Times New Roman"/>
          <w:color w:val="000000"/>
          <w:spacing w:val="2"/>
          <w:sz w:val="28"/>
          <w:szCs w:val="28"/>
          <w:lang w:val="uk-UA"/>
        </w:rPr>
      </w:pPr>
      <w:r>
        <w:rPr>
          <w:rFonts w:ascii="Times New Roman" w:hAnsi="Times New Roman" w:cs="Times New Roman"/>
          <w:color w:val="000000"/>
          <w:spacing w:val="2"/>
          <w:sz w:val="28"/>
          <w:szCs w:val="28"/>
          <w:lang w:val="uk-UA"/>
        </w:rPr>
        <w:t xml:space="preserve">Назва підприємства – ПАТ </w:t>
      </w:r>
      <w:r w:rsidRPr="00A72E76">
        <w:rPr>
          <w:rFonts w:ascii="Times New Roman" w:hAnsi="Times New Roman" w:cs="Times New Roman"/>
          <w:color w:val="000000"/>
          <w:spacing w:val="2"/>
          <w:sz w:val="28"/>
          <w:szCs w:val="28"/>
        </w:rPr>
        <w:t>“</w:t>
      </w:r>
      <w:r w:rsidR="008B7D20" w:rsidRPr="009A785C">
        <w:rPr>
          <w:rFonts w:ascii="Times New Roman" w:hAnsi="Times New Roman" w:cs="Times New Roman"/>
          <w:color w:val="000000"/>
          <w:spacing w:val="2"/>
          <w:sz w:val="28"/>
          <w:szCs w:val="28"/>
          <w:lang w:val="uk-UA"/>
        </w:rPr>
        <w:t>Житомирський маслозавод”</w:t>
      </w:r>
    </w:p>
    <w:p w:rsidR="008B7D20" w:rsidRPr="009A785C" w:rsidRDefault="008B7D20" w:rsidP="008B7D20">
      <w:pPr>
        <w:shd w:val="clear" w:color="auto" w:fill="FFFFFF"/>
        <w:spacing w:after="0" w:line="360" w:lineRule="auto"/>
        <w:ind w:right="115" w:firstLine="709"/>
        <w:jc w:val="both"/>
        <w:rPr>
          <w:rFonts w:ascii="Times New Roman" w:hAnsi="Times New Roman" w:cs="Times New Roman"/>
          <w:color w:val="000000"/>
          <w:spacing w:val="2"/>
          <w:sz w:val="28"/>
          <w:szCs w:val="28"/>
          <w:lang w:val="uk-UA"/>
        </w:rPr>
      </w:pPr>
      <w:r w:rsidRPr="009A785C">
        <w:rPr>
          <w:rFonts w:ascii="Times New Roman" w:hAnsi="Times New Roman" w:cs="Times New Roman"/>
          <w:color w:val="000000"/>
          <w:spacing w:val="2"/>
          <w:sz w:val="28"/>
          <w:szCs w:val="28"/>
          <w:lang w:val="uk-UA"/>
        </w:rPr>
        <w:t>Торгова марка – “Рудь”</w:t>
      </w:r>
    </w:p>
    <w:p w:rsidR="008B7D20" w:rsidRPr="009A785C" w:rsidRDefault="008B7D20" w:rsidP="008B7D20">
      <w:pPr>
        <w:shd w:val="clear" w:color="auto" w:fill="FFFFFF"/>
        <w:spacing w:after="0" w:line="360" w:lineRule="auto"/>
        <w:ind w:right="115" w:firstLine="709"/>
        <w:jc w:val="both"/>
        <w:rPr>
          <w:rFonts w:ascii="Times New Roman" w:hAnsi="Times New Roman" w:cs="Times New Roman"/>
          <w:color w:val="000000"/>
          <w:spacing w:val="2"/>
          <w:sz w:val="28"/>
          <w:szCs w:val="28"/>
          <w:lang w:val="uk-UA"/>
        </w:rPr>
      </w:pPr>
      <w:r w:rsidRPr="009A785C">
        <w:rPr>
          <w:rFonts w:ascii="Times New Roman" w:hAnsi="Times New Roman" w:cs="Times New Roman"/>
          <w:color w:val="000000"/>
          <w:spacing w:val="2"/>
          <w:sz w:val="28"/>
          <w:szCs w:val="28"/>
          <w:lang w:val="uk-UA"/>
        </w:rPr>
        <w:t>Юридична адреса та місцезнаходження – 10002, Україна м. Житомир, вул. І. Гонти 4</w:t>
      </w:r>
    </w:p>
    <w:p w:rsidR="008B7D20" w:rsidRPr="009A785C" w:rsidRDefault="008B7D20" w:rsidP="008B7D20">
      <w:pPr>
        <w:shd w:val="clear" w:color="auto" w:fill="FFFFFF"/>
        <w:spacing w:after="0" w:line="360" w:lineRule="auto"/>
        <w:ind w:right="115" w:firstLine="709"/>
        <w:jc w:val="both"/>
        <w:rPr>
          <w:rFonts w:ascii="Times New Roman" w:hAnsi="Times New Roman" w:cs="Times New Roman"/>
          <w:color w:val="000000"/>
          <w:spacing w:val="2"/>
          <w:sz w:val="28"/>
          <w:szCs w:val="28"/>
          <w:lang w:val="uk-UA"/>
        </w:rPr>
      </w:pPr>
      <w:r w:rsidRPr="009A785C">
        <w:rPr>
          <w:rFonts w:ascii="Times New Roman" w:hAnsi="Times New Roman" w:cs="Times New Roman"/>
          <w:color w:val="000000"/>
          <w:spacing w:val="2"/>
          <w:sz w:val="28"/>
          <w:szCs w:val="28"/>
          <w:lang w:val="uk-UA"/>
        </w:rPr>
        <w:t>Форма власності – колективна</w:t>
      </w:r>
    </w:p>
    <w:p w:rsidR="008B7D20" w:rsidRPr="009A785C" w:rsidRDefault="008B7D20" w:rsidP="008B7D20">
      <w:pPr>
        <w:shd w:val="clear" w:color="auto" w:fill="FFFFFF"/>
        <w:spacing w:after="0" w:line="360" w:lineRule="auto"/>
        <w:ind w:right="115" w:firstLine="709"/>
        <w:jc w:val="both"/>
        <w:rPr>
          <w:rFonts w:ascii="Times New Roman" w:hAnsi="Times New Roman" w:cs="Times New Roman"/>
          <w:color w:val="000000"/>
          <w:spacing w:val="2"/>
          <w:sz w:val="28"/>
          <w:szCs w:val="28"/>
          <w:lang w:val="uk-UA"/>
        </w:rPr>
      </w:pPr>
      <w:r w:rsidRPr="009A785C">
        <w:rPr>
          <w:rFonts w:ascii="Times New Roman" w:hAnsi="Times New Roman" w:cs="Times New Roman"/>
          <w:color w:val="000000"/>
          <w:spacing w:val="2"/>
          <w:sz w:val="28"/>
          <w:szCs w:val="28"/>
          <w:lang w:val="uk-UA"/>
        </w:rPr>
        <w:t>Галузь (вид діяльності) – переробна</w:t>
      </w:r>
    </w:p>
    <w:p w:rsidR="008B7D20" w:rsidRPr="009A785C" w:rsidRDefault="008B7D20" w:rsidP="008B7D20">
      <w:pPr>
        <w:shd w:val="clear" w:color="auto" w:fill="FFFFFF"/>
        <w:spacing w:after="0" w:line="360" w:lineRule="auto"/>
        <w:ind w:right="115" w:firstLine="709"/>
        <w:jc w:val="both"/>
        <w:rPr>
          <w:rFonts w:ascii="Times New Roman" w:hAnsi="Times New Roman" w:cs="Times New Roman"/>
          <w:color w:val="000000"/>
          <w:spacing w:val="2"/>
          <w:sz w:val="28"/>
          <w:szCs w:val="28"/>
          <w:lang w:val="uk-UA"/>
        </w:rPr>
      </w:pPr>
      <w:r w:rsidRPr="009A785C">
        <w:rPr>
          <w:rFonts w:ascii="Times New Roman" w:hAnsi="Times New Roman" w:cs="Times New Roman"/>
          <w:color w:val="000000"/>
          <w:spacing w:val="2"/>
          <w:sz w:val="28"/>
          <w:szCs w:val="28"/>
          <w:lang w:val="uk-UA"/>
        </w:rPr>
        <w:t>Ідентифікаційний номер – 00182863</w:t>
      </w:r>
    </w:p>
    <w:p w:rsidR="008B7D20" w:rsidRPr="009A785C" w:rsidRDefault="008B7D20" w:rsidP="008B7D20">
      <w:pPr>
        <w:spacing w:after="0" w:line="360" w:lineRule="auto"/>
        <w:ind w:firstLine="709"/>
        <w:jc w:val="both"/>
        <w:rPr>
          <w:rFonts w:ascii="Times New Roman" w:eastAsia="Times New Roman" w:hAnsi="Times New Roman" w:cs="Times New Roman"/>
          <w:sz w:val="28"/>
          <w:szCs w:val="28"/>
          <w:lang w:val="uk-UA"/>
        </w:rPr>
      </w:pPr>
      <w:r w:rsidRPr="009A785C">
        <w:rPr>
          <w:rFonts w:ascii="Times New Roman" w:eastAsia="Times New Roman" w:hAnsi="Times New Roman" w:cs="Times New Roman"/>
          <w:sz w:val="28"/>
          <w:szCs w:val="28"/>
          <w:lang w:val="uk-UA"/>
        </w:rPr>
        <w:t>Публічне акціонерне товари</w:t>
      </w:r>
      <w:r w:rsidR="00AE64EC">
        <w:rPr>
          <w:rFonts w:ascii="Times New Roman" w:eastAsia="Times New Roman" w:hAnsi="Times New Roman" w:cs="Times New Roman"/>
          <w:sz w:val="28"/>
          <w:szCs w:val="28"/>
          <w:lang w:val="uk-UA"/>
        </w:rPr>
        <w:t xml:space="preserve">ство “Житомирський маслозавод” </w:t>
      </w:r>
      <w:r w:rsidR="00AE64EC" w:rsidRPr="009A785C">
        <w:rPr>
          <w:rFonts w:ascii="Times New Roman" w:hAnsi="Times New Roman" w:cs="Times New Roman"/>
          <w:sz w:val="28"/>
          <w:szCs w:val="28"/>
          <w:lang w:val="uk-UA"/>
        </w:rPr>
        <w:t>–</w:t>
      </w:r>
      <w:r w:rsidR="00AE64EC">
        <w:rPr>
          <w:rFonts w:ascii="Times New Roman" w:eastAsia="Times New Roman" w:hAnsi="Times New Roman" w:cs="Times New Roman"/>
          <w:sz w:val="28"/>
          <w:szCs w:val="28"/>
          <w:lang w:val="uk-UA"/>
        </w:rPr>
        <w:t xml:space="preserve"> компанія “Рудь” </w:t>
      </w:r>
      <w:r w:rsidR="00AE64EC" w:rsidRPr="009A785C">
        <w:rPr>
          <w:rFonts w:ascii="Times New Roman" w:hAnsi="Times New Roman" w:cs="Times New Roman"/>
          <w:sz w:val="28"/>
          <w:szCs w:val="28"/>
          <w:lang w:val="uk-UA"/>
        </w:rPr>
        <w:t>–</w:t>
      </w:r>
      <w:r w:rsidRPr="009A785C">
        <w:rPr>
          <w:rFonts w:ascii="Times New Roman" w:eastAsia="Times New Roman" w:hAnsi="Times New Roman" w:cs="Times New Roman"/>
          <w:sz w:val="28"/>
          <w:szCs w:val="28"/>
          <w:lang w:val="uk-UA"/>
        </w:rPr>
        <w:t xml:space="preserve"> лідер серед українських вироб</w:t>
      </w:r>
      <w:r w:rsidR="00AE64EC">
        <w:rPr>
          <w:rFonts w:ascii="Times New Roman" w:eastAsia="Times New Roman" w:hAnsi="Times New Roman" w:cs="Times New Roman"/>
          <w:sz w:val="28"/>
          <w:szCs w:val="28"/>
          <w:lang w:val="uk-UA"/>
        </w:rPr>
        <w:t xml:space="preserve">ників морозива. “Морозиво № 1” </w:t>
      </w:r>
      <w:r w:rsidR="00AE64EC" w:rsidRPr="009A785C">
        <w:rPr>
          <w:rFonts w:ascii="Times New Roman" w:hAnsi="Times New Roman" w:cs="Times New Roman"/>
          <w:sz w:val="28"/>
          <w:szCs w:val="28"/>
          <w:lang w:val="uk-UA"/>
        </w:rPr>
        <w:t>–</w:t>
      </w:r>
      <w:r w:rsidRPr="009A785C">
        <w:rPr>
          <w:rFonts w:ascii="Times New Roman" w:eastAsia="Times New Roman" w:hAnsi="Times New Roman" w:cs="Times New Roman"/>
          <w:sz w:val="28"/>
          <w:szCs w:val="28"/>
          <w:lang w:val="uk-UA"/>
        </w:rPr>
        <w:t xml:space="preserve"> це не лише рекламний слоган, а й мета існування компанії. Саме тому продукція підприємства не лише задовольняє потреби, а й перевищує сподівання споживачів. Навіть найвибагливіші з них можуть знайти для себе свій смак в асортименті продукції.</w:t>
      </w:r>
    </w:p>
    <w:p w:rsidR="008B7D20" w:rsidRPr="00F679E4" w:rsidRDefault="008B7D20" w:rsidP="008B7D20">
      <w:pPr>
        <w:spacing w:after="0" w:line="360" w:lineRule="auto"/>
        <w:ind w:firstLine="709"/>
        <w:jc w:val="both"/>
        <w:rPr>
          <w:rFonts w:ascii="Times New Roman" w:eastAsia="Times New Roman" w:hAnsi="Times New Roman" w:cs="Times New Roman"/>
          <w:sz w:val="28"/>
          <w:szCs w:val="28"/>
        </w:rPr>
      </w:pPr>
      <w:r w:rsidRPr="009A785C">
        <w:rPr>
          <w:rFonts w:ascii="Times New Roman" w:eastAsia="Times New Roman" w:hAnsi="Times New Roman" w:cs="Times New Roman"/>
          <w:sz w:val="28"/>
          <w:szCs w:val="28"/>
          <w:lang w:val="uk-UA"/>
        </w:rPr>
        <w:t xml:space="preserve">Житомирський маслозавод створено в 1981 році. Починаючи з 1981 року поетапно були введені в дію цехи по виробництву тваринного масла, сухого знежиреного молока, морозива. </w:t>
      </w:r>
      <w:r w:rsidR="00F679E4">
        <w:rPr>
          <w:rFonts w:ascii="Times New Roman" w:eastAsia="Times New Roman" w:hAnsi="Times New Roman" w:cs="Times New Roman"/>
          <w:sz w:val="28"/>
          <w:szCs w:val="28"/>
          <w:lang w:val="uk-UA"/>
        </w:rPr>
        <w:t xml:space="preserve">В 1996 році </w:t>
      </w:r>
      <w:r w:rsidR="00F679E4" w:rsidRPr="00F679E4">
        <w:rPr>
          <w:rFonts w:ascii="Times New Roman" w:eastAsia="Times New Roman" w:hAnsi="Times New Roman" w:cs="Times New Roman"/>
          <w:sz w:val="28"/>
          <w:szCs w:val="28"/>
        </w:rPr>
        <w:t>“</w:t>
      </w:r>
      <w:r w:rsidR="00F679E4">
        <w:rPr>
          <w:rFonts w:ascii="Times New Roman" w:eastAsia="Times New Roman" w:hAnsi="Times New Roman" w:cs="Times New Roman"/>
          <w:sz w:val="28"/>
          <w:szCs w:val="28"/>
          <w:lang w:val="uk-UA"/>
        </w:rPr>
        <w:t>Житомирський маслозавод</w:t>
      </w:r>
      <w:r w:rsidR="00F679E4" w:rsidRPr="00F679E4">
        <w:rPr>
          <w:rFonts w:ascii="Times New Roman" w:eastAsia="Times New Roman" w:hAnsi="Times New Roman" w:cs="Times New Roman"/>
          <w:sz w:val="28"/>
          <w:szCs w:val="28"/>
        </w:rPr>
        <w:t>”</w:t>
      </w:r>
      <w:r w:rsidR="00F679E4" w:rsidRPr="00F679E4">
        <w:rPr>
          <w:rFonts w:ascii="Times New Roman" w:eastAsia="Times New Roman" w:hAnsi="Times New Roman" w:cs="Times New Roman"/>
          <w:sz w:val="28"/>
          <w:szCs w:val="28"/>
          <w:lang w:val="uk-UA"/>
        </w:rPr>
        <w:t xml:space="preserve"> шляхом п</w:t>
      </w:r>
      <w:r w:rsidR="00F679E4">
        <w:rPr>
          <w:rFonts w:ascii="Times New Roman" w:eastAsia="Times New Roman" w:hAnsi="Times New Roman" w:cs="Times New Roman"/>
          <w:sz w:val="28"/>
          <w:szCs w:val="28"/>
          <w:lang w:val="uk-UA"/>
        </w:rPr>
        <w:t xml:space="preserve">риватизації перетворився в ПАТ </w:t>
      </w:r>
      <w:r w:rsidR="00F679E4" w:rsidRPr="00F679E4">
        <w:rPr>
          <w:rFonts w:ascii="Times New Roman" w:eastAsia="Times New Roman" w:hAnsi="Times New Roman" w:cs="Times New Roman"/>
          <w:sz w:val="28"/>
          <w:szCs w:val="28"/>
        </w:rPr>
        <w:t>“</w:t>
      </w:r>
      <w:r w:rsidR="00F679E4">
        <w:rPr>
          <w:rFonts w:ascii="Times New Roman" w:eastAsia="Times New Roman" w:hAnsi="Times New Roman" w:cs="Times New Roman"/>
          <w:sz w:val="28"/>
          <w:szCs w:val="28"/>
          <w:lang w:val="uk-UA"/>
        </w:rPr>
        <w:t>Житомирський маслозавод</w:t>
      </w:r>
      <w:r w:rsidR="00F679E4" w:rsidRPr="00F679E4">
        <w:rPr>
          <w:rFonts w:ascii="Times New Roman" w:eastAsia="Times New Roman" w:hAnsi="Times New Roman" w:cs="Times New Roman"/>
          <w:sz w:val="28"/>
          <w:szCs w:val="28"/>
        </w:rPr>
        <w:t>”</w:t>
      </w:r>
      <w:r w:rsidR="00F679E4" w:rsidRPr="00F679E4">
        <w:rPr>
          <w:rFonts w:ascii="Times New Roman" w:eastAsia="Times New Roman" w:hAnsi="Times New Roman" w:cs="Times New Roman"/>
          <w:sz w:val="28"/>
          <w:szCs w:val="28"/>
          <w:lang w:val="uk-UA"/>
        </w:rPr>
        <w:t>.</w:t>
      </w:r>
    </w:p>
    <w:p w:rsidR="00F679E4" w:rsidRPr="00C4355A" w:rsidRDefault="008B7D20" w:rsidP="00F679E4">
      <w:pPr>
        <w:spacing w:after="0" w:line="360" w:lineRule="auto"/>
        <w:ind w:firstLine="709"/>
        <w:jc w:val="both"/>
        <w:rPr>
          <w:rFonts w:ascii="Times New Roman" w:eastAsia="Times New Roman" w:hAnsi="Times New Roman" w:cs="Times New Roman"/>
          <w:sz w:val="28"/>
          <w:szCs w:val="28"/>
          <w:lang w:val="uk-UA"/>
        </w:rPr>
      </w:pPr>
      <w:r w:rsidRPr="009A785C">
        <w:rPr>
          <w:rFonts w:ascii="Times New Roman" w:eastAsia="Times New Roman" w:hAnsi="Times New Roman" w:cs="Times New Roman"/>
          <w:sz w:val="28"/>
          <w:szCs w:val="28"/>
          <w:lang w:val="uk-UA"/>
        </w:rPr>
        <w:t>З 1 квітня 1998 року ПАТ “Житомирський маслозавод” почав виробляти продукцію під торговою маркою “Р</w:t>
      </w:r>
      <w:r w:rsidR="00AE64EC">
        <w:rPr>
          <w:rFonts w:ascii="Times New Roman" w:eastAsia="Times New Roman" w:hAnsi="Times New Roman" w:cs="Times New Roman"/>
          <w:sz w:val="28"/>
          <w:szCs w:val="28"/>
          <w:lang w:val="uk-UA"/>
        </w:rPr>
        <w:t xml:space="preserve">удь” </w:t>
      </w:r>
      <w:r w:rsidR="00AE64EC" w:rsidRPr="009A785C">
        <w:rPr>
          <w:rFonts w:ascii="Times New Roman" w:hAnsi="Times New Roman" w:cs="Times New Roman"/>
          <w:sz w:val="28"/>
          <w:szCs w:val="28"/>
          <w:lang w:val="uk-UA"/>
        </w:rPr>
        <w:t>–</w:t>
      </w:r>
      <w:r w:rsidRPr="009A785C">
        <w:rPr>
          <w:rFonts w:ascii="Times New Roman" w:eastAsia="Times New Roman" w:hAnsi="Times New Roman" w:cs="Times New Roman"/>
          <w:sz w:val="28"/>
          <w:szCs w:val="28"/>
          <w:lang w:val="uk-UA"/>
        </w:rPr>
        <w:t xml:space="preserve"> таке рішення прийняли на загальних зборах трудового колективу, вшановуючи свого керівника, його знання і організаторські здібності. Спочатку розглядали більше 60 варіантів назв торгової марки, але все ж таки дали бренду ім</w:t>
      </w:r>
      <w:r w:rsidR="00D06BFE">
        <w:rPr>
          <w:rFonts w:ascii="Times New Roman" w:eastAsia="Times New Roman" w:hAnsi="Times New Roman" w:cs="Times New Roman"/>
          <w:sz w:val="28"/>
          <w:szCs w:val="28"/>
          <w:lang w:val="uk-UA"/>
        </w:rPr>
        <w:t>’</w:t>
      </w:r>
      <w:r w:rsidRPr="009A785C">
        <w:rPr>
          <w:rFonts w:ascii="Times New Roman" w:eastAsia="Times New Roman" w:hAnsi="Times New Roman" w:cs="Times New Roman"/>
          <w:sz w:val="28"/>
          <w:szCs w:val="28"/>
          <w:lang w:val="uk-UA"/>
        </w:rPr>
        <w:t xml:space="preserve">я директора. </w:t>
      </w:r>
      <w:r w:rsidR="00F679E4" w:rsidRPr="00F679E4">
        <w:rPr>
          <w:rFonts w:ascii="Times New Roman" w:eastAsia="Times New Roman" w:hAnsi="Times New Roman" w:cs="Times New Roman"/>
          <w:sz w:val="28"/>
          <w:szCs w:val="28"/>
          <w:lang w:val="uk-UA"/>
        </w:rPr>
        <w:t xml:space="preserve">Утворений </w:t>
      </w:r>
      <w:r w:rsidR="00F679E4" w:rsidRPr="00F679E4">
        <w:rPr>
          <w:rFonts w:ascii="Times New Roman" w:eastAsia="Times New Roman" w:hAnsi="Times New Roman" w:cs="Times New Roman"/>
          <w:sz w:val="28"/>
          <w:szCs w:val="28"/>
          <w:lang w:val="uk-UA"/>
        </w:rPr>
        <w:lastRenderedPageBreak/>
        <w:t>на ринку вакуум відкрив для</w:t>
      </w:r>
      <w:r w:rsidR="00F679E4">
        <w:rPr>
          <w:rFonts w:ascii="Times New Roman" w:eastAsia="Times New Roman" w:hAnsi="Times New Roman" w:cs="Times New Roman"/>
          <w:sz w:val="28"/>
          <w:szCs w:val="28"/>
          <w:lang w:val="uk-UA"/>
        </w:rPr>
        <w:t xml:space="preserve"> компанії нові території збуту </w:t>
      </w:r>
      <w:r w:rsidR="00F679E4" w:rsidRPr="009A785C">
        <w:rPr>
          <w:rFonts w:ascii="Times New Roman" w:hAnsi="Times New Roman" w:cs="Times New Roman"/>
          <w:sz w:val="28"/>
          <w:szCs w:val="28"/>
          <w:lang w:val="uk-UA"/>
        </w:rPr>
        <w:t>–</w:t>
      </w:r>
      <w:r w:rsidR="00F679E4" w:rsidRPr="00F679E4">
        <w:rPr>
          <w:rFonts w:ascii="Times New Roman" w:eastAsia="Times New Roman" w:hAnsi="Times New Roman" w:cs="Times New Roman"/>
          <w:sz w:val="28"/>
          <w:szCs w:val="28"/>
          <w:lang w:val="uk-UA"/>
        </w:rPr>
        <w:t xml:space="preserve"> всі регіони України, а згодом і європейські країни, Ізраїль, Японію та США.</w:t>
      </w:r>
    </w:p>
    <w:p w:rsidR="008B7D20" w:rsidRPr="009A785C" w:rsidRDefault="00F679E4" w:rsidP="00F679E4">
      <w:pPr>
        <w:spacing w:after="0" w:line="360" w:lineRule="auto"/>
        <w:ind w:firstLine="709"/>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Секрет цього успіху простий </w:t>
      </w:r>
      <w:r w:rsidRPr="009A785C">
        <w:rPr>
          <w:rFonts w:ascii="Times New Roman" w:hAnsi="Times New Roman" w:cs="Times New Roman"/>
          <w:sz w:val="28"/>
          <w:szCs w:val="28"/>
          <w:lang w:val="uk-UA"/>
        </w:rPr>
        <w:t>–</w:t>
      </w:r>
      <w:r w:rsidRPr="00F679E4">
        <w:rPr>
          <w:rFonts w:ascii="Times New Roman" w:eastAsia="Times New Roman" w:hAnsi="Times New Roman" w:cs="Times New Roman"/>
          <w:sz w:val="28"/>
          <w:szCs w:val="28"/>
          <w:lang w:val="uk-UA"/>
        </w:rPr>
        <w:t xml:space="preserve"> висока якість, оригінальність і постійне оновлення асортименту, який би відповідав сучасним тенденціям ринку, поєднуючи в собі передові технології і традиції.</w:t>
      </w:r>
    </w:p>
    <w:p w:rsidR="008B7D20" w:rsidRPr="009A785C" w:rsidRDefault="008B7D20" w:rsidP="008B7D20">
      <w:pPr>
        <w:spacing w:after="0" w:line="360" w:lineRule="auto"/>
        <w:ind w:firstLine="709"/>
        <w:jc w:val="both"/>
        <w:rPr>
          <w:rFonts w:ascii="Times New Roman" w:eastAsia="Times New Roman" w:hAnsi="Times New Roman" w:cs="Times New Roman"/>
          <w:sz w:val="28"/>
          <w:szCs w:val="28"/>
          <w:lang w:val="uk-UA"/>
        </w:rPr>
      </w:pPr>
      <w:r w:rsidRPr="009A785C">
        <w:rPr>
          <w:rFonts w:ascii="Times New Roman" w:eastAsia="Times New Roman" w:hAnsi="Times New Roman" w:cs="Times New Roman"/>
          <w:sz w:val="28"/>
          <w:szCs w:val="28"/>
          <w:lang w:val="uk-UA"/>
        </w:rPr>
        <w:t>В компанії працює команда висококваліфікованих менеджерів вищої ланки, які мають профільну освіту та великий досвід роботи.</w:t>
      </w:r>
    </w:p>
    <w:p w:rsidR="008B7D20" w:rsidRPr="009A785C" w:rsidRDefault="008B7D20" w:rsidP="008B7D20">
      <w:pPr>
        <w:spacing w:after="0" w:line="360" w:lineRule="auto"/>
        <w:ind w:firstLine="709"/>
        <w:jc w:val="both"/>
        <w:rPr>
          <w:rFonts w:ascii="Times New Roman" w:eastAsia="Times New Roman" w:hAnsi="Times New Roman" w:cs="Times New Roman"/>
          <w:sz w:val="28"/>
          <w:szCs w:val="28"/>
          <w:lang w:val="uk-UA"/>
        </w:rPr>
      </w:pPr>
      <w:r w:rsidRPr="009A785C">
        <w:rPr>
          <w:rFonts w:ascii="Times New Roman" w:eastAsia="Times New Roman" w:hAnsi="Times New Roman" w:cs="Times New Roman"/>
          <w:sz w:val="28"/>
          <w:szCs w:val="28"/>
          <w:lang w:val="uk-UA"/>
        </w:rPr>
        <w:t>Зважена стратегія, надійна команда та високий рівень менеджменту дозволяють компанії досягати значних результатів.</w:t>
      </w:r>
    </w:p>
    <w:p w:rsidR="008B7D20" w:rsidRPr="009A785C" w:rsidRDefault="008B7D20" w:rsidP="008B7D20">
      <w:pPr>
        <w:spacing w:after="0" w:line="360" w:lineRule="auto"/>
        <w:ind w:firstLine="708"/>
        <w:jc w:val="both"/>
        <w:rPr>
          <w:rFonts w:ascii="Times New Roman" w:eastAsia="Times New Roman" w:hAnsi="Times New Roman" w:cs="Times New Roman"/>
          <w:sz w:val="28"/>
          <w:szCs w:val="28"/>
          <w:lang w:val="uk-UA"/>
        </w:rPr>
      </w:pPr>
      <w:r w:rsidRPr="009A785C">
        <w:rPr>
          <w:rFonts w:ascii="Times New Roman" w:eastAsia="Times New Roman" w:hAnsi="Times New Roman" w:cs="Times New Roman"/>
          <w:sz w:val="28"/>
          <w:szCs w:val="28"/>
          <w:lang w:val="uk-UA"/>
        </w:rPr>
        <w:t>Традиційне прагнення компанії до високих стандартів забезпечило підприємству розробку, впровадження та сертифікацію систем екологічного менеджменту, якості та харчової безпеки. Освоєні працівниками підприємства сучасні методи управління, що покладені в основу цих міжнародних стандартів, дозволяють планомірно працювати над вдосконаленням діяльності компанії, що в кінцевому підсумку веде до підвищення конкурентоспроможності підприємства.</w:t>
      </w:r>
    </w:p>
    <w:p w:rsidR="008B7D20" w:rsidRPr="009A785C" w:rsidRDefault="008B7D20" w:rsidP="008B7D20">
      <w:pPr>
        <w:spacing w:after="0" w:line="360" w:lineRule="auto"/>
        <w:ind w:firstLine="708"/>
        <w:jc w:val="both"/>
        <w:rPr>
          <w:rFonts w:ascii="Times New Roman" w:eastAsia="Times New Roman" w:hAnsi="Times New Roman" w:cs="Times New Roman"/>
          <w:sz w:val="28"/>
          <w:szCs w:val="28"/>
          <w:lang w:val="uk-UA"/>
        </w:rPr>
      </w:pPr>
      <w:r w:rsidRPr="009A785C">
        <w:rPr>
          <w:rFonts w:ascii="Times New Roman" w:eastAsia="Times New Roman" w:hAnsi="Times New Roman" w:cs="Times New Roman"/>
          <w:sz w:val="28"/>
          <w:szCs w:val="28"/>
          <w:lang w:val="uk-UA"/>
        </w:rPr>
        <w:t>Компанія “Рудь” має безліч нагород: дипломи, медалі, відзнаки, що є переконливим доказом високої ефективності застосування сучасної філософії бізнесу.</w:t>
      </w:r>
    </w:p>
    <w:p w:rsidR="008B7D20" w:rsidRPr="009A785C" w:rsidRDefault="008B7D20" w:rsidP="008B7D20">
      <w:pPr>
        <w:spacing w:after="0" w:line="360" w:lineRule="auto"/>
        <w:ind w:firstLine="708"/>
        <w:jc w:val="both"/>
        <w:rPr>
          <w:rFonts w:ascii="Times New Roman" w:eastAsia="Times New Roman" w:hAnsi="Times New Roman" w:cs="Times New Roman"/>
          <w:sz w:val="28"/>
          <w:szCs w:val="28"/>
          <w:lang w:val="uk-UA"/>
        </w:rPr>
      </w:pPr>
      <w:r w:rsidRPr="009A785C">
        <w:rPr>
          <w:rFonts w:ascii="Times New Roman" w:eastAsia="Times New Roman" w:hAnsi="Times New Roman" w:cs="Times New Roman"/>
          <w:sz w:val="28"/>
          <w:szCs w:val="28"/>
          <w:lang w:val="uk-UA"/>
        </w:rPr>
        <w:t>ПАТ “Житомирський маслозавод” отримав наступні звання та нагороди</w:t>
      </w:r>
      <w:r w:rsidR="006415A0">
        <w:rPr>
          <w:rFonts w:ascii="Times New Roman" w:eastAsia="Times New Roman" w:hAnsi="Times New Roman" w:cs="Times New Roman"/>
          <w:sz w:val="28"/>
          <w:szCs w:val="28"/>
          <w:lang w:val="uk-UA"/>
        </w:rPr>
        <w:t xml:space="preserve"> </w:t>
      </w:r>
      <w:r w:rsidR="006438B5" w:rsidRPr="006438B5">
        <w:rPr>
          <w:rFonts w:ascii="Times New Roman" w:eastAsia="Times New Roman" w:hAnsi="Times New Roman" w:cs="Times New Roman"/>
          <w:sz w:val="28"/>
          <w:szCs w:val="28"/>
        </w:rPr>
        <w:t>[48]</w:t>
      </w:r>
      <w:r w:rsidRPr="009A785C">
        <w:rPr>
          <w:rFonts w:ascii="Times New Roman" w:eastAsia="Times New Roman" w:hAnsi="Times New Roman" w:cs="Times New Roman"/>
          <w:sz w:val="28"/>
          <w:szCs w:val="28"/>
          <w:lang w:val="uk-UA"/>
        </w:rPr>
        <w:t>:</w:t>
      </w:r>
    </w:p>
    <w:p w:rsidR="008B7D20" w:rsidRPr="009A785C" w:rsidRDefault="008B7D20" w:rsidP="003A4FC9">
      <w:pPr>
        <w:numPr>
          <w:ilvl w:val="0"/>
          <w:numId w:val="12"/>
        </w:numPr>
        <w:tabs>
          <w:tab w:val="clear" w:pos="720"/>
          <w:tab w:val="num" w:pos="993"/>
        </w:tabs>
        <w:spacing w:after="0" w:line="360" w:lineRule="auto"/>
        <w:ind w:left="0" w:firstLine="709"/>
        <w:jc w:val="both"/>
        <w:rPr>
          <w:rFonts w:ascii="Times New Roman" w:eastAsia="Times New Roman" w:hAnsi="Times New Roman" w:cs="Times New Roman"/>
          <w:sz w:val="28"/>
          <w:szCs w:val="28"/>
          <w:lang w:val="uk-UA"/>
        </w:rPr>
      </w:pPr>
      <w:r w:rsidRPr="009A785C">
        <w:rPr>
          <w:rFonts w:ascii="Times New Roman" w:eastAsia="Times New Roman" w:hAnsi="Times New Roman" w:cs="Times New Roman"/>
          <w:sz w:val="28"/>
          <w:szCs w:val="28"/>
          <w:lang w:val="uk-UA"/>
        </w:rPr>
        <w:t xml:space="preserve">Володар сертифіката EFQM “Визнання досконалості в Європі” </w:t>
      </w:r>
    </w:p>
    <w:p w:rsidR="008B7D20" w:rsidRPr="009A785C" w:rsidRDefault="008B7D20" w:rsidP="00AE64EC">
      <w:pPr>
        <w:tabs>
          <w:tab w:val="num" w:pos="993"/>
        </w:tabs>
        <w:spacing w:after="0" w:line="360" w:lineRule="auto"/>
        <w:ind w:firstLine="709"/>
        <w:jc w:val="both"/>
        <w:rPr>
          <w:rFonts w:ascii="Times New Roman" w:eastAsia="Times New Roman" w:hAnsi="Times New Roman" w:cs="Times New Roman"/>
          <w:sz w:val="28"/>
          <w:szCs w:val="28"/>
          <w:lang w:val="uk-UA"/>
        </w:rPr>
      </w:pPr>
      <w:r w:rsidRPr="009A785C">
        <w:rPr>
          <w:rFonts w:ascii="Times New Roman" w:eastAsia="Times New Roman" w:hAnsi="Times New Roman" w:cs="Times New Roman"/>
          <w:sz w:val="28"/>
          <w:szCs w:val="28"/>
          <w:lang w:val="uk-UA"/>
        </w:rPr>
        <w:t xml:space="preserve">     (2004 р.);</w:t>
      </w:r>
    </w:p>
    <w:p w:rsidR="008B7D20" w:rsidRPr="009A785C" w:rsidRDefault="008B7D20" w:rsidP="003A4FC9">
      <w:pPr>
        <w:numPr>
          <w:ilvl w:val="0"/>
          <w:numId w:val="12"/>
        </w:numPr>
        <w:tabs>
          <w:tab w:val="clear" w:pos="720"/>
          <w:tab w:val="num" w:pos="993"/>
        </w:tabs>
        <w:spacing w:after="0" w:line="360" w:lineRule="auto"/>
        <w:ind w:left="0" w:firstLine="709"/>
        <w:jc w:val="both"/>
        <w:rPr>
          <w:rFonts w:ascii="Times New Roman" w:eastAsia="Times New Roman" w:hAnsi="Times New Roman" w:cs="Times New Roman"/>
          <w:sz w:val="28"/>
          <w:szCs w:val="28"/>
          <w:lang w:val="uk-UA"/>
        </w:rPr>
      </w:pPr>
      <w:r w:rsidRPr="009A785C">
        <w:rPr>
          <w:rFonts w:ascii="Times New Roman" w:eastAsia="Times New Roman" w:hAnsi="Times New Roman" w:cs="Times New Roman"/>
          <w:sz w:val="28"/>
          <w:szCs w:val="28"/>
          <w:lang w:val="uk-UA"/>
        </w:rPr>
        <w:t>Переможець 9-го Українського національного конкурсу якості в номінації “Великі підприємства”;</w:t>
      </w:r>
    </w:p>
    <w:p w:rsidR="008B7D20" w:rsidRPr="009A785C" w:rsidRDefault="008B7D20" w:rsidP="003A4FC9">
      <w:pPr>
        <w:numPr>
          <w:ilvl w:val="0"/>
          <w:numId w:val="12"/>
        </w:numPr>
        <w:tabs>
          <w:tab w:val="clear" w:pos="720"/>
          <w:tab w:val="num" w:pos="993"/>
        </w:tabs>
        <w:spacing w:after="0" w:line="360" w:lineRule="auto"/>
        <w:ind w:left="0" w:firstLine="709"/>
        <w:jc w:val="both"/>
        <w:rPr>
          <w:rFonts w:ascii="Times New Roman" w:eastAsia="Times New Roman" w:hAnsi="Times New Roman" w:cs="Times New Roman"/>
          <w:sz w:val="28"/>
          <w:szCs w:val="28"/>
          <w:lang w:val="uk-UA"/>
        </w:rPr>
      </w:pPr>
      <w:r w:rsidRPr="009A785C">
        <w:rPr>
          <w:rFonts w:ascii="Times New Roman" w:eastAsia="Times New Roman" w:hAnsi="Times New Roman" w:cs="Times New Roman"/>
          <w:sz w:val="28"/>
          <w:szCs w:val="28"/>
          <w:lang w:val="uk-UA"/>
        </w:rPr>
        <w:t>Лауреат 8-го Українського національного конкурсу якості в номінації “Великі підприємства”;</w:t>
      </w:r>
    </w:p>
    <w:p w:rsidR="008B7D20" w:rsidRPr="009A785C" w:rsidRDefault="008B7D20" w:rsidP="003A4FC9">
      <w:pPr>
        <w:numPr>
          <w:ilvl w:val="0"/>
          <w:numId w:val="12"/>
        </w:numPr>
        <w:tabs>
          <w:tab w:val="clear" w:pos="720"/>
          <w:tab w:val="num" w:pos="993"/>
        </w:tabs>
        <w:spacing w:after="0" w:line="360" w:lineRule="auto"/>
        <w:ind w:left="0" w:firstLine="709"/>
        <w:jc w:val="both"/>
        <w:rPr>
          <w:rFonts w:ascii="Times New Roman" w:eastAsia="Times New Roman" w:hAnsi="Times New Roman" w:cs="Times New Roman"/>
          <w:sz w:val="28"/>
          <w:szCs w:val="28"/>
          <w:lang w:val="uk-UA"/>
        </w:rPr>
      </w:pPr>
      <w:r w:rsidRPr="009A785C">
        <w:rPr>
          <w:rFonts w:ascii="Times New Roman" w:eastAsia="Times New Roman" w:hAnsi="Times New Roman" w:cs="Times New Roman"/>
          <w:sz w:val="28"/>
          <w:szCs w:val="28"/>
          <w:lang w:val="uk-UA"/>
        </w:rPr>
        <w:t>Член Української асоціації якості з 2003 року.</w:t>
      </w:r>
    </w:p>
    <w:p w:rsidR="008B7D20" w:rsidRPr="009A785C" w:rsidRDefault="008B7D20" w:rsidP="008B7D20">
      <w:pPr>
        <w:spacing w:after="0" w:line="360" w:lineRule="auto"/>
        <w:ind w:firstLine="709"/>
        <w:jc w:val="both"/>
        <w:rPr>
          <w:rFonts w:ascii="Times New Roman" w:eastAsia="Times New Roman" w:hAnsi="Times New Roman" w:cs="Times New Roman"/>
          <w:sz w:val="28"/>
          <w:szCs w:val="28"/>
          <w:lang w:val="uk-UA"/>
        </w:rPr>
      </w:pPr>
      <w:r w:rsidRPr="009A785C">
        <w:rPr>
          <w:rFonts w:ascii="Times New Roman" w:eastAsia="Times New Roman" w:hAnsi="Times New Roman" w:cs="Times New Roman"/>
          <w:sz w:val="28"/>
          <w:szCs w:val="28"/>
          <w:lang w:val="uk-UA"/>
        </w:rPr>
        <w:lastRenderedPageBreak/>
        <w:t>Місією компанії є не тільки виробництво продукції, яка задовольняє смаки найвибагливіших споживачів, але й зміцнення позитивного іміджу нашої країни в світі.</w:t>
      </w:r>
    </w:p>
    <w:p w:rsidR="006438B5" w:rsidRPr="00AC10E6" w:rsidRDefault="008B7D20" w:rsidP="00AC10E6">
      <w:pPr>
        <w:spacing w:after="0" w:line="360" w:lineRule="auto"/>
        <w:ind w:firstLine="709"/>
        <w:jc w:val="both"/>
        <w:rPr>
          <w:rFonts w:ascii="Times New Roman" w:eastAsia="Times New Roman" w:hAnsi="Times New Roman" w:cs="Times New Roman"/>
          <w:sz w:val="28"/>
          <w:szCs w:val="28"/>
          <w:lang w:val="uk-UA"/>
        </w:rPr>
      </w:pPr>
      <w:r w:rsidRPr="009A785C">
        <w:rPr>
          <w:rFonts w:ascii="Times New Roman" w:eastAsia="Times New Roman" w:hAnsi="Times New Roman" w:cs="Times New Roman"/>
          <w:sz w:val="28"/>
          <w:szCs w:val="28"/>
          <w:lang w:val="uk-UA"/>
        </w:rPr>
        <w:t>Цінностями компанії є задоволення потреб і очікувань споживачів у високоякісних та екологічно чистих молочних продуктах.</w:t>
      </w:r>
    </w:p>
    <w:p w:rsidR="006438B5" w:rsidRPr="006438B5" w:rsidRDefault="006438B5" w:rsidP="006438B5">
      <w:pPr>
        <w:spacing w:after="0" w:line="360" w:lineRule="auto"/>
        <w:ind w:firstLine="709"/>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В</w:t>
      </w:r>
      <w:r w:rsidRPr="00AC10E6">
        <w:rPr>
          <w:rFonts w:ascii="Times New Roman" w:eastAsia="Times New Roman" w:hAnsi="Times New Roman" w:cs="Times New Roman"/>
          <w:sz w:val="28"/>
          <w:szCs w:val="28"/>
          <w:lang w:val="uk-UA"/>
        </w:rPr>
        <w:t>ідповідальність</w:t>
      </w:r>
      <w:r>
        <w:rPr>
          <w:rFonts w:ascii="Times New Roman" w:eastAsia="Times New Roman" w:hAnsi="Times New Roman" w:cs="Times New Roman"/>
          <w:sz w:val="28"/>
          <w:szCs w:val="28"/>
          <w:lang w:val="uk-UA"/>
        </w:rPr>
        <w:t xml:space="preserve"> ПАТ </w:t>
      </w:r>
      <w:r w:rsidRPr="00AC10E6">
        <w:rPr>
          <w:rFonts w:ascii="Times New Roman" w:eastAsia="Times New Roman" w:hAnsi="Times New Roman" w:cs="Times New Roman"/>
          <w:sz w:val="28"/>
          <w:szCs w:val="28"/>
          <w:lang w:val="uk-UA"/>
        </w:rPr>
        <w:t>“</w:t>
      </w:r>
      <w:r>
        <w:rPr>
          <w:rFonts w:ascii="Times New Roman" w:eastAsia="Times New Roman" w:hAnsi="Times New Roman" w:cs="Times New Roman"/>
          <w:sz w:val="28"/>
          <w:szCs w:val="28"/>
          <w:lang w:val="uk-UA"/>
        </w:rPr>
        <w:t>Житомирський маслозавод</w:t>
      </w:r>
      <w:r w:rsidRPr="00AC10E6">
        <w:rPr>
          <w:rFonts w:ascii="Times New Roman" w:eastAsia="Times New Roman" w:hAnsi="Times New Roman" w:cs="Times New Roman"/>
          <w:sz w:val="28"/>
          <w:szCs w:val="28"/>
          <w:lang w:val="uk-UA"/>
        </w:rPr>
        <w:t>”: за споживачів через гарантію безпечності та якості морозива, за працівників компанії через підвищення соціальних стандартів, за підвищення загальної культури ведення бізнесу в Україні.</w:t>
      </w:r>
    </w:p>
    <w:p w:rsidR="006438B5" w:rsidRPr="006438B5" w:rsidRDefault="006438B5" w:rsidP="006438B5">
      <w:pPr>
        <w:spacing w:after="0" w:line="360" w:lineRule="auto"/>
        <w:ind w:firstLine="709"/>
        <w:jc w:val="both"/>
        <w:rPr>
          <w:rFonts w:ascii="Times New Roman" w:eastAsia="Times New Roman" w:hAnsi="Times New Roman" w:cs="Times New Roman"/>
          <w:sz w:val="28"/>
          <w:szCs w:val="28"/>
        </w:rPr>
      </w:pPr>
      <w:r w:rsidRPr="001F34EB">
        <w:rPr>
          <w:rFonts w:ascii="Times New Roman" w:eastAsia="Times New Roman" w:hAnsi="Times New Roman" w:cs="Times New Roman"/>
          <w:sz w:val="28"/>
          <w:szCs w:val="28"/>
          <w:lang w:val="uk-UA"/>
        </w:rPr>
        <w:t>Усе вищезгадане не є просто словами, діяльністьпідприємства в усіхнапрямкахрегламентуєтьсяположеннямивнутрішньоїполітикикомпанії</w:t>
      </w:r>
      <w:r>
        <w:rPr>
          <w:rFonts w:ascii="Times New Roman" w:eastAsia="Times New Roman" w:hAnsi="Times New Roman" w:cs="Times New Roman"/>
          <w:sz w:val="28"/>
          <w:szCs w:val="28"/>
          <w:lang w:val="uk-UA"/>
        </w:rPr>
        <w:t>(</w:t>
      </w:r>
      <w:r w:rsidR="00AC10E6">
        <w:rPr>
          <w:rFonts w:ascii="Times New Roman" w:eastAsia="Times New Roman" w:hAnsi="Times New Roman" w:cs="Times New Roman"/>
          <w:sz w:val="28"/>
          <w:szCs w:val="28"/>
          <w:lang w:val="uk-UA"/>
        </w:rPr>
        <w:t>додаток Г)</w:t>
      </w:r>
      <w:r w:rsidRPr="001F34EB">
        <w:rPr>
          <w:rFonts w:ascii="Times New Roman" w:eastAsia="Times New Roman" w:hAnsi="Times New Roman" w:cs="Times New Roman"/>
          <w:sz w:val="28"/>
          <w:szCs w:val="28"/>
          <w:lang w:val="uk-UA"/>
        </w:rPr>
        <w:t xml:space="preserve">. </w:t>
      </w:r>
      <w:r>
        <w:rPr>
          <w:rFonts w:ascii="Times New Roman" w:eastAsia="Times New Roman" w:hAnsi="Times New Roman" w:cs="Times New Roman"/>
          <w:sz w:val="28"/>
          <w:szCs w:val="28"/>
          <w:lang w:val="uk-UA"/>
        </w:rPr>
        <w:t xml:space="preserve">Це </w:t>
      </w:r>
      <w:r w:rsidRPr="006438B5">
        <w:rPr>
          <w:rFonts w:ascii="Times New Roman" w:eastAsia="Times New Roman" w:hAnsi="Times New Roman" w:cs="Times New Roman"/>
          <w:sz w:val="28"/>
          <w:szCs w:val="28"/>
        </w:rPr>
        <w:t xml:space="preserve"> документ,у якомузібраноосновнітези, визначеніПолітикою в сферіякості, безпекипродукції та екологічного менеджменту.</w:t>
      </w:r>
    </w:p>
    <w:p w:rsidR="009B0F77" w:rsidRPr="008F1748" w:rsidRDefault="008B7D20" w:rsidP="008F1748">
      <w:pPr>
        <w:spacing w:after="0" w:line="360" w:lineRule="auto"/>
        <w:ind w:firstLine="709"/>
        <w:jc w:val="both"/>
        <w:rPr>
          <w:rFonts w:ascii="Times New Roman" w:eastAsia="Times New Roman" w:hAnsi="Times New Roman" w:cs="Times New Roman"/>
          <w:sz w:val="28"/>
          <w:szCs w:val="28"/>
          <w:lang w:val="uk-UA"/>
        </w:rPr>
      </w:pPr>
      <w:r w:rsidRPr="009A785C">
        <w:rPr>
          <w:rFonts w:ascii="Times New Roman" w:eastAsia="Times New Roman" w:hAnsi="Times New Roman" w:cs="Times New Roman"/>
          <w:sz w:val="28"/>
          <w:szCs w:val="28"/>
          <w:lang w:val="uk-UA"/>
        </w:rPr>
        <w:t>Публічне акціонерне товариство “Житомирський маслозавод” створене на основі колективної форми власності у відповідності до Закону України “Про господарські товариства”, Закону України “Про підприємства в Україні”.</w:t>
      </w:r>
    </w:p>
    <w:p w:rsidR="009B0F77" w:rsidRPr="009B0F77" w:rsidRDefault="004A0463" w:rsidP="009B0F77">
      <w:pPr>
        <w:spacing w:after="0" w:line="360" w:lineRule="auto"/>
        <w:ind w:firstLine="709"/>
        <w:jc w:val="both"/>
        <w:rPr>
          <w:rFonts w:ascii="Times New Roman CYR" w:hAnsi="Times New Roman CYR" w:cs="Times New Roman CYR"/>
          <w:sz w:val="28"/>
          <w:szCs w:val="28"/>
          <w:lang w:val="uk-UA"/>
        </w:rPr>
      </w:pPr>
      <w:r>
        <w:rPr>
          <w:rFonts w:ascii="Times New Roman CYR" w:hAnsi="Times New Roman CYR" w:cs="Times New Roman CYR"/>
          <w:noProof/>
          <w:sz w:val="28"/>
          <w:szCs w:val="28"/>
        </w:rPr>
        <w:pict>
          <v:shape id="_x0000_s1760" type="#_x0000_t75" style="position:absolute;left:0;text-align:left;margin-left:16.95pt;margin-top:36.7pt;width:453.9pt;height:220.65pt;z-index:251782144">
            <v:imagedata r:id="rId114" o:title=""/>
            <w10:wrap type="topAndBottom"/>
          </v:shape>
          <o:OLEObject Type="Embed" ProgID="Word.Picture.8" ShapeID="_x0000_s1760" DrawAspect="Content" ObjectID="_1397772573" r:id="rId115"/>
        </w:pict>
      </w:r>
      <w:r w:rsidR="009B0F77">
        <w:rPr>
          <w:rFonts w:ascii="Times New Roman CYR" w:hAnsi="Times New Roman CYR" w:cs="Times New Roman CYR"/>
          <w:sz w:val="28"/>
          <w:szCs w:val="28"/>
          <w:lang w:val="uk-UA"/>
        </w:rPr>
        <w:t xml:space="preserve">Розглянемо структуру управління ПАТ </w:t>
      </w:r>
      <w:r w:rsidR="009B0F77" w:rsidRPr="009B0F77">
        <w:rPr>
          <w:rFonts w:ascii="Times New Roman CYR" w:hAnsi="Times New Roman CYR" w:cs="Times New Roman CYR"/>
          <w:sz w:val="28"/>
          <w:szCs w:val="28"/>
        </w:rPr>
        <w:t>“</w:t>
      </w:r>
      <w:r w:rsidR="009B0F77">
        <w:rPr>
          <w:rFonts w:ascii="Times New Roman CYR" w:hAnsi="Times New Roman CYR" w:cs="Times New Roman CYR"/>
          <w:sz w:val="28"/>
          <w:szCs w:val="28"/>
          <w:lang w:val="uk-UA"/>
        </w:rPr>
        <w:t>Житомирський маслозавод</w:t>
      </w:r>
      <w:r w:rsidR="009B0F77" w:rsidRPr="009B0F77">
        <w:rPr>
          <w:rFonts w:ascii="Times New Roman CYR" w:hAnsi="Times New Roman CYR" w:cs="Times New Roman CYR"/>
          <w:sz w:val="28"/>
          <w:szCs w:val="28"/>
        </w:rPr>
        <w:t>”</w:t>
      </w:r>
      <w:r w:rsidR="009B0F77">
        <w:rPr>
          <w:rFonts w:ascii="Times New Roman CYR" w:hAnsi="Times New Roman CYR" w:cs="Times New Roman CYR"/>
          <w:sz w:val="28"/>
          <w:szCs w:val="28"/>
          <w:lang w:val="uk-UA"/>
        </w:rPr>
        <w:t>.</w:t>
      </w:r>
    </w:p>
    <w:p w:rsidR="00AC10E6" w:rsidRDefault="00AC10E6" w:rsidP="00AC10E6">
      <w:pPr>
        <w:spacing w:after="0" w:line="360" w:lineRule="auto"/>
        <w:rPr>
          <w:rFonts w:ascii="Times New Roman CYR" w:hAnsi="Times New Roman CYR" w:cs="Times New Roman CYR"/>
          <w:sz w:val="28"/>
          <w:szCs w:val="28"/>
          <w:lang w:val="uk-UA"/>
        </w:rPr>
      </w:pPr>
    </w:p>
    <w:p w:rsidR="008F1748" w:rsidRPr="008F1748" w:rsidRDefault="009B0F77" w:rsidP="008F1748">
      <w:pPr>
        <w:spacing w:after="0" w:line="360" w:lineRule="auto"/>
        <w:jc w:val="center"/>
        <w:rPr>
          <w:rFonts w:ascii="Times New Roman CYR" w:hAnsi="Times New Roman CYR" w:cs="Times New Roman CYR"/>
          <w:sz w:val="28"/>
          <w:szCs w:val="28"/>
          <w:lang w:val="uk-UA"/>
        </w:rPr>
      </w:pPr>
      <w:r w:rsidRPr="009B0F77">
        <w:rPr>
          <w:rFonts w:ascii="Times New Roman CYR" w:hAnsi="Times New Roman CYR" w:cs="Times New Roman CYR"/>
          <w:sz w:val="28"/>
          <w:szCs w:val="28"/>
          <w:lang w:val="uk-UA"/>
        </w:rPr>
        <w:t>Рис.2.</w:t>
      </w:r>
      <w:r w:rsidR="006A7C0D">
        <w:rPr>
          <w:rFonts w:ascii="Times New Roman CYR" w:hAnsi="Times New Roman CYR" w:cs="Times New Roman CYR"/>
          <w:sz w:val="28"/>
          <w:szCs w:val="28"/>
          <w:lang w:val="uk-UA"/>
        </w:rPr>
        <w:t>1.</w:t>
      </w:r>
      <w:r w:rsidRPr="009B0F77">
        <w:rPr>
          <w:rFonts w:ascii="Times New Roman CYR" w:hAnsi="Times New Roman CYR" w:cs="Times New Roman CYR"/>
          <w:sz w:val="28"/>
          <w:szCs w:val="28"/>
          <w:lang w:val="uk-UA"/>
        </w:rPr>
        <w:t xml:space="preserve"> Структура управління ПАТ</w:t>
      </w:r>
      <w:r w:rsidRPr="009B0F77">
        <w:rPr>
          <w:rFonts w:ascii="Times New Roman CYR" w:hAnsi="Times New Roman CYR" w:cs="Times New Roman CYR"/>
          <w:sz w:val="28"/>
          <w:szCs w:val="28"/>
        </w:rPr>
        <w:t>“</w:t>
      </w:r>
      <w:r w:rsidRPr="009B0F77">
        <w:rPr>
          <w:rFonts w:ascii="Times New Roman CYR" w:hAnsi="Times New Roman CYR" w:cs="Times New Roman CYR"/>
          <w:sz w:val="28"/>
          <w:szCs w:val="28"/>
          <w:lang w:val="uk-UA"/>
        </w:rPr>
        <w:t>Житомирський маслозавод</w:t>
      </w:r>
      <w:r w:rsidRPr="009B0F77">
        <w:rPr>
          <w:rFonts w:ascii="Times New Roman CYR" w:hAnsi="Times New Roman CYR" w:cs="Times New Roman CYR"/>
          <w:sz w:val="28"/>
          <w:szCs w:val="28"/>
        </w:rPr>
        <w:t>”</w:t>
      </w:r>
    </w:p>
    <w:p w:rsidR="008F1748" w:rsidRPr="009A785C" w:rsidRDefault="008F1748" w:rsidP="008F1748">
      <w:pPr>
        <w:spacing w:after="0" w:line="360" w:lineRule="auto"/>
        <w:ind w:firstLine="709"/>
        <w:jc w:val="both"/>
        <w:rPr>
          <w:rFonts w:ascii="Times New Roman" w:eastAsia="Times New Roman" w:hAnsi="Times New Roman" w:cs="Times New Roman"/>
          <w:sz w:val="28"/>
          <w:szCs w:val="28"/>
          <w:lang w:val="uk-UA"/>
        </w:rPr>
      </w:pPr>
      <w:r w:rsidRPr="009A785C">
        <w:rPr>
          <w:rFonts w:ascii="Times New Roman" w:eastAsia="Times New Roman" w:hAnsi="Times New Roman" w:cs="Times New Roman"/>
          <w:sz w:val="28"/>
          <w:szCs w:val="28"/>
          <w:lang w:val="uk-UA"/>
        </w:rPr>
        <w:lastRenderedPageBreak/>
        <w:t>Акціонери ПАТ “Житомирський маслозавод”:</w:t>
      </w:r>
    </w:p>
    <w:p w:rsidR="008F1748" w:rsidRPr="009A785C" w:rsidRDefault="008F1748" w:rsidP="008F1748">
      <w:pPr>
        <w:numPr>
          <w:ilvl w:val="0"/>
          <w:numId w:val="19"/>
        </w:numPr>
        <w:tabs>
          <w:tab w:val="clear" w:pos="720"/>
          <w:tab w:val="num" w:pos="0"/>
          <w:tab w:val="left" w:pos="993"/>
        </w:tabs>
        <w:spacing w:after="0" w:line="360" w:lineRule="auto"/>
        <w:ind w:left="0" w:firstLine="709"/>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Рудь Петро Володимирович </w:t>
      </w:r>
      <w:r w:rsidRPr="009A785C">
        <w:rPr>
          <w:rFonts w:ascii="Times New Roman" w:hAnsi="Times New Roman" w:cs="Times New Roman"/>
          <w:sz w:val="28"/>
          <w:szCs w:val="28"/>
          <w:lang w:val="uk-UA"/>
        </w:rPr>
        <w:t>–</w:t>
      </w:r>
      <w:r w:rsidRPr="009A785C">
        <w:rPr>
          <w:rFonts w:ascii="Times New Roman" w:eastAsia="Times New Roman" w:hAnsi="Times New Roman" w:cs="Times New Roman"/>
          <w:sz w:val="28"/>
          <w:szCs w:val="28"/>
          <w:lang w:val="uk-UA"/>
        </w:rPr>
        <w:t xml:space="preserve"> 41, 94%</w:t>
      </w:r>
    </w:p>
    <w:p w:rsidR="008F1748" w:rsidRPr="009A785C" w:rsidRDefault="008F1748" w:rsidP="008F1748">
      <w:pPr>
        <w:numPr>
          <w:ilvl w:val="0"/>
          <w:numId w:val="19"/>
        </w:numPr>
        <w:tabs>
          <w:tab w:val="clear" w:pos="720"/>
          <w:tab w:val="num" w:pos="0"/>
          <w:tab w:val="left" w:pos="993"/>
        </w:tabs>
        <w:spacing w:after="0" w:line="360" w:lineRule="auto"/>
        <w:ind w:left="0" w:firstLine="709"/>
        <w:jc w:val="both"/>
        <w:rPr>
          <w:rFonts w:ascii="Times New Roman" w:eastAsia="Times New Roman" w:hAnsi="Times New Roman" w:cs="Times New Roman"/>
          <w:sz w:val="28"/>
          <w:szCs w:val="28"/>
          <w:lang w:val="uk-UA"/>
        </w:rPr>
      </w:pPr>
      <w:r w:rsidRPr="009A785C">
        <w:rPr>
          <w:rFonts w:ascii="Times New Roman" w:eastAsia="Times New Roman" w:hAnsi="Times New Roman" w:cs="Times New Roman"/>
          <w:sz w:val="28"/>
          <w:szCs w:val="28"/>
          <w:lang w:val="uk-UA"/>
        </w:rPr>
        <w:t>Ревенко Павло Михайло</w:t>
      </w:r>
      <w:r>
        <w:rPr>
          <w:rFonts w:ascii="Times New Roman" w:eastAsia="Times New Roman" w:hAnsi="Times New Roman" w:cs="Times New Roman"/>
          <w:sz w:val="28"/>
          <w:szCs w:val="28"/>
          <w:lang w:val="uk-UA"/>
        </w:rPr>
        <w:t xml:space="preserve">вич </w:t>
      </w:r>
      <w:r w:rsidRPr="009A785C">
        <w:rPr>
          <w:rFonts w:ascii="Times New Roman" w:hAnsi="Times New Roman" w:cs="Times New Roman"/>
          <w:sz w:val="28"/>
          <w:szCs w:val="28"/>
          <w:lang w:val="uk-UA"/>
        </w:rPr>
        <w:t>–</w:t>
      </w:r>
      <w:r w:rsidRPr="009A785C">
        <w:rPr>
          <w:rFonts w:ascii="Times New Roman" w:eastAsia="Times New Roman" w:hAnsi="Times New Roman" w:cs="Times New Roman"/>
          <w:sz w:val="28"/>
          <w:szCs w:val="28"/>
          <w:lang w:val="uk-UA"/>
        </w:rPr>
        <w:t xml:space="preserve"> 13, 69%</w:t>
      </w:r>
    </w:p>
    <w:p w:rsidR="008F1748" w:rsidRPr="009A785C" w:rsidRDefault="008F1748" w:rsidP="008F1748">
      <w:pPr>
        <w:numPr>
          <w:ilvl w:val="0"/>
          <w:numId w:val="19"/>
        </w:numPr>
        <w:tabs>
          <w:tab w:val="clear" w:pos="720"/>
          <w:tab w:val="num" w:pos="0"/>
          <w:tab w:val="left" w:pos="993"/>
        </w:tabs>
        <w:spacing w:after="0" w:line="360" w:lineRule="auto"/>
        <w:ind w:left="0" w:firstLine="709"/>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Венгер Георгій Сергійович </w:t>
      </w:r>
      <w:r w:rsidRPr="009A785C">
        <w:rPr>
          <w:rFonts w:ascii="Times New Roman" w:hAnsi="Times New Roman" w:cs="Times New Roman"/>
          <w:sz w:val="28"/>
          <w:szCs w:val="28"/>
          <w:lang w:val="uk-UA"/>
        </w:rPr>
        <w:t>–</w:t>
      </w:r>
      <w:r w:rsidRPr="009A785C">
        <w:rPr>
          <w:rFonts w:ascii="Times New Roman" w:eastAsia="Times New Roman" w:hAnsi="Times New Roman" w:cs="Times New Roman"/>
          <w:sz w:val="28"/>
          <w:szCs w:val="28"/>
          <w:lang w:val="uk-UA"/>
        </w:rPr>
        <w:t xml:space="preserve"> 17, 63% </w:t>
      </w:r>
    </w:p>
    <w:p w:rsidR="009B0F77" w:rsidRPr="009B0F77" w:rsidRDefault="008F1748" w:rsidP="008F1748">
      <w:pPr>
        <w:autoSpaceDE w:val="0"/>
        <w:autoSpaceDN w:val="0"/>
        <w:adjustRightInd w:val="0"/>
        <w:spacing w:after="0" w:line="360" w:lineRule="auto"/>
        <w:ind w:firstLine="709"/>
        <w:jc w:val="both"/>
        <w:rPr>
          <w:rFonts w:ascii="Times New Roman CYR" w:hAnsi="Times New Roman CYR" w:cs="Times New Roman CYR"/>
          <w:sz w:val="28"/>
          <w:szCs w:val="28"/>
        </w:rPr>
      </w:pPr>
      <w:r w:rsidRPr="009A785C">
        <w:rPr>
          <w:rFonts w:ascii="Times New Roman" w:eastAsia="Times New Roman" w:hAnsi="Times New Roman" w:cs="Times New Roman"/>
          <w:sz w:val="28"/>
          <w:szCs w:val="28"/>
          <w:lang w:val="uk-UA"/>
        </w:rPr>
        <w:t>ПАТ “Житомирський маслозавод” має інтегровану систему управління, яку відображає внутрішня організаційна структура</w:t>
      </w:r>
      <w:r>
        <w:rPr>
          <w:rFonts w:ascii="Times New Roman" w:eastAsia="Times New Roman" w:hAnsi="Times New Roman" w:cs="Times New Roman"/>
          <w:sz w:val="28"/>
          <w:szCs w:val="28"/>
          <w:lang w:val="uk-UA"/>
        </w:rPr>
        <w:t xml:space="preserve">. </w:t>
      </w:r>
      <w:r w:rsidR="009B0F77" w:rsidRPr="00535E73">
        <w:rPr>
          <w:rFonts w:ascii="Times New Roman CYR" w:hAnsi="Times New Roman CYR" w:cs="Times New Roman CYR"/>
          <w:sz w:val="28"/>
          <w:szCs w:val="28"/>
          <w:lang w:val="uk-UA"/>
        </w:rPr>
        <w:t>Головними розпорядчими органам</w:t>
      </w:r>
      <w:r w:rsidR="009B0F77">
        <w:rPr>
          <w:rFonts w:ascii="Times New Roman CYR" w:hAnsi="Times New Roman CYR" w:cs="Times New Roman CYR"/>
          <w:sz w:val="28"/>
          <w:szCs w:val="28"/>
          <w:lang w:val="uk-UA"/>
        </w:rPr>
        <w:t>и підприємства є Загальні збори</w:t>
      </w:r>
      <w:r w:rsidR="009B0F77" w:rsidRPr="00535E73">
        <w:rPr>
          <w:rFonts w:ascii="Times New Roman CYR" w:hAnsi="Times New Roman CYR" w:cs="Times New Roman CYR"/>
          <w:sz w:val="28"/>
          <w:szCs w:val="28"/>
          <w:lang w:val="uk-UA"/>
        </w:rPr>
        <w:t xml:space="preserve">акціонерів і Спостережна рада, що </w:t>
      </w:r>
      <w:r w:rsidR="009B0F77">
        <w:rPr>
          <w:rFonts w:ascii="Times New Roman CYR" w:hAnsi="Times New Roman CYR" w:cs="Times New Roman CYR"/>
          <w:sz w:val="28"/>
          <w:szCs w:val="28"/>
          <w:lang w:val="uk-UA"/>
        </w:rPr>
        <w:t>о</w:t>
      </w:r>
      <w:r w:rsidR="009B0F77" w:rsidRPr="00535E73">
        <w:rPr>
          <w:rFonts w:ascii="Times New Roman CYR" w:hAnsi="Times New Roman CYR" w:cs="Times New Roman CYR"/>
          <w:sz w:val="28"/>
          <w:szCs w:val="28"/>
          <w:lang w:val="uk-UA"/>
        </w:rPr>
        <w:t xml:space="preserve">бирається на 5 років Загальними зборами, для функціонування в періоди між зборами. Дані органи вирішують основні питання функціонування </w:t>
      </w:r>
      <w:r w:rsidR="009B0F77">
        <w:rPr>
          <w:rFonts w:ascii="Times New Roman CYR" w:hAnsi="Times New Roman CYR" w:cs="Times New Roman CYR"/>
          <w:sz w:val="28"/>
          <w:szCs w:val="28"/>
          <w:lang w:val="uk-UA"/>
        </w:rPr>
        <w:t>ПАТ</w:t>
      </w:r>
      <w:r w:rsidR="009B0F77" w:rsidRPr="00535E73">
        <w:rPr>
          <w:rFonts w:ascii="Times New Roman CYR" w:hAnsi="Times New Roman CYR" w:cs="Times New Roman CYR"/>
          <w:sz w:val="28"/>
          <w:szCs w:val="28"/>
          <w:lang w:val="uk-UA"/>
        </w:rPr>
        <w:t xml:space="preserve"> як суб'єкта підприємницької </w:t>
      </w:r>
      <w:r w:rsidR="009B0F77">
        <w:rPr>
          <w:rFonts w:ascii="Times New Roman CYR" w:hAnsi="Times New Roman CYR" w:cs="Times New Roman CYR"/>
          <w:sz w:val="28"/>
          <w:szCs w:val="28"/>
          <w:lang w:val="uk-UA"/>
        </w:rPr>
        <w:t>діяльності, а також розпоряджу</w:t>
      </w:r>
      <w:r w:rsidR="009B0F77" w:rsidRPr="00535E73">
        <w:rPr>
          <w:rFonts w:ascii="Times New Roman CYR" w:hAnsi="Times New Roman CYR" w:cs="Times New Roman CYR"/>
          <w:sz w:val="28"/>
          <w:szCs w:val="28"/>
          <w:lang w:val="uk-UA"/>
        </w:rPr>
        <w:t>ються результатами господарської діяльності підприємства. Гол</w:t>
      </w:r>
      <w:r w:rsidR="009B0F77">
        <w:rPr>
          <w:rFonts w:ascii="Times New Roman CYR" w:hAnsi="Times New Roman CYR" w:cs="Times New Roman CYR"/>
          <w:sz w:val="28"/>
          <w:szCs w:val="28"/>
          <w:lang w:val="uk-UA"/>
        </w:rPr>
        <w:t>овним функціональним органом є п</w:t>
      </w:r>
      <w:r w:rsidR="009B0F77" w:rsidRPr="00535E73">
        <w:rPr>
          <w:rFonts w:ascii="Times New Roman CYR" w:hAnsi="Times New Roman CYR" w:cs="Times New Roman CYR"/>
          <w:sz w:val="28"/>
          <w:szCs w:val="28"/>
          <w:lang w:val="uk-UA"/>
        </w:rPr>
        <w:t>равління у складі 9 о</w:t>
      </w:r>
      <w:r w:rsidR="009B0F77">
        <w:rPr>
          <w:rFonts w:ascii="Times New Roman CYR" w:hAnsi="Times New Roman CYR" w:cs="Times New Roman CYR"/>
          <w:sz w:val="28"/>
          <w:szCs w:val="28"/>
          <w:lang w:val="uk-UA"/>
        </w:rPr>
        <w:t>сіб на термін 5 років, на чолі п</w:t>
      </w:r>
      <w:r w:rsidR="007B40F5">
        <w:rPr>
          <w:rFonts w:ascii="Times New Roman CYR" w:hAnsi="Times New Roman CYR" w:cs="Times New Roman CYR"/>
          <w:sz w:val="28"/>
          <w:szCs w:val="28"/>
          <w:lang w:val="uk-UA"/>
        </w:rPr>
        <w:t xml:space="preserve">равління </w:t>
      </w:r>
      <w:r w:rsidR="007B40F5" w:rsidRPr="009A785C">
        <w:rPr>
          <w:rFonts w:ascii="Times New Roman" w:hAnsi="Times New Roman" w:cs="Times New Roman"/>
          <w:sz w:val="28"/>
          <w:szCs w:val="28"/>
          <w:lang w:val="uk-UA"/>
        </w:rPr>
        <w:t>–</w:t>
      </w:r>
      <w:r w:rsidR="009B0F77">
        <w:rPr>
          <w:rFonts w:ascii="Times New Roman CYR" w:hAnsi="Times New Roman CYR" w:cs="Times New Roman CYR"/>
          <w:sz w:val="28"/>
          <w:szCs w:val="28"/>
          <w:lang w:val="uk-UA"/>
        </w:rPr>
        <w:t xml:space="preserve"> голова п</w:t>
      </w:r>
      <w:r w:rsidR="009B0F77" w:rsidRPr="00535E73">
        <w:rPr>
          <w:rFonts w:ascii="Times New Roman CYR" w:hAnsi="Times New Roman CYR" w:cs="Times New Roman CYR"/>
          <w:sz w:val="28"/>
          <w:szCs w:val="28"/>
          <w:lang w:val="uk-UA"/>
        </w:rPr>
        <w:t xml:space="preserve">равління, він же є директором </w:t>
      </w:r>
      <w:r w:rsidR="009B0F77">
        <w:rPr>
          <w:rFonts w:ascii="Times New Roman CYR" w:hAnsi="Times New Roman CYR" w:cs="Times New Roman CYR"/>
          <w:sz w:val="28"/>
          <w:szCs w:val="28"/>
          <w:lang w:val="uk-UA"/>
        </w:rPr>
        <w:t xml:space="preserve">ПАТ </w:t>
      </w:r>
      <w:r w:rsidR="009B0F77" w:rsidRPr="009B0F77">
        <w:rPr>
          <w:rFonts w:ascii="Times New Roman CYR" w:hAnsi="Times New Roman CYR" w:cs="Times New Roman CYR"/>
          <w:sz w:val="28"/>
          <w:szCs w:val="28"/>
        </w:rPr>
        <w:t>“</w:t>
      </w:r>
      <w:r w:rsidR="009B0F77" w:rsidRPr="00535E73">
        <w:rPr>
          <w:rFonts w:ascii="Times New Roman CYR" w:hAnsi="Times New Roman CYR" w:cs="Times New Roman CYR"/>
          <w:sz w:val="28"/>
          <w:szCs w:val="28"/>
          <w:lang w:val="uk-UA"/>
        </w:rPr>
        <w:t>Житомирський ма</w:t>
      </w:r>
      <w:r w:rsidR="009B0F77">
        <w:rPr>
          <w:rFonts w:ascii="Times New Roman CYR" w:hAnsi="Times New Roman CYR" w:cs="Times New Roman CYR"/>
          <w:sz w:val="28"/>
          <w:szCs w:val="28"/>
          <w:lang w:val="uk-UA"/>
        </w:rPr>
        <w:t>слозавод</w:t>
      </w:r>
      <w:r w:rsidR="009B0F77" w:rsidRPr="009B0F77">
        <w:rPr>
          <w:rFonts w:ascii="Times New Roman CYR" w:hAnsi="Times New Roman CYR" w:cs="Times New Roman CYR"/>
          <w:sz w:val="28"/>
          <w:szCs w:val="28"/>
        </w:rPr>
        <w:t>”.</w:t>
      </w:r>
    </w:p>
    <w:p w:rsidR="009B0F77" w:rsidRPr="009B0F77" w:rsidRDefault="008B7D20" w:rsidP="007B40F5">
      <w:pPr>
        <w:spacing w:after="0" w:line="360" w:lineRule="auto"/>
        <w:ind w:firstLine="709"/>
        <w:jc w:val="both"/>
        <w:rPr>
          <w:rFonts w:ascii="Times New Roman" w:eastAsia="Times New Roman" w:hAnsi="Times New Roman" w:cs="Times New Roman"/>
          <w:sz w:val="28"/>
          <w:szCs w:val="28"/>
          <w:lang w:val="uk-UA"/>
        </w:rPr>
      </w:pPr>
      <w:r w:rsidRPr="009A785C">
        <w:rPr>
          <w:rFonts w:ascii="Times New Roman" w:eastAsia="Times New Roman" w:hAnsi="Times New Roman" w:cs="Times New Roman"/>
          <w:sz w:val="28"/>
          <w:szCs w:val="28"/>
          <w:lang w:val="uk-UA"/>
        </w:rPr>
        <w:t>Підприємство є юридичною особою, здійснює господарську та іншу діяльність від свого імені на принципах повного господарського розрахунку, має самостійний баланс, розрахунковий та інші рахунки в установах банків, печатку з своїм найменуванням, необхідні штампи і власні бланки.</w:t>
      </w:r>
    </w:p>
    <w:p w:rsidR="008C1FDC" w:rsidRPr="008C1FDC" w:rsidRDefault="008C1FDC" w:rsidP="008C1FDC">
      <w:pPr>
        <w:pStyle w:val="BodyText21"/>
        <w:widowControl w:val="0"/>
        <w:spacing w:line="360" w:lineRule="auto"/>
        <w:ind w:firstLine="709"/>
        <w:jc w:val="both"/>
        <w:rPr>
          <w:szCs w:val="28"/>
          <w:lang w:val="uk-UA"/>
        </w:rPr>
      </w:pPr>
      <w:r w:rsidRPr="008C1FDC">
        <w:rPr>
          <w:szCs w:val="28"/>
          <w:lang w:val="uk-UA"/>
        </w:rPr>
        <w:t>Підприємство створене з метою  найефективнішого використання майна акціонерів шляхом спільної діяльності щодо впровадження нових технологій, форм організації виробництва та оплати праці, залучення іноземних інвестицій, насичення споживчого ринку та задоволення потреб населення продукцією.</w:t>
      </w:r>
    </w:p>
    <w:p w:rsidR="008C1FDC" w:rsidRPr="008C1FDC" w:rsidRDefault="008C1FDC" w:rsidP="007B40F5">
      <w:pPr>
        <w:widowControl w:val="0"/>
        <w:autoSpaceDE w:val="0"/>
        <w:autoSpaceDN w:val="0"/>
        <w:adjustRightInd w:val="0"/>
        <w:spacing w:after="0" w:line="360" w:lineRule="auto"/>
        <w:ind w:firstLine="709"/>
        <w:jc w:val="both"/>
        <w:rPr>
          <w:rFonts w:ascii="Times New Roman" w:hAnsi="Times New Roman" w:cs="Times New Roman"/>
          <w:sz w:val="28"/>
          <w:szCs w:val="28"/>
          <w:lang w:val="uk-UA"/>
        </w:rPr>
      </w:pPr>
      <w:r w:rsidRPr="008C1FDC">
        <w:rPr>
          <w:rFonts w:ascii="Times New Roman" w:hAnsi="Times New Roman" w:cs="Times New Roman"/>
          <w:sz w:val="28"/>
          <w:szCs w:val="28"/>
          <w:lang w:val="uk-UA"/>
        </w:rPr>
        <w:t>Основними напрямами діяльності підприємства є:</w:t>
      </w:r>
    </w:p>
    <w:p w:rsidR="008C1FDC" w:rsidRPr="008C1FDC" w:rsidRDefault="008C1FDC" w:rsidP="003A4FC9">
      <w:pPr>
        <w:pStyle w:val="a4"/>
        <w:widowControl w:val="0"/>
        <w:numPr>
          <w:ilvl w:val="0"/>
          <w:numId w:val="21"/>
        </w:numPr>
        <w:tabs>
          <w:tab w:val="left" w:pos="993"/>
        </w:tabs>
        <w:autoSpaceDE w:val="0"/>
        <w:autoSpaceDN w:val="0"/>
        <w:adjustRightInd w:val="0"/>
        <w:spacing w:after="0" w:line="360" w:lineRule="auto"/>
        <w:ind w:left="0" w:firstLine="709"/>
        <w:jc w:val="both"/>
        <w:rPr>
          <w:rFonts w:ascii="Times New Roman" w:hAnsi="Times New Roman" w:cs="Times New Roman"/>
          <w:sz w:val="28"/>
          <w:szCs w:val="28"/>
          <w:lang w:val="uk-UA"/>
        </w:rPr>
      </w:pPr>
      <w:r w:rsidRPr="008C1FDC">
        <w:rPr>
          <w:rFonts w:ascii="Times New Roman" w:hAnsi="Times New Roman" w:cs="Times New Roman"/>
          <w:sz w:val="28"/>
          <w:szCs w:val="28"/>
          <w:lang w:val="uk-UA"/>
        </w:rPr>
        <w:t>виробництво молочної продукції та іншої продукції, яку виробляє підприємство та її реалізація;</w:t>
      </w:r>
    </w:p>
    <w:p w:rsidR="008C1FDC" w:rsidRPr="008C1FDC" w:rsidRDefault="008C1FDC" w:rsidP="003A4FC9">
      <w:pPr>
        <w:pStyle w:val="a4"/>
        <w:widowControl w:val="0"/>
        <w:numPr>
          <w:ilvl w:val="0"/>
          <w:numId w:val="21"/>
        </w:numPr>
        <w:tabs>
          <w:tab w:val="left" w:pos="993"/>
        </w:tabs>
        <w:autoSpaceDE w:val="0"/>
        <w:autoSpaceDN w:val="0"/>
        <w:adjustRightInd w:val="0"/>
        <w:spacing w:after="0" w:line="360" w:lineRule="auto"/>
        <w:ind w:left="0" w:firstLine="709"/>
        <w:jc w:val="both"/>
        <w:rPr>
          <w:rFonts w:ascii="Times New Roman" w:hAnsi="Times New Roman" w:cs="Times New Roman"/>
          <w:sz w:val="28"/>
          <w:szCs w:val="28"/>
          <w:lang w:val="uk-UA"/>
        </w:rPr>
      </w:pPr>
      <w:r w:rsidRPr="008C1FDC">
        <w:rPr>
          <w:rFonts w:ascii="Times New Roman" w:hAnsi="Times New Roman" w:cs="Times New Roman"/>
          <w:sz w:val="28"/>
          <w:szCs w:val="28"/>
          <w:lang w:val="uk-UA"/>
        </w:rPr>
        <w:t>оптова та роздрібна торгівля продукцією і товарами, що виробляється на підприємстві в межах України та за кордоном;</w:t>
      </w:r>
    </w:p>
    <w:p w:rsidR="008C1FDC" w:rsidRPr="008C1FDC" w:rsidRDefault="008C1FDC" w:rsidP="003A4FC9">
      <w:pPr>
        <w:pStyle w:val="a4"/>
        <w:widowControl w:val="0"/>
        <w:numPr>
          <w:ilvl w:val="0"/>
          <w:numId w:val="21"/>
        </w:numPr>
        <w:tabs>
          <w:tab w:val="left" w:pos="993"/>
        </w:tabs>
        <w:autoSpaceDE w:val="0"/>
        <w:autoSpaceDN w:val="0"/>
        <w:adjustRightInd w:val="0"/>
        <w:spacing w:after="0" w:line="360" w:lineRule="auto"/>
        <w:ind w:left="0" w:firstLine="709"/>
        <w:jc w:val="both"/>
        <w:rPr>
          <w:rFonts w:ascii="Times New Roman" w:hAnsi="Times New Roman" w:cs="Times New Roman"/>
          <w:sz w:val="28"/>
          <w:szCs w:val="28"/>
          <w:lang w:val="uk-UA"/>
        </w:rPr>
      </w:pPr>
      <w:r w:rsidRPr="008C1FDC">
        <w:rPr>
          <w:rFonts w:ascii="Times New Roman" w:hAnsi="Times New Roman" w:cs="Times New Roman"/>
          <w:sz w:val="28"/>
          <w:szCs w:val="28"/>
          <w:lang w:val="uk-UA"/>
        </w:rPr>
        <w:t xml:space="preserve">здійснення зовнішньоекономічної діяльності згідно з чинним </w:t>
      </w:r>
      <w:r w:rsidRPr="008C1FDC">
        <w:rPr>
          <w:rFonts w:ascii="Times New Roman" w:hAnsi="Times New Roman" w:cs="Times New Roman"/>
          <w:sz w:val="28"/>
          <w:szCs w:val="28"/>
          <w:lang w:val="uk-UA"/>
        </w:rPr>
        <w:lastRenderedPageBreak/>
        <w:t>законодавством України;</w:t>
      </w:r>
    </w:p>
    <w:p w:rsidR="008C1FDC" w:rsidRPr="008C1FDC" w:rsidRDefault="008C1FDC" w:rsidP="007B40F5">
      <w:pPr>
        <w:widowControl w:val="0"/>
        <w:tabs>
          <w:tab w:val="left" w:pos="993"/>
        </w:tabs>
        <w:autoSpaceDE w:val="0"/>
        <w:autoSpaceDN w:val="0"/>
        <w:adjustRightInd w:val="0"/>
        <w:spacing w:after="0" w:line="360" w:lineRule="auto"/>
        <w:ind w:firstLine="709"/>
        <w:jc w:val="both"/>
        <w:rPr>
          <w:rFonts w:ascii="Times New Roman" w:hAnsi="Times New Roman" w:cs="Times New Roman"/>
          <w:sz w:val="28"/>
          <w:szCs w:val="28"/>
          <w:lang w:val="uk-UA"/>
        </w:rPr>
      </w:pPr>
      <w:r w:rsidRPr="008C1FDC">
        <w:rPr>
          <w:rFonts w:ascii="Times New Roman" w:hAnsi="Times New Roman" w:cs="Times New Roman"/>
          <w:sz w:val="28"/>
          <w:szCs w:val="28"/>
          <w:lang w:val="uk-UA"/>
        </w:rPr>
        <w:t>Також підприємство здійснює:</w:t>
      </w:r>
    </w:p>
    <w:p w:rsidR="008C1FDC" w:rsidRPr="008C1FDC" w:rsidRDefault="008C1FDC" w:rsidP="003A4FC9">
      <w:pPr>
        <w:pStyle w:val="a4"/>
        <w:widowControl w:val="0"/>
        <w:numPr>
          <w:ilvl w:val="0"/>
          <w:numId w:val="22"/>
        </w:numPr>
        <w:tabs>
          <w:tab w:val="left" w:pos="993"/>
        </w:tabs>
        <w:autoSpaceDE w:val="0"/>
        <w:autoSpaceDN w:val="0"/>
        <w:adjustRightInd w:val="0"/>
        <w:spacing w:after="0" w:line="360" w:lineRule="auto"/>
        <w:ind w:left="0" w:firstLine="709"/>
        <w:jc w:val="both"/>
        <w:rPr>
          <w:rFonts w:ascii="Times New Roman" w:hAnsi="Times New Roman" w:cs="Times New Roman"/>
          <w:sz w:val="28"/>
          <w:szCs w:val="28"/>
          <w:lang w:val="uk-UA"/>
        </w:rPr>
      </w:pPr>
      <w:r w:rsidRPr="008C1FDC">
        <w:rPr>
          <w:rFonts w:ascii="Times New Roman" w:hAnsi="Times New Roman" w:cs="Times New Roman"/>
          <w:sz w:val="28"/>
          <w:szCs w:val="28"/>
          <w:lang w:val="uk-UA"/>
        </w:rPr>
        <w:t>відкриття магазинів для реалізації товарів на Україні та за кордоном,</w:t>
      </w:r>
    </w:p>
    <w:p w:rsidR="008C1FDC" w:rsidRPr="008C1FDC" w:rsidRDefault="008C1FDC" w:rsidP="003A4FC9">
      <w:pPr>
        <w:pStyle w:val="a4"/>
        <w:widowControl w:val="0"/>
        <w:numPr>
          <w:ilvl w:val="0"/>
          <w:numId w:val="22"/>
        </w:numPr>
        <w:tabs>
          <w:tab w:val="left" w:pos="993"/>
        </w:tabs>
        <w:autoSpaceDE w:val="0"/>
        <w:autoSpaceDN w:val="0"/>
        <w:adjustRightInd w:val="0"/>
        <w:spacing w:after="0" w:line="360" w:lineRule="auto"/>
        <w:ind w:left="0" w:firstLine="709"/>
        <w:jc w:val="both"/>
        <w:rPr>
          <w:rFonts w:ascii="Times New Roman" w:hAnsi="Times New Roman" w:cs="Times New Roman"/>
          <w:sz w:val="28"/>
          <w:szCs w:val="28"/>
          <w:lang w:val="uk-UA"/>
        </w:rPr>
      </w:pPr>
      <w:r w:rsidRPr="008C1FDC">
        <w:rPr>
          <w:rFonts w:ascii="Times New Roman" w:hAnsi="Times New Roman" w:cs="Times New Roman"/>
          <w:sz w:val="28"/>
          <w:szCs w:val="28"/>
          <w:lang w:val="uk-UA"/>
        </w:rPr>
        <w:t>відкриття згідно з чинним законодавством України, філій і представництв, необхідних для виконання виробничо-комерційної діяльності, як в межах України так і за її кордоном;</w:t>
      </w:r>
    </w:p>
    <w:p w:rsidR="008C1FDC" w:rsidRPr="008C1FDC" w:rsidRDefault="008C1FDC" w:rsidP="003A4FC9">
      <w:pPr>
        <w:pStyle w:val="a4"/>
        <w:widowControl w:val="0"/>
        <w:numPr>
          <w:ilvl w:val="0"/>
          <w:numId w:val="22"/>
        </w:numPr>
        <w:tabs>
          <w:tab w:val="left" w:pos="993"/>
        </w:tabs>
        <w:autoSpaceDE w:val="0"/>
        <w:autoSpaceDN w:val="0"/>
        <w:adjustRightInd w:val="0"/>
        <w:spacing w:after="0" w:line="360" w:lineRule="auto"/>
        <w:ind w:left="0" w:firstLine="709"/>
        <w:jc w:val="both"/>
        <w:rPr>
          <w:rFonts w:ascii="Times New Roman" w:hAnsi="Times New Roman" w:cs="Times New Roman"/>
          <w:sz w:val="28"/>
          <w:szCs w:val="28"/>
          <w:lang w:val="uk-UA"/>
        </w:rPr>
      </w:pPr>
      <w:r w:rsidRPr="008C1FDC">
        <w:rPr>
          <w:rFonts w:ascii="Times New Roman" w:hAnsi="Times New Roman" w:cs="Times New Roman"/>
          <w:sz w:val="28"/>
          <w:szCs w:val="28"/>
          <w:lang w:val="uk-UA"/>
        </w:rPr>
        <w:t>виконання будівельно-монтажних, транспортних та інших послуг на замовлення населеній, підприємств, організацій та установ;</w:t>
      </w:r>
    </w:p>
    <w:p w:rsidR="008C1FDC" w:rsidRPr="008C1FDC" w:rsidRDefault="007B40F5" w:rsidP="003A4FC9">
      <w:pPr>
        <w:pStyle w:val="a4"/>
        <w:widowControl w:val="0"/>
        <w:numPr>
          <w:ilvl w:val="0"/>
          <w:numId w:val="22"/>
        </w:numPr>
        <w:tabs>
          <w:tab w:val="left" w:pos="993"/>
        </w:tabs>
        <w:autoSpaceDE w:val="0"/>
        <w:autoSpaceDN w:val="0"/>
        <w:adjustRightInd w:val="0"/>
        <w:spacing w:after="0" w:line="360" w:lineRule="auto"/>
        <w:ind w:left="0" w:firstLine="709"/>
        <w:jc w:val="both"/>
        <w:rPr>
          <w:rFonts w:ascii="Times New Roman" w:hAnsi="Times New Roman" w:cs="Times New Roman"/>
          <w:sz w:val="28"/>
          <w:szCs w:val="28"/>
          <w:lang w:val="uk-UA"/>
        </w:rPr>
      </w:pPr>
      <w:r>
        <w:rPr>
          <w:rFonts w:ascii="Times New Roman" w:hAnsi="Times New Roman" w:cs="Times New Roman"/>
          <w:sz w:val="28"/>
          <w:szCs w:val="28"/>
          <w:lang w:val="uk-UA"/>
        </w:rPr>
        <w:t>торгі</w:t>
      </w:r>
      <w:r w:rsidR="008C1FDC" w:rsidRPr="008C1FDC">
        <w:rPr>
          <w:rFonts w:ascii="Times New Roman" w:hAnsi="Times New Roman" w:cs="Times New Roman"/>
          <w:sz w:val="28"/>
          <w:szCs w:val="28"/>
          <w:lang w:val="uk-UA"/>
        </w:rPr>
        <w:t>вельно - посередницькі послуги;</w:t>
      </w:r>
    </w:p>
    <w:p w:rsidR="008C1FDC" w:rsidRPr="008C1FDC" w:rsidRDefault="008C1FDC" w:rsidP="003A4FC9">
      <w:pPr>
        <w:pStyle w:val="a4"/>
        <w:widowControl w:val="0"/>
        <w:numPr>
          <w:ilvl w:val="0"/>
          <w:numId w:val="22"/>
        </w:numPr>
        <w:tabs>
          <w:tab w:val="left" w:pos="993"/>
        </w:tabs>
        <w:autoSpaceDE w:val="0"/>
        <w:autoSpaceDN w:val="0"/>
        <w:adjustRightInd w:val="0"/>
        <w:spacing w:after="0" w:line="360" w:lineRule="auto"/>
        <w:ind w:left="0" w:firstLine="709"/>
        <w:jc w:val="both"/>
        <w:rPr>
          <w:rFonts w:ascii="Times New Roman" w:hAnsi="Times New Roman" w:cs="Times New Roman"/>
          <w:sz w:val="28"/>
          <w:szCs w:val="28"/>
          <w:lang w:val="uk-UA"/>
        </w:rPr>
      </w:pPr>
      <w:r w:rsidRPr="008C1FDC">
        <w:rPr>
          <w:rFonts w:ascii="Times New Roman" w:hAnsi="Times New Roman" w:cs="Times New Roman"/>
          <w:sz w:val="28"/>
          <w:szCs w:val="28"/>
          <w:lang w:val="uk-UA"/>
        </w:rPr>
        <w:t>проведення бартерних і лізингових операцій;</w:t>
      </w:r>
    </w:p>
    <w:p w:rsidR="008C1FDC" w:rsidRPr="008C1FDC" w:rsidRDefault="008C1FDC" w:rsidP="003A4FC9">
      <w:pPr>
        <w:pStyle w:val="a4"/>
        <w:widowControl w:val="0"/>
        <w:numPr>
          <w:ilvl w:val="0"/>
          <w:numId w:val="22"/>
        </w:numPr>
        <w:tabs>
          <w:tab w:val="left" w:pos="993"/>
        </w:tabs>
        <w:autoSpaceDE w:val="0"/>
        <w:autoSpaceDN w:val="0"/>
        <w:adjustRightInd w:val="0"/>
        <w:spacing w:after="0" w:line="360" w:lineRule="auto"/>
        <w:ind w:left="0" w:firstLine="709"/>
        <w:jc w:val="both"/>
        <w:rPr>
          <w:rFonts w:ascii="Times New Roman" w:hAnsi="Times New Roman" w:cs="Times New Roman"/>
          <w:sz w:val="28"/>
          <w:szCs w:val="28"/>
          <w:lang w:val="uk-UA"/>
        </w:rPr>
      </w:pPr>
      <w:r w:rsidRPr="008C1FDC">
        <w:rPr>
          <w:rFonts w:ascii="Times New Roman" w:hAnsi="Times New Roman" w:cs="Times New Roman"/>
          <w:sz w:val="28"/>
          <w:szCs w:val="28"/>
          <w:lang w:val="uk-UA"/>
        </w:rPr>
        <w:t>випуск, реалізація та придбання цінних паперів згідно з чинним законодавством України.</w:t>
      </w:r>
    </w:p>
    <w:p w:rsidR="008C1FDC" w:rsidRPr="008C1FDC" w:rsidRDefault="008C1FDC" w:rsidP="008C1FDC">
      <w:pPr>
        <w:widowControl w:val="0"/>
        <w:spacing w:after="0" w:line="360" w:lineRule="auto"/>
        <w:ind w:firstLine="709"/>
        <w:jc w:val="both"/>
        <w:rPr>
          <w:rFonts w:ascii="Times New Roman" w:hAnsi="Times New Roman" w:cs="Times New Roman"/>
          <w:sz w:val="28"/>
          <w:szCs w:val="28"/>
          <w:lang w:val="uk-UA"/>
        </w:rPr>
      </w:pPr>
      <w:r w:rsidRPr="008C1FDC">
        <w:rPr>
          <w:rFonts w:ascii="Times New Roman" w:hAnsi="Times New Roman" w:cs="Times New Roman"/>
          <w:sz w:val="28"/>
          <w:szCs w:val="28"/>
          <w:lang w:val="uk-UA"/>
        </w:rPr>
        <w:t>Основні принципи роботи підприємства:</w:t>
      </w:r>
    </w:p>
    <w:p w:rsidR="008C1FDC" w:rsidRPr="008C1FDC" w:rsidRDefault="008C1FDC" w:rsidP="003A4FC9">
      <w:pPr>
        <w:pStyle w:val="21"/>
        <w:widowControl w:val="0"/>
        <w:numPr>
          <w:ilvl w:val="0"/>
          <w:numId w:val="23"/>
        </w:numPr>
        <w:tabs>
          <w:tab w:val="left" w:pos="993"/>
        </w:tabs>
        <w:spacing w:line="360" w:lineRule="auto"/>
        <w:jc w:val="both"/>
        <w:rPr>
          <w:b w:val="0"/>
          <w:szCs w:val="28"/>
          <w:lang w:val="uk-UA"/>
        </w:rPr>
      </w:pPr>
      <w:r w:rsidRPr="008C1FDC">
        <w:rPr>
          <w:b w:val="0"/>
          <w:szCs w:val="28"/>
          <w:lang w:val="uk-UA"/>
        </w:rPr>
        <w:t>тісний контакт з товаровиробниками на взаємовигідних партнерських відносинах, допомога господарствам в одержані якісного молока;</w:t>
      </w:r>
    </w:p>
    <w:p w:rsidR="008C1FDC" w:rsidRPr="008C1FDC" w:rsidRDefault="008C1FDC" w:rsidP="003A4FC9">
      <w:pPr>
        <w:pStyle w:val="21"/>
        <w:widowControl w:val="0"/>
        <w:numPr>
          <w:ilvl w:val="0"/>
          <w:numId w:val="23"/>
        </w:numPr>
        <w:tabs>
          <w:tab w:val="left" w:pos="993"/>
        </w:tabs>
        <w:spacing w:line="360" w:lineRule="auto"/>
        <w:jc w:val="both"/>
        <w:rPr>
          <w:b w:val="0"/>
          <w:szCs w:val="28"/>
          <w:lang w:val="uk-UA"/>
        </w:rPr>
      </w:pPr>
      <w:r w:rsidRPr="008C1FDC">
        <w:rPr>
          <w:b w:val="0"/>
          <w:szCs w:val="28"/>
          <w:lang w:val="uk-UA"/>
        </w:rPr>
        <w:t>зацікавлення населення в продажу молока заводу. З цією метою створені і продовжують створюватись і обладнуватись приймальні пункти по збору молока від населення;</w:t>
      </w:r>
    </w:p>
    <w:p w:rsidR="008C1FDC" w:rsidRPr="008C1FDC" w:rsidRDefault="008C1FDC" w:rsidP="003A4FC9">
      <w:pPr>
        <w:pStyle w:val="21"/>
        <w:widowControl w:val="0"/>
        <w:numPr>
          <w:ilvl w:val="0"/>
          <w:numId w:val="23"/>
        </w:numPr>
        <w:tabs>
          <w:tab w:val="left" w:pos="993"/>
        </w:tabs>
        <w:spacing w:line="360" w:lineRule="auto"/>
        <w:jc w:val="both"/>
        <w:rPr>
          <w:b w:val="0"/>
          <w:szCs w:val="28"/>
          <w:lang w:val="uk-UA"/>
        </w:rPr>
      </w:pPr>
      <w:r w:rsidRPr="008C1FDC">
        <w:rPr>
          <w:b w:val="0"/>
          <w:szCs w:val="28"/>
          <w:lang w:val="uk-UA"/>
        </w:rPr>
        <w:t>своєчасні розрахунки з населенням за здане молоко проводяться щомісячно готівкою;</w:t>
      </w:r>
    </w:p>
    <w:p w:rsidR="008C1FDC" w:rsidRPr="008C1FDC" w:rsidRDefault="008C1FDC" w:rsidP="003A4FC9">
      <w:pPr>
        <w:pStyle w:val="21"/>
        <w:widowControl w:val="0"/>
        <w:numPr>
          <w:ilvl w:val="0"/>
          <w:numId w:val="23"/>
        </w:numPr>
        <w:tabs>
          <w:tab w:val="left" w:pos="993"/>
        </w:tabs>
        <w:spacing w:line="360" w:lineRule="auto"/>
        <w:jc w:val="both"/>
        <w:rPr>
          <w:b w:val="0"/>
          <w:szCs w:val="28"/>
          <w:lang w:val="uk-UA"/>
        </w:rPr>
      </w:pPr>
      <w:r w:rsidRPr="008C1FDC">
        <w:rPr>
          <w:b w:val="0"/>
          <w:szCs w:val="28"/>
          <w:lang w:val="uk-UA"/>
        </w:rPr>
        <w:t>збільшення обсягів виробництва високоякісної продукції, розширення асортименту з урахуванням попиту ринку;</w:t>
      </w:r>
    </w:p>
    <w:p w:rsidR="008C1FDC" w:rsidRPr="008C1FDC" w:rsidRDefault="008C1FDC" w:rsidP="003A4FC9">
      <w:pPr>
        <w:pStyle w:val="21"/>
        <w:widowControl w:val="0"/>
        <w:numPr>
          <w:ilvl w:val="0"/>
          <w:numId w:val="23"/>
        </w:numPr>
        <w:tabs>
          <w:tab w:val="left" w:pos="993"/>
        </w:tabs>
        <w:spacing w:line="360" w:lineRule="auto"/>
        <w:jc w:val="both"/>
        <w:rPr>
          <w:b w:val="0"/>
          <w:szCs w:val="28"/>
          <w:lang w:val="uk-UA"/>
        </w:rPr>
      </w:pPr>
      <w:r w:rsidRPr="008C1FDC">
        <w:rPr>
          <w:b w:val="0"/>
          <w:szCs w:val="28"/>
          <w:lang w:val="uk-UA"/>
        </w:rPr>
        <w:t>організація виробництва нетрадиційних видів продукції у міжсезонному періоді для зберігання чисельності колективу заводу;</w:t>
      </w:r>
    </w:p>
    <w:p w:rsidR="008C1FDC" w:rsidRPr="008C1FDC" w:rsidRDefault="008C1FDC" w:rsidP="003A4FC9">
      <w:pPr>
        <w:pStyle w:val="21"/>
        <w:widowControl w:val="0"/>
        <w:numPr>
          <w:ilvl w:val="0"/>
          <w:numId w:val="23"/>
        </w:numPr>
        <w:tabs>
          <w:tab w:val="left" w:pos="993"/>
        </w:tabs>
        <w:spacing w:line="360" w:lineRule="auto"/>
        <w:jc w:val="both"/>
        <w:rPr>
          <w:b w:val="0"/>
          <w:szCs w:val="28"/>
          <w:lang w:val="uk-UA"/>
        </w:rPr>
      </w:pPr>
      <w:r w:rsidRPr="008C1FDC">
        <w:rPr>
          <w:b w:val="0"/>
          <w:szCs w:val="28"/>
          <w:lang w:val="uk-UA"/>
        </w:rPr>
        <w:t>організація фірмової торгівлі для поліпшення умов продажу продукції населенню, підвищення оборотності коштів, забезпечення своєчасних розрахунків з товаровиробниками;</w:t>
      </w:r>
    </w:p>
    <w:p w:rsidR="008C1FDC" w:rsidRPr="008C1FDC" w:rsidRDefault="008C1FDC" w:rsidP="003A4FC9">
      <w:pPr>
        <w:pStyle w:val="21"/>
        <w:widowControl w:val="0"/>
        <w:numPr>
          <w:ilvl w:val="0"/>
          <w:numId w:val="23"/>
        </w:numPr>
        <w:tabs>
          <w:tab w:val="left" w:pos="993"/>
        </w:tabs>
        <w:spacing w:line="360" w:lineRule="auto"/>
        <w:jc w:val="both"/>
        <w:rPr>
          <w:b w:val="0"/>
          <w:szCs w:val="28"/>
          <w:lang w:val="uk-UA"/>
        </w:rPr>
      </w:pPr>
      <w:r w:rsidRPr="008C1FDC">
        <w:rPr>
          <w:b w:val="0"/>
          <w:szCs w:val="28"/>
          <w:lang w:val="uk-UA"/>
        </w:rPr>
        <w:t xml:space="preserve">зменшення витрат та підвищення якості продукції з метою </w:t>
      </w:r>
      <w:r w:rsidRPr="008C1FDC">
        <w:rPr>
          <w:b w:val="0"/>
          <w:szCs w:val="28"/>
          <w:lang w:val="uk-UA"/>
        </w:rPr>
        <w:lastRenderedPageBreak/>
        <w:t>конкурентоспроможності та підвищення ефективності виробництва.</w:t>
      </w:r>
    </w:p>
    <w:p w:rsidR="007B40F5" w:rsidRPr="007B40F5" w:rsidRDefault="00AC10E6" w:rsidP="003A4FC9">
      <w:pPr>
        <w:pStyle w:val="a4"/>
        <w:numPr>
          <w:ilvl w:val="0"/>
          <w:numId w:val="23"/>
        </w:numPr>
        <w:tabs>
          <w:tab w:val="clear" w:pos="720"/>
          <w:tab w:val="num" w:pos="993"/>
        </w:tabs>
        <w:autoSpaceDE w:val="0"/>
        <w:autoSpaceDN w:val="0"/>
        <w:adjustRightInd w:val="0"/>
        <w:spacing w:line="360" w:lineRule="auto"/>
        <w:jc w:val="both"/>
        <w:rPr>
          <w:rFonts w:ascii="Times New Roman CYR" w:hAnsi="Times New Roman CYR" w:cs="Times New Roman CYR"/>
          <w:sz w:val="28"/>
          <w:szCs w:val="28"/>
          <w:lang w:val="uk-UA"/>
        </w:rPr>
      </w:pPr>
      <w:r w:rsidRPr="00AC10E6">
        <w:rPr>
          <w:rFonts w:ascii="Times New Roman CYR" w:hAnsi="Times New Roman CYR" w:cs="Times New Roman CYR"/>
          <w:sz w:val="28"/>
          <w:szCs w:val="28"/>
          <w:lang w:val="uk-UA"/>
        </w:rPr>
        <w:t>о</w:t>
      </w:r>
      <w:r w:rsidR="007B40F5" w:rsidRPr="007B40F5">
        <w:rPr>
          <w:rFonts w:ascii="Times New Roman CYR" w:hAnsi="Times New Roman CYR" w:cs="Times New Roman CYR"/>
          <w:sz w:val="28"/>
          <w:szCs w:val="28"/>
          <w:lang w:val="uk-UA"/>
        </w:rPr>
        <w:t xml:space="preserve">рганізаційна структура підприємства  у своєму складі мас такі відділи: планово-економічний, виробничий, транспортний, комерційний, збуту, бухгалтерія, охорони праці, лабораторія; та такі служби: юридична, енергетична, механічна, такі цехи: по виробництву морозива, сухого молока, по розливу молока і вершкового масла, шліфовки колінчатих валів і компресорний цех.   </w:t>
      </w:r>
    </w:p>
    <w:p w:rsidR="007B40F5" w:rsidRDefault="00AC10E6" w:rsidP="003A4FC9">
      <w:pPr>
        <w:pStyle w:val="a4"/>
        <w:numPr>
          <w:ilvl w:val="0"/>
          <w:numId w:val="23"/>
        </w:numPr>
        <w:tabs>
          <w:tab w:val="clear" w:pos="720"/>
          <w:tab w:val="num" w:pos="993"/>
        </w:tabs>
        <w:autoSpaceDE w:val="0"/>
        <w:autoSpaceDN w:val="0"/>
        <w:adjustRightInd w:val="0"/>
        <w:spacing w:after="0" w:line="360" w:lineRule="auto"/>
        <w:jc w:val="both"/>
        <w:rPr>
          <w:rFonts w:ascii="Times New Roman CYR" w:hAnsi="Times New Roman CYR" w:cs="Times New Roman CYR"/>
          <w:sz w:val="28"/>
          <w:szCs w:val="28"/>
          <w:lang w:val="uk-UA"/>
        </w:rPr>
      </w:pPr>
      <w:r>
        <w:rPr>
          <w:rFonts w:ascii="Times New Roman CYR" w:hAnsi="Times New Roman CYR" w:cs="Times New Roman CYR"/>
          <w:sz w:val="28"/>
          <w:szCs w:val="28"/>
          <w:lang w:val="uk-UA"/>
        </w:rPr>
        <w:t>о</w:t>
      </w:r>
      <w:r w:rsidR="007B40F5" w:rsidRPr="007B40F5">
        <w:rPr>
          <w:rFonts w:ascii="Times New Roman CYR" w:hAnsi="Times New Roman CYR" w:cs="Times New Roman CYR"/>
          <w:sz w:val="28"/>
          <w:szCs w:val="28"/>
          <w:lang w:val="uk-UA"/>
        </w:rPr>
        <w:t>рганізаційна структура була створена у 1996 році. За останні роки мала багато змін. Так, деякі відділи змінили назву, а деякі реорганізувалися в інше.</w:t>
      </w:r>
    </w:p>
    <w:p w:rsidR="00AC10E6" w:rsidRDefault="00AC10E6" w:rsidP="00AC10E6">
      <w:pPr>
        <w:pStyle w:val="a4"/>
        <w:autoSpaceDE w:val="0"/>
        <w:autoSpaceDN w:val="0"/>
        <w:adjustRightInd w:val="0"/>
        <w:spacing w:after="0" w:line="360" w:lineRule="auto"/>
        <w:ind w:left="0" w:firstLine="709"/>
        <w:jc w:val="both"/>
        <w:rPr>
          <w:rFonts w:ascii="Times New Roman CYR" w:hAnsi="Times New Roman CYR" w:cs="Times New Roman CYR"/>
          <w:sz w:val="28"/>
          <w:szCs w:val="28"/>
          <w:lang w:val="uk-UA"/>
        </w:rPr>
      </w:pPr>
      <w:r w:rsidRPr="00AC10E6">
        <w:rPr>
          <w:rFonts w:ascii="Times New Roman CYR" w:hAnsi="Times New Roman CYR" w:cs="Times New Roman CYR"/>
          <w:sz w:val="28"/>
          <w:szCs w:val="28"/>
          <w:lang w:val="uk-UA"/>
        </w:rPr>
        <w:t>Управління здійснюється таким чином, аби кожен працівник підприємства почувався не просто виконавцем, а членом єдиного колективу, від якого залежить успіх компанії, її репутація та подальший розвиток.</w:t>
      </w:r>
    </w:p>
    <w:p w:rsidR="00AC10E6" w:rsidRPr="00AC10E6" w:rsidRDefault="00AC10E6" w:rsidP="00AC10E6">
      <w:pPr>
        <w:pStyle w:val="a4"/>
        <w:autoSpaceDE w:val="0"/>
        <w:autoSpaceDN w:val="0"/>
        <w:adjustRightInd w:val="0"/>
        <w:spacing w:after="0" w:line="360" w:lineRule="auto"/>
        <w:ind w:left="0" w:firstLine="709"/>
        <w:jc w:val="both"/>
        <w:rPr>
          <w:rFonts w:ascii="Times New Roman CYR" w:hAnsi="Times New Roman CYR" w:cs="Times New Roman CYR"/>
          <w:sz w:val="28"/>
          <w:szCs w:val="28"/>
          <w:lang w:val="uk-UA"/>
        </w:rPr>
      </w:pPr>
      <w:r w:rsidRPr="00AC10E6">
        <w:rPr>
          <w:rFonts w:ascii="Times New Roman CYR" w:hAnsi="Times New Roman CYR" w:cs="Times New Roman CYR"/>
          <w:sz w:val="28"/>
          <w:szCs w:val="28"/>
          <w:lang w:val="uk-UA"/>
        </w:rPr>
        <w:t>Компанія дбає про кожного споживача і прагне відповідати потребам і вимогам кожного з них. З цієї метою в рамках ІСУ розроблені спеціальні програми:</w:t>
      </w:r>
    </w:p>
    <w:p w:rsidR="00AC10E6" w:rsidRPr="00AC10E6" w:rsidRDefault="00AC10E6" w:rsidP="00FB4305">
      <w:pPr>
        <w:pStyle w:val="a4"/>
        <w:numPr>
          <w:ilvl w:val="0"/>
          <w:numId w:val="29"/>
        </w:numPr>
        <w:tabs>
          <w:tab w:val="left" w:pos="993"/>
        </w:tabs>
        <w:autoSpaceDE w:val="0"/>
        <w:autoSpaceDN w:val="0"/>
        <w:adjustRightInd w:val="0"/>
        <w:spacing w:after="0" w:line="360" w:lineRule="auto"/>
        <w:ind w:left="0" w:firstLine="709"/>
        <w:jc w:val="both"/>
        <w:rPr>
          <w:rFonts w:ascii="Times New Roman CYR" w:hAnsi="Times New Roman CYR" w:cs="Times New Roman CYR"/>
          <w:sz w:val="28"/>
          <w:szCs w:val="28"/>
          <w:lang w:val="uk-UA"/>
        </w:rPr>
      </w:pPr>
      <w:r w:rsidRPr="00AC10E6">
        <w:rPr>
          <w:rFonts w:ascii="Times New Roman CYR" w:hAnsi="Times New Roman CYR" w:cs="Times New Roman CYR"/>
          <w:sz w:val="28"/>
          <w:szCs w:val="28"/>
          <w:lang w:val="uk-UA"/>
        </w:rPr>
        <w:t>“</w:t>
      </w:r>
      <w:r>
        <w:rPr>
          <w:rFonts w:ascii="Times New Roman CYR" w:hAnsi="Times New Roman CYR" w:cs="Times New Roman CYR"/>
          <w:sz w:val="28"/>
          <w:szCs w:val="28"/>
          <w:lang w:val="uk-UA"/>
        </w:rPr>
        <w:t>гаряча</w:t>
      </w:r>
      <w:r w:rsidRPr="00AC10E6">
        <w:rPr>
          <w:rFonts w:ascii="Times New Roman CYR" w:hAnsi="Times New Roman CYR" w:cs="Times New Roman CYR"/>
          <w:sz w:val="28"/>
          <w:szCs w:val="28"/>
          <w:lang w:val="uk-UA"/>
        </w:rPr>
        <w:t>” лінія (зворотній зв’язок зі споживачем);</w:t>
      </w:r>
    </w:p>
    <w:p w:rsidR="00AC10E6" w:rsidRPr="00AC10E6" w:rsidRDefault="00AC10E6" w:rsidP="00FB4305">
      <w:pPr>
        <w:pStyle w:val="a4"/>
        <w:numPr>
          <w:ilvl w:val="0"/>
          <w:numId w:val="29"/>
        </w:numPr>
        <w:tabs>
          <w:tab w:val="left" w:pos="993"/>
        </w:tabs>
        <w:autoSpaceDE w:val="0"/>
        <w:autoSpaceDN w:val="0"/>
        <w:adjustRightInd w:val="0"/>
        <w:spacing w:after="0" w:line="360" w:lineRule="auto"/>
        <w:ind w:left="0" w:firstLine="709"/>
        <w:jc w:val="both"/>
        <w:rPr>
          <w:rFonts w:ascii="Times New Roman CYR" w:hAnsi="Times New Roman CYR" w:cs="Times New Roman CYR"/>
          <w:sz w:val="28"/>
          <w:szCs w:val="28"/>
          <w:lang w:val="uk-UA"/>
        </w:rPr>
      </w:pPr>
      <w:r w:rsidRPr="00AC10E6">
        <w:rPr>
          <w:rFonts w:ascii="Times New Roman CYR" w:hAnsi="Times New Roman CYR" w:cs="Times New Roman CYR"/>
          <w:sz w:val="28"/>
          <w:szCs w:val="28"/>
          <w:lang w:val="uk-UA"/>
        </w:rPr>
        <w:t xml:space="preserve">сторінка споживача на сайті </w:t>
      </w:r>
      <w:r w:rsidRPr="00AC10E6">
        <w:rPr>
          <w:rFonts w:ascii="Times New Roman CYR" w:hAnsi="Times New Roman CYR" w:cs="Times New Roman CYR"/>
          <w:sz w:val="28"/>
          <w:szCs w:val="28"/>
          <w:u w:val="single"/>
          <w:lang w:val="uk-UA"/>
        </w:rPr>
        <w:t>rud.ua</w:t>
      </w:r>
      <w:r w:rsidRPr="00AC10E6">
        <w:rPr>
          <w:rFonts w:ascii="Times New Roman CYR" w:hAnsi="Times New Roman CYR" w:cs="Times New Roman CYR"/>
          <w:sz w:val="28"/>
          <w:szCs w:val="28"/>
          <w:lang w:val="uk-UA"/>
        </w:rPr>
        <w:t>;</w:t>
      </w:r>
    </w:p>
    <w:p w:rsidR="00AC10E6" w:rsidRPr="00AC10E6" w:rsidRDefault="00AC10E6" w:rsidP="00FB4305">
      <w:pPr>
        <w:pStyle w:val="a4"/>
        <w:numPr>
          <w:ilvl w:val="0"/>
          <w:numId w:val="29"/>
        </w:numPr>
        <w:tabs>
          <w:tab w:val="left" w:pos="993"/>
        </w:tabs>
        <w:autoSpaceDE w:val="0"/>
        <w:autoSpaceDN w:val="0"/>
        <w:adjustRightInd w:val="0"/>
        <w:spacing w:after="0" w:line="360" w:lineRule="auto"/>
        <w:ind w:left="0" w:firstLine="709"/>
        <w:jc w:val="both"/>
        <w:rPr>
          <w:rFonts w:ascii="Times New Roman CYR" w:hAnsi="Times New Roman CYR" w:cs="Times New Roman CYR"/>
          <w:sz w:val="28"/>
          <w:szCs w:val="28"/>
          <w:lang w:val="uk-UA"/>
        </w:rPr>
      </w:pPr>
      <w:r w:rsidRPr="00AC10E6">
        <w:rPr>
          <w:rFonts w:ascii="Times New Roman CYR" w:hAnsi="Times New Roman CYR" w:cs="Times New Roman CYR"/>
          <w:sz w:val="28"/>
          <w:szCs w:val="28"/>
          <w:lang w:val="uk-UA"/>
        </w:rPr>
        <w:t>маркетингові дослідження (анкетування);</w:t>
      </w:r>
    </w:p>
    <w:p w:rsidR="00AC10E6" w:rsidRPr="00AC10E6" w:rsidRDefault="00AC10E6" w:rsidP="00FB4305">
      <w:pPr>
        <w:pStyle w:val="a4"/>
        <w:numPr>
          <w:ilvl w:val="0"/>
          <w:numId w:val="29"/>
        </w:numPr>
        <w:tabs>
          <w:tab w:val="left" w:pos="993"/>
        </w:tabs>
        <w:autoSpaceDE w:val="0"/>
        <w:autoSpaceDN w:val="0"/>
        <w:adjustRightInd w:val="0"/>
        <w:spacing w:after="0" w:line="360" w:lineRule="auto"/>
        <w:ind w:left="0" w:firstLine="709"/>
        <w:jc w:val="both"/>
        <w:rPr>
          <w:rFonts w:ascii="Times New Roman CYR" w:hAnsi="Times New Roman CYR" w:cs="Times New Roman CYR"/>
          <w:sz w:val="28"/>
          <w:szCs w:val="28"/>
          <w:lang w:val="uk-UA"/>
        </w:rPr>
      </w:pPr>
      <w:r w:rsidRPr="00AC10E6">
        <w:rPr>
          <w:rFonts w:ascii="Times New Roman CYR" w:hAnsi="Times New Roman CYR" w:cs="Times New Roman CYR"/>
          <w:sz w:val="28"/>
          <w:szCs w:val="28"/>
          <w:lang w:val="uk-UA"/>
        </w:rPr>
        <w:t>дегустації продукції.</w:t>
      </w:r>
    </w:p>
    <w:p w:rsidR="007B40F5" w:rsidRPr="007B40F5" w:rsidRDefault="007B40F5" w:rsidP="007B40F5">
      <w:pPr>
        <w:pStyle w:val="23"/>
        <w:spacing w:line="360" w:lineRule="auto"/>
        <w:ind w:firstLine="709"/>
        <w:jc w:val="both"/>
        <w:rPr>
          <w:b w:val="0"/>
          <w:color w:val="000000"/>
          <w:szCs w:val="28"/>
        </w:rPr>
      </w:pPr>
      <w:r w:rsidRPr="007B40F5">
        <w:rPr>
          <w:b w:val="0"/>
          <w:szCs w:val="28"/>
        </w:rPr>
        <w:t>Завод має досить розгалужену соціальну та виробничу інфраструктуру, складається з виробничих підрозділів – цехів, адміністрацій та установ, необхідних для задоволення потреб робітників. Так, до служб управління і забезпечення підприємницької діяльності належать: фінансовий відділ, бухгалтерія, плановий відділ, відділ кадрів, виробничий відділ, секретаріат, складське господарство, комерційний відділ.</w:t>
      </w:r>
    </w:p>
    <w:p w:rsidR="007B40F5" w:rsidRDefault="007B40F5" w:rsidP="007B40F5">
      <w:pPr>
        <w:pStyle w:val="21"/>
        <w:widowControl w:val="0"/>
        <w:tabs>
          <w:tab w:val="left" w:pos="993"/>
        </w:tabs>
        <w:spacing w:line="360" w:lineRule="auto"/>
        <w:ind w:firstLine="709"/>
        <w:jc w:val="both"/>
        <w:rPr>
          <w:b w:val="0"/>
          <w:szCs w:val="28"/>
          <w:lang w:val="uk-UA"/>
        </w:rPr>
      </w:pPr>
      <w:r w:rsidRPr="007B40F5">
        <w:rPr>
          <w:b w:val="0"/>
          <w:szCs w:val="28"/>
          <w:lang w:val="uk-UA"/>
        </w:rPr>
        <w:t xml:space="preserve">До структурних підрозділів відносять лабораторії (бактеріологічну, радіаційну, техніко-технічного контролю), виробничі цехи, котельню, компресорну, відділ капітального будівництва, транспортний відділ, </w:t>
      </w:r>
      <w:r w:rsidRPr="007B40F5">
        <w:rPr>
          <w:b w:val="0"/>
          <w:szCs w:val="28"/>
          <w:lang w:val="uk-UA"/>
        </w:rPr>
        <w:lastRenderedPageBreak/>
        <w:t>відділголовного механіка, енергетика, відділ технологів тощо.</w:t>
      </w:r>
    </w:p>
    <w:p w:rsidR="00F679E4" w:rsidRPr="00A811ED" w:rsidRDefault="00F679E4" w:rsidP="00F679E4">
      <w:pPr>
        <w:pStyle w:val="21"/>
        <w:widowControl w:val="0"/>
        <w:tabs>
          <w:tab w:val="left" w:pos="993"/>
        </w:tabs>
        <w:spacing w:line="360" w:lineRule="auto"/>
        <w:ind w:firstLine="709"/>
        <w:jc w:val="both"/>
        <w:rPr>
          <w:b w:val="0"/>
          <w:szCs w:val="28"/>
          <w:lang w:val="uk-UA"/>
        </w:rPr>
      </w:pPr>
      <w:r>
        <w:rPr>
          <w:b w:val="0"/>
          <w:szCs w:val="28"/>
          <w:lang w:val="uk-UA"/>
        </w:rPr>
        <w:t>П</w:t>
      </w:r>
      <w:r w:rsidRPr="00F679E4">
        <w:rPr>
          <w:b w:val="0"/>
          <w:szCs w:val="28"/>
          <w:lang w:val="uk-UA"/>
        </w:rPr>
        <w:t>родукція підприємства не лише задовольняє потреби, а й перевищує сподівання споживачів. Навіть найвибагливіші з них можуть знайти для себе свій смак в асортименті продукції.</w:t>
      </w:r>
      <w:r w:rsidR="00FD7E1C">
        <w:rPr>
          <w:b w:val="0"/>
          <w:szCs w:val="28"/>
          <w:lang w:val="uk-UA"/>
        </w:rPr>
        <w:t xml:space="preserve"> </w:t>
      </w:r>
      <w:r w:rsidR="00A811ED">
        <w:rPr>
          <w:b w:val="0"/>
          <w:szCs w:val="28"/>
          <w:lang w:val="uk-UA"/>
        </w:rPr>
        <w:t>ПАТ</w:t>
      </w:r>
      <w:r w:rsidR="00FD7E1C">
        <w:rPr>
          <w:b w:val="0"/>
          <w:szCs w:val="28"/>
          <w:lang w:val="uk-UA"/>
        </w:rPr>
        <w:t xml:space="preserve"> </w:t>
      </w:r>
      <w:r w:rsidR="00A811ED" w:rsidRPr="001F34EB">
        <w:rPr>
          <w:b w:val="0"/>
          <w:szCs w:val="28"/>
          <w:lang w:val="uk-UA"/>
        </w:rPr>
        <w:t>“</w:t>
      </w:r>
      <w:r w:rsidR="00A811ED">
        <w:rPr>
          <w:b w:val="0"/>
          <w:szCs w:val="28"/>
          <w:lang w:val="uk-UA"/>
        </w:rPr>
        <w:t>Житомирський маслозавод</w:t>
      </w:r>
      <w:r w:rsidR="00A811ED" w:rsidRPr="001F34EB">
        <w:rPr>
          <w:b w:val="0"/>
          <w:szCs w:val="28"/>
          <w:lang w:val="uk-UA"/>
        </w:rPr>
        <w:t>”</w:t>
      </w:r>
      <w:r w:rsidR="00A811ED">
        <w:rPr>
          <w:b w:val="0"/>
          <w:szCs w:val="28"/>
          <w:lang w:val="uk-UA"/>
        </w:rPr>
        <w:t xml:space="preserve"> виготовляє у широкому асортименті морозиво, вершкове масло, </w:t>
      </w:r>
      <w:r w:rsidR="00FD7E1C">
        <w:rPr>
          <w:b w:val="0"/>
          <w:szCs w:val="28"/>
          <w:lang w:val="uk-UA"/>
        </w:rPr>
        <w:t xml:space="preserve">серед </w:t>
      </w:r>
      <w:r w:rsidR="00A811ED">
        <w:rPr>
          <w:b w:val="0"/>
          <w:szCs w:val="28"/>
          <w:lang w:val="uk-UA"/>
        </w:rPr>
        <w:t xml:space="preserve">солодковершковий, молочні продукти, сирки глазуровані, заморожені продукти (овочі, ягоди, гриби) та заморожене тісто. </w:t>
      </w:r>
    </w:p>
    <w:p w:rsidR="00F679E4" w:rsidRPr="00F679E4" w:rsidRDefault="00F679E4" w:rsidP="00F679E4">
      <w:pPr>
        <w:pStyle w:val="21"/>
        <w:widowControl w:val="0"/>
        <w:tabs>
          <w:tab w:val="left" w:pos="993"/>
        </w:tabs>
        <w:spacing w:line="360" w:lineRule="auto"/>
        <w:ind w:firstLine="709"/>
        <w:jc w:val="both"/>
        <w:rPr>
          <w:b w:val="0"/>
          <w:szCs w:val="28"/>
          <w:lang w:val="uk-UA"/>
        </w:rPr>
      </w:pPr>
      <w:r w:rsidRPr="00F679E4">
        <w:rPr>
          <w:b w:val="0"/>
          <w:szCs w:val="28"/>
          <w:lang w:val="uk-UA"/>
        </w:rPr>
        <w:t>Корисні властивості і високу якіс</w:t>
      </w:r>
      <w:r w:rsidR="00A811ED">
        <w:rPr>
          <w:b w:val="0"/>
          <w:szCs w:val="28"/>
          <w:lang w:val="uk-UA"/>
        </w:rPr>
        <w:t xml:space="preserve">ть заморожених овочів компанії </w:t>
      </w:r>
      <w:r w:rsidR="00A811ED" w:rsidRPr="00A811ED">
        <w:rPr>
          <w:b w:val="0"/>
          <w:szCs w:val="28"/>
          <w:lang w:val="uk-UA"/>
        </w:rPr>
        <w:t>“</w:t>
      </w:r>
      <w:r w:rsidR="00A811ED">
        <w:rPr>
          <w:b w:val="0"/>
          <w:szCs w:val="28"/>
          <w:lang w:val="uk-UA"/>
        </w:rPr>
        <w:t>Рудь</w:t>
      </w:r>
      <w:r w:rsidR="00A811ED" w:rsidRPr="00A811ED">
        <w:rPr>
          <w:b w:val="0"/>
          <w:szCs w:val="28"/>
          <w:lang w:val="uk-UA"/>
        </w:rPr>
        <w:t>”</w:t>
      </w:r>
      <w:r w:rsidRPr="00F679E4">
        <w:rPr>
          <w:b w:val="0"/>
          <w:szCs w:val="28"/>
          <w:lang w:val="uk-UA"/>
        </w:rPr>
        <w:t xml:space="preserve"> гідно оцінили експерти Дегустаційного конкурсу з оцінки якості заморожених продуктів (у рамках Міжнар</w:t>
      </w:r>
      <w:r w:rsidR="00A811ED">
        <w:rPr>
          <w:b w:val="0"/>
          <w:szCs w:val="28"/>
          <w:lang w:val="uk-UA"/>
        </w:rPr>
        <w:t xml:space="preserve">одної спеціалізованої виставки </w:t>
      </w:r>
      <w:r w:rsidR="00A811ED" w:rsidRPr="00A811ED">
        <w:rPr>
          <w:b w:val="0"/>
          <w:szCs w:val="28"/>
          <w:lang w:val="uk-UA"/>
        </w:rPr>
        <w:t>“</w:t>
      </w:r>
      <w:r w:rsidR="00A811ED">
        <w:rPr>
          <w:b w:val="0"/>
          <w:szCs w:val="28"/>
          <w:lang w:val="uk-UA"/>
        </w:rPr>
        <w:t>MarkupHoreca – Ice-cream&amp;Food</w:t>
      </w:r>
      <w:r w:rsidR="00A811ED" w:rsidRPr="00A811ED">
        <w:rPr>
          <w:b w:val="0"/>
          <w:szCs w:val="28"/>
          <w:lang w:val="uk-UA"/>
        </w:rPr>
        <w:t>”</w:t>
      </w:r>
      <w:r w:rsidRPr="00F679E4">
        <w:rPr>
          <w:b w:val="0"/>
          <w:szCs w:val="28"/>
          <w:lang w:val="uk-UA"/>
        </w:rPr>
        <w:t xml:space="preserve"> –  2012). У номінац</w:t>
      </w:r>
      <w:r w:rsidR="00A811ED">
        <w:rPr>
          <w:b w:val="0"/>
          <w:szCs w:val="28"/>
          <w:lang w:val="uk-UA"/>
        </w:rPr>
        <w:t xml:space="preserve">ії </w:t>
      </w:r>
      <w:r w:rsidR="00A811ED">
        <w:rPr>
          <w:b w:val="0"/>
          <w:szCs w:val="28"/>
          <w:lang w:val="en-US"/>
        </w:rPr>
        <w:t>“</w:t>
      </w:r>
      <w:r w:rsidRPr="00F679E4">
        <w:rPr>
          <w:b w:val="0"/>
          <w:szCs w:val="28"/>
          <w:lang w:val="uk-UA"/>
        </w:rPr>
        <w:t>Замо</w:t>
      </w:r>
      <w:r w:rsidR="00A811ED">
        <w:rPr>
          <w:b w:val="0"/>
          <w:szCs w:val="28"/>
          <w:lang w:val="uk-UA"/>
        </w:rPr>
        <w:t>рожені овочі та фрукти (суміші)</w:t>
      </w:r>
      <w:r w:rsidR="00A811ED">
        <w:rPr>
          <w:b w:val="0"/>
          <w:szCs w:val="28"/>
          <w:lang w:val="en-US"/>
        </w:rPr>
        <w:t>”</w:t>
      </w:r>
      <w:r w:rsidRPr="00F679E4">
        <w:rPr>
          <w:b w:val="0"/>
          <w:szCs w:val="28"/>
          <w:lang w:val="uk-UA"/>
        </w:rPr>
        <w:t xml:space="preserve"> кращими стали:</w:t>
      </w:r>
    </w:p>
    <w:p w:rsidR="00F679E4" w:rsidRPr="00F679E4" w:rsidRDefault="00A811ED" w:rsidP="00FB4305">
      <w:pPr>
        <w:pStyle w:val="21"/>
        <w:widowControl w:val="0"/>
        <w:numPr>
          <w:ilvl w:val="0"/>
          <w:numId w:val="30"/>
        </w:numPr>
        <w:tabs>
          <w:tab w:val="left" w:pos="993"/>
        </w:tabs>
        <w:spacing w:line="360" w:lineRule="auto"/>
        <w:ind w:left="0" w:firstLine="709"/>
        <w:jc w:val="both"/>
        <w:rPr>
          <w:b w:val="0"/>
          <w:szCs w:val="28"/>
          <w:lang w:val="uk-UA"/>
        </w:rPr>
      </w:pPr>
      <w:r>
        <w:rPr>
          <w:b w:val="0"/>
          <w:szCs w:val="28"/>
          <w:lang w:val="uk-UA"/>
        </w:rPr>
        <w:t xml:space="preserve">Овочева суміш </w:t>
      </w:r>
      <w:r w:rsidRPr="00A811ED">
        <w:rPr>
          <w:b w:val="0"/>
          <w:szCs w:val="28"/>
        </w:rPr>
        <w:t>“</w:t>
      </w:r>
      <w:r>
        <w:rPr>
          <w:b w:val="0"/>
          <w:szCs w:val="28"/>
          <w:lang w:val="uk-UA"/>
        </w:rPr>
        <w:t>Весняна</w:t>
      </w:r>
      <w:r w:rsidRPr="00A811ED">
        <w:rPr>
          <w:b w:val="0"/>
          <w:szCs w:val="28"/>
        </w:rPr>
        <w:t>”</w:t>
      </w:r>
      <w:r w:rsidR="00F679E4" w:rsidRPr="00F679E4">
        <w:rPr>
          <w:b w:val="0"/>
          <w:szCs w:val="28"/>
          <w:lang w:val="uk-UA"/>
        </w:rPr>
        <w:t xml:space="preserve"> семикомпонентна (золота медаль конкурсу);</w:t>
      </w:r>
    </w:p>
    <w:p w:rsidR="00F679E4" w:rsidRPr="00F679E4" w:rsidRDefault="00A811ED" w:rsidP="00FB4305">
      <w:pPr>
        <w:pStyle w:val="21"/>
        <w:widowControl w:val="0"/>
        <w:numPr>
          <w:ilvl w:val="0"/>
          <w:numId w:val="30"/>
        </w:numPr>
        <w:tabs>
          <w:tab w:val="left" w:pos="993"/>
        </w:tabs>
        <w:spacing w:line="360" w:lineRule="auto"/>
        <w:ind w:left="0" w:firstLine="709"/>
        <w:jc w:val="both"/>
        <w:rPr>
          <w:b w:val="0"/>
          <w:szCs w:val="28"/>
          <w:lang w:val="uk-UA"/>
        </w:rPr>
      </w:pPr>
      <w:r>
        <w:rPr>
          <w:b w:val="0"/>
          <w:szCs w:val="28"/>
          <w:lang w:val="uk-UA"/>
        </w:rPr>
        <w:t xml:space="preserve">Суміш для жарки </w:t>
      </w:r>
      <w:r w:rsidRPr="00A811ED">
        <w:rPr>
          <w:b w:val="0"/>
          <w:szCs w:val="28"/>
        </w:rPr>
        <w:t>“</w:t>
      </w:r>
      <w:r>
        <w:rPr>
          <w:b w:val="0"/>
          <w:szCs w:val="28"/>
          <w:lang w:val="uk-UA"/>
        </w:rPr>
        <w:t>Мексиканка</w:t>
      </w:r>
      <w:r w:rsidRPr="00A811ED">
        <w:rPr>
          <w:b w:val="0"/>
          <w:szCs w:val="28"/>
        </w:rPr>
        <w:t>”</w:t>
      </w:r>
      <w:r w:rsidR="00F679E4" w:rsidRPr="00F679E4">
        <w:rPr>
          <w:b w:val="0"/>
          <w:szCs w:val="28"/>
          <w:lang w:val="uk-UA"/>
        </w:rPr>
        <w:t xml:space="preserve"> (срібна медаль конкурсу);</w:t>
      </w:r>
    </w:p>
    <w:p w:rsidR="00F679E4" w:rsidRPr="007B40F5" w:rsidRDefault="00A811ED" w:rsidP="00FB4305">
      <w:pPr>
        <w:pStyle w:val="21"/>
        <w:widowControl w:val="0"/>
        <w:numPr>
          <w:ilvl w:val="0"/>
          <w:numId w:val="30"/>
        </w:numPr>
        <w:tabs>
          <w:tab w:val="left" w:pos="993"/>
        </w:tabs>
        <w:spacing w:line="360" w:lineRule="auto"/>
        <w:ind w:left="0" w:firstLine="709"/>
        <w:jc w:val="both"/>
        <w:rPr>
          <w:b w:val="0"/>
          <w:szCs w:val="28"/>
          <w:lang w:val="uk-UA"/>
        </w:rPr>
      </w:pPr>
      <w:r>
        <w:rPr>
          <w:b w:val="0"/>
          <w:szCs w:val="28"/>
          <w:lang w:val="uk-UA"/>
        </w:rPr>
        <w:t xml:space="preserve">Овочі з грибами </w:t>
      </w:r>
      <w:r w:rsidRPr="00A811ED">
        <w:rPr>
          <w:b w:val="0"/>
          <w:szCs w:val="28"/>
        </w:rPr>
        <w:t>“</w:t>
      </w:r>
      <w:r>
        <w:rPr>
          <w:b w:val="0"/>
          <w:szCs w:val="28"/>
          <w:lang w:val="uk-UA"/>
        </w:rPr>
        <w:t>Преміум</w:t>
      </w:r>
      <w:r w:rsidRPr="00A811ED">
        <w:rPr>
          <w:b w:val="0"/>
          <w:szCs w:val="28"/>
        </w:rPr>
        <w:t>”</w:t>
      </w:r>
      <w:r w:rsidR="00F679E4" w:rsidRPr="00F679E4">
        <w:rPr>
          <w:b w:val="0"/>
          <w:szCs w:val="28"/>
          <w:lang w:val="uk-UA"/>
        </w:rPr>
        <w:t xml:space="preserve"> (срібна медаль конкурсу).</w:t>
      </w:r>
    </w:p>
    <w:p w:rsidR="008B7D20" w:rsidRPr="00DC3A14" w:rsidRDefault="008B7D20" w:rsidP="008B7D20">
      <w:pPr>
        <w:autoSpaceDE w:val="0"/>
        <w:autoSpaceDN w:val="0"/>
        <w:adjustRightInd w:val="0"/>
        <w:spacing w:after="0" w:line="360" w:lineRule="auto"/>
        <w:ind w:firstLine="709"/>
        <w:jc w:val="both"/>
        <w:rPr>
          <w:rFonts w:ascii="Times New Roman" w:hAnsi="Times New Roman" w:cs="Times New Roman"/>
          <w:sz w:val="28"/>
          <w:szCs w:val="28"/>
          <w:lang w:val="uk-UA"/>
        </w:rPr>
      </w:pPr>
      <w:r w:rsidRPr="00DC3A14">
        <w:rPr>
          <w:rFonts w:ascii="Times New Roman" w:hAnsi="Times New Roman" w:cs="Times New Roman"/>
          <w:sz w:val="28"/>
          <w:szCs w:val="28"/>
          <w:lang w:val="uk-UA"/>
        </w:rPr>
        <w:t>Важливим аспектом організаційної характеристики ПАТ</w:t>
      </w:r>
      <w:r w:rsidR="00FD7E1C">
        <w:rPr>
          <w:rFonts w:ascii="Times New Roman" w:hAnsi="Times New Roman" w:cs="Times New Roman"/>
          <w:sz w:val="28"/>
          <w:szCs w:val="28"/>
          <w:lang w:val="uk-UA"/>
        </w:rPr>
        <w:t xml:space="preserve"> </w:t>
      </w:r>
      <w:r w:rsidRPr="00DC3A14">
        <w:rPr>
          <w:rFonts w:ascii="Times New Roman" w:hAnsi="Times New Roman" w:cs="Times New Roman"/>
          <w:sz w:val="28"/>
          <w:szCs w:val="28"/>
          <w:lang w:val="uk-UA"/>
        </w:rPr>
        <w:t xml:space="preserve">“Житомирський маслозавод” є аналіз обсягів збуту продукції. </w:t>
      </w:r>
      <w:r w:rsidR="008234F7" w:rsidRPr="00DC3A14">
        <w:rPr>
          <w:rFonts w:ascii="Times New Roman" w:hAnsi="Times New Roman" w:cs="Times New Roman"/>
          <w:sz w:val="28"/>
          <w:szCs w:val="28"/>
          <w:lang w:val="uk-UA"/>
        </w:rPr>
        <w:t>Він</w:t>
      </w:r>
      <w:r w:rsidRPr="00DC3A14">
        <w:rPr>
          <w:rFonts w:ascii="Times New Roman" w:hAnsi="Times New Roman" w:cs="Times New Roman"/>
          <w:sz w:val="28"/>
          <w:szCs w:val="28"/>
          <w:lang w:val="uk-UA"/>
        </w:rPr>
        <w:t xml:space="preserve"> проводиться по трьох основних групах продукції, відповідно до класифікації відділу збуту підприємства:</w:t>
      </w:r>
    </w:p>
    <w:p w:rsidR="008B7D20" w:rsidRPr="00DC3A14" w:rsidRDefault="0027395C" w:rsidP="003A4FC9">
      <w:pPr>
        <w:pStyle w:val="a4"/>
        <w:widowControl w:val="0"/>
        <w:numPr>
          <w:ilvl w:val="0"/>
          <w:numId w:val="13"/>
        </w:numPr>
        <w:autoSpaceDE w:val="0"/>
        <w:autoSpaceDN w:val="0"/>
        <w:adjustRightInd w:val="0"/>
        <w:spacing w:after="0" w:line="360" w:lineRule="auto"/>
        <w:ind w:left="426"/>
        <w:jc w:val="both"/>
        <w:rPr>
          <w:rFonts w:ascii="Times New Roman" w:hAnsi="Times New Roman" w:cs="Times New Roman"/>
          <w:sz w:val="28"/>
          <w:szCs w:val="28"/>
          <w:lang w:val="uk-UA"/>
        </w:rPr>
      </w:pPr>
      <w:r w:rsidRPr="00DC3A14">
        <w:rPr>
          <w:rFonts w:ascii="Times New Roman" w:hAnsi="Times New Roman" w:cs="Times New Roman"/>
          <w:sz w:val="28"/>
          <w:szCs w:val="28"/>
          <w:lang w:val="uk-UA"/>
        </w:rPr>
        <w:t>масло продукти;</w:t>
      </w:r>
    </w:p>
    <w:p w:rsidR="008B7D20" w:rsidRPr="00DC3A14" w:rsidRDefault="0027395C" w:rsidP="003A4FC9">
      <w:pPr>
        <w:pStyle w:val="a4"/>
        <w:widowControl w:val="0"/>
        <w:numPr>
          <w:ilvl w:val="0"/>
          <w:numId w:val="13"/>
        </w:numPr>
        <w:autoSpaceDE w:val="0"/>
        <w:autoSpaceDN w:val="0"/>
        <w:adjustRightInd w:val="0"/>
        <w:spacing w:after="0" w:line="360" w:lineRule="auto"/>
        <w:ind w:left="426"/>
        <w:jc w:val="both"/>
        <w:rPr>
          <w:rFonts w:ascii="Times New Roman" w:hAnsi="Times New Roman" w:cs="Times New Roman"/>
          <w:sz w:val="28"/>
          <w:szCs w:val="28"/>
          <w:lang w:val="uk-UA"/>
        </w:rPr>
      </w:pPr>
      <w:r w:rsidRPr="00DC3A14">
        <w:rPr>
          <w:rFonts w:ascii="Times New Roman" w:hAnsi="Times New Roman" w:cs="Times New Roman"/>
          <w:sz w:val="28"/>
          <w:szCs w:val="28"/>
          <w:lang w:val="uk-UA"/>
        </w:rPr>
        <w:t>м</w:t>
      </w:r>
      <w:r w:rsidR="008B7D20" w:rsidRPr="00DC3A14">
        <w:rPr>
          <w:rFonts w:ascii="Times New Roman" w:hAnsi="Times New Roman" w:cs="Times New Roman"/>
          <w:sz w:val="28"/>
          <w:szCs w:val="28"/>
          <w:lang w:val="uk-UA"/>
        </w:rPr>
        <w:t>орозиво</w:t>
      </w:r>
      <w:r w:rsidRPr="00DC3A14">
        <w:rPr>
          <w:rFonts w:ascii="Times New Roman" w:hAnsi="Times New Roman" w:cs="Times New Roman"/>
          <w:sz w:val="28"/>
          <w:szCs w:val="28"/>
          <w:lang w:val="uk-UA"/>
        </w:rPr>
        <w:t>;</w:t>
      </w:r>
    </w:p>
    <w:p w:rsidR="008B7D20" w:rsidRPr="00DC3A14" w:rsidRDefault="008B7D20" w:rsidP="003A4FC9">
      <w:pPr>
        <w:pStyle w:val="a4"/>
        <w:widowControl w:val="0"/>
        <w:numPr>
          <w:ilvl w:val="0"/>
          <w:numId w:val="13"/>
        </w:numPr>
        <w:autoSpaceDE w:val="0"/>
        <w:autoSpaceDN w:val="0"/>
        <w:adjustRightInd w:val="0"/>
        <w:spacing w:after="0" w:line="360" w:lineRule="auto"/>
        <w:ind w:left="426"/>
        <w:jc w:val="both"/>
        <w:rPr>
          <w:rFonts w:ascii="Times New Roman" w:hAnsi="Times New Roman" w:cs="Times New Roman"/>
          <w:sz w:val="28"/>
          <w:szCs w:val="28"/>
          <w:lang w:val="uk-UA"/>
        </w:rPr>
      </w:pPr>
      <w:r w:rsidRPr="00DC3A14">
        <w:rPr>
          <w:rFonts w:ascii="Times New Roman" w:hAnsi="Times New Roman" w:cs="Times New Roman"/>
          <w:sz w:val="28"/>
          <w:szCs w:val="28"/>
          <w:lang w:val="uk-UA"/>
        </w:rPr>
        <w:t>СЗМ (сухе знежирене молоко і суцільномолочна продукція).</w:t>
      </w:r>
    </w:p>
    <w:p w:rsidR="00F4024D" w:rsidRPr="00DC3A14" w:rsidRDefault="00F4024D" w:rsidP="00F4024D">
      <w:pPr>
        <w:pStyle w:val="a4"/>
        <w:widowControl w:val="0"/>
        <w:autoSpaceDE w:val="0"/>
        <w:autoSpaceDN w:val="0"/>
        <w:adjustRightInd w:val="0"/>
        <w:spacing w:after="0" w:line="360" w:lineRule="auto"/>
        <w:ind w:left="1429"/>
        <w:jc w:val="right"/>
        <w:rPr>
          <w:rFonts w:ascii="Times New Roman" w:hAnsi="Times New Roman" w:cs="Times New Roman"/>
          <w:i/>
          <w:sz w:val="28"/>
          <w:szCs w:val="28"/>
          <w:lang w:val="uk-UA"/>
        </w:rPr>
      </w:pPr>
      <w:r w:rsidRPr="00DC3A14">
        <w:rPr>
          <w:rFonts w:ascii="Times New Roman" w:hAnsi="Times New Roman" w:cs="Times New Roman"/>
          <w:i/>
          <w:sz w:val="28"/>
          <w:szCs w:val="28"/>
          <w:lang w:val="uk-UA"/>
        </w:rPr>
        <w:t>Таблиця 2.1</w:t>
      </w:r>
    </w:p>
    <w:p w:rsidR="00F4024D" w:rsidRPr="00DC3A14" w:rsidRDefault="00AC10E6" w:rsidP="00F4024D">
      <w:pPr>
        <w:autoSpaceDE w:val="0"/>
        <w:autoSpaceDN w:val="0"/>
        <w:adjustRightInd w:val="0"/>
        <w:spacing w:after="0" w:line="360" w:lineRule="auto"/>
        <w:jc w:val="center"/>
        <w:rPr>
          <w:rFonts w:ascii="Times New Roman" w:hAnsi="Times New Roman" w:cs="Times New Roman"/>
          <w:b/>
          <w:sz w:val="28"/>
          <w:szCs w:val="28"/>
          <w:lang w:val="uk-UA"/>
        </w:rPr>
      </w:pPr>
      <w:r w:rsidRPr="00DC3A14">
        <w:rPr>
          <w:rFonts w:ascii="Times New Roman" w:hAnsi="Times New Roman" w:cs="Times New Roman"/>
          <w:b/>
          <w:sz w:val="28"/>
          <w:szCs w:val="28"/>
          <w:lang w:val="uk-UA"/>
        </w:rPr>
        <w:t>Реалізація видів продукції ПАТ</w:t>
      </w:r>
      <w:r w:rsidRPr="00DC3A14">
        <w:rPr>
          <w:rFonts w:ascii="Times New Roman" w:hAnsi="Times New Roman" w:cs="Times New Roman"/>
          <w:b/>
          <w:sz w:val="28"/>
          <w:szCs w:val="28"/>
        </w:rPr>
        <w:t xml:space="preserve"> “</w:t>
      </w:r>
      <w:r w:rsidRPr="00DC3A14">
        <w:rPr>
          <w:rFonts w:ascii="Times New Roman" w:hAnsi="Times New Roman" w:cs="Times New Roman"/>
          <w:b/>
          <w:sz w:val="28"/>
          <w:szCs w:val="28"/>
          <w:lang w:val="uk-UA"/>
        </w:rPr>
        <w:t>Житомирський маслозавод</w:t>
      </w:r>
      <w:r w:rsidR="00F4024D" w:rsidRPr="00DC3A14">
        <w:rPr>
          <w:rFonts w:ascii="Times New Roman" w:hAnsi="Times New Roman" w:cs="Times New Roman"/>
          <w:b/>
          <w:sz w:val="28"/>
          <w:szCs w:val="28"/>
          <w:lang w:val="uk-UA"/>
        </w:rPr>
        <w:t>”</w:t>
      </w:r>
      <w:r w:rsidR="006F1297" w:rsidRPr="00DC3A14">
        <w:rPr>
          <w:rFonts w:ascii="Times New Roman" w:hAnsi="Times New Roman" w:cs="Times New Roman"/>
          <w:b/>
          <w:sz w:val="28"/>
          <w:szCs w:val="28"/>
          <w:lang w:val="uk-UA"/>
        </w:rPr>
        <w:t xml:space="preserve">, тонн </w:t>
      </w:r>
    </w:p>
    <w:tbl>
      <w:tblPr>
        <w:tblW w:w="9371"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119"/>
        <w:gridCol w:w="1276"/>
        <w:gridCol w:w="1275"/>
        <w:gridCol w:w="1134"/>
        <w:gridCol w:w="2567"/>
      </w:tblGrid>
      <w:tr w:rsidR="00AC10E6" w:rsidRPr="00DC3A14" w:rsidTr="006F1297">
        <w:trPr>
          <w:trHeight w:val="562"/>
        </w:trPr>
        <w:tc>
          <w:tcPr>
            <w:tcW w:w="3119" w:type="dxa"/>
            <w:vAlign w:val="center"/>
          </w:tcPr>
          <w:p w:rsidR="00AC10E6" w:rsidRPr="00DC3A14" w:rsidRDefault="00AC10E6" w:rsidP="00231FB6">
            <w:pPr>
              <w:autoSpaceDE w:val="0"/>
              <w:autoSpaceDN w:val="0"/>
              <w:adjustRightInd w:val="0"/>
              <w:spacing w:after="0" w:line="240" w:lineRule="auto"/>
              <w:ind w:firstLine="333"/>
              <w:jc w:val="center"/>
              <w:rPr>
                <w:rFonts w:ascii="Times New Roman" w:hAnsi="Times New Roman" w:cs="Times New Roman"/>
                <w:sz w:val="24"/>
                <w:szCs w:val="24"/>
                <w:lang w:val="uk-UA"/>
              </w:rPr>
            </w:pPr>
            <w:r w:rsidRPr="00DC3A14">
              <w:rPr>
                <w:rFonts w:ascii="Times New Roman" w:hAnsi="Times New Roman" w:cs="Times New Roman"/>
                <w:sz w:val="24"/>
                <w:szCs w:val="24"/>
                <w:lang w:val="uk-UA"/>
              </w:rPr>
              <w:t>Назва продукції</w:t>
            </w:r>
          </w:p>
        </w:tc>
        <w:tc>
          <w:tcPr>
            <w:tcW w:w="1276" w:type="dxa"/>
            <w:vAlign w:val="center"/>
          </w:tcPr>
          <w:p w:rsidR="00AC10E6" w:rsidRPr="00DC3A14" w:rsidRDefault="00AC10E6" w:rsidP="00231FB6">
            <w:pPr>
              <w:tabs>
                <w:tab w:val="left" w:pos="968"/>
              </w:tabs>
              <w:autoSpaceDE w:val="0"/>
              <w:autoSpaceDN w:val="0"/>
              <w:adjustRightInd w:val="0"/>
              <w:spacing w:after="0" w:line="240" w:lineRule="auto"/>
              <w:jc w:val="center"/>
              <w:rPr>
                <w:rFonts w:ascii="Times New Roman" w:hAnsi="Times New Roman" w:cs="Times New Roman"/>
                <w:sz w:val="24"/>
                <w:szCs w:val="24"/>
                <w:lang w:val="uk-UA"/>
              </w:rPr>
            </w:pPr>
            <w:r w:rsidRPr="00DC3A14">
              <w:rPr>
                <w:rFonts w:ascii="Times New Roman" w:hAnsi="Times New Roman" w:cs="Times New Roman"/>
                <w:sz w:val="24"/>
                <w:szCs w:val="24"/>
                <w:lang w:val="uk-UA"/>
              </w:rPr>
              <w:t>2008 р.</w:t>
            </w:r>
          </w:p>
        </w:tc>
        <w:tc>
          <w:tcPr>
            <w:tcW w:w="1275" w:type="dxa"/>
            <w:vAlign w:val="center"/>
          </w:tcPr>
          <w:p w:rsidR="00AC10E6" w:rsidRPr="00DC3A14" w:rsidRDefault="00AC10E6" w:rsidP="00231FB6">
            <w:pPr>
              <w:tabs>
                <w:tab w:val="left" w:pos="968"/>
              </w:tabs>
              <w:autoSpaceDE w:val="0"/>
              <w:autoSpaceDN w:val="0"/>
              <w:adjustRightInd w:val="0"/>
              <w:spacing w:after="0" w:line="240" w:lineRule="auto"/>
              <w:jc w:val="center"/>
              <w:rPr>
                <w:rFonts w:ascii="Times New Roman" w:hAnsi="Times New Roman" w:cs="Times New Roman"/>
                <w:sz w:val="24"/>
                <w:szCs w:val="24"/>
                <w:lang w:val="uk-UA"/>
              </w:rPr>
            </w:pPr>
            <w:r w:rsidRPr="00DC3A14">
              <w:rPr>
                <w:rFonts w:ascii="Times New Roman" w:hAnsi="Times New Roman" w:cs="Times New Roman"/>
                <w:sz w:val="24"/>
                <w:szCs w:val="24"/>
                <w:lang w:val="uk-UA"/>
              </w:rPr>
              <w:t>2009р.</w:t>
            </w:r>
          </w:p>
        </w:tc>
        <w:tc>
          <w:tcPr>
            <w:tcW w:w="1134" w:type="dxa"/>
            <w:vAlign w:val="center"/>
          </w:tcPr>
          <w:p w:rsidR="00AC10E6" w:rsidRPr="00DC3A14" w:rsidRDefault="00AC10E6" w:rsidP="00231FB6">
            <w:pPr>
              <w:tabs>
                <w:tab w:val="left" w:pos="968"/>
              </w:tabs>
              <w:autoSpaceDE w:val="0"/>
              <w:autoSpaceDN w:val="0"/>
              <w:adjustRightInd w:val="0"/>
              <w:spacing w:after="0" w:line="240" w:lineRule="auto"/>
              <w:jc w:val="center"/>
              <w:rPr>
                <w:rFonts w:ascii="Times New Roman" w:hAnsi="Times New Roman" w:cs="Times New Roman"/>
                <w:sz w:val="24"/>
                <w:szCs w:val="24"/>
                <w:lang w:val="uk-UA"/>
              </w:rPr>
            </w:pPr>
            <w:r w:rsidRPr="00DC3A14">
              <w:rPr>
                <w:rFonts w:ascii="Times New Roman" w:hAnsi="Times New Roman" w:cs="Times New Roman"/>
                <w:sz w:val="24"/>
                <w:szCs w:val="24"/>
                <w:lang w:val="uk-UA"/>
              </w:rPr>
              <w:t>2010р.</w:t>
            </w:r>
          </w:p>
        </w:tc>
        <w:tc>
          <w:tcPr>
            <w:tcW w:w="2567" w:type="dxa"/>
            <w:vAlign w:val="center"/>
          </w:tcPr>
          <w:p w:rsidR="00AC10E6" w:rsidRPr="00DC3A14" w:rsidRDefault="00AC10E6" w:rsidP="00231FB6">
            <w:pPr>
              <w:autoSpaceDE w:val="0"/>
              <w:autoSpaceDN w:val="0"/>
              <w:adjustRightInd w:val="0"/>
              <w:spacing w:after="0" w:line="240" w:lineRule="auto"/>
              <w:jc w:val="center"/>
              <w:rPr>
                <w:rFonts w:ascii="Times New Roman" w:hAnsi="Times New Roman" w:cs="Times New Roman"/>
                <w:sz w:val="24"/>
                <w:szCs w:val="24"/>
                <w:lang w:val="uk-UA"/>
              </w:rPr>
            </w:pPr>
            <w:r w:rsidRPr="00DC3A14">
              <w:rPr>
                <w:rFonts w:ascii="Times New Roman" w:hAnsi="Times New Roman" w:cs="Times New Roman"/>
                <w:sz w:val="24"/>
                <w:szCs w:val="24"/>
                <w:lang w:val="uk-UA"/>
              </w:rPr>
              <w:t>Відхилення</w:t>
            </w:r>
          </w:p>
          <w:p w:rsidR="00AC10E6" w:rsidRPr="00DC3A14" w:rsidRDefault="00AC10E6" w:rsidP="00AC10E6">
            <w:pPr>
              <w:autoSpaceDE w:val="0"/>
              <w:autoSpaceDN w:val="0"/>
              <w:adjustRightInd w:val="0"/>
              <w:spacing w:after="0" w:line="240" w:lineRule="auto"/>
              <w:jc w:val="center"/>
              <w:rPr>
                <w:rFonts w:ascii="Times New Roman" w:hAnsi="Times New Roman" w:cs="Times New Roman"/>
                <w:sz w:val="24"/>
                <w:szCs w:val="24"/>
              </w:rPr>
            </w:pPr>
            <w:r w:rsidRPr="00DC3A14">
              <w:rPr>
                <w:rFonts w:ascii="Times New Roman" w:hAnsi="Times New Roman" w:cs="Times New Roman"/>
                <w:sz w:val="24"/>
                <w:szCs w:val="24"/>
                <w:lang w:val="uk-UA"/>
              </w:rPr>
              <w:t>2008р.</w:t>
            </w:r>
            <w:r w:rsidR="006F1297" w:rsidRPr="00DC3A14">
              <w:rPr>
                <w:rFonts w:ascii="Times New Roman" w:hAnsi="Times New Roman" w:cs="Times New Roman"/>
                <w:sz w:val="24"/>
                <w:szCs w:val="24"/>
                <w:lang w:val="uk-UA"/>
              </w:rPr>
              <w:t xml:space="preserve"> до </w:t>
            </w:r>
            <w:r w:rsidRPr="00DC3A14">
              <w:rPr>
                <w:rFonts w:ascii="Times New Roman" w:hAnsi="Times New Roman" w:cs="Times New Roman"/>
                <w:sz w:val="24"/>
                <w:szCs w:val="24"/>
                <w:lang w:val="uk-UA"/>
              </w:rPr>
              <w:t>2010р.</w:t>
            </w:r>
            <w:r w:rsidR="006F1297" w:rsidRPr="00DC3A14">
              <w:rPr>
                <w:rFonts w:ascii="Times New Roman" w:hAnsi="Times New Roman" w:cs="Times New Roman"/>
                <w:sz w:val="24"/>
                <w:szCs w:val="24"/>
                <w:lang w:val="uk-UA"/>
              </w:rPr>
              <w:t>, +</w:t>
            </w:r>
            <w:r w:rsidR="006F1297" w:rsidRPr="00DC3A14">
              <w:rPr>
                <w:rFonts w:ascii="Times New Roman" w:hAnsi="Times New Roman" w:cs="Times New Roman"/>
                <w:sz w:val="24"/>
                <w:szCs w:val="24"/>
                <w:lang w:val="en-US"/>
              </w:rPr>
              <w:t>/</w:t>
            </w:r>
            <w:r w:rsidR="006F1297" w:rsidRPr="00DC3A14">
              <w:rPr>
                <w:rFonts w:ascii="Times New Roman" w:hAnsi="Times New Roman" w:cs="Times New Roman"/>
                <w:sz w:val="24"/>
                <w:szCs w:val="24"/>
              </w:rPr>
              <w:t>-</w:t>
            </w:r>
          </w:p>
        </w:tc>
      </w:tr>
      <w:tr w:rsidR="00F4024D" w:rsidRPr="00DC3A14" w:rsidTr="00231FB6">
        <w:trPr>
          <w:trHeight w:val="20"/>
        </w:trPr>
        <w:tc>
          <w:tcPr>
            <w:tcW w:w="3119" w:type="dxa"/>
            <w:vAlign w:val="center"/>
          </w:tcPr>
          <w:p w:rsidR="00F4024D" w:rsidRPr="00DC3A14" w:rsidRDefault="00F4024D" w:rsidP="00AC10E6">
            <w:pPr>
              <w:autoSpaceDE w:val="0"/>
              <w:autoSpaceDN w:val="0"/>
              <w:adjustRightInd w:val="0"/>
              <w:spacing w:after="0" w:line="240" w:lineRule="auto"/>
              <w:ind w:firstLine="333"/>
              <w:rPr>
                <w:rFonts w:ascii="Times New Roman" w:hAnsi="Times New Roman" w:cs="Times New Roman"/>
                <w:sz w:val="24"/>
                <w:szCs w:val="24"/>
                <w:lang w:val="uk-UA"/>
              </w:rPr>
            </w:pPr>
            <w:r w:rsidRPr="00DC3A14">
              <w:rPr>
                <w:rFonts w:ascii="Times New Roman" w:hAnsi="Times New Roman" w:cs="Times New Roman"/>
                <w:sz w:val="24"/>
                <w:szCs w:val="24"/>
                <w:lang w:val="uk-UA"/>
              </w:rPr>
              <w:t>Маслопродукти</w:t>
            </w:r>
          </w:p>
        </w:tc>
        <w:tc>
          <w:tcPr>
            <w:tcW w:w="1276" w:type="dxa"/>
            <w:vAlign w:val="center"/>
          </w:tcPr>
          <w:p w:rsidR="00F4024D" w:rsidRPr="00DC3A14" w:rsidRDefault="00F4024D" w:rsidP="00231FB6">
            <w:pPr>
              <w:autoSpaceDE w:val="0"/>
              <w:autoSpaceDN w:val="0"/>
              <w:adjustRightInd w:val="0"/>
              <w:spacing w:after="0" w:line="240" w:lineRule="auto"/>
              <w:jc w:val="center"/>
              <w:rPr>
                <w:rFonts w:ascii="Times New Roman" w:hAnsi="Times New Roman" w:cs="Times New Roman"/>
                <w:sz w:val="24"/>
                <w:szCs w:val="24"/>
                <w:lang w:val="uk-UA"/>
              </w:rPr>
            </w:pPr>
            <w:r w:rsidRPr="00DC3A14">
              <w:rPr>
                <w:rFonts w:ascii="Times New Roman" w:hAnsi="Times New Roman" w:cs="Times New Roman"/>
                <w:sz w:val="24"/>
                <w:szCs w:val="24"/>
                <w:lang w:val="uk-UA"/>
              </w:rPr>
              <w:t>2388,8</w:t>
            </w:r>
          </w:p>
        </w:tc>
        <w:tc>
          <w:tcPr>
            <w:tcW w:w="1275" w:type="dxa"/>
            <w:vAlign w:val="center"/>
          </w:tcPr>
          <w:p w:rsidR="00F4024D" w:rsidRPr="00DC3A14" w:rsidRDefault="00F4024D" w:rsidP="00231FB6">
            <w:pPr>
              <w:autoSpaceDE w:val="0"/>
              <w:autoSpaceDN w:val="0"/>
              <w:adjustRightInd w:val="0"/>
              <w:spacing w:after="0" w:line="240" w:lineRule="auto"/>
              <w:jc w:val="center"/>
              <w:rPr>
                <w:rFonts w:ascii="Times New Roman" w:hAnsi="Times New Roman" w:cs="Times New Roman"/>
                <w:sz w:val="24"/>
                <w:szCs w:val="24"/>
                <w:lang w:val="uk-UA"/>
              </w:rPr>
            </w:pPr>
            <w:r w:rsidRPr="00DC3A14">
              <w:rPr>
                <w:rFonts w:ascii="Times New Roman" w:hAnsi="Times New Roman" w:cs="Times New Roman"/>
                <w:sz w:val="24"/>
                <w:szCs w:val="24"/>
                <w:lang w:val="uk-UA"/>
              </w:rPr>
              <w:t>1919,8</w:t>
            </w:r>
          </w:p>
        </w:tc>
        <w:tc>
          <w:tcPr>
            <w:tcW w:w="1134" w:type="dxa"/>
            <w:vAlign w:val="center"/>
          </w:tcPr>
          <w:p w:rsidR="00F4024D" w:rsidRPr="00DC3A14" w:rsidRDefault="00F4024D" w:rsidP="00231FB6">
            <w:pPr>
              <w:autoSpaceDE w:val="0"/>
              <w:autoSpaceDN w:val="0"/>
              <w:adjustRightInd w:val="0"/>
              <w:spacing w:after="0" w:line="240" w:lineRule="auto"/>
              <w:jc w:val="center"/>
              <w:rPr>
                <w:rFonts w:ascii="Times New Roman" w:hAnsi="Times New Roman" w:cs="Times New Roman"/>
                <w:sz w:val="24"/>
                <w:szCs w:val="24"/>
                <w:lang w:val="uk-UA"/>
              </w:rPr>
            </w:pPr>
            <w:r w:rsidRPr="00DC3A14">
              <w:rPr>
                <w:rFonts w:ascii="Times New Roman" w:hAnsi="Times New Roman" w:cs="Times New Roman"/>
                <w:sz w:val="24"/>
                <w:szCs w:val="24"/>
                <w:lang w:val="uk-UA"/>
              </w:rPr>
              <w:t>2309,5</w:t>
            </w:r>
          </w:p>
        </w:tc>
        <w:tc>
          <w:tcPr>
            <w:tcW w:w="2567" w:type="dxa"/>
            <w:vAlign w:val="center"/>
          </w:tcPr>
          <w:p w:rsidR="00F4024D" w:rsidRPr="00DC3A14" w:rsidRDefault="00F4024D" w:rsidP="00231FB6">
            <w:pPr>
              <w:autoSpaceDE w:val="0"/>
              <w:autoSpaceDN w:val="0"/>
              <w:adjustRightInd w:val="0"/>
              <w:spacing w:after="0" w:line="240" w:lineRule="auto"/>
              <w:jc w:val="center"/>
              <w:rPr>
                <w:rFonts w:ascii="Times New Roman" w:hAnsi="Times New Roman" w:cs="Times New Roman"/>
                <w:sz w:val="24"/>
                <w:szCs w:val="24"/>
                <w:lang w:val="uk-UA"/>
              </w:rPr>
            </w:pPr>
            <w:r w:rsidRPr="00DC3A14">
              <w:rPr>
                <w:rFonts w:ascii="Times New Roman" w:hAnsi="Times New Roman" w:cs="Times New Roman"/>
                <w:sz w:val="24"/>
                <w:szCs w:val="24"/>
                <w:lang w:val="uk-UA"/>
              </w:rPr>
              <w:t>-79,3</w:t>
            </w:r>
          </w:p>
        </w:tc>
      </w:tr>
      <w:tr w:rsidR="00F4024D" w:rsidRPr="00DC3A14" w:rsidTr="00231FB6">
        <w:trPr>
          <w:trHeight w:val="20"/>
        </w:trPr>
        <w:tc>
          <w:tcPr>
            <w:tcW w:w="3119" w:type="dxa"/>
            <w:vAlign w:val="center"/>
          </w:tcPr>
          <w:p w:rsidR="00F4024D" w:rsidRPr="00DC3A14" w:rsidRDefault="00F4024D" w:rsidP="00AC10E6">
            <w:pPr>
              <w:autoSpaceDE w:val="0"/>
              <w:autoSpaceDN w:val="0"/>
              <w:adjustRightInd w:val="0"/>
              <w:spacing w:after="0" w:line="240" w:lineRule="auto"/>
              <w:ind w:firstLine="333"/>
              <w:rPr>
                <w:rFonts w:ascii="Times New Roman" w:hAnsi="Times New Roman" w:cs="Times New Roman"/>
                <w:sz w:val="24"/>
                <w:szCs w:val="24"/>
                <w:lang w:val="uk-UA"/>
              </w:rPr>
            </w:pPr>
            <w:r w:rsidRPr="00DC3A14">
              <w:rPr>
                <w:rFonts w:ascii="Times New Roman" w:hAnsi="Times New Roman" w:cs="Times New Roman"/>
                <w:sz w:val="24"/>
                <w:szCs w:val="24"/>
                <w:lang w:val="uk-UA"/>
              </w:rPr>
              <w:t>Морозиво</w:t>
            </w:r>
          </w:p>
        </w:tc>
        <w:tc>
          <w:tcPr>
            <w:tcW w:w="1276" w:type="dxa"/>
            <w:vAlign w:val="center"/>
          </w:tcPr>
          <w:p w:rsidR="00F4024D" w:rsidRPr="00DC3A14" w:rsidRDefault="00F4024D" w:rsidP="00231FB6">
            <w:pPr>
              <w:autoSpaceDE w:val="0"/>
              <w:autoSpaceDN w:val="0"/>
              <w:adjustRightInd w:val="0"/>
              <w:spacing w:after="0" w:line="240" w:lineRule="auto"/>
              <w:jc w:val="center"/>
              <w:rPr>
                <w:rFonts w:ascii="Times New Roman" w:hAnsi="Times New Roman" w:cs="Times New Roman"/>
                <w:sz w:val="24"/>
                <w:szCs w:val="24"/>
                <w:lang w:val="uk-UA"/>
              </w:rPr>
            </w:pPr>
            <w:r w:rsidRPr="00DC3A14">
              <w:rPr>
                <w:rFonts w:ascii="Times New Roman" w:hAnsi="Times New Roman" w:cs="Times New Roman"/>
                <w:sz w:val="24"/>
                <w:szCs w:val="24"/>
                <w:lang w:val="uk-UA"/>
              </w:rPr>
              <w:t>9801,4</w:t>
            </w:r>
          </w:p>
        </w:tc>
        <w:tc>
          <w:tcPr>
            <w:tcW w:w="1275" w:type="dxa"/>
            <w:vAlign w:val="center"/>
          </w:tcPr>
          <w:p w:rsidR="00F4024D" w:rsidRPr="00DC3A14" w:rsidRDefault="00F4024D" w:rsidP="00231FB6">
            <w:pPr>
              <w:autoSpaceDE w:val="0"/>
              <w:autoSpaceDN w:val="0"/>
              <w:adjustRightInd w:val="0"/>
              <w:spacing w:after="0" w:line="240" w:lineRule="auto"/>
              <w:jc w:val="center"/>
              <w:rPr>
                <w:rFonts w:ascii="Times New Roman" w:hAnsi="Times New Roman" w:cs="Times New Roman"/>
                <w:sz w:val="24"/>
                <w:szCs w:val="24"/>
                <w:lang w:val="uk-UA"/>
              </w:rPr>
            </w:pPr>
            <w:r w:rsidRPr="00DC3A14">
              <w:rPr>
                <w:rFonts w:ascii="Times New Roman" w:hAnsi="Times New Roman" w:cs="Times New Roman"/>
                <w:sz w:val="24"/>
                <w:szCs w:val="24"/>
                <w:lang w:val="uk-UA"/>
              </w:rPr>
              <w:t>9923,9</w:t>
            </w:r>
          </w:p>
        </w:tc>
        <w:tc>
          <w:tcPr>
            <w:tcW w:w="1134" w:type="dxa"/>
            <w:vAlign w:val="center"/>
          </w:tcPr>
          <w:p w:rsidR="00F4024D" w:rsidRPr="00DC3A14" w:rsidRDefault="00F4024D" w:rsidP="00231FB6">
            <w:pPr>
              <w:autoSpaceDE w:val="0"/>
              <w:autoSpaceDN w:val="0"/>
              <w:adjustRightInd w:val="0"/>
              <w:spacing w:after="0" w:line="240" w:lineRule="auto"/>
              <w:jc w:val="center"/>
              <w:rPr>
                <w:rFonts w:ascii="Times New Roman" w:hAnsi="Times New Roman" w:cs="Times New Roman"/>
                <w:sz w:val="24"/>
                <w:szCs w:val="24"/>
                <w:lang w:val="uk-UA"/>
              </w:rPr>
            </w:pPr>
            <w:r w:rsidRPr="00DC3A14">
              <w:rPr>
                <w:rFonts w:ascii="Times New Roman" w:hAnsi="Times New Roman" w:cs="Times New Roman"/>
                <w:sz w:val="24"/>
                <w:szCs w:val="24"/>
                <w:lang w:val="uk-UA"/>
              </w:rPr>
              <w:t>10676,8</w:t>
            </w:r>
          </w:p>
        </w:tc>
        <w:tc>
          <w:tcPr>
            <w:tcW w:w="2567" w:type="dxa"/>
            <w:vAlign w:val="center"/>
          </w:tcPr>
          <w:p w:rsidR="00F4024D" w:rsidRPr="00DC3A14" w:rsidRDefault="00F4024D" w:rsidP="00231FB6">
            <w:pPr>
              <w:autoSpaceDE w:val="0"/>
              <w:autoSpaceDN w:val="0"/>
              <w:adjustRightInd w:val="0"/>
              <w:spacing w:after="0" w:line="240" w:lineRule="auto"/>
              <w:jc w:val="center"/>
              <w:rPr>
                <w:rFonts w:ascii="Times New Roman" w:hAnsi="Times New Roman" w:cs="Times New Roman"/>
                <w:sz w:val="24"/>
                <w:szCs w:val="24"/>
                <w:lang w:val="uk-UA"/>
              </w:rPr>
            </w:pPr>
            <w:r w:rsidRPr="00DC3A14">
              <w:rPr>
                <w:rFonts w:ascii="Times New Roman" w:hAnsi="Times New Roman" w:cs="Times New Roman"/>
                <w:sz w:val="24"/>
                <w:szCs w:val="24"/>
                <w:lang w:val="uk-UA"/>
              </w:rPr>
              <w:t>875,4</w:t>
            </w:r>
          </w:p>
        </w:tc>
      </w:tr>
      <w:tr w:rsidR="00F4024D" w:rsidRPr="00DC3A14" w:rsidTr="00231FB6">
        <w:trPr>
          <w:trHeight w:val="20"/>
        </w:trPr>
        <w:tc>
          <w:tcPr>
            <w:tcW w:w="3119" w:type="dxa"/>
            <w:vAlign w:val="center"/>
          </w:tcPr>
          <w:p w:rsidR="00F4024D" w:rsidRPr="00DC3A14" w:rsidRDefault="00F4024D" w:rsidP="00AC10E6">
            <w:pPr>
              <w:autoSpaceDE w:val="0"/>
              <w:autoSpaceDN w:val="0"/>
              <w:adjustRightInd w:val="0"/>
              <w:spacing w:after="0" w:line="240" w:lineRule="auto"/>
              <w:ind w:firstLine="333"/>
              <w:rPr>
                <w:rFonts w:ascii="Times New Roman" w:hAnsi="Times New Roman" w:cs="Times New Roman"/>
                <w:sz w:val="24"/>
                <w:szCs w:val="24"/>
                <w:lang w:val="uk-UA"/>
              </w:rPr>
            </w:pPr>
            <w:r w:rsidRPr="00DC3A14">
              <w:rPr>
                <w:rFonts w:ascii="Times New Roman" w:hAnsi="Times New Roman" w:cs="Times New Roman"/>
                <w:sz w:val="24"/>
                <w:szCs w:val="24"/>
                <w:lang w:val="uk-UA"/>
              </w:rPr>
              <w:t>СЗМ</w:t>
            </w:r>
          </w:p>
        </w:tc>
        <w:tc>
          <w:tcPr>
            <w:tcW w:w="1276" w:type="dxa"/>
            <w:vAlign w:val="center"/>
          </w:tcPr>
          <w:p w:rsidR="00F4024D" w:rsidRPr="00DC3A14" w:rsidRDefault="00F4024D" w:rsidP="00231FB6">
            <w:pPr>
              <w:autoSpaceDE w:val="0"/>
              <w:autoSpaceDN w:val="0"/>
              <w:adjustRightInd w:val="0"/>
              <w:spacing w:after="0" w:line="240" w:lineRule="auto"/>
              <w:jc w:val="center"/>
              <w:rPr>
                <w:rFonts w:ascii="Times New Roman" w:hAnsi="Times New Roman" w:cs="Times New Roman"/>
                <w:sz w:val="24"/>
                <w:szCs w:val="24"/>
                <w:lang w:val="uk-UA"/>
              </w:rPr>
            </w:pPr>
            <w:r w:rsidRPr="00DC3A14">
              <w:rPr>
                <w:rFonts w:ascii="Times New Roman" w:hAnsi="Times New Roman" w:cs="Times New Roman"/>
                <w:sz w:val="24"/>
                <w:szCs w:val="24"/>
                <w:lang w:val="uk-UA"/>
              </w:rPr>
              <w:t>2300</w:t>
            </w:r>
          </w:p>
        </w:tc>
        <w:tc>
          <w:tcPr>
            <w:tcW w:w="1275" w:type="dxa"/>
            <w:vAlign w:val="center"/>
          </w:tcPr>
          <w:p w:rsidR="00F4024D" w:rsidRPr="00DC3A14" w:rsidRDefault="00F4024D" w:rsidP="00231FB6">
            <w:pPr>
              <w:autoSpaceDE w:val="0"/>
              <w:autoSpaceDN w:val="0"/>
              <w:adjustRightInd w:val="0"/>
              <w:spacing w:after="0" w:line="240" w:lineRule="auto"/>
              <w:jc w:val="center"/>
              <w:rPr>
                <w:rFonts w:ascii="Times New Roman" w:hAnsi="Times New Roman" w:cs="Times New Roman"/>
                <w:sz w:val="24"/>
                <w:szCs w:val="24"/>
                <w:lang w:val="uk-UA"/>
              </w:rPr>
            </w:pPr>
            <w:r w:rsidRPr="00DC3A14">
              <w:rPr>
                <w:rFonts w:ascii="Times New Roman" w:hAnsi="Times New Roman" w:cs="Times New Roman"/>
                <w:sz w:val="24"/>
                <w:szCs w:val="24"/>
                <w:lang w:val="uk-UA"/>
              </w:rPr>
              <w:t>2500</w:t>
            </w:r>
          </w:p>
        </w:tc>
        <w:tc>
          <w:tcPr>
            <w:tcW w:w="1134" w:type="dxa"/>
            <w:vAlign w:val="center"/>
          </w:tcPr>
          <w:p w:rsidR="00F4024D" w:rsidRPr="00DC3A14" w:rsidRDefault="00F4024D" w:rsidP="00231FB6">
            <w:pPr>
              <w:autoSpaceDE w:val="0"/>
              <w:autoSpaceDN w:val="0"/>
              <w:adjustRightInd w:val="0"/>
              <w:spacing w:after="0" w:line="240" w:lineRule="auto"/>
              <w:jc w:val="center"/>
              <w:rPr>
                <w:rFonts w:ascii="Times New Roman" w:hAnsi="Times New Roman" w:cs="Times New Roman"/>
                <w:sz w:val="24"/>
                <w:szCs w:val="24"/>
                <w:lang w:val="uk-UA"/>
              </w:rPr>
            </w:pPr>
            <w:r w:rsidRPr="00DC3A14">
              <w:rPr>
                <w:rFonts w:ascii="Times New Roman" w:hAnsi="Times New Roman" w:cs="Times New Roman"/>
                <w:sz w:val="24"/>
                <w:szCs w:val="24"/>
                <w:lang w:val="uk-UA"/>
              </w:rPr>
              <w:t>3331,7</w:t>
            </w:r>
          </w:p>
        </w:tc>
        <w:tc>
          <w:tcPr>
            <w:tcW w:w="2567" w:type="dxa"/>
            <w:vAlign w:val="center"/>
          </w:tcPr>
          <w:p w:rsidR="00F4024D" w:rsidRPr="00DC3A14" w:rsidRDefault="00F4024D" w:rsidP="00231FB6">
            <w:pPr>
              <w:autoSpaceDE w:val="0"/>
              <w:autoSpaceDN w:val="0"/>
              <w:adjustRightInd w:val="0"/>
              <w:spacing w:after="0" w:line="240" w:lineRule="auto"/>
              <w:jc w:val="center"/>
              <w:rPr>
                <w:rFonts w:ascii="Times New Roman" w:hAnsi="Times New Roman" w:cs="Times New Roman"/>
                <w:sz w:val="24"/>
                <w:szCs w:val="24"/>
                <w:lang w:val="uk-UA"/>
              </w:rPr>
            </w:pPr>
            <w:r w:rsidRPr="00DC3A14">
              <w:rPr>
                <w:rFonts w:ascii="Times New Roman" w:hAnsi="Times New Roman" w:cs="Times New Roman"/>
                <w:sz w:val="24"/>
                <w:szCs w:val="24"/>
                <w:lang w:val="uk-UA"/>
              </w:rPr>
              <w:t>1031,7</w:t>
            </w:r>
          </w:p>
        </w:tc>
      </w:tr>
    </w:tbl>
    <w:p w:rsidR="00F4024D" w:rsidRPr="00DC3A14" w:rsidRDefault="00F4024D" w:rsidP="008B7D20">
      <w:pPr>
        <w:widowControl w:val="0"/>
        <w:autoSpaceDE w:val="0"/>
        <w:autoSpaceDN w:val="0"/>
        <w:adjustRightInd w:val="0"/>
        <w:spacing w:after="0" w:line="360" w:lineRule="auto"/>
        <w:ind w:firstLine="709"/>
        <w:jc w:val="both"/>
        <w:rPr>
          <w:rFonts w:ascii="Times New Roman" w:hAnsi="Times New Roman" w:cs="Times New Roman"/>
          <w:sz w:val="28"/>
          <w:szCs w:val="28"/>
          <w:lang w:val="en-US"/>
        </w:rPr>
      </w:pPr>
    </w:p>
    <w:p w:rsidR="008B7D20" w:rsidRPr="00DC3A14" w:rsidRDefault="008B7D20" w:rsidP="008B7D20">
      <w:pPr>
        <w:widowControl w:val="0"/>
        <w:autoSpaceDE w:val="0"/>
        <w:autoSpaceDN w:val="0"/>
        <w:adjustRightInd w:val="0"/>
        <w:spacing w:after="0" w:line="360" w:lineRule="auto"/>
        <w:ind w:firstLine="709"/>
        <w:jc w:val="both"/>
        <w:rPr>
          <w:rFonts w:ascii="Times New Roman" w:hAnsi="Times New Roman" w:cs="Times New Roman"/>
          <w:sz w:val="28"/>
          <w:szCs w:val="28"/>
          <w:lang w:val="uk-UA"/>
        </w:rPr>
      </w:pPr>
      <w:r w:rsidRPr="00DC3A14">
        <w:rPr>
          <w:rFonts w:ascii="Times New Roman" w:hAnsi="Times New Roman" w:cs="Times New Roman"/>
          <w:sz w:val="28"/>
          <w:szCs w:val="28"/>
          <w:lang w:val="uk-UA"/>
        </w:rPr>
        <w:t xml:space="preserve">Аналізуючи </w:t>
      </w:r>
      <w:r w:rsidRPr="00DC3A14">
        <w:rPr>
          <w:rFonts w:ascii="Times New Roman" w:hAnsi="Times New Roman" w:cs="Times New Roman"/>
          <w:color w:val="000000"/>
          <w:sz w:val="28"/>
          <w:szCs w:val="28"/>
          <w:lang w:val="uk-UA"/>
        </w:rPr>
        <w:t xml:space="preserve">дані </w:t>
      </w:r>
      <w:r w:rsidR="0027395C" w:rsidRPr="00DC3A14">
        <w:rPr>
          <w:rFonts w:ascii="Times New Roman" w:hAnsi="Times New Roman" w:cs="Times New Roman"/>
          <w:color w:val="000000"/>
          <w:sz w:val="28"/>
          <w:szCs w:val="28"/>
          <w:lang w:val="uk-UA"/>
        </w:rPr>
        <w:t>табл.</w:t>
      </w:r>
      <w:r w:rsidRPr="00DC3A14">
        <w:rPr>
          <w:rFonts w:ascii="Times New Roman" w:hAnsi="Times New Roman" w:cs="Times New Roman"/>
          <w:sz w:val="28"/>
          <w:szCs w:val="28"/>
          <w:lang w:val="uk-UA"/>
        </w:rPr>
        <w:t xml:space="preserve"> 2.1 бачимо, що обсяги продукції збільшуються: </w:t>
      </w:r>
      <w:r w:rsidRPr="00DC3A14">
        <w:rPr>
          <w:rFonts w:ascii="Times New Roman" w:hAnsi="Times New Roman" w:cs="Times New Roman"/>
          <w:sz w:val="28"/>
          <w:szCs w:val="28"/>
          <w:lang w:val="uk-UA"/>
        </w:rPr>
        <w:lastRenderedPageBreak/>
        <w:t>морозиво на 875,4 тон</w:t>
      </w:r>
      <w:r w:rsidR="006F1297" w:rsidRPr="00DC3A14">
        <w:rPr>
          <w:rFonts w:ascii="Times New Roman" w:hAnsi="Times New Roman" w:cs="Times New Roman"/>
          <w:sz w:val="28"/>
          <w:szCs w:val="28"/>
          <w:lang w:val="uk-UA"/>
        </w:rPr>
        <w:t>н</w:t>
      </w:r>
      <w:r w:rsidRPr="00DC3A14">
        <w:rPr>
          <w:rFonts w:ascii="Times New Roman" w:hAnsi="Times New Roman" w:cs="Times New Roman"/>
          <w:sz w:val="28"/>
          <w:szCs w:val="28"/>
          <w:lang w:val="uk-UA"/>
        </w:rPr>
        <w:t>и в 2010 році; СЗМ –1031,7 тон</w:t>
      </w:r>
      <w:r w:rsidR="006F1297" w:rsidRPr="00DC3A14">
        <w:rPr>
          <w:rFonts w:ascii="Times New Roman" w:hAnsi="Times New Roman" w:cs="Times New Roman"/>
          <w:sz w:val="28"/>
          <w:szCs w:val="28"/>
          <w:lang w:val="uk-UA"/>
        </w:rPr>
        <w:t>н</w:t>
      </w:r>
      <w:r w:rsidRPr="00DC3A14">
        <w:rPr>
          <w:rFonts w:ascii="Times New Roman" w:hAnsi="Times New Roman" w:cs="Times New Roman"/>
          <w:sz w:val="28"/>
          <w:szCs w:val="28"/>
          <w:lang w:val="uk-UA"/>
        </w:rPr>
        <w:t xml:space="preserve"> (44,86%) в 2010 році. Але реалізація маслопродуктів зменш</w:t>
      </w:r>
      <w:r w:rsidR="008234F7" w:rsidRPr="00DC3A14">
        <w:rPr>
          <w:rFonts w:ascii="Times New Roman" w:hAnsi="Times New Roman" w:cs="Times New Roman"/>
          <w:sz w:val="28"/>
          <w:szCs w:val="28"/>
          <w:lang w:val="uk-UA"/>
        </w:rPr>
        <w:t xml:space="preserve">илась порівняно з 2008 роком </w:t>
      </w:r>
      <w:r w:rsidRPr="00DC3A14">
        <w:rPr>
          <w:rFonts w:ascii="Times New Roman" w:hAnsi="Times New Roman" w:cs="Times New Roman"/>
          <w:sz w:val="28"/>
          <w:szCs w:val="28"/>
          <w:lang w:val="uk-UA"/>
        </w:rPr>
        <w:t>на 79,3</w:t>
      </w:r>
      <w:r w:rsidR="006F1297" w:rsidRPr="00DC3A14">
        <w:rPr>
          <w:rFonts w:ascii="Times New Roman" w:hAnsi="Times New Roman" w:cs="Times New Roman"/>
          <w:sz w:val="28"/>
          <w:szCs w:val="28"/>
          <w:lang w:val="uk-UA"/>
        </w:rPr>
        <w:t>тонн</w:t>
      </w:r>
      <w:r w:rsidRPr="00DC3A14">
        <w:rPr>
          <w:rFonts w:ascii="Times New Roman" w:hAnsi="Times New Roman" w:cs="Times New Roman"/>
          <w:sz w:val="28"/>
          <w:szCs w:val="28"/>
          <w:lang w:val="uk-UA"/>
        </w:rPr>
        <w:t>.</w:t>
      </w:r>
    </w:p>
    <w:p w:rsidR="008B7D20" w:rsidRPr="00DC3A14" w:rsidRDefault="008B7D20" w:rsidP="008B7D20">
      <w:pPr>
        <w:spacing w:after="0" w:line="360" w:lineRule="auto"/>
        <w:ind w:firstLine="709"/>
        <w:jc w:val="both"/>
        <w:rPr>
          <w:rFonts w:ascii="Times New Roman" w:hAnsi="Times New Roman" w:cs="Times New Roman"/>
          <w:sz w:val="28"/>
          <w:szCs w:val="28"/>
          <w:lang w:val="uk-UA"/>
        </w:rPr>
      </w:pPr>
      <w:r w:rsidRPr="00DC3A14">
        <w:rPr>
          <w:rFonts w:ascii="Times New Roman" w:hAnsi="Times New Roman" w:cs="Times New Roman"/>
          <w:sz w:val="28"/>
          <w:szCs w:val="28"/>
          <w:lang w:val="uk-UA"/>
        </w:rPr>
        <w:t>Виробнича база ПАТ “Житомирський маслозавод”:</w:t>
      </w:r>
    </w:p>
    <w:p w:rsidR="008B7D20" w:rsidRPr="00DC3A14" w:rsidRDefault="00A72E76" w:rsidP="003A4FC9">
      <w:pPr>
        <w:pStyle w:val="a4"/>
        <w:numPr>
          <w:ilvl w:val="0"/>
          <w:numId w:val="20"/>
        </w:numPr>
        <w:tabs>
          <w:tab w:val="left" w:pos="993"/>
        </w:tabs>
        <w:spacing w:after="0" w:line="360" w:lineRule="auto"/>
        <w:ind w:left="0" w:firstLine="709"/>
        <w:jc w:val="both"/>
        <w:rPr>
          <w:rFonts w:ascii="Times New Roman" w:hAnsi="Times New Roman" w:cs="Times New Roman"/>
          <w:sz w:val="28"/>
          <w:szCs w:val="28"/>
          <w:lang w:val="uk-UA"/>
        </w:rPr>
      </w:pPr>
      <w:r w:rsidRPr="00DC3A14">
        <w:rPr>
          <w:rFonts w:ascii="Times New Roman" w:hAnsi="Times New Roman" w:cs="Times New Roman"/>
          <w:sz w:val="28"/>
          <w:szCs w:val="28"/>
          <w:lang w:val="uk-UA"/>
        </w:rPr>
        <w:t>300-350 т за добу –</w:t>
      </w:r>
      <w:r w:rsidR="008B7D20" w:rsidRPr="00DC3A14">
        <w:rPr>
          <w:rFonts w:ascii="Times New Roman" w:hAnsi="Times New Roman" w:cs="Times New Roman"/>
          <w:sz w:val="28"/>
          <w:szCs w:val="28"/>
          <w:lang w:val="uk-UA"/>
        </w:rPr>
        <w:t xml:space="preserve"> переробка молока </w:t>
      </w:r>
    </w:p>
    <w:p w:rsidR="008B7D20" w:rsidRPr="00DC3A14" w:rsidRDefault="006A7C0D" w:rsidP="003A4FC9">
      <w:pPr>
        <w:pStyle w:val="a4"/>
        <w:numPr>
          <w:ilvl w:val="0"/>
          <w:numId w:val="20"/>
        </w:numPr>
        <w:tabs>
          <w:tab w:val="left" w:pos="993"/>
        </w:tabs>
        <w:spacing w:after="0" w:line="360" w:lineRule="auto"/>
        <w:ind w:left="0" w:firstLine="709"/>
        <w:jc w:val="both"/>
        <w:rPr>
          <w:rFonts w:ascii="Times New Roman" w:hAnsi="Times New Roman" w:cs="Times New Roman"/>
          <w:sz w:val="28"/>
          <w:szCs w:val="28"/>
          <w:lang w:val="uk-UA"/>
        </w:rPr>
      </w:pPr>
      <w:r w:rsidRPr="00DC3A14">
        <w:rPr>
          <w:rFonts w:ascii="Times New Roman" w:hAnsi="Times New Roman" w:cs="Times New Roman"/>
          <w:sz w:val="28"/>
          <w:szCs w:val="28"/>
          <w:lang w:val="uk-UA"/>
        </w:rPr>
        <w:t>150 т за добу –</w:t>
      </w:r>
      <w:r w:rsidR="008B7D20" w:rsidRPr="00DC3A14">
        <w:rPr>
          <w:rFonts w:ascii="Times New Roman" w:hAnsi="Times New Roman" w:cs="Times New Roman"/>
          <w:sz w:val="28"/>
          <w:szCs w:val="28"/>
          <w:lang w:val="uk-UA"/>
        </w:rPr>
        <w:t xml:space="preserve"> виробництво моро</w:t>
      </w:r>
      <w:r w:rsidR="00A811ED" w:rsidRPr="00DC3A14">
        <w:rPr>
          <w:rFonts w:ascii="Times New Roman" w:hAnsi="Times New Roman" w:cs="Times New Roman"/>
          <w:sz w:val="28"/>
          <w:szCs w:val="28"/>
          <w:lang w:val="uk-UA"/>
        </w:rPr>
        <w:t>зива</w:t>
      </w:r>
    </w:p>
    <w:p w:rsidR="008B7D20" w:rsidRPr="00DC3A14" w:rsidRDefault="008B7D20" w:rsidP="003A4FC9">
      <w:pPr>
        <w:pStyle w:val="a4"/>
        <w:numPr>
          <w:ilvl w:val="0"/>
          <w:numId w:val="20"/>
        </w:numPr>
        <w:tabs>
          <w:tab w:val="left" w:pos="993"/>
        </w:tabs>
        <w:spacing w:after="0" w:line="360" w:lineRule="auto"/>
        <w:ind w:left="0" w:firstLine="709"/>
        <w:jc w:val="both"/>
        <w:rPr>
          <w:rFonts w:ascii="Times New Roman" w:hAnsi="Times New Roman" w:cs="Times New Roman"/>
          <w:sz w:val="28"/>
          <w:szCs w:val="28"/>
          <w:lang w:val="uk-UA"/>
        </w:rPr>
      </w:pPr>
      <w:r w:rsidRPr="00DC3A14">
        <w:rPr>
          <w:rFonts w:ascii="Times New Roman" w:hAnsi="Times New Roman" w:cs="Times New Roman"/>
          <w:sz w:val="28"/>
          <w:szCs w:val="28"/>
          <w:lang w:val="uk-UA"/>
        </w:rPr>
        <w:t>20 т за доб</w:t>
      </w:r>
      <w:r w:rsidR="006A7C0D" w:rsidRPr="00DC3A14">
        <w:rPr>
          <w:rFonts w:ascii="Times New Roman" w:hAnsi="Times New Roman" w:cs="Times New Roman"/>
          <w:sz w:val="28"/>
          <w:szCs w:val="28"/>
          <w:lang w:val="uk-UA"/>
        </w:rPr>
        <w:t>у –</w:t>
      </w:r>
      <w:r w:rsidRPr="00DC3A14">
        <w:rPr>
          <w:rFonts w:ascii="Times New Roman" w:hAnsi="Times New Roman" w:cs="Times New Roman"/>
          <w:sz w:val="28"/>
          <w:szCs w:val="28"/>
          <w:lang w:val="uk-UA"/>
        </w:rPr>
        <w:t xml:space="preserve"> виробництво масла </w:t>
      </w:r>
    </w:p>
    <w:p w:rsidR="008B7D20" w:rsidRPr="00DC3A14" w:rsidRDefault="006A7C0D" w:rsidP="003A4FC9">
      <w:pPr>
        <w:pStyle w:val="a4"/>
        <w:numPr>
          <w:ilvl w:val="0"/>
          <w:numId w:val="20"/>
        </w:numPr>
        <w:tabs>
          <w:tab w:val="left" w:pos="993"/>
        </w:tabs>
        <w:spacing w:after="0" w:line="360" w:lineRule="auto"/>
        <w:ind w:left="0" w:firstLine="709"/>
        <w:jc w:val="both"/>
        <w:rPr>
          <w:rFonts w:ascii="Times New Roman" w:hAnsi="Times New Roman" w:cs="Times New Roman"/>
          <w:sz w:val="28"/>
          <w:szCs w:val="28"/>
          <w:lang w:val="uk-UA"/>
        </w:rPr>
      </w:pPr>
      <w:r w:rsidRPr="00DC3A14">
        <w:rPr>
          <w:rFonts w:ascii="Times New Roman" w:hAnsi="Times New Roman" w:cs="Times New Roman"/>
          <w:sz w:val="28"/>
          <w:szCs w:val="28"/>
          <w:lang w:val="uk-UA"/>
        </w:rPr>
        <w:t>25 т за добу –</w:t>
      </w:r>
      <w:r w:rsidR="008B7D20" w:rsidRPr="00DC3A14">
        <w:rPr>
          <w:rFonts w:ascii="Times New Roman" w:hAnsi="Times New Roman" w:cs="Times New Roman"/>
          <w:sz w:val="28"/>
          <w:szCs w:val="28"/>
          <w:lang w:val="uk-UA"/>
        </w:rPr>
        <w:t xml:space="preserve"> виробництво кисломолочної продукції </w:t>
      </w:r>
    </w:p>
    <w:p w:rsidR="00AF2AA5" w:rsidRPr="00DC3A14" w:rsidRDefault="006A7C0D" w:rsidP="003A4FC9">
      <w:pPr>
        <w:pStyle w:val="a4"/>
        <w:numPr>
          <w:ilvl w:val="0"/>
          <w:numId w:val="20"/>
        </w:numPr>
        <w:tabs>
          <w:tab w:val="left" w:pos="993"/>
        </w:tabs>
        <w:spacing w:after="0" w:line="360" w:lineRule="auto"/>
        <w:ind w:left="0" w:firstLine="709"/>
        <w:jc w:val="both"/>
        <w:rPr>
          <w:rFonts w:ascii="Times New Roman" w:hAnsi="Times New Roman" w:cs="Times New Roman"/>
          <w:sz w:val="28"/>
          <w:szCs w:val="28"/>
          <w:lang w:val="uk-UA"/>
        </w:rPr>
      </w:pPr>
      <w:r w:rsidRPr="00DC3A14">
        <w:rPr>
          <w:rFonts w:ascii="Times New Roman" w:hAnsi="Times New Roman" w:cs="Times New Roman"/>
          <w:sz w:val="28"/>
          <w:szCs w:val="28"/>
          <w:lang w:val="uk-UA"/>
        </w:rPr>
        <w:t>17 т за добу –</w:t>
      </w:r>
      <w:r w:rsidR="008B7D20" w:rsidRPr="00DC3A14">
        <w:rPr>
          <w:rFonts w:ascii="Times New Roman" w:hAnsi="Times New Roman" w:cs="Times New Roman"/>
          <w:sz w:val="28"/>
          <w:szCs w:val="28"/>
          <w:lang w:val="uk-UA"/>
        </w:rPr>
        <w:t xml:space="preserve"> виробництво сухого молока </w:t>
      </w:r>
    </w:p>
    <w:p w:rsidR="00322593" w:rsidRPr="00DC3A14" w:rsidRDefault="00322593" w:rsidP="00322593">
      <w:pPr>
        <w:pStyle w:val="23"/>
        <w:spacing w:line="360" w:lineRule="auto"/>
        <w:ind w:firstLine="709"/>
        <w:jc w:val="both"/>
        <w:rPr>
          <w:b w:val="0"/>
          <w:szCs w:val="28"/>
        </w:rPr>
      </w:pPr>
      <w:r w:rsidRPr="00DC3A14">
        <w:rPr>
          <w:b w:val="0"/>
          <w:szCs w:val="28"/>
        </w:rPr>
        <w:t xml:space="preserve">Персонал підприємства – це сукупність постійних працівників, які отримали необхідну професійну підготовку та (або) мають досвід практичної діяльності і забезпечують господарську діяльність суб`єкта господарювання. </w:t>
      </w:r>
    </w:p>
    <w:p w:rsidR="00B53E24" w:rsidRPr="004124F1" w:rsidRDefault="006A7C0D" w:rsidP="00B53E24">
      <w:pPr>
        <w:spacing w:after="0" w:line="360" w:lineRule="auto"/>
        <w:jc w:val="right"/>
        <w:rPr>
          <w:i/>
          <w:sz w:val="28"/>
          <w:szCs w:val="28"/>
          <w:highlight w:val="yellow"/>
          <w:lang w:val="uk-UA"/>
        </w:rPr>
      </w:pPr>
      <w:r w:rsidRPr="004124F1">
        <w:rPr>
          <w:i/>
          <w:sz w:val="28"/>
          <w:szCs w:val="28"/>
          <w:highlight w:val="yellow"/>
          <w:lang w:val="uk-UA"/>
        </w:rPr>
        <w:t>Таблиця 2.3</w:t>
      </w:r>
    </w:p>
    <w:p w:rsidR="00B53E24" w:rsidRPr="004124F1" w:rsidRDefault="00B53E24" w:rsidP="00B53E24">
      <w:pPr>
        <w:spacing w:after="0" w:line="360" w:lineRule="auto"/>
        <w:ind w:firstLine="540"/>
        <w:jc w:val="center"/>
        <w:rPr>
          <w:b/>
          <w:sz w:val="28"/>
          <w:szCs w:val="28"/>
          <w:highlight w:val="yellow"/>
          <w:lang w:val="uk-UA"/>
        </w:rPr>
      </w:pPr>
      <w:r w:rsidRPr="004124F1">
        <w:rPr>
          <w:b/>
          <w:sz w:val="28"/>
          <w:szCs w:val="28"/>
          <w:highlight w:val="yellow"/>
          <w:lang w:val="uk-UA"/>
        </w:rPr>
        <w:t xml:space="preserve">Оцінка забезпеченості ПАТ “Житомирський маслозавод” </w:t>
      </w:r>
      <w:r w:rsidR="00DA643B">
        <w:rPr>
          <w:b/>
          <w:sz w:val="28"/>
          <w:szCs w:val="28"/>
          <w:highlight w:val="yellow"/>
          <w:lang w:val="uk-UA"/>
        </w:rPr>
        <w:br/>
      </w:r>
      <w:r w:rsidRPr="004124F1">
        <w:rPr>
          <w:b/>
          <w:sz w:val="28"/>
          <w:szCs w:val="28"/>
          <w:highlight w:val="yellow"/>
          <w:lang w:val="uk-UA"/>
        </w:rPr>
        <w:t>трудовими ресурсами за 2008-2010 роки</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651"/>
        <w:gridCol w:w="1109"/>
        <w:gridCol w:w="1362"/>
        <w:gridCol w:w="1362"/>
        <w:gridCol w:w="1436"/>
        <w:gridCol w:w="1436"/>
      </w:tblGrid>
      <w:tr w:rsidR="00B53E24" w:rsidRPr="004124F1" w:rsidTr="00DA643B">
        <w:trPr>
          <w:trHeight w:val="20"/>
          <w:jc w:val="center"/>
        </w:trPr>
        <w:tc>
          <w:tcPr>
            <w:tcW w:w="2651" w:type="dxa"/>
            <w:vMerge w:val="restart"/>
            <w:vAlign w:val="center"/>
          </w:tcPr>
          <w:p w:rsidR="00B53E24" w:rsidRPr="004124F1" w:rsidRDefault="00B53E24" w:rsidP="00DA643B">
            <w:pPr>
              <w:spacing w:after="0" w:line="240" w:lineRule="auto"/>
              <w:jc w:val="center"/>
              <w:rPr>
                <w:sz w:val="24"/>
                <w:szCs w:val="24"/>
                <w:highlight w:val="yellow"/>
                <w:lang w:val="uk-UA"/>
              </w:rPr>
            </w:pPr>
            <w:r w:rsidRPr="004124F1">
              <w:rPr>
                <w:sz w:val="24"/>
                <w:szCs w:val="24"/>
                <w:highlight w:val="yellow"/>
                <w:lang w:val="uk-UA"/>
              </w:rPr>
              <w:t>Показники</w:t>
            </w:r>
          </w:p>
        </w:tc>
        <w:tc>
          <w:tcPr>
            <w:tcW w:w="1109" w:type="dxa"/>
            <w:vMerge w:val="restart"/>
            <w:vAlign w:val="center"/>
          </w:tcPr>
          <w:p w:rsidR="00B53E24" w:rsidRPr="004124F1" w:rsidRDefault="00B53E24" w:rsidP="00DA643B">
            <w:pPr>
              <w:spacing w:after="0" w:line="240" w:lineRule="auto"/>
              <w:ind w:firstLine="5"/>
              <w:jc w:val="center"/>
              <w:rPr>
                <w:sz w:val="24"/>
                <w:szCs w:val="24"/>
                <w:highlight w:val="yellow"/>
                <w:lang w:val="uk-UA"/>
              </w:rPr>
            </w:pPr>
            <w:r w:rsidRPr="004124F1">
              <w:rPr>
                <w:sz w:val="24"/>
                <w:szCs w:val="24"/>
                <w:highlight w:val="yellow"/>
                <w:lang w:val="uk-UA"/>
              </w:rPr>
              <w:t>2008 р.</w:t>
            </w:r>
          </w:p>
        </w:tc>
        <w:tc>
          <w:tcPr>
            <w:tcW w:w="1362" w:type="dxa"/>
            <w:vMerge w:val="restart"/>
            <w:vAlign w:val="center"/>
          </w:tcPr>
          <w:p w:rsidR="00B53E24" w:rsidRPr="004124F1" w:rsidRDefault="00B53E24" w:rsidP="00DA643B">
            <w:pPr>
              <w:spacing w:after="0" w:line="240" w:lineRule="auto"/>
              <w:jc w:val="center"/>
              <w:rPr>
                <w:sz w:val="24"/>
                <w:szCs w:val="24"/>
                <w:highlight w:val="yellow"/>
                <w:lang w:val="uk-UA"/>
              </w:rPr>
            </w:pPr>
            <w:r w:rsidRPr="004124F1">
              <w:rPr>
                <w:sz w:val="24"/>
                <w:szCs w:val="24"/>
                <w:highlight w:val="yellow"/>
                <w:lang w:val="uk-UA"/>
              </w:rPr>
              <w:t>2009 р.</w:t>
            </w:r>
          </w:p>
        </w:tc>
        <w:tc>
          <w:tcPr>
            <w:tcW w:w="1362" w:type="dxa"/>
            <w:vMerge w:val="restart"/>
            <w:vAlign w:val="center"/>
          </w:tcPr>
          <w:p w:rsidR="00B53E24" w:rsidRPr="004124F1" w:rsidRDefault="00B53E24" w:rsidP="00DA643B">
            <w:pPr>
              <w:spacing w:after="0" w:line="240" w:lineRule="auto"/>
              <w:ind w:firstLine="35"/>
              <w:jc w:val="center"/>
              <w:rPr>
                <w:sz w:val="24"/>
                <w:szCs w:val="24"/>
                <w:highlight w:val="yellow"/>
                <w:lang w:val="uk-UA"/>
              </w:rPr>
            </w:pPr>
            <w:r w:rsidRPr="004124F1">
              <w:rPr>
                <w:sz w:val="24"/>
                <w:szCs w:val="24"/>
                <w:highlight w:val="yellow"/>
                <w:lang w:val="uk-UA"/>
              </w:rPr>
              <w:t>2010 р.</w:t>
            </w:r>
          </w:p>
        </w:tc>
        <w:tc>
          <w:tcPr>
            <w:tcW w:w="2872" w:type="dxa"/>
            <w:gridSpan w:val="2"/>
            <w:vAlign w:val="center"/>
          </w:tcPr>
          <w:p w:rsidR="00B53E24" w:rsidRPr="004124F1" w:rsidRDefault="00B53E24" w:rsidP="00DA643B">
            <w:pPr>
              <w:spacing w:after="0" w:line="240" w:lineRule="auto"/>
              <w:ind w:firstLine="301"/>
              <w:jc w:val="center"/>
              <w:rPr>
                <w:sz w:val="24"/>
                <w:szCs w:val="24"/>
                <w:highlight w:val="yellow"/>
                <w:lang w:val="uk-UA"/>
              </w:rPr>
            </w:pPr>
            <w:r w:rsidRPr="004124F1">
              <w:rPr>
                <w:sz w:val="24"/>
                <w:szCs w:val="24"/>
                <w:highlight w:val="yellow"/>
                <w:lang w:val="uk-UA"/>
              </w:rPr>
              <w:t>Відхилення</w:t>
            </w:r>
          </w:p>
        </w:tc>
      </w:tr>
      <w:tr w:rsidR="00B53E24" w:rsidRPr="004124F1" w:rsidTr="00DA643B">
        <w:trPr>
          <w:trHeight w:val="20"/>
          <w:jc w:val="center"/>
        </w:trPr>
        <w:tc>
          <w:tcPr>
            <w:tcW w:w="2651" w:type="dxa"/>
            <w:vMerge/>
            <w:vAlign w:val="center"/>
          </w:tcPr>
          <w:p w:rsidR="00B53E24" w:rsidRPr="004124F1" w:rsidRDefault="00B53E24" w:rsidP="00DA643B">
            <w:pPr>
              <w:spacing w:after="0" w:line="240" w:lineRule="auto"/>
              <w:jc w:val="center"/>
              <w:rPr>
                <w:sz w:val="24"/>
                <w:szCs w:val="24"/>
                <w:highlight w:val="yellow"/>
                <w:lang w:val="uk-UA"/>
              </w:rPr>
            </w:pPr>
          </w:p>
        </w:tc>
        <w:tc>
          <w:tcPr>
            <w:tcW w:w="1109" w:type="dxa"/>
            <w:vMerge/>
            <w:vAlign w:val="center"/>
          </w:tcPr>
          <w:p w:rsidR="00B53E24" w:rsidRPr="004124F1" w:rsidRDefault="00B53E24" w:rsidP="00DA643B">
            <w:pPr>
              <w:spacing w:after="0" w:line="240" w:lineRule="auto"/>
              <w:ind w:firstLine="5"/>
              <w:jc w:val="center"/>
              <w:rPr>
                <w:sz w:val="24"/>
                <w:szCs w:val="24"/>
                <w:highlight w:val="yellow"/>
                <w:lang w:val="uk-UA"/>
              </w:rPr>
            </w:pPr>
          </w:p>
        </w:tc>
        <w:tc>
          <w:tcPr>
            <w:tcW w:w="1362" w:type="dxa"/>
            <w:vMerge/>
            <w:vAlign w:val="center"/>
          </w:tcPr>
          <w:p w:rsidR="00B53E24" w:rsidRPr="004124F1" w:rsidRDefault="00B53E24" w:rsidP="00DA643B">
            <w:pPr>
              <w:spacing w:after="0" w:line="240" w:lineRule="auto"/>
              <w:jc w:val="center"/>
              <w:rPr>
                <w:sz w:val="24"/>
                <w:szCs w:val="24"/>
                <w:highlight w:val="yellow"/>
                <w:lang w:val="uk-UA"/>
              </w:rPr>
            </w:pPr>
          </w:p>
        </w:tc>
        <w:tc>
          <w:tcPr>
            <w:tcW w:w="1362" w:type="dxa"/>
            <w:vMerge/>
            <w:vAlign w:val="center"/>
          </w:tcPr>
          <w:p w:rsidR="00B53E24" w:rsidRPr="004124F1" w:rsidRDefault="00B53E24" w:rsidP="00DA643B">
            <w:pPr>
              <w:spacing w:after="0" w:line="240" w:lineRule="auto"/>
              <w:ind w:firstLine="35"/>
              <w:jc w:val="center"/>
              <w:rPr>
                <w:sz w:val="24"/>
                <w:szCs w:val="24"/>
                <w:highlight w:val="yellow"/>
                <w:lang w:val="uk-UA"/>
              </w:rPr>
            </w:pPr>
          </w:p>
        </w:tc>
        <w:tc>
          <w:tcPr>
            <w:tcW w:w="1436" w:type="dxa"/>
            <w:vAlign w:val="center"/>
          </w:tcPr>
          <w:p w:rsidR="00B53E24" w:rsidRPr="004124F1" w:rsidRDefault="00B53E24" w:rsidP="00DA643B">
            <w:pPr>
              <w:spacing w:after="0" w:line="240" w:lineRule="auto"/>
              <w:jc w:val="center"/>
              <w:rPr>
                <w:sz w:val="24"/>
                <w:szCs w:val="24"/>
                <w:highlight w:val="yellow"/>
                <w:lang w:val="uk-UA"/>
              </w:rPr>
            </w:pPr>
            <w:r w:rsidRPr="004124F1">
              <w:rPr>
                <w:sz w:val="24"/>
                <w:szCs w:val="24"/>
                <w:highlight w:val="yellow"/>
                <w:lang w:val="uk-UA"/>
              </w:rPr>
              <w:t>2010/2008</w:t>
            </w:r>
          </w:p>
        </w:tc>
        <w:tc>
          <w:tcPr>
            <w:tcW w:w="1436" w:type="dxa"/>
            <w:vAlign w:val="center"/>
          </w:tcPr>
          <w:p w:rsidR="00B53E24" w:rsidRPr="004124F1" w:rsidRDefault="00B53E24" w:rsidP="00DA643B">
            <w:pPr>
              <w:spacing w:after="0" w:line="240" w:lineRule="auto"/>
              <w:ind w:firstLine="34"/>
              <w:jc w:val="center"/>
              <w:rPr>
                <w:sz w:val="24"/>
                <w:szCs w:val="24"/>
                <w:highlight w:val="yellow"/>
                <w:lang w:val="uk-UA"/>
              </w:rPr>
            </w:pPr>
            <w:r w:rsidRPr="004124F1">
              <w:rPr>
                <w:sz w:val="24"/>
                <w:szCs w:val="24"/>
                <w:highlight w:val="yellow"/>
                <w:lang w:val="uk-UA"/>
              </w:rPr>
              <w:t>2010/2009</w:t>
            </w:r>
          </w:p>
        </w:tc>
      </w:tr>
      <w:tr w:rsidR="00B53E24" w:rsidRPr="004124F1" w:rsidTr="00DA643B">
        <w:trPr>
          <w:trHeight w:val="20"/>
          <w:jc w:val="center"/>
        </w:trPr>
        <w:tc>
          <w:tcPr>
            <w:tcW w:w="2651" w:type="dxa"/>
            <w:vAlign w:val="center"/>
          </w:tcPr>
          <w:p w:rsidR="00B53E24" w:rsidRPr="004124F1" w:rsidRDefault="00B53E24" w:rsidP="00DA643B">
            <w:pPr>
              <w:spacing w:after="0" w:line="240" w:lineRule="auto"/>
              <w:rPr>
                <w:sz w:val="24"/>
                <w:szCs w:val="24"/>
                <w:highlight w:val="yellow"/>
                <w:lang w:val="uk-UA"/>
              </w:rPr>
            </w:pPr>
            <w:r w:rsidRPr="004124F1">
              <w:rPr>
                <w:sz w:val="24"/>
                <w:szCs w:val="24"/>
                <w:highlight w:val="yellow"/>
                <w:lang w:val="uk-UA"/>
              </w:rPr>
              <w:t>Обсяг товарної продукції, тис. грн.</w:t>
            </w:r>
          </w:p>
        </w:tc>
        <w:tc>
          <w:tcPr>
            <w:tcW w:w="1109" w:type="dxa"/>
            <w:vAlign w:val="center"/>
          </w:tcPr>
          <w:p w:rsidR="00B53E24" w:rsidRPr="004124F1" w:rsidRDefault="00B53E24" w:rsidP="00DA643B">
            <w:pPr>
              <w:spacing w:after="0" w:line="240" w:lineRule="auto"/>
              <w:ind w:firstLine="5"/>
              <w:jc w:val="center"/>
              <w:rPr>
                <w:sz w:val="24"/>
                <w:szCs w:val="24"/>
                <w:highlight w:val="yellow"/>
                <w:lang w:val="uk-UA"/>
              </w:rPr>
            </w:pPr>
            <w:r w:rsidRPr="004124F1">
              <w:rPr>
                <w:sz w:val="24"/>
                <w:szCs w:val="24"/>
                <w:highlight w:val="yellow"/>
                <w:lang w:val="uk-UA"/>
              </w:rPr>
              <w:t>278424</w:t>
            </w:r>
          </w:p>
        </w:tc>
        <w:tc>
          <w:tcPr>
            <w:tcW w:w="1362" w:type="dxa"/>
            <w:vAlign w:val="center"/>
          </w:tcPr>
          <w:p w:rsidR="00B53E24" w:rsidRPr="004124F1" w:rsidRDefault="00B53E24" w:rsidP="00DA643B">
            <w:pPr>
              <w:spacing w:after="0" w:line="240" w:lineRule="auto"/>
              <w:jc w:val="center"/>
              <w:rPr>
                <w:sz w:val="24"/>
                <w:szCs w:val="24"/>
                <w:highlight w:val="yellow"/>
                <w:lang w:val="uk-UA"/>
              </w:rPr>
            </w:pPr>
            <w:r w:rsidRPr="004124F1">
              <w:rPr>
                <w:sz w:val="24"/>
                <w:szCs w:val="24"/>
                <w:highlight w:val="yellow"/>
                <w:lang w:val="uk-UA"/>
              </w:rPr>
              <w:t>362106,7</w:t>
            </w:r>
          </w:p>
        </w:tc>
        <w:tc>
          <w:tcPr>
            <w:tcW w:w="1362" w:type="dxa"/>
            <w:vAlign w:val="center"/>
          </w:tcPr>
          <w:p w:rsidR="00B53E24" w:rsidRPr="004124F1" w:rsidRDefault="00B53E24" w:rsidP="00DA643B">
            <w:pPr>
              <w:spacing w:after="0" w:line="240" w:lineRule="auto"/>
              <w:ind w:firstLine="35"/>
              <w:jc w:val="center"/>
              <w:rPr>
                <w:sz w:val="24"/>
                <w:szCs w:val="24"/>
                <w:highlight w:val="yellow"/>
                <w:lang w:val="uk-UA"/>
              </w:rPr>
            </w:pPr>
            <w:r w:rsidRPr="004124F1">
              <w:rPr>
                <w:sz w:val="24"/>
                <w:szCs w:val="24"/>
                <w:highlight w:val="yellow"/>
                <w:lang w:val="uk-UA"/>
              </w:rPr>
              <w:t>291013,1</w:t>
            </w:r>
          </w:p>
        </w:tc>
        <w:tc>
          <w:tcPr>
            <w:tcW w:w="1436" w:type="dxa"/>
            <w:vAlign w:val="center"/>
          </w:tcPr>
          <w:p w:rsidR="00B53E24" w:rsidRPr="004124F1" w:rsidRDefault="00B53E24" w:rsidP="00DA643B">
            <w:pPr>
              <w:spacing w:after="0" w:line="240" w:lineRule="auto"/>
              <w:jc w:val="center"/>
              <w:rPr>
                <w:sz w:val="24"/>
                <w:szCs w:val="24"/>
                <w:highlight w:val="yellow"/>
                <w:lang w:val="uk-UA"/>
              </w:rPr>
            </w:pPr>
            <w:r w:rsidRPr="004124F1">
              <w:rPr>
                <w:sz w:val="24"/>
                <w:szCs w:val="24"/>
                <w:highlight w:val="yellow"/>
                <w:lang w:val="uk-UA"/>
              </w:rPr>
              <w:t>+12589,1</w:t>
            </w:r>
          </w:p>
        </w:tc>
        <w:tc>
          <w:tcPr>
            <w:tcW w:w="1436" w:type="dxa"/>
            <w:vAlign w:val="center"/>
          </w:tcPr>
          <w:p w:rsidR="00B53E24" w:rsidRPr="004124F1" w:rsidRDefault="00B53E24" w:rsidP="00DA643B">
            <w:pPr>
              <w:spacing w:after="0" w:line="240" w:lineRule="auto"/>
              <w:ind w:firstLine="34"/>
              <w:jc w:val="center"/>
              <w:rPr>
                <w:sz w:val="24"/>
                <w:szCs w:val="24"/>
                <w:highlight w:val="yellow"/>
                <w:lang w:val="uk-UA"/>
              </w:rPr>
            </w:pPr>
            <w:r w:rsidRPr="004124F1">
              <w:rPr>
                <w:sz w:val="24"/>
                <w:szCs w:val="24"/>
                <w:highlight w:val="yellow"/>
                <w:lang w:val="uk-UA"/>
              </w:rPr>
              <w:t>-71093,6</w:t>
            </w:r>
          </w:p>
        </w:tc>
      </w:tr>
      <w:tr w:rsidR="00B53E24" w:rsidRPr="004124F1" w:rsidTr="00DA643B">
        <w:trPr>
          <w:trHeight w:val="20"/>
          <w:jc w:val="center"/>
        </w:trPr>
        <w:tc>
          <w:tcPr>
            <w:tcW w:w="2651" w:type="dxa"/>
            <w:vAlign w:val="center"/>
          </w:tcPr>
          <w:p w:rsidR="00B53E24" w:rsidRPr="004124F1" w:rsidRDefault="00B53E24" w:rsidP="00DA643B">
            <w:pPr>
              <w:spacing w:after="0" w:line="240" w:lineRule="auto"/>
              <w:rPr>
                <w:sz w:val="24"/>
                <w:szCs w:val="24"/>
                <w:highlight w:val="yellow"/>
                <w:lang w:val="uk-UA"/>
              </w:rPr>
            </w:pPr>
            <w:r w:rsidRPr="004124F1">
              <w:rPr>
                <w:sz w:val="24"/>
                <w:szCs w:val="24"/>
                <w:highlight w:val="yellow"/>
                <w:lang w:val="uk-UA"/>
              </w:rPr>
              <w:t>Усього персоналу, у тому числі:</w:t>
            </w:r>
          </w:p>
        </w:tc>
        <w:tc>
          <w:tcPr>
            <w:tcW w:w="1109" w:type="dxa"/>
            <w:vAlign w:val="center"/>
          </w:tcPr>
          <w:p w:rsidR="00B53E24" w:rsidRPr="004124F1" w:rsidRDefault="00B53E24" w:rsidP="00DA643B">
            <w:pPr>
              <w:spacing w:after="0" w:line="240" w:lineRule="auto"/>
              <w:ind w:firstLine="5"/>
              <w:jc w:val="center"/>
              <w:rPr>
                <w:sz w:val="24"/>
                <w:szCs w:val="24"/>
                <w:highlight w:val="yellow"/>
                <w:lang w:val="uk-UA"/>
              </w:rPr>
            </w:pPr>
            <w:r w:rsidRPr="004124F1">
              <w:rPr>
                <w:sz w:val="24"/>
                <w:szCs w:val="24"/>
                <w:highlight w:val="yellow"/>
                <w:lang w:val="uk-UA"/>
              </w:rPr>
              <w:t>1032</w:t>
            </w:r>
          </w:p>
        </w:tc>
        <w:tc>
          <w:tcPr>
            <w:tcW w:w="1362" w:type="dxa"/>
            <w:vAlign w:val="center"/>
          </w:tcPr>
          <w:p w:rsidR="00B53E24" w:rsidRPr="004124F1" w:rsidRDefault="00B53E24" w:rsidP="00DA643B">
            <w:pPr>
              <w:spacing w:after="0" w:line="240" w:lineRule="auto"/>
              <w:jc w:val="center"/>
              <w:rPr>
                <w:sz w:val="24"/>
                <w:szCs w:val="24"/>
                <w:highlight w:val="yellow"/>
                <w:lang w:val="uk-UA"/>
              </w:rPr>
            </w:pPr>
            <w:r w:rsidRPr="004124F1">
              <w:rPr>
                <w:sz w:val="24"/>
                <w:szCs w:val="24"/>
                <w:highlight w:val="yellow"/>
                <w:lang w:val="uk-UA"/>
              </w:rPr>
              <w:t>1542</w:t>
            </w:r>
          </w:p>
        </w:tc>
        <w:tc>
          <w:tcPr>
            <w:tcW w:w="1362" w:type="dxa"/>
            <w:vAlign w:val="center"/>
          </w:tcPr>
          <w:p w:rsidR="00B53E24" w:rsidRPr="004124F1" w:rsidRDefault="00B53E24" w:rsidP="00DA643B">
            <w:pPr>
              <w:spacing w:after="0" w:line="240" w:lineRule="auto"/>
              <w:ind w:firstLine="35"/>
              <w:jc w:val="center"/>
              <w:rPr>
                <w:sz w:val="24"/>
                <w:szCs w:val="24"/>
                <w:highlight w:val="yellow"/>
                <w:lang w:val="uk-UA"/>
              </w:rPr>
            </w:pPr>
            <w:r w:rsidRPr="004124F1">
              <w:rPr>
                <w:sz w:val="24"/>
                <w:szCs w:val="24"/>
                <w:highlight w:val="yellow"/>
                <w:lang w:val="uk-UA"/>
              </w:rPr>
              <w:t>1512</w:t>
            </w:r>
          </w:p>
        </w:tc>
        <w:tc>
          <w:tcPr>
            <w:tcW w:w="1436" w:type="dxa"/>
            <w:vAlign w:val="center"/>
          </w:tcPr>
          <w:p w:rsidR="00B53E24" w:rsidRPr="004124F1" w:rsidRDefault="00B53E24" w:rsidP="00DA643B">
            <w:pPr>
              <w:spacing w:after="0" w:line="240" w:lineRule="auto"/>
              <w:jc w:val="center"/>
              <w:rPr>
                <w:sz w:val="24"/>
                <w:szCs w:val="24"/>
                <w:highlight w:val="yellow"/>
                <w:lang w:val="uk-UA"/>
              </w:rPr>
            </w:pPr>
            <w:r w:rsidRPr="004124F1">
              <w:rPr>
                <w:sz w:val="24"/>
                <w:szCs w:val="24"/>
                <w:highlight w:val="yellow"/>
                <w:lang w:val="uk-UA"/>
              </w:rPr>
              <w:t>+480</w:t>
            </w:r>
          </w:p>
        </w:tc>
        <w:tc>
          <w:tcPr>
            <w:tcW w:w="1436" w:type="dxa"/>
            <w:vAlign w:val="center"/>
          </w:tcPr>
          <w:p w:rsidR="00B53E24" w:rsidRPr="004124F1" w:rsidRDefault="00B53E24" w:rsidP="00DA643B">
            <w:pPr>
              <w:spacing w:after="0" w:line="240" w:lineRule="auto"/>
              <w:ind w:firstLine="34"/>
              <w:jc w:val="center"/>
              <w:rPr>
                <w:sz w:val="24"/>
                <w:szCs w:val="24"/>
                <w:highlight w:val="yellow"/>
                <w:lang w:val="uk-UA"/>
              </w:rPr>
            </w:pPr>
            <w:r w:rsidRPr="004124F1">
              <w:rPr>
                <w:sz w:val="24"/>
                <w:szCs w:val="24"/>
                <w:highlight w:val="yellow"/>
                <w:lang w:val="uk-UA"/>
              </w:rPr>
              <w:t>-30</w:t>
            </w:r>
          </w:p>
        </w:tc>
      </w:tr>
      <w:tr w:rsidR="00B53E24" w:rsidRPr="004124F1" w:rsidTr="00DA643B">
        <w:trPr>
          <w:trHeight w:val="20"/>
          <w:jc w:val="center"/>
        </w:trPr>
        <w:tc>
          <w:tcPr>
            <w:tcW w:w="2651" w:type="dxa"/>
            <w:vAlign w:val="center"/>
          </w:tcPr>
          <w:p w:rsidR="00B53E24" w:rsidRPr="004124F1" w:rsidRDefault="00B53E24" w:rsidP="00DA643B">
            <w:pPr>
              <w:spacing w:after="0" w:line="240" w:lineRule="auto"/>
              <w:rPr>
                <w:sz w:val="24"/>
                <w:szCs w:val="24"/>
                <w:highlight w:val="yellow"/>
                <w:lang w:val="uk-UA"/>
              </w:rPr>
            </w:pPr>
            <w:r w:rsidRPr="004124F1">
              <w:rPr>
                <w:sz w:val="24"/>
                <w:szCs w:val="24"/>
                <w:highlight w:val="yellow"/>
                <w:lang w:val="uk-UA"/>
              </w:rPr>
              <w:t>Кількість постійних, чол.</w:t>
            </w:r>
          </w:p>
        </w:tc>
        <w:tc>
          <w:tcPr>
            <w:tcW w:w="1109" w:type="dxa"/>
            <w:vAlign w:val="center"/>
          </w:tcPr>
          <w:p w:rsidR="00B53E24" w:rsidRPr="004124F1" w:rsidRDefault="00B53E24" w:rsidP="00DA643B">
            <w:pPr>
              <w:spacing w:after="0" w:line="240" w:lineRule="auto"/>
              <w:ind w:firstLine="5"/>
              <w:jc w:val="center"/>
              <w:rPr>
                <w:sz w:val="24"/>
                <w:szCs w:val="24"/>
                <w:highlight w:val="yellow"/>
                <w:lang w:val="uk-UA"/>
              </w:rPr>
            </w:pPr>
            <w:r w:rsidRPr="004124F1">
              <w:rPr>
                <w:sz w:val="24"/>
                <w:szCs w:val="24"/>
                <w:highlight w:val="yellow"/>
                <w:lang w:val="uk-UA"/>
              </w:rPr>
              <w:t>753</w:t>
            </w:r>
          </w:p>
        </w:tc>
        <w:tc>
          <w:tcPr>
            <w:tcW w:w="1362" w:type="dxa"/>
            <w:vAlign w:val="center"/>
          </w:tcPr>
          <w:p w:rsidR="00B53E24" w:rsidRPr="004124F1" w:rsidRDefault="00B53E24" w:rsidP="00DA643B">
            <w:pPr>
              <w:spacing w:after="0" w:line="240" w:lineRule="auto"/>
              <w:jc w:val="center"/>
              <w:rPr>
                <w:sz w:val="24"/>
                <w:szCs w:val="24"/>
                <w:highlight w:val="yellow"/>
                <w:lang w:val="uk-UA"/>
              </w:rPr>
            </w:pPr>
            <w:r w:rsidRPr="004124F1">
              <w:rPr>
                <w:sz w:val="24"/>
                <w:szCs w:val="24"/>
                <w:highlight w:val="yellow"/>
                <w:lang w:val="uk-UA"/>
              </w:rPr>
              <w:t>1286</w:t>
            </w:r>
          </w:p>
        </w:tc>
        <w:tc>
          <w:tcPr>
            <w:tcW w:w="1362" w:type="dxa"/>
            <w:vAlign w:val="center"/>
          </w:tcPr>
          <w:p w:rsidR="00B53E24" w:rsidRPr="004124F1" w:rsidRDefault="00B53E24" w:rsidP="00DA643B">
            <w:pPr>
              <w:spacing w:after="0" w:line="240" w:lineRule="auto"/>
              <w:ind w:firstLine="35"/>
              <w:jc w:val="center"/>
              <w:rPr>
                <w:sz w:val="24"/>
                <w:szCs w:val="24"/>
                <w:highlight w:val="yellow"/>
                <w:lang w:val="uk-UA"/>
              </w:rPr>
            </w:pPr>
            <w:r w:rsidRPr="004124F1">
              <w:rPr>
                <w:sz w:val="24"/>
                <w:szCs w:val="24"/>
                <w:highlight w:val="yellow"/>
                <w:lang w:val="uk-UA"/>
              </w:rPr>
              <w:t>1229</w:t>
            </w:r>
          </w:p>
        </w:tc>
        <w:tc>
          <w:tcPr>
            <w:tcW w:w="1436" w:type="dxa"/>
            <w:vAlign w:val="center"/>
          </w:tcPr>
          <w:p w:rsidR="00B53E24" w:rsidRPr="004124F1" w:rsidRDefault="00B53E24" w:rsidP="00DA643B">
            <w:pPr>
              <w:spacing w:after="0" w:line="240" w:lineRule="auto"/>
              <w:jc w:val="center"/>
              <w:rPr>
                <w:sz w:val="24"/>
                <w:szCs w:val="24"/>
                <w:highlight w:val="yellow"/>
                <w:lang w:val="uk-UA"/>
              </w:rPr>
            </w:pPr>
            <w:r w:rsidRPr="004124F1">
              <w:rPr>
                <w:sz w:val="24"/>
                <w:szCs w:val="24"/>
                <w:highlight w:val="yellow"/>
                <w:lang w:val="uk-UA"/>
              </w:rPr>
              <w:t>+476</w:t>
            </w:r>
          </w:p>
        </w:tc>
        <w:tc>
          <w:tcPr>
            <w:tcW w:w="1436" w:type="dxa"/>
            <w:vAlign w:val="center"/>
          </w:tcPr>
          <w:p w:rsidR="00B53E24" w:rsidRPr="004124F1" w:rsidRDefault="00B53E24" w:rsidP="00DA643B">
            <w:pPr>
              <w:spacing w:after="0" w:line="240" w:lineRule="auto"/>
              <w:ind w:firstLine="34"/>
              <w:jc w:val="center"/>
              <w:rPr>
                <w:sz w:val="24"/>
                <w:szCs w:val="24"/>
                <w:highlight w:val="yellow"/>
                <w:lang w:val="uk-UA"/>
              </w:rPr>
            </w:pPr>
            <w:r w:rsidRPr="004124F1">
              <w:rPr>
                <w:sz w:val="24"/>
                <w:szCs w:val="24"/>
                <w:highlight w:val="yellow"/>
                <w:lang w:val="uk-UA"/>
              </w:rPr>
              <w:t>-57</w:t>
            </w:r>
          </w:p>
        </w:tc>
      </w:tr>
      <w:tr w:rsidR="00B53E24" w:rsidRPr="004124F1" w:rsidTr="00DA643B">
        <w:trPr>
          <w:trHeight w:val="20"/>
          <w:jc w:val="center"/>
        </w:trPr>
        <w:tc>
          <w:tcPr>
            <w:tcW w:w="2651" w:type="dxa"/>
            <w:vAlign w:val="center"/>
          </w:tcPr>
          <w:p w:rsidR="00B53E24" w:rsidRPr="004124F1" w:rsidRDefault="00B53E24" w:rsidP="00DA643B">
            <w:pPr>
              <w:spacing w:after="0" w:line="240" w:lineRule="auto"/>
              <w:rPr>
                <w:sz w:val="24"/>
                <w:szCs w:val="24"/>
                <w:highlight w:val="yellow"/>
                <w:lang w:val="uk-UA"/>
              </w:rPr>
            </w:pPr>
            <w:r w:rsidRPr="004124F1">
              <w:rPr>
                <w:sz w:val="24"/>
                <w:szCs w:val="24"/>
                <w:highlight w:val="yellow"/>
                <w:lang w:val="uk-UA"/>
              </w:rPr>
              <w:t>Питома вага постійних</w:t>
            </w:r>
          </w:p>
        </w:tc>
        <w:tc>
          <w:tcPr>
            <w:tcW w:w="1109" w:type="dxa"/>
            <w:vAlign w:val="center"/>
          </w:tcPr>
          <w:p w:rsidR="00B53E24" w:rsidRPr="004124F1" w:rsidRDefault="00B53E24" w:rsidP="00DA643B">
            <w:pPr>
              <w:spacing w:after="0" w:line="240" w:lineRule="auto"/>
              <w:ind w:firstLine="5"/>
              <w:jc w:val="center"/>
              <w:rPr>
                <w:sz w:val="24"/>
                <w:szCs w:val="24"/>
                <w:highlight w:val="yellow"/>
                <w:lang w:val="uk-UA"/>
              </w:rPr>
            </w:pPr>
            <w:r w:rsidRPr="004124F1">
              <w:rPr>
                <w:sz w:val="24"/>
                <w:szCs w:val="24"/>
                <w:highlight w:val="yellow"/>
                <w:lang w:val="uk-UA"/>
              </w:rPr>
              <w:t>72,96</w:t>
            </w:r>
          </w:p>
        </w:tc>
        <w:tc>
          <w:tcPr>
            <w:tcW w:w="1362" w:type="dxa"/>
            <w:vAlign w:val="center"/>
          </w:tcPr>
          <w:p w:rsidR="00B53E24" w:rsidRPr="004124F1" w:rsidRDefault="00B53E24" w:rsidP="00DA643B">
            <w:pPr>
              <w:spacing w:after="0" w:line="240" w:lineRule="auto"/>
              <w:jc w:val="center"/>
              <w:rPr>
                <w:sz w:val="24"/>
                <w:szCs w:val="24"/>
                <w:highlight w:val="yellow"/>
                <w:lang w:val="uk-UA"/>
              </w:rPr>
            </w:pPr>
            <w:r w:rsidRPr="004124F1">
              <w:rPr>
                <w:sz w:val="24"/>
                <w:szCs w:val="24"/>
                <w:highlight w:val="yellow"/>
                <w:lang w:val="uk-UA"/>
              </w:rPr>
              <w:t>83,40</w:t>
            </w:r>
          </w:p>
        </w:tc>
        <w:tc>
          <w:tcPr>
            <w:tcW w:w="1362" w:type="dxa"/>
            <w:vAlign w:val="center"/>
          </w:tcPr>
          <w:p w:rsidR="00B53E24" w:rsidRPr="004124F1" w:rsidRDefault="00B53E24" w:rsidP="00DA643B">
            <w:pPr>
              <w:spacing w:after="0" w:line="240" w:lineRule="auto"/>
              <w:ind w:firstLine="35"/>
              <w:jc w:val="center"/>
              <w:rPr>
                <w:sz w:val="24"/>
                <w:szCs w:val="24"/>
                <w:highlight w:val="yellow"/>
                <w:lang w:val="uk-UA"/>
              </w:rPr>
            </w:pPr>
            <w:r w:rsidRPr="004124F1">
              <w:rPr>
                <w:sz w:val="24"/>
                <w:szCs w:val="24"/>
                <w:highlight w:val="yellow"/>
                <w:lang w:val="uk-UA"/>
              </w:rPr>
              <w:t>81,28</w:t>
            </w:r>
          </w:p>
        </w:tc>
        <w:tc>
          <w:tcPr>
            <w:tcW w:w="1436" w:type="dxa"/>
            <w:vAlign w:val="center"/>
          </w:tcPr>
          <w:p w:rsidR="00B53E24" w:rsidRPr="004124F1" w:rsidRDefault="00B53E24" w:rsidP="00DA643B">
            <w:pPr>
              <w:spacing w:after="0" w:line="240" w:lineRule="auto"/>
              <w:jc w:val="center"/>
              <w:rPr>
                <w:sz w:val="24"/>
                <w:szCs w:val="24"/>
                <w:highlight w:val="yellow"/>
                <w:lang w:val="uk-UA"/>
              </w:rPr>
            </w:pPr>
            <w:r w:rsidRPr="004124F1">
              <w:rPr>
                <w:sz w:val="24"/>
                <w:szCs w:val="24"/>
                <w:highlight w:val="yellow"/>
                <w:lang w:val="uk-UA"/>
              </w:rPr>
              <w:t>+8,32</w:t>
            </w:r>
          </w:p>
        </w:tc>
        <w:tc>
          <w:tcPr>
            <w:tcW w:w="1436" w:type="dxa"/>
            <w:vAlign w:val="center"/>
          </w:tcPr>
          <w:p w:rsidR="00B53E24" w:rsidRPr="004124F1" w:rsidRDefault="00B53E24" w:rsidP="00DA643B">
            <w:pPr>
              <w:spacing w:after="0" w:line="240" w:lineRule="auto"/>
              <w:ind w:firstLine="34"/>
              <w:jc w:val="center"/>
              <w:rPr>
                <w:sz w:val="24"/>
                <w:szCs w:val="24"/>
                <w:highlight w:val="yellow"/>
                <w:lang w:val="uk-UA"/>
              </w:rPr>
            </w:pPr>
            <w:r w:rsidRPr="004124F1">
              <w:rPr>
                <w:sz w:val="24"/>
                <w:szCs w:val="24"/>
                <w:highlight w:val="yellow"/>
                <w:lang w:val="uk-UA"/>
              </w:rPr>
              <w:t>-2,12</w:t>
            </w:r>
          </w:p>
        </w:tc>
      </w:tr>
      <w:tr w:rsidR="00B53E24" w:rsidRPr="004124F1" w:rsidTr="00DA643B">
        <w:trPr>
          <w:trHeight w:val="20"/>
          <w:jc w:val="center"/>
        </w:trPr>
        <w:tc>
          <w:tcPr>
            <w:tcW w:w="2651" w:type="dxa"/>
            <w:vAlign w:val="center"/>
          </w:tcPr>
          <w:p w:rsidR="00B53E24" w:rsidRPr="004124F1" w:rsidRDefault="00B53E24" w:rsidP="00DA643B">
            <w:pPr>
              <w:spacing w:after="0" w:line="240" w:lineRule="auto"/>
              <w:rPr>
                <w:sz w:val="24"/>
                <w:szCs w:val="24"/>
                <w:highlight w:val="yellow"/>
                <w:lang w:val="uk-UA"/>
              </w:rPr>
            </w:pPr>
            <w:r w:rsidRPr="004124F1">
              <w:rPr>
                <w:sz w:val="24"/>
                <w:szCs w:val="24"/>
                <w:highlight w:val="yellow"/>
                <w:lang w:val="uk-UA"/>
              </w:rPr>
              <w:t>Кількість сезонних,чол.</w:t>
            </w:r>
          </w:p>
        </w:tc>
        <w:tc>
          <w:tcPr>
            <w:tcW w:w="1109" w:type="dxa"/>
            <w:vAlign w:val="center"/>
          </w:tcPr>
          <w:p w:rsidR="00B53E24" w:rsidRPr="004124F1" w:rsidRDefault="00B53E24" w:rsidP="00DA643B">
            <w:pPr>
              <w:spacing w:after="0" w:line="240" w:lineRule="auto"/>
              <w:ind w:firstLine="5"/>
              <w:jc w:val="center"/>
              <w:rPr>
                <w:sz w:val="24"/>
                <w:szCs w:val="24"/>
                <w:highlight w:val="yellow"/>
                <w:lang w:val="uk-UA"/>
              </w:rPr>
            </w:pPr>
            <w:r w:rsidRPr="004124F1">
              <w:rPr>
                <w:sz w:val="24"/>
                <w:szCs w:val="24"/>
                <w:highlight w:val="yellow"/>
                <w:lang w:val="uk-UA"/>
              </w:rPr>
              <w:t>150</w:t>
            </w:r>
          </w:p>
        </w:tc>
        <w:tc>
          <w:tcPr>
            <w:tcW w:w="1362" w:type="dxa"/>
            <w:vAlign w:val="center"/>
          </w:tcPr>
          <w:p w:rsidR="00B53E24" w:rsidRPr="004124F1" w:rsidRDefault="00B53E24" w:rsidP="00DA643B">
            <w:pPr>
              <w:spacing w:after="0" w:line="240" w:lineRule="auto"/>
              <w:jc w:val="center"/>
              <w:rPr>
                <w:sz w:val="24"/>
                <w:szCs w:val="24"/>
                <w:highlight w:val="yellow"/>
                <w:lang w:val="uk-UA"/>
              </w:rPr>
            </w:pPr>
            <w:r w:rsidRPr="004124F1">
              <w:rPr>
                <w:sz w:val="24"/>
                <w:szCs w:val="24"/>
                <w:highlight w:val="yellow"/>
                <w:lang w:val="uk-UA"/>
              </w:rPr>
              <w:t>156</w:t>
            </w:r>
          </w:p>
        </w:tc>
        <w:tc>
          <w:tcPr>
            <w:tcW w:w="1362" w:type="dxa"/>
            <w:vAlign w:val="center"/>
          </w:tcPr>
          <w:p w:rsidR="00B53E24" w:rsidRPr="004124F1" w:rsidRDefault="00B53E24" w:rsidP="00DA643B">
            <w:pPr>
              <w:spacing w:after="0" w:line="240" w:lineRule="auto"/>
              <w:ind w:firstLine="35"/>
              <w:jc w:val="center"/>
              <w:rPr>
                <w:sz w:val="24"/>
                <w:szCs w:val="24"/>
                <w:highlight w:val="yellow"/>
                <w:lang w:val="uk-UA"/>
              </w:rPr>
            </w:pPr>
            <w:r w:rsidRPr="004124F1">
              <w:rPr>
                <w:sz w:val="24"/>
                <w:szCs w:val="24"/>
                <w:highlight w:val="yellow"/>
                <w:lang w:val="uk-UA"/>
              </w:rPr>
              <w:t>201</w:t>
            </w:r>
          </w:p>
        </w:tc>
        <w:tc>
          <w:tcPr>
            <w:tcW w:w="1436" w:type="dxa"/>
            <w:vAlign w:val="center"/>
          </w:tcPr>
          <w:p w:rsidR="00B53E24" w:rsidRPr="004124F1" w:rsidRDefault="00B53E24" w:rsidP="00DA643B">
            <w:pPr>
              <w:spacing w:after="0" w:line="240" w:lineRule="auto"/>
              <w:jc w:val="center"/>
              <w:rPr>
                <w:sz w:val="24"/>
                <w:szCs w:val="24"/>
                <w:highlight w:val="yellow"/>
                <w:lang w:val="uk-UA"/>
              </w:rPr>
            </w:pPr>
            <w:r w:rsidRPr="004124F1">
              <w:rPr>
                <w:sz w:val="24"/>
                <w:szCs w:val="24"/>
                <w:highlight w:val="yellow"/>
                <w:lang w:val="uk-UA"/>
              </w:rPr>
              <w:t>+51</w:t>
            </w:r>
          </w:p>
        </w:tc>
        <w:tc>
          <w:tcPr>
            <w:tcW w:w="1436" w:type="dxa"/>
            <w:vAlign w:val="center"/>
          </w:tcPr>
          <w:p w:rsidR="00B53E24" w:rsidRPr="004124F1" w:rsidRDefault="00B53E24" w:rsidP="00DA643B">
            <w:pPr>
              <w:spacing w:after="0" w:line="240" w:lineRule="auto"/>
              <w:ind w:firstLine="34"/>
              <w:jc w:val="center"/>
              <w:rPr>
                <w:sz w:val="24"/>
                <w:szCs w:val="24"/>
                <w:highlight w:val="yellow"/>
                <w:lang w:val="uk-UA"/>
              </w:rPr>
            </w:pPr>
            <w:r w:rsidRPr="004124F1">
              <w:rPr>
                <w:sz w:val="24"/>
                <w:szCs w:val="24"/>
                <w:highlight w:val="yellow"/>
                <w:lang w:val="uk-UA"/>
              </w:rPr>
              <w:t>+45</w:t>
            </w:r>
          </w:p>
        </w:tc>
      </w:tr>
      <w:tr w:rsidR="00B53E24" w:rsidRPr="004124F1" w:rsidTr="00DA643B">
        <w:trPr>
          <w:trHeight w:val="20"/>
          <w:jc w:val="center"/>
        </w:trPr>
        <w:tc>
          <w:tcPr>
            <w:tcW w:w="2651" w:type="dxa"/>
            <w:vAlign w:val="bottom"/>
          </w:tcPr>
          <w:p w:rsidR="00B53E24" w:rsidRPr="004124F1" w:rsidRDefault="00B53E24" w:rsidP="00DA643B">
            <w:pPr>
              <w:spacing w:after="0" w:line="240" w:lineRule="auto"/>
              <w:rPr>
                <w:sz w:val="24"/>
                <w:szCs w:val="24"/>
                <w:highlight w:val="yellow"/>
                <w:lang w:val="uk-UA"/>
              </w:rPr>
            </w:pPr>
            <w:r w:rsidRPr="004124F1">
              <w:rPr>
                <w:sz w:val="24"/>
                <w:szCs w:val="24"/>
                <w:highlight w:val="yellow"/>
                <w:lang w:val="uk-UA"/>
              </w:rPr>
              <w:t>Питома вага сезонних</w:t>
            </w:r>
          </w:p>
        </w:tc>
        <w:tc>
          <w:tcPr>
            <w:tcW w:w="1109" w:type="dxa"/>
            <w:vAlign w:val="center"/>
          </w:tcPr>
          <w:p w:rsidR="00B53E24" w:rsidRPr="004124F1" w:rsidRDefault="00B53E24" w:rsidP="00DA643B">
            <w:pPr>
              <w:spacing w:after="0" w:line="240" w:lineRule="auto"/>
              <w:ind w:firstLine="5"/>
              <w:jc w:val="center"/>
              <w:rPr>
                <w:sz w:val="24"/>
                <w:szCs w:val="24"/>
                <w:highlight w:val="yellow"/>
                <w:lang w:val="uk-UA"/>
              </w:rPr>
            </w:pPr>
            <w:r w:rsidRPr="004124F1">
              <w:rPr>
                <w:sz w:val="24"/>
                <w:szCs w:val="24"/>
                <w:highlight w:val="yellow"/>
                <w:lang w:val="uk-UA"/>
              </w:rPr>
              <w:t>14,53</w:t>
            </w:r>
          </w:p>
        </w:tc>
        <w:tc>
          <w:tcPr>
            <w:tcW w:w="1362" w:type="dxa"/>
            <w:vAlign w:val="center"/>
          </w:tcPr>
          <w:p w:rsidR="00B53E24" w:rsidRPr="004124F1" w:rsidRDefault="00B53E24" w:rsidP="00DA643B">
            <w:pPr>
              <w:spacing w:after="0" w:line="240" w:lineRule="auto"/>
              <w:jc w:val="center"/>
              <w:rPr>
                <w:sz w:val="24"/>
                <w:szCs w:val="24"/>
                <w:highlight w:val="yellow"/>
                <w:lang w:val="uk-UA"/>
              </w:rPr>
            </w:pPr>
            <w:r w:rsidRPr="004124F1">
              <w:rPr>
                <w:sz w:val="24"/>
                <w:szCs w:val="24"/>
                <w:highlight w:val="yellow"/>
                <w:lang w:val="uk-UA"/>
              </w:rPr>
              <w:t>10,11</w:t>
            </w:r>
          </w:p>
        </w:tc>
        <w:tc>
          <w:tcPr>
            <w:tcW w:w="1362" w:type="dxa"/>
            <w:vAlign w:val="center"/>
          </w:tcPr>
          <w:p w:rsidR="00B53E24" w:rsidRPr="004124F1" w:rsidRDefault="00B53E24" w:rsidP="00DA643B">
            <w:pPr>
              <w:spacing w:after="0" w:line="240" w:lineRule="auto"/>
              <w:ind w:firstLine="35"/>
              <w:jc w:val="center"/>
              <w:rPr>
                <w:sz w:val="24"/>
                <w:szCs w:val="24"/>
                <w:highlight w:val="yellow"/>
                <w:lang w:val="uk-UA"/>
              </w:rPr>
            </w:pPr>
            <w:r w:rsidRPr="004124F1">
              <w:rPr>
                <w:sz w:val="24"/>
                <w:szCs w:val="24"/>
                <w:highlight w:val="yellow"/>
                <w:lang w:val="uk-UA"/>
              </w:rPr>
              <w:t>13,29</w:t>
            </w:r>
          </w:p>
        </w:tc>
        <w:tc>
          <w:tcPr>
            <w:tcW w:w="1436" w:type="dxa"/>
            <w:vAlign w:val="center"/>
          </w:tcPr>
          <w:p w:rsidR="00B53E24" w:rsidRPr="004124F1" w:rsidRDefault="00B53E24" w:rsidP="00DA643B">
            <w:pPr>
              <w:spacing w:after="0" w:line="240" w:lineRule="auto"/>
              <w:jc w:val="center"/>
              <w:rPr>
                <w:sz w:val="24"/>
                <w:szCs w:val="24"/>
                <w:highlight w:val="yellow"/>
                <w:lang w:val="uk-UA"/>
              </w:rPr>
            </w:pPr>
            <w:r w:rsidRPr="004124F1">
              <w:rPr>
                <w:sz w:val="24"/>
                <w:szCs w:val="24"/>
                <w:highlight w:val="yellow"/>
                <w:lang w:val="uk-UA"/>
              </w:rPr>
              <w:t>-1,24</w:t>
            </w:r>
          </w:p>
        </w:tc>
        <w:tc>
          <w:tcPr>
            <w:tcW w:w="1436" w:type="dxa"/>
            <w:vAlign w:val="center"/>
          </w:tcPr>
          <w:p w:rsidR="00B53E24" w:rsidRPr="004124F1" w:rsidRDefault="00B53E24" w:rsidP="00DA643B">
            <w:pPr>
              <w:spacing w:after="0" w:line="240" w:lineRule="auto"/>
              <w:ind w:firstLine="34"/>
              <w:jc w:val="center"/>
              <w:rPr>
                <w:sz w:val="24"/>
                <w:szCs w:val="24"/>
                <w:highlight w:val="yellow"/>
                <w:lang w:val="uk-UA"/>
              </w:rPr>
            </w:pPr>
            <w:r w:rsidRPr="004124F1">
              <w:rPr>
                <w:sz w:val="24"/>
                <w:szCs w:val="24"/>
                <w:highlight w:val="yellow"/>
                <w:lang w:val="uk-UA"/>
              </w:rPr>
              <w:t>+3,18</w:t>
            </w:r>
          </w:p>
        </w:tc>
      </w:tr>
      <w:tr w:rsidR="00B53E24" w:rsidRPr="004124F1" w:rsidTr="00DA643B">
        <w:trPr>
          <w:trHeight w:val="20"/>
          <w:jc w:val="center"/>
        </w:trPr>
        <w:tc>
          <w:tcPr>
            <w:tcW w:w="2651" w:type="dxa"/>
            <w:vAlign w:val="bottom"/>
          </w:tcPr>
          <w:p w:rsidR="00B53E24" w:rsidRPr="004124F1" w:rsidRDefault="00B53E24" w:rsidP="00DA643B">
            <w:pPr>
              <w:spacing w:after="0" w:line="240" w:lineRule="auto"/>
              <w:rPr>
                <w:sz w:val="24"/>
                <w:szCs w:val="24"/>
                <w:highlight w:val="yellow"/>
                <w:lang w:val="uk-UA"/>
              </w:rPr>
            </w:pPr>
            <w:r w:rsidRPr="004124F1">
              <w:rPr>
                <w:sz w:val="24"/>
                <w:szCs w:val="24"/>
                <w:highlight w:val="yellow"/>
                <w:lang w:val="uk-UA"/>
              </w:rPr>
              <w:t>Позаштатні, чол.</w:t>
            </w:r>
          </w:p>
        </w:tc>
        <w:tc>
          <w:tcPr>
            <w:tcW w:w="1109" w:type="dxa"/>
            <w:vAlign w:val="center"/>
          </w:tcPr>
          <w:p w:rsidR="00B53E24" w:rsidRPr="004124F1" w:rsidRDefault="00B53E24" w:rsidP="00DA643B">
            <w:pPr>
              <w:spacing w:after="0" w:line="240" w:lineRule="auto"/>
              <w:ind w:firstLine="5"/>
              <w:jc w:val="center"/>
              <w:rPr>
                <w:sz w:val="24"/>
                <w:szCs w:val="24"/>
                <w:highlight w:val="yellow"/>
                <w:lang w:val="uk-UA"/>
              </w:rPr>
            </w:pPr>
            <w:r w:rsidRPr="004124F1">
              <w:rPr>
                <w:sz w:val="24"/>
                <w:szCs w:val="24"/>
                <w:highlight w:val="yellow"/>
                <w:lang w:val="uk-UA"/>
              </w:rPr>
              <w:t>129</w:t>
            </w:r>
          </w:p>
        </w:tc>
        <w:tc>
          <w:tcPr>
            <w:tcW w:w="1362" w:type="dxa"/>
            <w:vAlign w:val="center"/>
          </w:tcPr>
          <w:p w:rsidR="00B53E24" w:rsidRPr="004124F1" w:rsidRDefault="00B53E24" w:rsidP="00DA643B">
            <w:pPr>
              <w:spacing w:after="0" w:line="240" w:lineRule="auto"/>
              <w:jc w:val="center"/>
              <w:rPr>
                <w:sz w:val="24"/>
                <w:szCs w:val="24"/>
                <w:highlight w:val="yellow"/>
                <w:lang w:val="uk-UA"/>
              </w:rPr>
            </w:pPr>
            <w:r w:rsidRPr="004124F1">
              <w:rPr>
                <w:sz w:val="24"/>
                <w:szCs w:val="24"/>
                <w:highlight w:val="yellow"/>
                <w:lang w:val="uk-UA"/>
              </w:rPr>
              <w:t>100</w:t>
            </w:r>
          </w:p>
        </w:tc>
        <w:tc>
          <w:tcPr>
            <w:tcW w:w="1362" w:type="dxa"/>
            <w:vAlign w:val="center"/>
          </w:tcPr>
          <w:p w:rsidR="00B53E24" w:rsidRPr="004124F1" w:rsidRDefault="00B53E24" w:rsidP="00DA643B">
            <w:pPr>
              <w:spacing w:after="0" w:line="240" w:lineRule="auto"/>
              <w:ind w:firstLine="35"/>
              <w:jc w:val="center"/>
              <w:rPr>
                <w:sz w:val="24"/>
                <w:szCs w:val="24"/>
                <w:highlight w:val="yellow"/>
                <w:lang w:val="uk-UA"/>
              </w:rPr>
            </w:pPr>
            <w:r w:rsidRPr="004124F1">
              <w:rPr>
                <w:sz w:val="24"/>
                <w:szCs w:val="24"/>
                <w:highlight w:val="yellow"/>
                <w:lang w:val="uk-UA"/>
              </w:rPr>
              <w:t>82</w:t>
            </w:r>
          </w:p>
        </w:tc>
        <w:tc>
          <w:tcPr>
            <w:tcW w:w="1436" w:type="dxa"/>
            <w:vAlign w:val="center"/>
          </w:tcPr>
          <w:p w:rsidR="00B53E24" w:rsidRPr="004124F1" w:rsidRDefault="00B53E24" w:rsidP="00DA643B">
            <w:pPr>
              <w:spacing w:after="0" w:line="240" w:lineRule="auto"/>
              <w:jc w:val="center"/>
              <w:rPr>
                <w:sz w:val="24"/>
                <w:szCs w:val="24"/>
                <w:highlight w:val="yellow"/>
                <w:lang w:val="uk-UA"/>
              </w:rPr>
            </w:pPr>
            <w:r w:rsidRPr="004124F1">
              <w:rPr>
                <w:sz w:val="24"/>
                <w:szCs w:val="24"/>
                <w:highlight w:val="yellow"/>
                <w:lang w:val="uk-UA"/>
              </w:rPr>
              <w:t>-47</w:t>
            </w:r>
          </w:p>
        </w:tc>
        <w:tc>
          <w:tcPr>
            <w:tcW w:w="1436" w:type="dxa"/>
            <w:vAlign w:val="center"/>
          </w:tcPr>
          <w:p w:rsidR="00B53E24" w:rsidRPr="004124F1" w:rsidRDefault="00B53E24" w:rsidP="00DA643B">
            <w:pPr>
              <w:spacing w:after="0" w:line="240" w:lineRule="auto"/>
              <w:ind w:firstLine="34"/>
              <w:jc w:val="center"/>
              <w:rPr>
                <w:sz w:val="24"/>
                <w:szCs w:val="24"/>
                <w:lang w:val="uk-UA"/>
              </w:rPr>
            </w:pPr>
            <w:r w:rsidRPr="004124F1">
              <w:rPr>
                <w:sz w:val="24"/>
                <w:szCs w:val="24"/>
                <w:highlight w:val="yellow"/>
                <w:lang w:val="uk-UA"/>
              </w:rPr>
              <w:t>-18</w:t>
            </w:r>
          </w:p>
        </w:tc>
      </w:tr>
      <w:tr w:rsidR="00B53E24" w:rsidRPr="004124F1" w:rsidTr="00DA643B">
        <w:trPr>
          <w:trHeight w:val="20"/>
          <w:jc w:val="center"/>
        </w:trPr>
        <w:tc>
          <w:tcPr>
            <w:tcW w:w="2651" w:type="dxa"/>
            <w:vAlign w:val="center"/>
          </w:tcPr>
          <w:p w:rsidR="00B53E24" w:rsidRPr="004124F1" w:rsidRDefault="00B53E24" w:rsidP="00DA643B">
            <w:pPr>
              <w:spacing w:after="0" w:line="240" w:lineRule="auto"/>
              <w:rPr>
                <w:sz w:val="24"/>
                <w:szCs w:val="24"/>
                <w:highlight w:val="yellow"/>
                <w:lang w:val="uk-UA"/>
              </w:rPr>
            </w:pPr>
            <w:r w:rsidRPr="004124F1">
              <w:rPr>
                <w:sz w:val="24"/>
                <w:szCs w:val="24"/>
                <w:highlight w:val="yellow"/>
                <w:lang w:val="uk-UA"/>
              </w:rPr>
              <w:t>Середньомісячна заробітна плата, грн.</w:t>
            </w:r>
          </w:p>
        </w:tc>
        <w:tc>
          <w:tcPr>
            <w:tcW w:w="1109" w:type="dxa"/>
            <w:vAlign w:val="center"/>
          </w:tcPr>
          <w:p w:rsidR="00B53E24" w:rsidRPr="004124F1" w:rsidRDefault="00B53E24" w:rsidP="00DA643B">
            <w:pPr>
              <w:spacing w:after="0" w:line="240" w:lineRule="auto"/>
              <w:ind w:firstLine="5"/>
              <w:jc w:val="center"/>
              <w:rPr>
                <w:sz w:val="24"/>
                <w:szCs w:val="24"/>
                <w:highlight w:val="yellow"/>
                <w:lang w:val="uk-UA"/>
              </w:rPr>
            </w:pPr>
            <w:r w:rsidRPr="004124F1">
              <w:rPr>
                <w:sz w:val="24"/>
                <w:szCs w:val="24"/>
                <w:highlight w:val="yellow"/>
                <w:lang w:val="uk-UA"/>
              </w:rPr>
              <w:t>1226</w:t>
            </w:r>
          </w:p>
        </w:tc>
        <w:tc>
          <w:tcPr>
            <w:tcW w:w="1362" w:type="dxa"/>
            <w:vAlign w:val="center"/>
          </w:tcPr>
          <w:p w:rsidR="00B53E24" w:rsidRPr="004124F1" w:rsidRDefault="00B53E24" w:rsidP="00DA643B">
            <w:pPr>
              <w:spacing w:after="0" w:line="240" w:lineRule="auto"/>
              <w:jc w:val="center"/>
              <w:rPr>
                <w:sz w:val="24"/>
                <w:szCs w:val="24"/>
                <w:highlight w:val="yellow"/>
                <w:lang w:val="uk-UA"/>
              </w:rPr>
            </w:pPr>
            <w:r w:rsidRPr="004124F1">
              <w:rPr>
                <w:sz w:val="24"/>
                <w:szCs w:val="24"/>
                <w:highlight w:val="yellow"/>
                <w:lang w:val="uk-UA"/>
              </w:rPr>
              <w:t>1023</w:t>
            </w:r>
          </w:p>
        </w:tc>
        <w:tc>
          <w:tcPr>
            <w:tcW w:w="1362" w:type="dxa"/>
            <w:vAlign w:val="center"/>
          </w:tcPr>
          <w:p w:rsidR="00B53E24" w:rsidRPr="004124F1" w:rsidRDefault="00B53E24" w:rsidP="00DA643B">
            <w:pPr>
              <w:spacing w:after="0" w:line="240" w:lineRule="auto"/>
              <w:ind w:firstLine="35"/>
              <w:jc w:val="center"/>
              <w:rPr>
                <w:sz w:val="24"/>
                <w:szCs w:val="24"/>
                <w:highlight w:val="yellow"/>
                <w:lang w:val="uk-UA"/>
              </w:rPr>
            </w:pPr>
            <w:r w:rsidRPr="004124F1">
              <w:rPr>
                <w:sz w:val="24"/>
                <w:szCs w:val="24"/>
                <w:highlight w:val="yellow"/>
                <w:lang w:val="uk-UA"/>
              </w:rPr>
              <w:t>1327</w:t>
            </w:r>
          </w:p>
        </w:tc>
        <w:tc>
          <w:tcPr>
            <w:tcW w:w="1436" w:type="dxa"/>
            <w:vAlign w:val="center"/>
          </w:tcPr>
          <w:p w:rsidR="00B53E24" w:rsidRPr="004124F1" w:rsidRDefault="00B53E24" w:rsidP="00DA643B">
            <w:pPr>
              <w:spacing w:after="0" w:line="240" w:lineRule="auto"/>
              <w:jc w:val="center"/>
              <w:rPr>
                <w:sz w:val="24"/>
                <w:szCs w:val="24"/>
                <w:highlight w:val="yellow"/>
                <w:lang w:val="uk-UA"/>
              </w:rPr>
            </w:pPr>
            <w:r w:rsidRPr="004124F1">
              <w:rPr>
                <w:sz w:val="24"/>
                <w:szCs w:val="24"/>
                <w:highlight w:val="yellow"/>
                <w:lang w:val="uk-UA"/>
              </w:rPr>
              <w:t>+101</w:t>
            </w:r>
          </w:p>
        </w:tc>
        <w:tc>
          <w:tcPr>
            <w:tcW w:w="1436" w:type="dxa"/>
            <w:vAlign w:val="center"/>
          </w:tcPr>
          <w:p w:rsidR="00B53E24" w:rsidRPr="004124F1" w:rsidRDefault="00B53E24" w:rsidP="00DA643B">
            <w:pPr>
              <w:spacing w:after="0" w:line="240" w:lineRule="auto"/>
              <w:ind w:firstLine="34"/>
              <w:jc w:val="center"/>
              <w:rPr>
                <w:sz w:val="24"/>
                <w:szCs w:val="24"/>
                <w:highlight w:val="yellow"/>
                <w:lang w:val="uk-UA"/>
              </w:rPr>
            </w:pPr>
            <w:r w:rsidRPr="004124F1">
              <w:rPr>
                <w:sz w:val="24"/>
                <w:szCs w:val="24"/>
                <w:highlight w:val="yellow"/>
                <w:lang w:val="uk-UA"/>
              </w:rPr>
              <w:t>+304</w:t>
            </w:r>
          </w:p>
        </w:tc>
      </w:tr>
      <w:tr w:rsidR="00B53E24" w:rsidRPr="004124F1" w:rsidTr="00DA643B">
        <w:trPr>
          <w:trHeight w:val="20"/>
          <w:jc w:val="center"/>
        </w:trPr>
        <w:tc>
          <w:tcPr>
            <w:tcW w:w="2651" w:type="dxa"/>
            <w:vAlign w:val="center"/>
          </w:tcPr>
          <w:p w:rsidR="00B53E24" w:rsidRPr="004124F1" w:rsidRDefault="00B53E24" w:rsidP="00DA643B">
            <w:pPr>
              <w:spacing w:after="0" w:line="240" w:lineRule="auto"/>
              <w:rPr>
                <w:sz w:val="24"/>
                <w:szCs w:val="24"/>
                <w:highlight w:val="yellow"/>
                <w:lang w:val="uk-UA"/>
              </w:rPr>
            </w:pPr>
            <w:r w:rsidRPr="004124F1">
              <w:rPr>
                <w:sz w:val="24"/>
                <w:szCs w:val="24"/>
                <w:highlight w:val="yellow"/>
                <w:lang w:val="uk-UA"/>
              </w:rPr>
              <w:t>Продуктивність праці, тис. грн.</w:t>
            </w:r>
          </w:p>
        </w:tc>
        <w:tc>
          <w:tcPr>
            <w:tcW w:w="1109" w:type="dxa"/>
            <w:vAlign w:val="center"/>
          </w:tcPr>
          <w:p w:rsidR="00B53E24" w:rsidRPr="004124F1" w:rsidRDefault="00B53E24" w:rsidP="00DA643B">
            <w:pPr>
              <w:spacing w:after="0" w:line="240" w:lineRule="auto"/>
              <w:ind w:firstLine="5"/>
              <w:jc w:val="center"/>
              <w:rPr>
                <w:sz w:val="24"/>
                <w:szCs w:val="24"/>
                <w:highlight w:val="yellow"/>
                <w:lang w:val="uk-UA"/>
              </w:rPr>
            </w:pPr>
            <w:r w:rsidRPr="004124F1">
              <w:rPr>
                <w:sz w:val="24"/>
                <w:szCs w:val="24"/>
                <w:highlight w:val="yellow"/>
                <w:lang w:val="uk-UA"/>
              </w:rPr>
              <w:t>269,79</w:t>
            </w:r>
          </w:p>
        </w:tc>
        <w:tc>
          <w:tcPr>
            <w:tcW w:w="1362" w:type="dxa"/>
            <w:vAlign w:val="center"/>
          </w:tcPr>
          <w:p w:rsidR="00B53E24" w:rsidRPr="004124F1" w:rsidRDefault="00B53E24" w:rsidP="00DA643B">
            <w:pPr>
              <w:spacing w:after="0" w:line="240" w:lineRule="auto"/>
              <w:jc w:val="center"/>
              <w:rPr>
                <w:sz w:val="24"/>
                <w:szCs w:val="24"/>
                <w:highlight w:val="yellow"/>
                <w:lang w:val="uk-UA"/>
              </w:rPr>
            </w:pPr>
            <w:r w:rsidRPr="004124F1">
              <w:rPr>
                <w:sz w:val="24"/>
                <w:szCs w:val="24"/>
                <w:highlight w:val="yellow"/>
                <w:lang w:val="uk-UA"/>
              </w:rPr>
              <w:t>234,83</w:t>
            </w:r>
          </w:p>
        </w:tc>
        <w:tc>
          <w:tcPr>
            <w:tcW w:w="1362" w:type="dxa"/>
            <w:vAlign w:val="center"/>
          </w:tcPr>
          <w:p w:rsidR="00B53E24" w:rsidRPr="004124F1" w:rsidRDefault="00B53E24" w:rsidP="00DA643B">
            <w:pPr>
              <w:spacing w:after="0" w:line="240" w:lineRule="auto"/>
              <w:ind w:firstLine="35"/>
              <w:jc w:val="center"/>
              <w:rPr>
                <w:sz w:val="24"/>
                <w:szCs w:val="24"/>
                <w:highlight w:val="yellow"/>
                <w:lang w:val="uk-UA"/>
              </w:rPr>
            </w:pPr>
            <w:r w:rsidRPr="004124F1">
              <w:rPr>
                <w:sz w:val="24"/>
                <w:szCs w:val="24"/>
                <w:highlight w:val="yellow"/>
                <w:lang w:val="uk-UA"/>
              </w:rPr>
              <w:t>192,47</w:t>
            </w:r>
          </w:p>
        </w:tc>
        <w:tc>
          <w:tcPr>
            <w:tcW w:w="1436" w:type="dxa"/>
            <w:vAlign w:val="center"/>
          </w:tcPr>
          <w:p w:rsidR="00B53E24" w:rsidRPr="004124F1" w:rsidRDefault="00B53E24" w:rsidP="00DA643B">
            <w:pPr>
              <w:spacing w:after="0" w:line="240" w:lineRule="auto"/>
              <w:jc w:val="center"/>
              <w:rPr>
                <w:sz w:val="24"/>
                <w:szCs w:val="24"/>
                <w:highlight w:val="yellow"/>
                <w:lang w:val="uk-UA"/>
              </w:rPr>
            </w:pPr>
            <w:r w:rsidRPr="004124F1">
              <w:rPr>
                <w:sz w:val="24"/>
                <w:szCs w:val="24"/>
                <w:highlight w:val="yellow"/>
                <w:lang w:val="uk-UA"/>
              </w:rPr>
              <w:t>-77,32</w:t>
            </w:r>
          </w:p>
        </w:tc>
        <w:tc>
          <w:tcPr>
            <w:tcW w:w="1436" w:type="dxa"/>
            <w:vAlign w:val="center"/>
          </w:tcPr>
          <w:p w:rsidR="00B53E24" w:rsidRPr="004124F1" w:rsidRDefault="00B53E24" w:rsidP="00DA643B">
            <w:pPr>
              <w:spacing w:after="0" w:line="240" w:lineRule="auto"/>
              <w:ind w:firstLine="34"/>
              <w:jc w:val="center"/>
              <w:rPr>
                <w:sz w:val="24"/>
                <w:szCs w:val="24"/>
                <w:highlight w:val="yellow"/>
                <w:lang w:val="uk-UA"/>
              </w:rPr>
            </w:pPr>
            <w:r w:rsidRPr="004124F1">
              <w:rPr>
                <w:sz w:val="24"/>
                <w:szCs w:val="24"/>
                <w:highlight w:val="yellow"/>
                <w:lang w:val="uk-UA"/>
              </w:rPr>
              <w:t>-42,36</w:t>
            </w:r>
          </w:p>
        </w:tc>
      </w:tr>
    </w:tbl>
    <w:p w:rsidR="00B53E24" w:rsidRPr="004124F1" w:rsidRDefault="00B53E24" w:rsidP="00B53E24">
      <w:pPr>
        <w:pStyle w:val="aa"/>
        <w:spacing w:after="0" w:line="360" w:lineRule="auto"/>
        <w:ind w:left="0" w:firstLine="709"/>
        <w:jc w:val="both"/>
        <w:rPr>
          <w:sz w:val="28"/>
          <w:szCs w:val="28"/>
          <w:highlight w:val="yellow"/>
          <w:lang w:val="uk-UA"/>
        </w:rPr>
      </w:pPr>
    </w:p>
    <w:p w:rsidR="00B53E24" w:rsidRPr="004124F1" w:rsidRDefault="00B53E24" w:rsidP="00B53E24">
      <w:pPr>
        <w:pStyle w:val="aa"/>
        <w:spacing w:after="0" w:line="360" w:lineRule="auto"/>
        <w:ind w:left="0" w:firstLine="709"/>
        <w:jc w:val="both"/>
        <w:rPr>
          <w:sz w:val="28"/>
          <w:szCs w:val="28"/>
          <w:highlight w:val="yellow"/>
          <w:lang w:val="uk-UA"/>
        </w:rPr>
      </w:pPr>
      <w:r w:rsidRPr="004124F1">
        <w:rPr>
          <w:sz w:val="28"/>
          <w:szCs w:val="28"/>
          <w:highlight w:val="yellow"/>
          <w:lang w:val="uk-UA"/>
        </w:rPr>
        <w:t xml:space="preserve">За даними </w:t>
      </w:r>
      <w:r w:rsidRPr="004124F1">
        <w:rPr>
          <w:color w:val="000000"/>
          <w:sz w:val="28"/>
          <w:szCs w:val="28"/>
          <w:highlight w:val="yellow"/>
          <w:lang w:val="uk-UA"/>
        </w:rPr>
        <w:t xml:space="preserve">табл. </w:t>
      </w:r>
      <w:r w:rsidR="006A7C0D" w:rsidRPr="004124F1">
        <w:rPr>
          <w:color w:val="000000"/>
          <w:sz w:val="28"/>
          <w:szCs w:val="28"/>
          <w:highlight w:val="yellow"/>
          <w:lang w:val="uk-UA"/>
        </w:rPr>
        <w:t>2.3</w:t>
      </w:r>
      <w:r w:rsidRPr="004124F1">
        <w:rPr>
          <w:color w:val="000000"/>
          <w:sz w:val="28"/>
          <w:szCs w:val="28"/>
          <w:highlight w:val="yellow"/>
          <w:lang w:val="uk-UA"/>
        </w:rPr>
        <w:t>,</w:t>
      </w:r>
      <w:r w:rsidRPr="004124F1">
        <w:rPr>
          <w:sz w:val="28"/>
          <w:szCs w:val="28"/>
          <w:highlight w:val="yellow"/>
          <w:lang w:val="uk-UA"/>
        </w:rPr>
        <w:t xml:space="preserve"> можна зробити висновок, що окремими категоріями відбулося скорочення чисельності персоналу підприємства на 480 чол. Порівняно з 2008 р</w:t>
      </w:r>
      <w:r w:rsidR="00141831" w:rsidRPr="004124F1">
        <w:rPr>
          <w:sz w:val="28"/>
          <w:szCs w:val="28"/>
          <w:highlight w:val="yellow"/>
          <w:lang w:val="uk-UA"/>
        </w:rPr>
        <w:t>. спостерігається</w:t>
      </w:r>
      <w:r w:rsidRPr="004124F1">
        <w:rPr>
          <w:sz w:val="28"/>
          <w:szCs w:val="28"/>
          <w:highlight w:val="yellow"/>
          <w:lang w:val="uk-UA"/>
        </w:rPr>
        <w:t xml:space="preserve"> зменшення на 30 чоловік порівняно з 2009 роком. Кількість постійних працівників збільшилася на 476 </w:t>
      </w:r>
      <w:r w:rsidRPr="004124F1">
        <w:rPr>
          <w:sz w:val="28"/>
          <w:szCs w:val="28"/>
          <w:highlight w:val="yellow"/>
          <w:lang w:val="uk-UA"/>
        </w:rPr>
        <w:lastRenderedPageBreak/>
        <w:t>чол. (8,32%) порівняно з 2008 роком, зменшилась на 57 чол. (2,12%) порівняно з 2009 роком, а от кількість сезонних працівників постійно збільшується на 51 чол. і 45 чол. в порівняльних періодах. Відбулося скорочення позаштатних працівників.</w:t>
      </w:r>
    </w:p>
    <w:p w:rsidR="00B53E24" w:rsidRPr="004124F1" w:rsidRDefault="00B53E24" w:rsidP="00B53E24">
      <w:pPr>
        <w:pStyle w:val="aa"/>
        <w:spacing w:after="0" w:line="360" w:lineRule="auto"/>
        <w:ind w:left="0" w:firstLine="709"/>
        <w:jc w:val="both"/>
        <w:rPr>
          <w:sz w:val="28"/>
          <w:szCs w:val="28"/>
          <w:highlight w:val="yellow"/>
          <w:lang w:val="uk-UA"/>
        </w:rPr>
      </w:pPr>
      <w:r w:rsidRPr="004124F1">
        <w:rPr>
          <w:sz w:val="28"/>
          <w:szCs w:val="28"/>
          <w:highlight w:val="yellow"/>
          <w:lang w:val="uk-UA"/>
        </w:rPr>
        <w:t>Середньомісячна заробітна плата збільшується на 101 грн. і 304 грн. порівняно з 2008 і 2009 р</w:t>
      </w:r>
      <w:r w:rsidR="00141831" w:rsidRPr="004124F1">
        <w:rPr>
          <w:sz w:val="28"/>
          <w:szCs w:val="28"/>
          <w:highlight w:val="yellow"/>
          <w:lang w:val="uk-UA"/>
        </w:rPr>
        <w:t>р</w:t>
      </w:r>
      <w:r w:rsidRPr="004124F1">
        <w:rPr>
          <w:sz w:val="28"/>
          <w:szCs w:val="28"/>
          <w:highlight w:val="yellow"/>
          <w:lang w:val="uk-UA"/>
        </w:rPr>
        <w:t>. А от продуктивність праці зменшується за рахунок зменшення товарної продукції, зменшення персоналу, але збільшення заробітної плати. Таким чином, за рахунок збільшення структури персоналу, збільшення обсягу продукції підприємство зможе збільшити продуктивність праці.</w:t>
      </w:r>
    </w:p>
    <w:p w:rsidR="00B53E24" w:rsidRPr="00026900" w:rsidRDefault="00B53E24" w:rsidP="00B53E24">
      <w:pPr>
        <w:pStyle w:val="aa"/>
        <w:spacing w:after="0" w:line="360" w:lineRule="auto"/>
        <w:ind w:left="0" w:firstLine="709"/>
        <w:jc w:val="both"/>
        <w:rPr>
          <w:sz w:val="28"/>
          <w:szCs w:val="28"/>
          <w:lang w:val="uk-UA"/>
        </w:rPr>
      </w:pPr>
      <w:r w:rsidRPr="00026900">
        <w:rPr>
          <w:rFonts w:ascii="Times New Roman CYR" w:hAnsi="Times New Roman CYR" w:cs="Times New Roman CYR"/>
          <w:sz w:val="28"/>
          <w:szCs w:val="28"/>
          <w:lang w:val="uk-UA"/>
        </w:rPr>
        <w:t>На сьогоднішній день підприємство нарощує процес виготовлення продукції, але це стає можливим завдяки збільшенню збору сировини (молока). І тільки завдяки збільшенню сировинної бази ПАТ „Житомирський маслозавод ” підвищує свої показники.</w:t>
      </w:r>
    </w:p>
    <w:p w:rsidR="00B53E24" w:rsidRPr="00026900" w:rsidRDefault="00B53E24" w:rsidP="00B53E24">
      <w:pPr>
        <w:spacing w:after="0" w:line="360" w:lineRule="auto"/>
        <w:ind w:firstLine="397"/>
        <w:jc w:val="both"/>
        <w:rPr>
          <w:rFonts w:ascii="Times New Roman" w:hAnsi="Times New Roman" w:cs="Times New Roman"/>
          <w:color w:val="000000"/>
          <w:sz w:val="28"/>
          <w:szCs w:val="28"/>
          <w:lang w:val="uk-UA"/>
        </w:rPr>
      </w:pPr>
      <w:r w:rsidRPr="00026900">
        <w:rPr>
          <w:rFonts w:ascii="Times New Roman" w:hAnsi="Times New Roman" w:cs="Times New Roman"/>
          <w:sz w:val="28"/>
          <w:szCs w:val="28"/>
          <w:lang w:val="uk-UA"/>
        </w:rPr>
        <w:t xml:space="preserve">За даними звітів про фінансові результати розрахуємо і порівняємо </w:t>
      </w:r>
      <w:r w:rsidRPr="00026900">
        <w:rPr>
          <w:rFonts w:ascii="Times New Roman" w:hAnsi="Times New Roman" w:cs="Times New Roman"/>
          <w:iCs/>
          <w:color w:val="000000"/>
          <w:sz w:val="28"/>
          <w:szCs w:val="28"/>
          <w:lang w:val="uk-UA"/>
        </w:rPr>
        <w:t xml:space="preserve">основні економічні показники господарської діяльності </w:t>
      </w:r>
      <w:r w:rsidRPr="00026900">
        <w:rPr>
          <w:rFonts w:ascii="Times New Roman" w:hAnsi="Times New Roman" w:cs="Times New Roman"/>
          <w:sz w:val="28"/>
          <w:szCs w:val="28"/>
          <w:lang w:val="uk-UA"/>
        </w:rPr>
        <w:t>ПАТ “Житомирський маслозавод” (</w:t>
      </w:r>
      <w:r w:rsidR="006A7C0D" w:rsidRPr="00026900">
        <w:rPr>
          <w:rFonts w:ascii="Times New Roman" w:hAnsi="Times New Roman" w:cs="Times New Roman"/>
          <w:color w:val="000000"/>
          <w:sz w:val="28"/>
          <w:szCs w:val="28"/>
          <w:lang w:val="uk-UA"/>
        </w:rPr>
        <w:t>табл. 2.4</w:t>
      </w:r>
      <w:r w:rsidRPr="00026900">
        <w:rPr>
          <w:rFonts w:ascii="Times New Roman" w:hAnsi="Times New Roman" w:cs="Times New Roman"/>
          <w:color w:val="000000"/>
          <w:sz w:val="28"/>
          <w:szCs w:val="28"/>
          <w:lang w:val="uk-UA"/>
        </w:rPr>
        <w:t xml:space="preserve"> ).</w:t>
      </w:r>
    </w:p>
    <w:p w:rsidR="00B53E24" w:rsidRPr="00026900" w:rsidRDefault="006A7C0D" w:rsidP="00B53E24">
      <w:pPr>
        <w:spacing w:after="0" w:line="360" w:lineRule="auto"/>
        <w:ind w:firstLine="397"/>
        <w:jc w:val="right"/>
        <w:rPr>
          <w:rFonts w:ascii="Times New Roman" w:hAnsi="Times New Roman" w:cs="Times New Roman"/>
          <w:i/>
          <w:iCs/>
          <w:color w:val="000000"/>
          <w:sz w:val="28"/>
          <w:szCs w:val="28"/>
          <w:lang w:val="uk-UA"/>
        </w:rPr>
      </w:pPr>
      <w:r w:rsidRPr="00026900">
        <w:rPr>
          <w:rFonts w:ascii="Times New Roman" w:hAnsi="Times New Roman" w:cs="Times New Roman"/>
          <w:i/>
          <w:iCs/>
          <w:color w:val="000000"/>
          <w:sz w:val="28"/>
          <w:szCs w:val="28"/>
          <w:lang w:val="uk-UA"/>
        </w:rPr>
        <w:t>Таблиця 2.4</w:t>
      </w:r>
    </w:p>
    <w:p w:rsidR="00B53E24" w:rsidRPr="00026900" w:rsidRDefault="00B53E24" w:rsidP="00B53E24">
      <w:pPr>
        <w:spacing w:after="0" w:line="360" w:lineRule="auto"/>
        <w:ind w:firstLine="397"/>
        <w:jc w:val="center"/>
        <w:rPr>
          <w:rFonts w:ascii="Times New Roman" w:hAnsi="Times New Roman" w:cs="Times New Roman"/>
          <w:b/>
          <w:iCs/>
          <w:color w:val="000000"/>
          <w:sz w:val="28"/>
          <w:szCs w:val="28"/>
          <w:lang w:val="uk-UA"/>
        </w:rPr>
      </w:pPr>
      <w:r w:rsidRPr="00026900">
        <w:rPr>
          <w:rFonts w:ascii="Times New Roman" w:hAnsi="Times New Roman" w:cs="Times New Roman"/>
          <w:b/>
          <w:iCs/>
          <w:color w:val="000000"/>
          <w:sz w:val="28"/>
          <w:szCs w:val="28"/>
          <w:lang w:val="uk-UA"/>
        </w:rPr>
        <w:t>Економічні показники господарської діяльності ПАТ “Житомирський маслозавод”</w:t>
      </w:r>
    </w:p>
    <w:tbl>
      <w:tblPr>
        <w:tblW w:w="9356" w:type="dxa"/>
        <w:jc w:val="center"/>
        <w:tblLayout w:type="fixed"/>
        <w:tblCellMar>
          <w:left w:w="40" w:type="dxa"/>
          <w:right w:w="40" w:type="dxa"/>
        </w:tblCellMar>
        <w:tblLook w:val="0000"/>
      </w:tblPr>
      <w:tblGrid>
        <w:gridCol w:w="2525"/>
        <w:gridCol w:w="1040"/>
        <w:gridCol w:w="1188"/>
        <w:gridCol w:w="1188"/>
        <w:gridCol w:w="1188"/>
        <w:gridCol w:w="1188"/>
        <w:gridCol w:w="1039"/>
      </w:tblGrid>
      <w:tr w:rsidR="00B53E24" w:rsidRPr="004124F1" w:rsidTr="00C5507D">
        <w:trPr>
          <w:trHeight w:val="20"/>
          <w:jc w:val="center"/>
        </w:trPr>
        <w:tc>
          <w:tcPr>
            <w:tcW w:w="2525" w:type="dxa"/>
            <w:vMerge w:val="restart"/>
            <w:tcBorders>
              <w:top w:val="single" w:sz="6" w:space="0" w:color="auto"/>
              <w:left w:val="single" w:sz="6" w:space="0" w:color="auto"/>
              <w:right w:val="single" w:sz="6" w:space="0" w:color="auto"/>
            </w:tcBorders>
            <w:shd w:val="clear" w:color="auto" w:fill="FFFFFF"/>
            <w:vAlign w:val="center"/>
          </w:tcPr>
          <w:p w:rsidR="00B53E24" w:rsidRPr="00026900" w:rsidRDefault="00B53E24" w:rsidP="00231FB6">
            <w:pPr>
              <w:spacing w:after="0" w:line="240" w:lineRule="auto"/>
              <w:jc w:val="center"/>
              <w:rPr>
                <w:rFonts w:ascii="Times New Roman" w:hAnsi="Times New Roman" w:cs="Times New Roman"/>
                <w:sz w:val="24"/>
                <w:szCs w:val="24"/>
                <w:lang w:val="uk-UA"/>
              </w:rPr>
            </w:pPr>
            <w:r w:rsidRPr="00026900">
              <w:rPr>
                <w:rFonts w:ascii="Times New Roman" w:hAnsi="Times New Roman" w:cs="Times New Roman"/>
                <w:color w:val="000000"/>
                <w:sz w:val="24"/>
                <w:szCs w:val="24"/>
                <w:lang w:val="uk-UA"/>
              </w:rPr>
              <w:t>Показники</w:t>
            </w:r>
          </w:p>
        </w:tc>
        <w:tc>
          <w:tcPr>
            <w:tcW w:w="1040" w:type="dxa"/>
            <w:vMerge w:val="restart"/>
            <w:tcBorders>
              <w:top w:val="single" w:sz="6" w:space="0" w:color="auto"/>
              <w:left w:val="single" w:sz="6" w:space="0" w:color="auto"/>
              <w:right w:val="single" w:sz="6" w:space="0" w:color="auto"/>
            </w:tcBorders>
            <w:shd w:val="clear" w:color="auto" w:fill="FFFFFF"/>
            <w:vAlign w:val="center"/>
          </w:tcPr>
          <w:p w:rsidR="00B53E24" w:rsidRPr="00026900" w:rsidRDefault="00B53E24" w:rsidP="00231FB6">
            <w:pPr>
              <w:spacing w:after="0" w:line="240" w:lineRule="auto"/>
              <w:jc w:val="center"/>
              <w:rPr>
                <w:rFonts w:ascii="Times New Roman" w:hAnsi="Times New Roman" w:cs="Times New Roman"/>
                <w:sz w:val="24"/>
                <w:szCs w:val="24"/>
                <w:lang w:val="uk-UA"/>
              </w:rPr>
            </w:pPr>
            <w:r w:rsidRPr="00026900">
              <w:rPr>
                <w:rFonts w:ascii="Times New Roman" w:hAnsi="Times New Roman" w:cs="Times New Roman"/>
                <w:color w:val="000000"/>
                <w:sz w:val="24"/>
                <w:szCs w:val="24"/>
                <w:lang w:val="uk-UA"/>
              </w:rPr>
              <w:t>Од. виміру</w:t>
            </w:r>
          </w:p>
        </w:tc>
        <w:tc>
          <w:tcPr>
            <w:tcW w:w="3564" w:type="dxa"/>
            <w:gridSpan w:val="3"/>
            <w:tcBorders>
              <w:top w:val="single" w:sz="6" w:space="0" w:color="auto"/>
              <w:left w:val="single" w:sz="6" w:space="0" w:color="auto"/>
              <w:bottom w:val="single" w:sz="6" w:space="0" w:color="auto"/>
              <w:right w:val="single" w:sz="6" w:space="0" w:color="auto"/>
            </w:tcBorders>
            <w:shd w:val="clear" w:color="auto" w:fill="FFFFFF"/>
            <w:vAlign w:val="center"/>
          </w:tcPr>
          <w:p w:rsidR="00B53E24" w:rsidRPr="00026900" w:rsidRDefault="00B53E24" w:rsidP="00231FB6">
            <w:pPr>
              <w:shd w:val="clear" w:color="auto" w:fill="FFFFFF"/>
              <w:spacing w:after="0" w:line="240" w:lineRule="auto"/>
              <w:jc w:val="center"/>
              <w:rPr>
                <w:rFonts w:ascii="Times New Roman" w:hAnsi="Times New Roman" w:cs="Times New Roman"/>
                <w:sz w:val="24"/>
                <w:szCs w:val="24"/>
                <w:lang w:val="uk-UA"/>
              </w:rPr>
            </w:pPr>
            <w:r w:rsidRPr="00026900">
              <w:rPr>
                <w:rFonts w:ascii="Times New Roman" w:hAnsi="Times New Roman" w:cs="Times New Roman"/>
                <w:color w:val="000000"/>
                <w:sz w:val="24"/>
                <w:szCs w:val="24"/>
                <w:lang w:val="uk-UA"/>
              </w:rPr>
              <w:t>Роки</w:t>
            </w:r>
          </w:p>
        </w:tc>
        <w:tc>
          <w:tcPr>
            <w:tcW w:w="2227" w:type="dxa"/>
            <w:gridSpan w:val="2"/>
            <w:tcBorders>
              <w:top w:val="single" w:sz="6" w:space="0" w:color="auto"/>
              <w:left w:val="single" w:sz="6" w:space="0" w:color="auto"/>
              <w:bottom w:val="single" w:sz="6" w:space="0" w:color="auto"/>
              <w:right w:val="single" w:sz="6" w:space="0" w:color="auto"/>
            </w:tcBorders>
            <w:shd w:val="clear" w:color="auto" w:fill="FFFFFF"/>
            <w:vAlign w:val="center"/>
          </w:tcPr>
          <w:p w:rsidR="00B53E24" w:rsidRPr="00026900" w:rsidRDefault="00B53E24" w:rsidP="00231FB6">
            <w:pPr>
              <w:shd w:val="clear" w:color="auto" w:fill="FFFFFF"/>
              <w:spacing w:after="0" w:line="240" w:lineRule="auto"/>
              <w:jc w:val="center"/>
              <w:rPr>
                <w:rFonts w:ascii="Times New Roman" w:hAnsi="Times New Roman" w:cs="Times New Roman"/>
                <w:sz w:val="24"/>
                <w:szCs w:val="24"/>
                <w:lang w:val="uk-UA"/>
              </w:rPr>
            </w:pPr>
            <w:r w:rsidRPr="00026900">
              <w:rPr>
                <w:rFonts w:ascii="Times New Roman" w:hAnsi="Times New Roman" w:cs="Times New Roman"/>
                <w:color w:val="000000"/>
                <w:sz w:val="24"/>
                <w:szCs w:val="24"/>
                <w:lang w:val="uk-UA"/>
              </w:rPr>
              <w:t>Відхилення 2010р. до 2008 р.</w:t>
            </w:r>
          </w:p>
        </w:tc>
      </w:tr>
      <w:tr w:rsidR="00B53E24" w:rsidRPr="004124F1" w:rsidTr="00C5507D">
        <w:trPr>
          <w:trHeight w:val="20"/>
          <w:jc w:val="center"/>
        </w:trPr>
        <w:tc>
          <w:tcPr>
            <w:tcW w:w="2525" w:type="dxa"/>
            <w:vMerge/>
            <w:tcBorders>
              <w:left w:val="single" w:sz="6" w:space="0" w:color="auto"/>
              <w:bottom w:val="single" w:sz="6" w:space="0" w:color="auto"/>
              <w:right w:val="single" w:sz="6" w:space="0" w:color="auto"/>
            </w:tcBorders>
            <w:shd w:val="clear" w:color="auto" w:fill="FFFFFF"/>
            <w:vAlign w:val="center"/>
          </w:tcPr>
          <w:p w:rsidR="00B53E24" w:rsidRPr="00026900" w:rsidRDefault="00B53E24" w:rsidP="00231FB6">
            <w:pPr>
              <w:spacing w:after="0" w:line="240" w:lineRule="auto"/>
              <w:jc w:val="center"/>
              <w:rPr>
                <w:rFonts w:ascii="Times New Roman" w:hAnsi="Times New Roman" w:cs="Times New Roman"/>
                <w:sz w:val="24"/>
                <w:szCs w:val="24"/>
                <w:lang w:val="uk-UA"/>
              </w:rPr>
            </w:pPr>
          </w:p>
        </w:tc>
        <w:tc>
          <w:tcPr>
            <w:tcW w:w="1040" w:type="dxa"/>
            <w:vMerge/>
            <w:tcBorders>
              <w:left w:val="single" w:sz="6" w:space="0" w:color="auto"/>
              <w:bottom w:val="single" w:sz="6" w:space="0" w:color="auto"/>
              <w:right w:val="single" w:sz="6" w:space="0" w:color="auto"/>
            </w:tcBorders>
            <w:shd w:val="clear" w:color="auto" w:fill="FFFFFF"/>
            <w:vAlign w:val="center"/>
          </w:tcPr>
          <w:p w:rsidR="00B53E24" w:rsidRPr="00026900" w:rsidRDefault="00B53E24" w:rsidP="00231FB6">
            <w:pPr>
              <w:spacing w:after="0" w:line="240" w:lineRule="auto"/>
              <w:jc w:val="center"/>
              <w:rPr>
                <w:rFonts w:ascii="Times New Roman" w:hAnsi="Times New Roman" w:cs="Times New Roman"/>
                <w:sz w:val="24"/>
                <w:szCs w:val="24"/>
                <w:lang w:val="uk-UA"/>
              </w:rPr>
            </w:pPr>
          </w:p>
        </w:tc>
        <w:tc>
          <w:tcPr>
            <w:tcW w:w="1188" w:type="dxa"/>
            <w:tcBorders>
              <w:top w:val="single" w:sz="6" w:space="0" w:color="auto"/>
              <w:left w:val="single" w:sz="6" w:space="0" w:color="auto"/>
              <w:bottom w:val="single" w:sz="6" w:space="0" w:color="auto"/>
              <w:right w:val="single" w:sz="6" w:space="0" w:color="auto"/>
            </w:tcBorders>
            <w:shd w:val="clear" w:color="auto" w:fill="FFFFFF"/>
            <w:vAlign w:val="center"/>
          </w:tcPr>
          <w:p w:rsidR="00B53E24" w:rsidRPr="00026900" w:rsidRDefault="00B53E24" w:rsidP="00231FB6">
            <w:pPr>
              <w:shd w:val="clear" w:color="auto" w:fill="FFFFFF"/>
              <w:spacing w:after="0" w:line="240" w:lineRule="auto"/>
              <w:jc w:val="center"/>
              <w:rPr>
                <w:rFonts w:ascii="Times New Roman" w:hAnsi="Times New Roman" w:cs="Times New Roman"/>
                <w:sz w:val="24"/>
                <w:szCs w:val="24"/>
                <w:lang w:val="uk-UA"/>
              </w:rPr>
            </w:pPr>
            <w:r w:rsidRPr="00026900">
              <w:rPr>
                <w:rFonts w:ascii="Times New Roman" w:hAnsi="Times New Roman" w:cs="Times New Roman"/>
                <w:color w:val="000000"/>
                <w:sz w:val="24"/>
                <w:szCs w:val="24"/>
                <w:lang w:val="uk-UA"/>
              </w:rPr>
              <w:t>2008р.</w:t>
            </w:r>
          </w:p>
        </w:tc>
        <w:tc>
          <w:tcPr>
            <w:tcW w:w="1188" w:type="dxa"/>
            <w:tcBorders>
              <w:top w:val="single" w:sz="6" w:space="0" w:color="auto"/>
              <w:left w:val="single" w:sz="6" w:space="0" w:color="auto"/>
              <w:bottom w:val="single" w:sz="6" w:space="0" w:color="auto"/>
              <w:right w:val="single" w:sz="6" w:space="0" w:color="auto"/>
            </w:tcBorders>
            <w:shd w:val="clear" w:color="auto" w:fill="FFFFFF"/>
            <w:vAlign w:val="center"/>
          </w:tcPr>
          <w:p w:rsidR="00B53E24" w:rsidRPr="00026900" w:rsidRDefault="00B53E24" w:rsidP="00231FB6">
            <w:pPr>
              <w:shd w:val="clear" w:color="auto" w:fill="FFFFFF"/>
              <w:spacing w:after="0" w:line="240" w:lineRule="auto"/>
              <w:jc w:val="center"/>
              <w:rPr>
                <w:rFonts w:ascii="Times New Roman" w:hAnsi="Times New Roman" w:cs="Times New Roman"/>
                <w:sz w:val="24"/>
                <w:szCs w:val="24"/>
                <w:lang w:val="uk-UA"/>
              </w:rPr>
            </w:pPr>
            <w:r w:rsidRPr="00026900">
              <w:rPr>
                <w:rFonts w:ascii="Times New Roman" w:hAnsi="Times New Roman" w:cs="Times New Roman"/>
                <w:color w:val="000000"/>
                <w:sz w:val="24"/>
                <w:szCs w:val="24"/>
                <w:lang w:val="uk-UA"/>
              </w:rPr>
              <w:t>2009р.</w:t>
            </w:r>
          </w:p>
        </w:tc>
        <w:tc>
          <w:tcPr>
            <w:tcW w:w="1188" w:type="dxa"/>
            <w:tcBorders>
              <w:top w:val="single" w:sz="6" w:space="0" w:color="auto"/>
              <w:left w:val="single" w:sz="6" w:space="0" w:color="auto"/>
              <w:bottom w:val="single" w:sz="6" w:space="0" w:color="auto"/>
              <w:right w:val="single" w:sz="6" w:space="0" w:color="auto"/>
            </w:tcBorders>
            <w:shd w:val="clear" w:color="auto" w:fill="FFFFFF"/>
            <w:vAlign w:val="center"/>
          </w:tcPr>
          <w:p w:rsidR="00B53E24" w:rsidRPr="00026900" w:rsidRDefault="00B53E24" w:rsidP="00231FB6">
            <w:pPr>
              <w:shd w:val="clear" w:color="auto" w:fill="FFFFFF"/>
              <w:spacing w:after="0" w:line="240" w:lineRule="auto"/>
              <w:jc w:val="center"/>
              <w:rPr>
                <w:rFonts w:ascii="Times New Roman" w:hAnsi="Times New Roman" w:cs="Times New Roman"/>
                <w:sz w:val="24"/>
                <w:szCs w:val="24"/>
                <w:lang w:val="uk-UA"/>
              </w:rPr>
            </w:pPr>
            <w:r w:rsidRPr="00026900">
              <w:rPr>
                <w:rFonts w:ascii="Times New Roman" w:hAnsi="Times New Roman" w:cs="Times New Roman"/>
                <w:color w:val="000000"/>
                <w:sz w:val="24"/>
                <w:szCs w:val="24"/>
                <w:lang w:val="uk-UA"/>
              </w:rPr>
              <w:t>2010р.</w:t>
            </w:r>
          </w:p>
        </w:tc>
        <w:tc>
          <w:tcPr>
            <w:tcW w:w="1188" w:type="dxa"/>
            <w:tcBorders>
              <w:top w:val="single" w:sz="6" w:space="0" w:color="auto"/>
              <w:left w:val="single" w:sz="6" w:space="0" w:color="auto"/>
              <w:bottom w:val="single" w:sz="6" w:space="0" w:color="auto"/>
              <w:right w:val="single" w:sz="6" w:space="0" w:color="auto"/>
            </w:tcBorders>
            <w:shd w:val="clear" w:color="auto" w:fill="FFFFFF"/>
            <w:vAlign w:val="center"/>
          </w:tcPr>
          <w:p w:rsidR="00B53E24" w:rsidRPr="00026900" w:rsidRDefault="00B53E24" w:rsidP="00231FB6">
            <w:pPr>
              <w:shd w:val="clear" w:color="auto" w:fill="FFFFFF"/>
              <w:spacing w:after="0" w:line="240" w:lineRule="auto"/>
              <w:jc w:val="center"/>
              <w:rPr>
                <w:rFonts w:ascii="Times New Roman" w:hAnsi="Times New Roman" w:cs="Times New Roman"/>
                <w:sz w:val="24"/>
                <w:szCs w:val="24"/>
                <w:lang w:val="uk-UA"/>
              </w:rPr>
            </w:pPr>
            <w:r w:rsidRPr="00026900">
              <w:rPr>
                <w:rFonts w:ascii="Times New Roman" w:hAnsi="Times New Roman" w:cs="Times New Roman"/>
                <w:color w:val="000000"/>
                <w:sz w:val="24"/>
                <w:szCs w:val="24"/>
                <w:lang w:val="uk-UA"/>
              </w:rPr>
              <w:t>(+/-)</w:t>
            </w:r>
          </w:p>
        </w:tc>
        <w:tc>
          <w:tcPr>
            <w:tcW w:w="1039" w:type="dxa"/>
            <w:tcBorders>
              <w:top w:val="single" w:sz="6" w:space="0" w:color="auto"/>
              <w:left w:val="single" w:sz="6" w:space="0" w:color="auto"/>
              <w:bottom w:val="single" w:sz="6" w:space="0" w:color="auto"/>
              <w:right w:val="single" w:sz="6" w:space="0" w:color="auto"/>
            </w:tcBorders>
            <w:shd w:val="clear" w:color="auto" w:fill="FFFFFF"/>
            <w:vAlign w:val="center"/>
          </w:tcPr>
          <w:p w:rsidR="00B53E24" w:rsidRPr="00026900" w:rsidRDefault="00B53E24" w:rsidP="00231FB6">
            <w:pPr>
              <w:shd w:val="clear" w:color="auto" w:fill="FFFFFF"/>
              <w:spacing w:after="0" w:line="240" w:lineRule="auto"/>
              <w:jc w:val="center"/>
              <w:rPr>
                <w:rFonts w:ascii="Times New Roman" w:hAnsi="Times New Roman" w:cs="Times New Roman"/>
                <w:sz w:val="24"/>
                <w:szCs w:val="24"/>
                <w:lang w:val="uk-UA"/>
              </w:rPr>
            </w:pPr>
            <w:r w:rsidRPr="00026900">
              <w:rPr>
                <w:rFonts w:ascii="Times New Roman" w:hAnsi="Times New Roman" w:cs="Times New Roman"/>
                <w:color w:val="000000"/>
                <w:sz w:val="24"/>
                <w:szCs w:val="24"/>
                <w:lang w:val="uk-UA"/>
              </w:rPr>
              <w:t>(%)</w:t>
            </w:r>
          </w:p>
        </w:tc>
      </w:tr>
      <w:tr w:rsidR="00B53E24" w:rsidRPr="004124F1" w:rsidTr="00C5507D">
        <w:trPr>
          <w:trHeight w:val="20"/>
          <w:jc w:val="center"/>
        </w:trPr>
        <w:tc>
          <w:tcPr>
            <w:tcW w:w="2525" w:type="dxa"/>
            <w:tcBorders>
              <w:left w:val="single" w:sz="6" w:space="0" w:color="auto"/>
              <w:bottom w:val="single" w:sz="6" w:space="0" w:color="auto"/>
              <w:right w:val="single" w:sz="6" w:space="0" w:color="auto"/>
            </w:tcBorders>
            <w:shd w:val="clear" w:color="auto" w:fill="FFFFFF"/>
            <w:vAlign w:val="center"/>
          </w:tcPr>
          <w:p w:rsidR="00B53E24" w:rsidRPr="00026900" w:rsidRDefault="00B53E24" w:rsidP="00231FB6">
            <w:pPr>
              <w:spacing w:after="0" w:line="240" w:lineRule="auto"/>
              <w:rPr>
                <w:rFonts w:ascii="Times New Roman" w:hAnsi="Times New Roman" w:cs="Times New Roman"/>
                <w:sz w:val="24"/>
                <w:szCs w:val="24"/>
                <w:lang w:val="uk-UA"/>
              </w:rPr>
            </w:pPr>
            <w:r w:rsidRPr="00026900">
              <w:rPr>
                <w:rFonts w:ascii="Times New Roman" w:hAnsi="Times New Roman" w:cs="Times New Roman"/>
                <w:color w:val="000000"/>
                <w:sz w:val="24"/>
                <w:szCs w:val="24"/>
                <w:lang w:val="uk-UA"/>
              </w:rPr>
              <w:t>Чистий дохід (виручка)</w:t>
            </w:r>
          </w:p>
        </w:tc>
        <w:tc>
          <w:tcPr>
            <w:tcW w:w="1040" w:type="dxa"/>
            <w:tcBorders>
              <w:left w:val="single" w:sz="6" w:space="0" w:color="auto"/>
              <w:bottom w:val="single" w:sz="6" w:space="0" w:color="auto"/>
              <w:right w:val="single" w:sz="6" w:space="0" w:color="auto"/>
            </w:tcBorders>
            <w:shd w:val="clear" w:color="auto" w:fill="FFFFFF"/>
            <w:vAlign w:val="center"/>
          </w:tcPr>
          <w:p w:rsidR="00B53E24" w:rsidRPr="00026900" w:rsidRDefault="00B53E24" w:rsidP="00231FB6">
            <w:pPr>
              <w:spacing w:after="0" w:line="240" w:lineRule="auto"/>
              <w:jc w:val="center"/>
              <w:rPr>
                <w:rFonts w:ascii="Times New Roman" w:hAnsi="Times New Roman" w:cs="Times New Roman"/>
                <w:sz w:val="24"/>
                <w:szCs w:val="24"/>
                <w:lang w:val="uk-UA"/>
              </w:rPr>
            </w:pPr>
            <w:r w:rsidRPr="00026900">
              <w:rPr>
                <w:rFonts w:ascii="Times New Roman" w:hAnsi="Times New Roman" w:cs="Times New Roman"/>
                <w:color w:val="000000"/>
                <w:sz w:val="24"/>
                <w:szCs w:val="24"/>
                <w:lang w:val="uk-UA"/>
              </w:rPr>
              <w:t>тис. грн.</w:t>
            </w:r>
          </w:p>
        </w:tc>
        <w:tc>
          <w:tcPr>
            <w:tcW w:w="1188" w:type="dxa"/>
            <w:tcBorders>
              <w:top w:val="single" w:sz="6" w:space="0" w:color="auto"/>
              <w:left w:val="single" w:sz="6" w:space="0" w:color="auto"/>
              <w:bottom w:val="single" w:sz="6" w:space="0" w:color="auto"/>
              <w:right w:val="single" w:sz="6" w:space="0" w:color="auto"/>
            </w:tcBorders>
            <w:shd w:val="clear" w:color="auto" w:fill="FFFFFF"/>
            <w:vAlign w:val="center"/>
          </w:tcPr>
          <w:p w:rsidR="00B53E24" w:rsidRPr="00971B0A" w:rsidRDefault="001D5F49" w:rsidP="00231FB6">
            <w:pPr>
              <w:spacing w:after="0" w:line="240" w:lineRule="auto"/>
              <w:jc w:val="center"/>
              <w:rPr>
                <w:rFonts w:ascii="Times New Roman" w:hAnsi="Times New Roman" w:cs="Times New Roman"/>
                <w:color w:val="000000"/>
                <w:sz w:val="24"/>
                <w:szCs w:val="24"/>
                <w:lang w:val="uk-UA"/>
              </w:rPr>
            </w:pPr>
            <w:r w:rsidRPr="00971B0A">
              <w:rPr>
                <w:rFonts w:ascii="Times New Roman" w:hAnsi="Times New Roman" w:cs="Times New Roman"/>
                <w:color w:val="000000"/>
                <w:sz w:val="24"/>
                <w:szCs w:val="24"/>
                <w:lang w:val="uk-UA"/>
              </w:rPr>
              <w:t>127410,9</w:t>
            </w:r>
          </w:p>
        </w:tc>
        <w:tc>
          <w:tcPr>
            <w:tcW w:w="1188" w:type="dxa"/>
            <w:tcBorders>
              <w:top w:val="single" w:sz="6" w:space="0" w:color="auto"/>
              <w:left w:val="single" w:sz="6" w:space="0" w:color="auto"/>
              <w:bottom w:val="single" w:sz="6" w:space="0" w:color="auto"/>
              <w:right w:val="single" w:sz="6" w:space="0" w:color="auto"/>
            </w:tcBorders>
            <w:shd w:val="clear" w:color="auto" w:fill="FFFFFF"/>
            <w:vAlign w:val="center"/>
          </w:tcPr>
          <w:p w:rsidR="00B53E24" w:rsidRPr="00971B0A" w:rsidRDefault="00164DAE" w:rsidP="00231FB6">
            <w:pPr>
              <w:spacing w:after="0" w:line="240" w:lineRule="auto"/>
              <w:jc w:val="center"/>
              <w:rPr>
                <w:rFonts w:ascii="Times New Roman" w:hAnsi="Times New Roman" w:cs="Times New Roman"/>
                <w:color w:val="000000"/>
                <w:sz w:val="24"/>
                <w:szCs w:val="24"/>
                <w:lang w:val="uk-UA"/>
              </w:rPr>
            </w:pPr>
            <w:r w:rsidRPr="00971B0A">
              <w:rPr>
                <w:rFonts w:ascii="Times New Roman" w:hAnsi="Times New Roman" w:cs="Times New Roman"/>
                <w:color w:val="000000"/>
                <w:sz w:val="24"/>
                <w:szCs w:val="24"/>
                <w:lang w:val="uk-UA"/>
              </w:rPr>
              <w:t>151121,5</w:t>
            </w:r>
          </w:p>
        </w:tc>
        <w:tc>
          <w:tcPr>
            <w:tcW w:w="1188" w:type="dxa"/>
            <w:tcBorders>
              <w:top w:val="single" w:sz="6" w:space="0" w:color="auto"/>
              <w:left w:val="single" w:sz="6" w:space="0" w:color="auto"/>
              <w:bottom w:val="single" w:sz="6" w:space="0" w:color="auto"/>
              <w:right w:val="single" w:sz="6" w:space="0" w:color="auto"/>
            </w:tcBorders>
            <w:shd w:val="clear" w:color="auto" w:fill="FFFFFF"/>
            <w:vAlign w:val="center"/>
          </w:tcPr>
          <w:p w:rsidR="00B53E24" w:rsidRPr="00971B0A" w:rsidRDefault="00164DAE" w:rsidP="00231FB6">
            <w:pPr>
              <w:spacing w:after="0" w:line="240" w:lineRule="auto"/>
              <w:jc w:val="center"/>
              <w:rPr>
                <w:rFonts w:ascii="Times New Roman" w:hAnsi="Times New Roman" w:cs="Times New Roman"/>
                <w:color w:val="000000"/>
                <w:sz w:val="24"/>
                <w:szCs w:val="24"/>
                <w:lang w:val="uk-UA"/>
              </w:rPr>
            </w:pPr>
            <w:r w:rsidRPr="00971B0A">
              <w:rPr>
                <w:rFonts w:ascii="Times New Roman" w:hAnsi="Times New Roman" w:cs="Times New Roman"/>
                <w:color w:val="000000"/>
                <w:sz w:val="24"/>
                <w:szCs w:val="24"/>
                <w:lang w:val="uk-UA"/>
              </w:rPr>
              <w:t>173789,7</w:t>
            </w:r>
          </w:p>
        </w:tc>
        <w:tc>
          <w:tcPr>
            <w:tcW w:w="1188" w:type="dxa"/>
            <w:tcBorders>
              <w:top w:val="single" w:sz="6" w:space="0" w:color="auto"/>
              <w:left w:val="single" w:sz="6" w:space="0" w:color="auto"/>
              <w:bottom w:val="single" w:sz="6" w:space="0" w:color="auto"/>
              <w:right w:val="single" w:sz="6" w:space="0" w:color="auto"/>
            </w:tcBorders>
            <w:shd w:val="clear" w:color="auto" w:fill="FFFFFF"/>
            <w:vAlign w:val="center"/>
          </w:tcPr>
          <w:p w:rsidR="00B53E24" w:rsidRPr="00971B0A" w:rsidRDefault="00164DAE" w:rsidP="00231FB6">
            <w:pPr>
              <w:spacing w:after="0" w:line="240" w:lineRule="auto"/>
              <w:jc w:val="center"/>
              <w:rPr>
                <w:rFonts w:ascii="Times New Roman" w:hAnsi="Times New Roman" w:cs="Times New Roman"/>
                <w:color w:val="000000"/>
                <w:sz w:val="24"/>
                <w:szCs w:val="24"/>
                <w:lang w:val="uk-UA"/>
              </w:rPr>
            </w:pPr>
            <w:r w:rsidRPr="00971B0A">
              <w:rPr>
                <w:rFonts w:ascii="Times New Roman" w:hAnsi="Times New Roman" w:cs="Times New Roman"/>
                <w:color w:val="000000"/>
                <w:sz w:val="24"/>
                <w:szCs w:val="24"/>
                <w:lang w:val="uk-UA"/>
              </w:rPr>
              <w:t>46378,8</w:t>
            </w:r>
          </w:p>
        </w:tc>
        <w:tc>
          <w:tcPr>
            <w:tcW w:w="1039" w:type="dxa"/>
            <w:tcBorders>
              <w:top w:val="single" w:sz="6" w:space="0" w:color="auto"/>
              <w:left w:val="single" w:sz="6" w:space="0" w:color="auto"/>
              <w:bottom w:val="single" w:sz="6" w:space="0" w:color="auto"/>
              <w:right w:val="single" w:sz="6" w:space="0" w:color="auto"/>
            </w:tcBorders>
            <w:shd w:val="clear" w:color="auto" w:fill="FFFFFF"/>
            <w:vAlign w:val="center"/>
          </w:tcPr>
          <w:p w:rsidR="00B53E24" w:rsidRPr="004124F1" w:rsidRDefault="00B53E24" w:rsidP="00231FB6">
            <w:pPr>
              <w:spacing w:after="0" w:line="240" w:lineRule="auto"/>
              <w:jc w:val="center"/>
              <w:rPr>
                <w:rFonts w:ascii="Times New Roman" w:hAnsi="Times New Roman" w:cs="Times New Roman"/>
                <w:color w:val="000000"/>
                <w:sz w:val="24"/>
                <w:szCs w:val="24"/>
                <w:highlight w:val="yellow"/>
                <w:lang w:val="uk-UA"/>
              </w:rPr>
            </w:pPr>
            <w:r w:rsidRPr="004124F1">
              <w:rPr>
                <w:rFonts w:ascii="Times New Roman" w:hAnsi="Times New Roman" w:cs="Times New Roman"/>
                <w:color w:val="000000"/>
                <w:sz w:val="24"/>
                <w:szCs w:val="24"/>
                <w:highlight w:val="yellow"/>
                <w:lang w:val="uk-UA"/>
              </w:rPr>
              <w:t>108,2</w:t>
            </w:r>
          </w:p>
        </w:tc>
      </w:tr>
      <w:tr w:rsidR="00B53E24" w:rsidRPr="004124F1" w:rsidTr="00C5507D">
        <w:trPr>
          <w:trHeight w:val="20"/>
          <w:jc w:val="center"/>
        </w:trPr>
        <w:tc>
          <w:tcPr>
            <w:tcW w:w="2525" w:type="dxa"/>
            <w:tcBorders>
              <w:left w:val="single" w:sz="6" w:space="0" w:color="auto"/>
              <w:bottom w:val="single" w:sz="6" w:space="0" w:color="auto"/>
              <w:right w:val="single" w:sz="6" w:space="0" w:color="auto"/>
            </w:tcBorders>
            <w:shd w:val="clear" w:color="auto" w:fill="FFFFFF"/>
            <w:vAlign w:val="center"/>
          </w:tcPr>
          <w:p w:rsidR="00B53E24" w:rsidRPr="00026900" w:rsidRDefault="00B53E24" w:rsidP="00231FB6">
            <w:pPr>
              <w:spacing w:after="0" w:line="240" w:lineRule="auto"/>
              <w:rPr>
                <w:rFonts w:ascii="Times New Roman" w:hAnsi="Times New Roman" w:cs="Times New Roman"/>
                <w:sz w:val="24"/>
                <w:szCs w:val="24"/>
                <w:lang w:val="uk-UA"/>
              </w:rPr>
            </w:pPr>
            <w:r w:rsidRPr="00026900">
              <w:rPr>
                <w:rFonts w:ascii="Times New Roman" w:hAnsi="Times New Roman" w:cs="Times New Roman"/>
                <w:color w:val="000000"/>
                <w:sz w:val="24"/>
                <w:szCs w:val="24"/>
                <w:lang w:val="uk-UA"/>
              </w:rPr>
              <w:t>Валовий прибуток</w:t>
            </w:r>
          </w:p>
        </w:tc>
        <w:tc>
          <w:tcPr>
            <w:tcW w:w="1040" w:type="dxa"/>
            <w:tcBorders>
              <w:left w:val="single" w:sz="6" w:space="0" w:color="auto"/>
              <w:bottom w:val="single" w:sz="6" w:space="0" w:color="auto"/>
              <w:right w:val="single" w:sz="6" w:space="0" w:color="auto"/>
            </w:tcBorders>
            <w:shd w:val="clear" w:color="auto" w:fill="FFFFFF"/>
            <w:vAlign w:val="center"/>
          </w:tcPr>
          <w:p w:rsidR="00B53E24" w:rsidRPr="00026900" w:rsidRDefault="00B53E24" w:rsidP="00231FB6">
            <w:pPr>
              <w:spacing w:after="0" w:line="240" w:lineRule="auto"/>
              <w:jc w:val="center"/>
              <w:rPr>
                <w:rFonts w:ascii="Times New Roman" w:hAnsi="Times New Roman" w:cs="Times New Roman"/>
                <w:sz w:val="24"/>
                <w:szCs w:val="24"/>
                <w:lang w:val="uk-UA"/>
              </w:rPr>
            </w:pPr>
            <w:r w:rsidRPr="00026900">
              <w:rPr>
                <w:rFonts w:ascii="Times New Roman" w:hAnsi="Times New Roman" w:cs="Times New Roman"/>
                <w:color w:val="000000"/>
                <w:sz w:val="24"/>
                <w:szCs w:val="24"/>
                <w:lang w:val="uk-UA"/>
              </w:rPr>
              <w:t>тис. грн.</w:t>
            </w:r>
          </w:p>
        </w:tc>
        <w:tc>
          <w:tcPr>
            <w:tcW w:w="1188" w:type="dxa"/>
            <w:tcBorders>
              <w:top w:val="single" w:sz="6" w:space="0" w:color="auto"/>
              <w:left w:val="single" w:sz="6" w:space="0" w:color="auto"/>
              <w:bottom w:val="single" w:sz="6" w:space="0" w:color="auto"/>
              <w:right w:val="single" w:sz="6" w:space="0" w:color="auto"/>
            </w:tcBorders>
            <w:shd w:val="clear" w:color="auto" w:fill="FFFFFF"/>
            <w:vAlign w:val="center"/>
          </w:tcPr>
          <w:p w:rsidR="00B53E24" w:rsidRPr="00971B0A" w:rsidRDefault="006E2043" w:rsidP="00231FB6">
            <w:pPr>
              <w:spacing w:after="0" w:line="240" w:lineRule="auto"/>
              <w:jc w:val="center"/>
              <w:rPr>
                <w:rFonts w:ascii="Times New Roman" w:hAnsi="Times New Roman" w:cs="Times New Roman"/>
                <w:color w:val="000000"/>
                <w:sz w:val="24"/>
                <w:szCs w:val="24"/>
                <w:lang w:val="uk-UA"/>
              </w:rPr>
            </w:pPr>
            <w:r w:rsidRPr="00971B0A">
              <w:rPr>
                <w:rFonts w:ascii="Times New Roman" w:hAnsi="Times New Roman" w:cs="Times New Roman"/>
                <w:color w:val="000000"/>
                <w:sz w:val="24"/>
                <w:szCs w:val="24"/>
                <w:lang w:val="uk-UA"/>
              </w:rPr>
              <w:t>21393,2</w:t>
            </w:r>
          </w:p>
        </w:tc>
        <w:tc>
          <w:tcPr>
            <w:tcW w:w="1188" w:type="dxa"/>
            <w:tcBorders>
              <w:top w:val="single" w:sz="6" w:space="0" w:color="auto"/>
              <w:left w:val="single" w:sz="6" w:space="0" w:color="auto"/>
              <w:bottom w:val="single" w:sz="6" w:space="0" w:color="auto"/>
              <w:right w:val="single" w:sz="6" w:space="0" w:color="auto"/>
            </w:tcBorders>
            <w:shd w:val="clear" w:color="auto" w:fill="FFFFFF"/>
            <w:vAlign w:val="center"/>
          </w:tcPr>
          <w:p w:rsidR="00B53E24" w:rsidRPr="00971B0A" w:rsidRDefault="00164DAE" w:rsidP="00231FB6">
            <w:pPr>
              <w:spacing w:after="0" w:line="240" w:lineRule="auto"/>
              <w:jc w:val="center"/>
              <w:rPr>
                <w:rFonts w:ascii="Times New Roman" w:hAnsi="Times New Roman" w:cs="Times New Roman"/>
                <w:color w:val="000000"/>
                <w:sz w:val="24"/>
                <w:szCs w:val="24"/>
                <w:lang w:val="uk-UA"/>
              </w:rPr>
            </w:pPr>
            <w:r w:rsidRPr="00971B0A">
              <w:rPr>
                <w:rFonts w:ascii="Times New Roman" w:hAnsi="Times New Roman" w:cs="Times New Roman"/>
                <w:color w:val="000000"/>
                <w:sz w:val="24"/>
                <w:szCs w:val="24"/>
                <w:lang w:val="uk-UA"/>
              </w:rPr>
              <w:t>26339,1</w:t>
            </w:r>
          </w:p>
        </w:tc>
        <w:tc>
          <w:tcPr>
            <w:tcW w:w="1188" w:type="dxa"/>
            <w:tcBorders>
              <w:top w:val="single" w:sz="6" w:space="0" w:color="auto"/>
              <w:left w:val="single" w:sz="6" w:space="0" w:color="auto"/>
              <w:bottom w:val="single" w:sz="6" w:space="0" w:color="auto"/>
              <w:right w:val="single" w:sz="6" w:space="0" w:color="auto"/>
            </w:tcBorders>
            <w:shd w:val="clear" w:color="auto" w:fill="FFFFFF"/>
            <w:vAlign w:val="center"/>
          </w:tcPr>
          <w:p w:rsidR="00B53E24" w:rsidRPr="00971B0A" w:rsidRDefault="00164DAE" w:rsidP="00231FB6">
            <w:pPr>
              <w:spacing w:after="0" w:line="240" w:lineRule="auto"/>
              <w:jc w:val="center"/>
              <w:rPr>
                <w:rFonts w:ascii="Times New Roman" w:hAnsi="Times New Roman" w:cs="Times New Roman"/>
                <w:color w:val="000000"/>
                <w:sz w:val="24"/>
                <w:szCs w:val="24"/>
                <w:lang w:val="uk-UA"/>
              </w:rPr>
            </w:pPr>
            <w:r w:rsidRPr="00971B0A">
              <w:rPr>
                <w:rFonts w:ascii="Times New Roman" w:hAnsi="Times New Roman" w:cs="Times New Roman"/>
                <w:color w:val="000000"/>
                <w:sz w:val="24"/>
                <w:szCs w:val="24"/>
                <w:lang w:val="uk-UA"/>
              </w:rPr>
              <w:t>30290,0</w:t>
            </w:r>
          </w:p>
        </w:tc>
        <w:tc>
          <w:tcPr>
            <w:tcW w:w="1188" w:type="dxa"/>
            <w:tcBorders>
              <w:top w:val="single" w:sz="6" w:space="0" w:color="auto"/>
              <w:left w:val="single" w:sz="6" w:space="0" w:color="auto"/>
              <w:bottom w:val="single" w:sz="6" w:space="0" w:color="auto"/>
              <w:right w:val="single" w:sz="6" w:space="0" w:color="auto"/>
            </w:tcBorders>
            <w:shd w:val="clear" w:color="auto" w:fill="FFFFFF"/>
            <w:vAlign w:val="center"/>
          </w:tcPr>
          <w:p w:rsidR="00B53E24" w:rsidRPr="00971B0A" w:rsidRDefault="00164DAE" w:rsidP="00231FB6">
            <w:pPr>
              <w:spacing w:after="0" w:line="240" w:lineRule="auto"/>
              <w:jc w:val="center"/>
              <w:rPr>
                <w:rFonts w:ascii="Times New Roman" w:hAnsi="Times New Roman" w:cs="Times New Roman"/>
                <w:color w:val="000000"/>
                <w:sz w:val="24"/>
                <w:szCs w:val="24"/>
                <w:lang w:val="uk-UA"/>
              </w:rPr>
            </w:pPr>
            <w:r w:rsidRPr="00971B0A">
              <w:rPr>
                <w:rFonts w:ascii="Times New Roman" w:hAnsi="Times New Roman" w:cs="Times New Roman"/>
                <w:color w:val="000000"/>
                <w:sz w:val="24"/>
                <w:szCs w:val="24"/>
                <w:lang w:val="uk-UA"/>
              </w:rPr>
              <w:t>8896,8</w:t>
            </w:r>
          </w:p>
        </w:tc>
        <w:tc>
          <w:tcPr>
            <w:tcW w:w="1039" w:type="dxa"/>
            <w:tcBorders>
              <w:top w:val="single" w:sz="6" w:space="0" w:color="auto"/>
              <w:left w:val="single" w:sz="6" w:space="0" w:color="auto"/>
              <w:bottom w:val="single" w:sz="6" w:space="0" w:color="auto"/>
              <w:right w:val="single" w:sz="6" w:space="0" w:color="auto"/>
            </w:tcBorders>
            <w:shd w:val="clear" w:color="auto" w:fill="FFFFFF"/>
            <w:vAlign w:val="center"/>
          </w:tcPr>
          <w:p w:rsidR="00B53E24" w:rsidRPr="004124F1" w:rsidRDefault="00B53E24" w:rsidP="00231FB6">
            <w:pPr>
              <w:spacing w:after="0" w:line="240" w:lineRule="auto"/>
              <w:jc w:val="center"/>
              <w:rPr>
                <w:rFonts w:ascii="Times New Roman" w:hAnsi="Times New Roman" w:cs="Times New Roman"/>
                <w:color w:val="000000"/>
                <w:sz w:val="24"/>
                <w:szCs w:val="24"/>
                <w:highlight w:val="yellow"/>
                <w:lang w:val="uk-UA"/>
              </w:rPr>
            </w:pPr>
            <w:r w:rsidRPr="004124F1">
              <w:rPr>
                <w:rFonts w:ascii="Times New Roman" w:hAnsi="Times New Roman" w:cs="Times New Roman"/>
                <w:color w:val="000000"/>
                <w:sz w:val="24"/>
                <w:szCs w:val="24"/>
                <w:highlight w:val="yellow"/>
                <w:lang w:val="uk-UA"/>
              </w:rPr>
              <w:t>180,9</w:t>
            </w:r>
          </w:p>
        </w:tc>
      </w:tr>
      <w:tr w:rsidR="00B53E24" w:rsidRPr="004124F1" w:rsidTr="00C5507D">
        <w:trPr>
          <w:trHeight w:val="20"/>
          <w:jc w:val="center"/>
        </w:trPr>
        <w:tc>
          <w:tcPr>
            <w:tcW w:w="2525" w:type="dxa"/>
            <w:tcBorders>
              <w:top w:val="single" w:sz="6" w:space="0" w:color="auto"/>
              <w:left w:val="single" w:sz="6" w:space="0" w:color="auto"/>
              <w:bottom w:val="single" w:sz="6" w:space="0" w:color="auto"/>
              <w:right w:val="single" w:sz="6" w:space="0" w:color="auto"/>
            </w:tcBorders>
            <w:shd w:val="clear" w:color="auto" w:fill="FFFFFF"/>
            <w:vAlign w:val="center"/>
          </w:tcPr>
          <w:p w:rsidR="00B53E24" w:rsidRPr="00026900" w:rsidRDefault="00B53E24" w:rsidP="00231FB6">
            <w:pPr>
              <w:spacing w:after="0" w:line="240" w:lineRule="auto"/>
              <w:rPr>
                <w:rFonts w:ascii="Times New Roman" w:hAnsi="Times New Roman" w:cs="Times New Roman"/>
                <w:sz w:val="24"/>
                <w:szCs w:val="24"/>
                <w:lang w:val="uk-UA"/>
              </w:rPr>
            </w:pPr>
            <w:r w:rsidRPr="00026900">
              <w:rPr>
                <w:rFonts w:ascii="Times New Roman" w:hAnsi="Times New Roman" w:cs="Times New Roman"/>
                <w:color w:val="000000"/>
                <w:sz w:val="24"/>
                <w:szCs w:val="24"/>
                <w:lang w:val="uk-UA"/>
              </w:rPr>
              <w:t>Чистий прибуток</w:t>
            </w:r>
          </w:p>
        </w:tc>
        <w:tc>
          <w:tcPr>
            <w:tcW w:w="1040" w:type="dxa"/>
            <w:tcBorders>
              <w:top w:val="single" w:sz="6" w:space="0" w:color="auto"/>
              <w:left w:val="single" w:sz="6" w:space="0" w:color="auto"/>
              <w:bottom w:val="single" w:sz="6" w:space="0" w:color="auto"/>
              <w:right w:val="single" w:sz="6" w:space="0" w:color="auto"/>
            </w:tcBorders>
            <w:shd w:val="clear" w:color="auto" w:fill="FFFFFF"/>
            <w:vAlign w:val="center"/>
          </w:tcPr>
          <w:p w:rsidR="00B53E24" w:rsidRPr="00026900" w:rsidRDefault="00B53E24" w:rsidP="00231FB6">
            <w:pPr>
              <w:spacing w:after="0" w:line="240" w:lineRule="auto"/>
              <w:jc w:val="center"/>
              <w:rPr>
                <w:rFonts w:ascii="Times New Roman" w:hAnsi="Times New Roman" w:cs="Times New Roman"/>
                <w:sz w:val="24"/>
                <w:szCs w:val="24"/>
                <w:lang w:val="uk-UA"/>
              </w:rPr>
            </w:pPr>
            <w:r w:rsidRPr="00026900">
              <w:rPr>
                <w:rFonts w:ascii="Times New Roman" w:hAnsi="Times New Roman" w:cs="Times New Roman"/>
                <w:color w:val="000000"/>
                <w:sz w:val="24"/>
                <w:szCs w:val="24"/>
                <w:lang w:val="uk-UA"/>
              </w:rPr>
              <w:t>тис. грн.</w:t>
            </w:r>
          </w:p>
        </w:tc>
        <w:tc>
          <w:tcPr>
            <w:tcW w:w="1188" w:type="dxa"/>
            <w:tcBorders>
              <w:top w:val="single" w:sz="6" w:space="0" w:color="auto"/>
              <w:left w:val="single" w:sz="6" w:space="0" w:color="auto"/>
              <w:bottom w:val="single" w:sz="4" w:space="0" w:color="auto"/>
              <w:right w:val="single" w:sz="6" w:space="0" w:color="auto"/>
            </w:tcBorders>
            <w:shd w:val="clear" w:color="auto" w:fill="FFFFFF"/>
            <w:vAlign w:val="center"/>
          </w:tcPr>
          <w:p w:rsidR="00B53E24" w:rsidRPr="00971B0A" w:rsidRDefault="006E2043" w:rsidP="00231FB6">
            <w:pPr>
              <w:spacing w:after="0" w:line="240" w:lineRule="auto"/>
              <w:jc w:val="center"/>
              <w:rPr>
                <w:rFonts w:ascii="Times New Roman" w:hAnsi="Times New Roman" w:cs="Times New Roman"/>
                <w:color w:val="000000"/>
                <w:sz w:val="24"/>
                <w:szCs w:val="24"/>
                <w:lang w:val="uk-UA"/>
              </w:rPr>
            </w:pPr>
            <w:r w:rsidRPr="00971B0A">
              <w:rPr>
                <w:rFonts w:ascii="Times New Roman" w:hAnsi="Times New Roman" w:cs="Times New Roman"/>
                <w:color w:val="000000"/>
                <w:sz w:val="24"/>
                <w:szCs w:val="24"/>
                <w:lang w:val="uk-UA"/>
              </w:rPr>
              <w:t>8734,9</w:t>
            </w:r>
          </w:p>
        </w:tc>
        <w:tc>
          <w:tcPr>
            <w:tcW w:w="1188" w:type="dxa"/>
            <w:tcBorders>
              <w:top w:val="single" w:sz="6" w:space="0" w:color="auto"/>
              <w:left w:val="single" w:sz="6" w:space="0" w:color="auto"/>
              <w:bottom w:val="single" w:sz="4" w:space="0" w:color="auto"/>
              <w:right w:val="single" w:sz="6" w:space="0" w:color="auto"/>
            </w:tcBorders>
            <w:shd w:val="clear" w:color="auto" w:fill="FFFFFF"/>
            <w:vAlign w:val="center"/>
          </w:tcPr>
          <w:p w:rsidR="00B53E24" w:rsidRPr="00971B0A" w:rsidRDefault="00164DAE" w:rsidP="00231FB6">
            <w:pPr>
              <w:spacing w:after="0" w:line="240" w:lineRule="auto"/>
              <w:jc w:val="center"/>
              <w:rPr>
                <w:rFonts w:ascii="Times New Roman" w:hAnsi="Times New Roman" w:cs="Times New Roman"/>
                <w:color w:val="000000"/>
                <w:sz w:val="24"/>
                <w:szCs w:val="24"/>
                <w:lang w:val="uk-UA"/>
              </w:rPr>
            </w:pPr>
            <w:r w:rsidRPr="00971B0A">
              <w:rPr>
                <w:rFonts w:ascii="Times New Roman" w:hAnsi="Times New Roman" w:cs="Times New Roman"/>
                <w:color w:val="000000"/>
                <w:sz w:val="24"/>
                <w:szCs w:val="24"/>
                <w:lang w:val="uk-UA"/>
              </w:rPr>
              <w:t>8581,5</w:t>
            </w:r>
          </w:p>
        </w:tc>
        <w:tc>
          <w:tcPr>
            <w:tcW w:w="1188" w:type="dxa"/>
            <w:tcBorders>
              <w:top w:val="single" w:sz="6" w:space="0" w:color="auto"/>
              <w:left w:val="single" w:sz="6" w:space="0" w:color="auto"/>
              <w:bottom w:val="single" w:sz="4" w:space="0" w:color="auto"/>
              <w:right w:val="single" w:sz="6" w:space="0" w:color="auto"/>
            </w:tcBorders>
            <w:shd w:val="clear" w:color="auto" w:fill="FFFFFF"/>
            <w:vAlign w:val="center"/>
          </w:tcPr>
          <w:p w:rsidR="00B53E24" w:rsidRPr="00971B0A" w:rsidRDefault="00164DAE" w:rsidP="00231FB6">
            <w:pPr>
              <w:spacing w:after="0" w:line="240" w:lineRule="auto"/>
              <w:jc w:val="center"/>
              <w:rPr>
                <w:rFonts w:ascii="Times New Roman" w:hAnsi="Times New Roman" w:cs="Times New Roman"/>
                <w:color w:val="000000"/>
                <w:sz w:val="24"/>
                <w:szCs w:val="24"/>
                <w:lang w:val="uk-UA"/>
              </w:rPr>
            </w:pPr>
            <w:r w:rsidRPr="00971B0A">
              <w:rPr>
                <w:rFonts w:ascii="Times New Roman" w:hAnsi="Times New Roman" w:cs="Times New Roman"/>
                <w:color w:val="000000"/>
                <w:sz w:val="24"/>
                <w:szCs w:val="24"/>
                <w:lang w:val="uk-UA"/>
              </w:rPr>
              <w:t>9868,9</w:t>
            </w:r>
          </w:p>
        </w:tc>
        <w:tc>
          <w:tcPr>
            <w:tcW w:w="1188" w:type="dxa"/>
            <w:tcBorders>
              <w:top w:val="single" w:sz="6" w:space="0" w:color="auto"/>
              <w:left w:val="single" w:sz="6" w:space="0" w:color="auto"/>
              <w:bottom w:val="single" w:sz="4" w:space="0" w:color="auto"/>
              <w:right w:val="single" w:sz="6" w:space="0" w:color="auto"/>
            </w:tcBorders>
            <w:shd w:val="clear" w:color="auto" w:fill="FFFFFF"/>
            <w:vAlign w:val="center"/>
          </w:tcPr>
          <w:p w:rsidR="00B53E24" w:rsidRPr="00971B0A" w:rsidRDefault="00164DAE" w:rsidP="00231FB6">
            <w:pPr>
              <w:spacing w:after="0" w:line="240" w:lineRule="auto"/>
              <w:jc w:val="center"/>
              <w:rPr>
                <w:rFonts w:ascii="Times New Roman" w:hAnsi="Times New Roman" w:cs="Times New Roman"/>
                <w:color w:val="000000"/>
                <w:sz w:val="24"/>
                <w:szCs w:val="24"/>
                <w:lang w:val="uk-UA"/>
              </w:rPr>
            </w:pPr>
            <w:r w:rsidRPr="00971B0A">
              <w:rPr>
                <w:rFonts w:ascii="Times New Roman" w:hAnsi="Times New Roman" w:cs="Times New Roman"/>
                <w:color w:val="000000"/>
                <w:sz w:val="24"/>
                <w:szCs w:val="24"/>
                <w:lang w:val="uk-UA"/>
              </w:rPr>
              <w:t>1134</w:t>
            </w:r>
          </w:p>
        </w:tc>
        <w:tc>
          <w:tcPr>
            <w:tcW w:w="1039" w:type="dxa"/>
            <w:tcBorders>
              <w:top w:val="single" w:sz="6" w:space="0" w:color="auto"/>
              <w:left w:val="single" w:sz="6" w:space="0" w:color="auto"/>
              <w:bottom w:val="single" w:sz="6" w:space="0" w:color="auto"/>
              <w:right w:val="single" w:sz="6" w:space="0" w:color="auto"/>
            </w:tcBorders>
            <w:shd w:val="clear" w:color="auto" w:fill="FFFFFF"/>
            <w:vAlign w:val="center"/>
          </w:tcPr>
          <w:p w:rsidR="00B53E24" w:rsidRPr="004124F1" w:rsidRDefault="00B53E24" w:rsidP="00231FB6">
            <w:pPr>
              <w:spacing w:after="0" w:line="240" w:lineRule="auto"/>
              <w:jc w:val="center"/>
              <w:rPr>
                <w:rFonts w:ascii="Times New Roman" w:hAnsi="Times New Roman" w:cs="Times New Roman"/>
                <w:color w:val="000000"/>
                <w:sz w:val="24"/>
                <w:szCs w:val="24"/>
                <w:highlight w:val="yellow"/>
                <w:lang w:val="uk-UA"/>
              </w:rPr>
            </w:pPr>
            <w:r w:rsidRPr="004124F1">
              <w:rPr>
                <w:rFonts w:ascii="Times New Roman" w:hAnsi="Times New Roman" w:cs="Times New Roman"/>
                <w:color w:val="000000"/>
                <w:sz w:val="24"/>
                <w:szCs w:val="24"/>
                <w:highlight w:val="yellow"/>
                <w:lang w:val="uk-UA"/>
              </w:rPr>
              <w:t>155</w:t>
            </w:r>
          </w:p>
        </w:tc>
      </w:tr>
      <w:tr w:rsidR="00B53E24" w:rsidRPr="004124F1" w:rsidTr="00C5507D">
        <w:trPr>
          <w:trHeight w:val="114"/>
          <w:jc w:val="center"/>
        </w:trPr>
        <w:tc>
          <w:tcPr>
            <w:tcW w:w="2525" w:type="dxa"/>
            <w:tcBorders>
              <w:top w:val="single" w:sz="4" w:space="0" w:color="auto"/>
              <w:left w:val="single" w:sz="4" w:space="0" w:color="auto"/>
              <w:bottom w:val="single" w:sz="4" w:space="0" w:color="auto"/>
              <w:right w:val="single" w:sz="4" w:space="0" w:color="auto"/>
            </w:tcBorders>
            <w:shd w:val="clear" w:color="auto" w:fill="FFFFFF"/>
            <w:vAlign w:val="center"/>
          </w:tcPr>
          <w:p w:rsidR="00B53E24" w:rsidRPr="00026900" w:rsidRDefault="00B53E24" w:rsidP="00231FB6">
            <w:pPr>
              <w:spacing w:after="0" w:line="240" w:lineRule="auto"/>
              <w:rPr>
                <w:rFonts w:ascii="Times New Roman" w:hAnsi="Times New Roman" w:cs="Times New Roman"/>
                <w:color w:val="000000"/>
                <w:sz w:val="24"/>
                <w:szCs w:val="24"/>
                <w:lang w:val="uk-UA"/>
              </w:rPr>
            </w:pPr>
            <w:r w:rsidRPr="00026900">
              <w:rPr>
                <w:rFonts w:ascii="Times New Roman" w:hAnsi="Times New Roman" w:cs="Times New Roman"/>
                <w:sz w:val="24"/>
                <w:szCs w:val="24"/>
                <w:lang w:val="uk-UA"/>
              </w:rPr>
              <w:t>Середньоспискова</w:t>
            </w:r>
            <w:r w:rsidRPr="00026900">
              <w:rPr>
                <w:rFonts w:ascii="Times New Roman" w:hAnsi="Times New Roman" w:cs="Times New Roman"/>
                <w:color w:val="000000"/>
                <w:sz w:val="24"/>
                <w:szCs w:val="24"/>
                <w:lang w:val="uk-UA"/>
              </w:rPr>
              <w:t xml:space="preserve"> чисельність персоналу</w:t>
            </w:r>
          </w:p>
        </w:tc>
        <w:tc>
          <w:tcPr>
            <w:tcW w:w="1040" w:type="dxa"/>
            <w:tcBorders>
              <w:top w:val="single" w:sz="4" w:space="0" w:color="auto"/>
              <w:left w:val="single" w:sz="4" w:space="0" w:color="auto"/>
              <w:bottom w:val="single" w:sz="4" w:space="0" w:color="auto"/>
              <w:right w:val="single" w:sz="4" w:space="0" w:color="auto"/>
            </w:tcBorders>
            <w:shd w:val="clear" w:color="auto" w:fill="FFFFFF"/>
            <w:vAlign w:val="center"/>
          </w:tcPr>
          <w:p w:rsidR="00B53E24" w:rsidRPr="00026900" w:rsidRDefault="009D4E98" w:rsidP="00231FB6">
            <w:pPr>
              <w:spacing w:after="0" w:line="240" w:lineRule="auto"/>
              <w:jc w:val="center"/>
              <w:rPr>
                <w:rFonts w:ascii="Times New Roman" w:hAnsi="Times New Roman" w:cs="Times New Roman"/>
                <w:color w:val="000000"/>
                <w:sz w:val="24"/>
                <w:szCs w:val="24"/>
                <w:lang w:val="uk-UA"/>
              </w:rPr>
            </w:pPr>
            <w:r>
              <w:rPr>
                <w:rFonts w:ascii="Times New Roman" w:hAnsi="Times New Roman" w:cs="Times New Roman"/>
                <w:color w:val="000000"/>
                <w:sz w:val="24"/>
                <w:szCs w:val="24"/>
                <w:lang w:val="uk-UA"/>
              </w:rPr>
              <w:t>осіб</w:t>
            </w:r>
          </w:p>
        </w:tc>
        <w:tc>
          <w:tcPr>
            <w:tcW w:w="1188" w:type="dxa"/>
            <w:tcBorders>
              <w:top w:val="single" w:sz="4" w:space="0" w:color="auto"/>
              <w:left w:val="single" w:sz="4" w:space="0" w:color="auto"/>
              <w:bottom w:val="single" w:sz="4" w:space="0" w:color="auto"/>
              <w:right w:val="single" w:sz="4" w:space="0" w:color="auto"/>
            </w:tcBorders>
            <w:shd w:val="clear" w:color="auto" w:fill="FFFFFF"/>
            <w:vAlign w:val="center"/>
          </w:tcPr>
          <w:p w:rsidR="00B53E24" w:rsidRPr="009D4E98" w:rsidRDefault="009D4E98" w:rsidP="00231FB6">
            <w:pPr>
              <w:spacing w:after="0" w:line="240" w:lineRule="auto"/>
              <w:jc w:val="center"/>
              <w:rPr>
                <w:rFonts w:ascii="Times New Roman" w:hAnsi="Times New Roman" w:cs="Times New Roman"/>
                <w:color w:val="000000"/>
                <w:sz w:val="24"/>
                <w:szCs w:val="24"/>
                <w:lang w:val="uk-UA"/>
              </w:rPr>
            </w:pPr>
            <w:r w:rsidRPr="009D4E98">
              <w:rPr>
                <w:rFonts w:ascii="Times New Roman" w:hAnsi="Times New Roman" w:cs="Times New Roman"/>
                <w:sz w:val="24"/>
                <w:szCs w:val="24"/>
                <w:lang w:val="uk-UA"/>
              </w:rPr>
              <w:t>1611</w:t>
            </w:r>
          </w:p>
        </w:tc>
        <w:tc>
          <w:tcPr>
            <w:tcW w:w="1188" w:type="dxa"/>
            <w:tcBorders>
              <w:top w:val="single" w:sz="4" w:space="0" w:color="auto"/>
              <w:left w:val="single" w:sz="4" w:space="0" w:color="auto"/>
              <w:bottom w:val="single" w:sz="4" w:space="0" w:color="auto"/>
              <w:right w:val="single" w:sz="4" w:space="0" w:color="auto"/>
            </w:tcBorders>
            <w:shd w:val="clear" w:color="auto" w:fill="FFFFFF"/>
            <w:vAlign w:val="center"/>
          </w:tcPr>
          <w:p w:rsidR="00B53E24" w:rsidRPr="009D4E98" w:rsidRDefault="009D4E98" w:rsidP="00231FB6">
            <w:pPr>
              <w:spacing w:after="0" w:line="240" w:lineRule="auto"/>
              <w:jc w:val="center"/>
              <w:rPr>
                <w:rFonts w:ascii="Times New Roman" w:hAnsi="Times New Roman" w:cs="Times New Roman"/>
                <w:color w:val="000000"/>
                <w:sz w:val="24"/>
                <w:szCs w:val="24"/>
                <w:lang w:val="uk-UA"/>
              </w:rPr>
            </w:pPr>
            <w:r w:rsidRPr="009D4E98">
              <w:rPr>
                <w:rFonts w:ascii="Times New Roman" w:hAnsi="Times New Roman" w:cs="Times New Roman"/>
                <w:sz w:val="24"/>
                <w:szCs w:val="24"/>
                <w:lang w:val="uk-UA"/>
              </w:rPr>
              <w:t>1533</w:t>
            </w:r>
          </w:p>
        </w:tc>
        <w:tc>
          <w:tcPr>
            <w:tcW w:w="1188" w:type="dxa"/>
            <w:tcBorders>
              <w:top w:val="single" w:sz="4" w:space="0" w:color="auto"/>
              <w:left w:val="single" w:sz="4" w:space="0" w:color="auto"/>
              <w:bottom w:val="single" w:sz="4" w:space="0" w:color="auto"/>
              <w:right w:val="single" w:sz="4" w:space="0" w:color="auto"/>
            </w:tcBorders>
            <w:shd w:val="clear" w:color="auto" w:fill="FFFFFF"/>
            <w:vAlign w:val="center"/>
          </w:tcPr>
          <w:p w:rsidR="00B53E24" w:rsidRPr="009D4E98" w:rsidRDefault="00B53E24" w:rsidP="009D4E98">
            <w:pPr>
              <w:spacing w:after="0" w:line="240" w:lineRule="auto"/>
              <w:jc w:val="center"/>
              <w:rPr>
                <w:rFonts w:ascii="Times New Roman" w:hAnsi="Times New Roman" w:cs="Times New Roman"/>
                <w:color w:val="000000"/>
                <w:sz w:val="24"/>
                <w:szCs w:val="24"/>
                <w:lang w:val="uk-UA"/>
              </w:rPr>
            </w:pPr>
            <w:r w:rsidRPr="009D4E98">
              <w:rPr>
                <w:rFonts w:ascii="Times New Roman" w:hAnsi="Times New Roman" w:cs="Times New Roman"/>
                <w:sz w:val="24"/>
                <w:szCs w:val="24"/>
                <w:lang w:val="uk-UA"/>
              </w:rPr>
              <w:t>1</w:t>
            </w:r>
            <w:r w:rsidR="009D4E98" w:rsidRPr="009D4E98">
              <w:rPr>
                <w:rFonts w:ascii="Times New Roman" w:hAnsi="Times New Roman" w:cs="Times New Roman"/>
                <w:sz w:val="24"/>
                <w:szCs w:val="24"/>
                <w:lang w:val="uk-UA"/>
              </w:rPr>
              <w:t>562</w:t>
            </w:r>
          </w:p>
        </w:tc>
        <w:tc>
          <w:tcPr>
            <w:tcW w:w="1188" w:type="dxa"/>
            <w:tcBorders>
              <w:top w:val="single" w:sz="4" w:space="0" w:color="auto"/>
              <w:left w:val="single" w:sz="4" w:space="0" w:color="auto"/>
              <w:bottom w:val="single" w:sz="4" w:space="0" w:color="auto"/>
              <w:right w:val="single" w:sz="4" w:space="0" w:color="auto"/>
            </w:tcBorders>
            <w:shd w:val="clear" w:color="auto" w:fill="FFFFFF"/>
            <w:vAlign w:val="center"/>
          </w:tcPr>
          <w:p w:rsidR="00B53E24" w:rsidRPr="004124F1" w:rsidRDefault="009D4E98" w:rsidP="00231FB6">
            <w:pPr>
              <w:spacing w:after="0" w:line="240" w:lineRule="auto"/>
              <w:jc w:val="center"/>
              <w:rPr>
                <w:rFonts w:ascii="Times New Roman" w:hAnsi="Times New Roman" w:cs="Times New Roman"/>
                <w:color w:val="000000"/>
                <w:sz w:val="24"/>
                <w:szCs w:val="24"/>
                <w:highlight w:val="yellow"/>
                <w:lang w:val="uk-UA"/>
              </w:rPr>
            </w:pPr>
            <w:r w:rsidRPr="009D4E98">
              <w:rPr>
                <w:rFonts w:ascii="Times New Roman" w:hAnsi="Times New Roman" w:cs="Times New Roman"/>
                <w:color w:val="000000"/>
                <w:sz w:val="24"/>
                <w:szCs w:val="24"/>
                <w:lang w:val="uk-UA"/>
              </w:rPr>
              <w:t>-49</w:t>
            </w:r>
          </w:p>
        </w:tc>
        <w:tc>
          <w:tcPr>
            <w:tcW w:w="1039" w:type="dxa"/>
            <w:tcBorders>
              <w:top w:val="single" w:sz="6" w:space="0" w:color="auto"/>
              <w:left w:val="single" w:sz="4" w:space="0" w:color="auto"/>
              <w:bottom w:val="single" w:sz="6" w:space="0" w:color="auto"/>
              <w:right w:val="single" w:sz="6" w:space="0" w:color="auto"/>
            </w:tcBorders>
            <w:shd w:val="clear" w:color="auto" w:fill="FFFFFF"/>
            <w:vAlign w:val="center"/>
          </w:tcPr>
          <w:p w:rsidR="00B53E24" w:rsidRPr="004124F1" w:rsidRDefault="00B53E24" w:rsidP="00231FB6">
            <w:pPr>
              <w:spacing w:after="0" w:line="240" w:lineRule="auto"/>
              <w:jc w:val="center"/>
              <w:rPr>
                <w:rFonts w:ascii="Times New Roman" w:hAnsi="Times New Roman" w:cs="Times New Roman"/>
                <w:color w:val="000000"/>
                <w:sz w:val="24"/>
                <w:szCs w:val="24"/>
                <w:highlight w:val="yellow"/>
                <w:lang w:val="uk-UA"/>
              </w:rPr>
            </w:pPr>
            <w:r w:rsidRPr="004124F1">
              <w:rPr>
                <w:rFonts w:ascii="Times New Roman" w:hAnsi="Times New Roman" w:cs="Times New Roman"/>
                <w:color w:val="000000"/>
                <w:sz w:val="24"/>
                <w:szCs w:val="24"/>
                <w:highlight w:val="yellow"/>
                <w:lang w:val="uk-UA"/>
              </w:rPr>
              <w:t>110,8</w:t>
            </w:r>
          </w:p>
        </w:tc>
      </w:tr>
      <w:tr w:rsidR="00B53E24" w:rsidRPr="004124F1" w:rsidTr="00C5507D">
        <w:trPr>
          <w:trHeight w:val="114"/>
          <w:jc w:val="center"/>
        </w:trPr>
        <w:tc>
          <w:tcPr>
            <w:tcW w:w="2525" w:type="dxa"/>
            <w:tcBorders>
              <w:top w:val="single" w:sz="4" w:space="0" w:color="auto"/>
              <w:left w:val="single" w:sz="4" w:space="0" w:color="auto"/>
              <w:bottom w:val="single" w:sz="4" w:space="0" w:color="auto"/>
              <w:right w:val="single" w:sz="4" w:space="0" w:color="auto"/>
            </w:tcBorders>
            <w:shd w:val="clear" w:color="auto" w:fill="FFFFFF"/>
            <w:vAlign w:val="center"/>
          </w:tcPr>
          <w:p w:rsidR="00B53E24" w:rsidRPr="00026900" w:rsidRDefault="00B53E24" w:rsidP="00231FB6">
            <w:pPr>
              <w:spacing w:after="0" w:line="240" w:lineRule="auto"/>
              <w:rPr>
                <w:rFonts w:ascii="Times New Roman" w:hAnsi="Times New Roman" w:cs="Times New Roman"/>
                <w:color w:val="000000"/>
                <w:sz w:val="24"/>
                <w:szCs w:val="24"/>
                <w:lang w:val="uk-UA"/>
              </w:rPr>
            </w:pPr>
            <w:r w:rsidRPr="00026900">
              <w:rPr>
                <w:rFonts w:ascii="Times New Roman" w:hAnsi="Times New Roman" w:cs="Times New Roman"/>
                <w:color w:val="000000"/>
                <w:sz w:val="24"/>
                <w:szCs w:val="24"/>
                <w:lang w:val="uk-UA"/>
              </w:rPr>
              <w:t>Продуктивність праці</w:t>
            </w:r>
          </w:p>
        </w:tc>
        <w:tc>
          <w:tcPr>
            <w:tcW w:w="1040" w:type="dxa"/>
            <w:tcBorders>
              <w:top w:val="single" w:sz="4" w:space="0" w:color="auto"/>
              <w:left w:val="single" w:sz="4" w:space="0" w:color="auto"/>
              <w:bottom w:val="single" w:sz="4" w:space="0" w:color="auto"/>
              <w:right w:val="single" w:sz="4" w:space="0" w:color="auto"/>
            </w:tcBorders>
            <w:shd w:val="clear" w:color="auto" w:fill="FFFFFF"/>
            <w:vAlign w:val="center"/>
          </w:tcPr>
          <w:p w:rsidR="00B53E24" w:rsidRPr="00026900" w:rsidRDefault="00B53E24" w:rsidP="00231FB6">
            <w:pPr>
              <w:spacing w:after="0" w:line="240" w:lineRule="auto"/>
              <w:jc w:val="center"/>
              <w:rPr>
                <w:rFonts w:ascii="Times New Roman" w:hAnsi="Times New Roman" w:cs="Times New Roman"/>
                <w:color w:val="000000"/>
                <w:sz w:val="24"/>
                <w:szCs w:val="24"/>
                <w:lang w:val="uk-UA"/>
              </w:rPr>
            </w:pPr>
            <w:r w:rsidRPr="00026900">
              <w:rPr>
                <w:rFonts w:ascii="Times New Roman" w:hAnsi="Times New Roman" w:cs="Times New Roman"/>
                <w:color w:val="000000"/>
                <w:sz w:val="24"/>
                <w:szCs w:val="24"/>
                <w:lang w:val="uk-UA"/>
              </w:rPr>
              <w:t>грн/</w:t>
            </w:r>
          </w:p>
          <w:p w:rsidR="00B53E24" w:rsidRPr="00026900" w:rsidRDefault="00B53E24" w:rsidP="00231FB6">
            <w:pPr>
              <w:spacing w:after="0" w:line="240" w:lineRule="auto"/>
              <w:jc w:val="center"/>
              <w:rPr>
                <w:rFonts w:ascii="Times New Roman" w:hAnsi="Times New Roman" w:cs="Times New Roman"/>
                <w:color w:val="000000"/>
                <w:sz w:val="24"/>
                <w:szCs w:val="24"/>
                <w:lang w:val="uk-UA"/>
              </w:rPr>
            </w:pPr>
            <w:r w:rsidRPr="00026900">
              <w:rPr>
                <w:rFonts w:ascii="Times New Roman" w:hAnsi="Times New Roman" w:cs="Times New Roman"/>
                <w:color w:val="000000"/>
                <w:sz w:val="24"/>
                <w:szCs w:val="24"/>
                <w:lang w:val="uk-UA"/>
              </w:rPr>
              <w:t>чол.</w:t>
            </w:r>
          </w:p>
        </w:tc>
        <w:tc>
          <w:tcPr>
            <w:tcW w:w="1188" w:type="dxa"/>
            <w:tcBorders>
              <w:top w:val="single" w:sz="4" w:space="0" w:color="auto"/>
              <w:left w:val="single" w:sz="4" w:space="0" w:color="auto"/>
              <w:bottom w:val="single" w:sz="4" w:space="0" w:color="auto"/>
              <w:right w:val="single" w:sz="4" w:space="0" w:color="auto"/>
            </w:tcBorders>
            <w:shd w:val="clear" w:color="auto" w:fill="FFFFFF"/>
            <w:vAlign w:val="center"/>
          </w:tcPr>
          <w:p w:rsidR="00B53E24" w:rsidRPr="009D4E98" w:rsidRDefault="009D4E98" w:rsidP="00231FB6">
            <w:pPr>
              <w:spacing w:after="0" w:line="240" w:lineRule="auto"/>
              <w:jc w:val="center"/>
              <w:rPr>
                <w:rFonts w:ascii="Times New Roman" w:hAnsi="Times New Roman" w:cs="Times New Roman"/>
                <w:color w:val="000000"/>
                <w:sz w:val="24"/>
                <w:szCs w:val="24"/>
                <w:lang w:val="uk-UA"/>
              </w:rPr>
            </w:pPr>
            <w:r>
              <w:rPr>
                <w:rFonts w:ascii="Times New Roman" w:hAnsi="Times New Roman" w:cs="Times New Roman"/>
                <w:sz w:val="24"/>
                <w:szCs w:val="24"/>
                <w:lang w:val="uk-UA"/>
              </w:rPr>
              <w:t>79,08</w:t>
            </w:r>
          </w:p>
        </w:tc>
        <w:tc>
          <w:tcPr>
            <w:tcW w:w="1188" w:type="dxa"/>
            <w:tcBorders>
              <w:top w:val="single" w:sz="4" w:space="0" w:color="auto"/>
              <w:left w:val="single" w:sz="4" w:space="0" w:color="auto"/>
              <w:bottom w:val="single" w:sz="4" w:space="0" w:color="auto"/>
              <w:right w:val="single" w:sz="4" w:space="0" w:color="auto"/>
            </w:tcBorders>
            <w:shd w:val="clear" w:color="auto" w:fill="FFFFFF"/>
            <w:vAlign w:val="center"/>
          </w:tcPr>
          <w:p w:rsidR="00B53E24" w:rsidRPr="009D4E98" w:rsidRDefault="009D4E98" w:rsidP="00231FB6">
            <w:pPr>
              <w:spacing w:after="0" w:line="240" w:lineRule="auto"/>
              <w:jc w:val="center"/>
              <w:rPr>
                <w:rFonts w:ascii="Times New Roman" w:hAnsi="Times New Roman" w:cs="Times New Roman"/>
                <w:color w:val="000000"/>
                <w:sz w:val="24"/>
                <w:szCs w:val="24"/>
                <w:lang w:val="uk-UA"/>
              </w:rPr>
            </w:pPr>
            <w:r>
              <w:rPr>
                <w:rFonts w:ascii="Times New Roman" w:hAnsi="Times New Roman" w:cs="Times New Roman"/>
                <w:sz w:val="24"/>
                <w:szCs w:val="24"/>
                <w:lang w:val="uk-UA"/>
              </w:rPr>
              <w:t>98,57</w:t>
            </w:r>
          </w:p>
        </w:tc>
        <w:tc>
          <w:tcPr>
            <w:tcW w:w="1188" w:type="dxa"/>
            <w:tcBorders>
              <w:top w:val="single" w:sz="4" w:space="0" w:color="auto"/>
              <w:left w:val="single" w:sz="4" w:space="0" w:color="auto"/>
              <w:bottom w:val="single" w:sz="4" w:space="0" w:color="auto"/>
              <w:right w:val="single" w:sz="4" w:space="0" w:color="auto"/>
            </w:tcBorders>
            <w:shd w:val="clear" w:color="auto" w:fill="FFFFFF"/>
            <w:vAlign w:val="center"/>
          </w:tcPr>
          <w:p w:rsidR="00B53E24" w:rsidRPr="009D4E98" w:rsidRDefault="009D4E98" w:rsidP="00231FB6">
            <w:pPr>
              <w:spacing w:after="0" w:line="240" w:lineRule="auto"/>
              <w:jc w:val="center"/>
              <w:rPr>
                <w:rFonts w:ascii="Times New Roman" w:hAnsi="Times New Roman" w:cs="Times New Roman"/>
                <w:color w:val="000000"/>
                <w:sz w:val="24"/>
                <w:szCs w:val="24"/>
                <w:lang w:val="uk-UA"/>
              </w:rPr>
            </w:pPr>
            <w:r>
              <w:rPr>
                <w:rFonts w:ascii="Times New Roman" w:hAnsi="Times New Roman" w:cs="Times New Roman"/>
                <w:sz w:val="24"/>
                <w:szCs w:val="24"/>
                <w:lang w:val="uk-UA"/>
              </w:rPr>
              <w:t>111,26</w:t>
            </w:r>
          </w:p>
        </w:tc>
        <w:tc>
          <w:tcPr>
            <w:tcW w:w="1188" w:type="dxa"/>
            <w:tcBorders>
              <w:top w:val="single" w:sz="4" w:space="0" w:color="auto"/>
              <w:left w:val="single" w:sz="4" w:space="0" w:color="auto"/>
              <w:bottom w:val="single" w:sz="4" w:space="0" w:color="auto"/>
              <w:right w:val="single" w:sz="4" w:space="0" w:color="auto"/>
            </w:tcBorders>
            <w:shd w:val="clear" w:color="auto" w:fill="FFFFFF"/>
            <w:vAlign w:val="center"/>
          </w:tcPr>
          <w:p w:rsidR="00B53E24" w:rsidRPr="009D4E98" w:rsidRDefault="009D4E98" w:rsidP="00231FB6">
            <w:pPr>
              <w:spacing w:after="0" w:line="240" w:lineRule="auto"/>
              <w:jc w:val="center"/>
              <w:rPr>
                <w:rFonts w:ascii="Times New Roman" w:hAnsi="Times New Roman" w:cs="Times New Roman"/>
                <w:color w:val="000000"/>
                <w:sz w:val="24"/>
                <w:szCs w:val="24"/>
                <w:lang w:val="uk-UA"/>
              </w:rPr>
            </w:pPr>
            <w:r>
              <w:rPr>
                <w:rFonts w:ascii="Times New Roman" w:hAnsi="Times New Roman" w:cs="Times New Roman"/>
                <w:color w:val="000000"/>
                <w:sz w:val="24"/>
                <w:szCs w:val="24"/>
                <w:lang w:val="uk-UA"/>
              </w:rPr>
              <w:t>32,18</w:t>
            </w:r>
          </w:p>
        </w:tc>
        <w:tc>
          <w:tcPr>
            <w:tcW w:w="1039" w:type="dxa"/>
            <w:tcBorders>
              <w:top w:val="single" w:sz="6" w:space="0" w:color="auto"/>
              <w:left w:val="single" w:sz="4" w:space="0" w:color="auto"/>
              <w:bottom w:val="single" w:sz="6" w:space="0" w:color="auto"/>
              <w:right w:val="single" w:sz="6" w:space="0" w:color="auto"/>
            </w:tcBorders>
            <w:shd w:val="clear" w:color="auto" w:fill="FFFFFF"/>
            <w:vAlign w:val="center"/>
          </w:tcPr>
          <w:p w:rsidR="00B53E24" w:rsidRPr="004124F1" w:rsidRDefault="00B53E24" w:rsidP="00231FB6">
            <w:pPr>
              <w:spacing w:after="0" w:line="240" w:lineRule="auto"/>
              <w:jc w:val="center"/>
              <w:rPr>
                <w:rFonts w:ascii="Times New Roman" w:hAnsi="Times New Roman" w:cs="Times New Roman"/>
                <w:color w:val="000000"/>
                <w:sz w:val="24"/>
                <w:szCs w:val="24"/>
                <w:highlight w:val="yellow"/>
                <w:lang w:val="uk-UA"/>
              </w:rPr>
            </w:pPr>
            <w:r w:rsidRPr="004124F1">
              <w:rPr>
                <w:rFonts w:ascii="Times New Roman" w:hAnsi="Times New Roman" w:cs="Times New Roman"/>
                <w:color w:val="000000"/>
                <w:sz w:val="24"/>
                <w:szCs w:val="24"/>
                <w:highlight w:val="yellow"/>
                <w:lang w:val="uk-UA"/>
              </w:rPr>
              <w:t>142,6</w:t>
            </w:r>
          </w:p>
        </w:tc>
      </w:tr>
    </w:tbl>
    <w:p w:rsidR="00B53E24" w:rsidRPr="004124F1" w:rsidRDefault="00B53E24" w:rsidP="00B53E24">
      <w:pPr>
        <w:spacing w:after="0" w:line="360" w:lineRule="auto"/>
        <w:ind w:firstLine="397"/>
        <w:jc w:val="both"/>
        <w:rPr>
          <w:rFonts w:ascii="Times New Roman" w:hAnsi="Times New Roman" w:cs="Times New Roman"/>
          <w:sz w:val="28"/>
          <w:szCs w:val="28"/>
          <w:highlight w:val="yellow"/>
          <w:lang w:val="uk-UA"/>
        </w:rPr>
      </w:pPr>
    </w:p>
    <w:p w:rsidR="00B53E24" w:rsidRPr="009D4E98" w:rsidRDefault="00B53E24" w:rsidP="00B53E24">
      <w:pPr>
        <w:spacing w:after="0" w:line="360" w:lineRule="auto"/>
        <w:ind w:firstLine="397"/>
        <w:jc w:val="both"/>
        <w:rPr>
          <w:rFonts w:ascii="Times New Roman" w:hAnsi="Times New Roman" w:cs="Times New Roman"/>
          <w:color w:val="000000"/>
          <w:sz w:val="28"/>
          <w:szCs w:val="28"/>
          <w:lang w:val="uk-UA"/>
        </w:rPr>
      </w:pPr>
      <w:r w:rsidRPr="009D4E98">
        <w:rPr>
          <w:rFonts w:ascii="Times New Roman" w:hAnsi="Times New Roman" w:cs="Times New Roman"/>
          <w:sz w:val="28"/>
          <w:szCs w:val="28"/>
          <w:lang w:val="uk-UA"/>
        </w:rPr>
        <w:t xml:space="preserve">В </w:t>
      </w:r>
      <w:r w:rsidR="006A7C0D" w:rsidRPr="009D4E98">
        <w:rPr>
          <w:rFonts w:ascii="Times New Roman" w:hAnsi="Times New Roman" w:cs="Times New Roman"/>
          <w:color w:val="000000"/>
          <w:sz w:val="28"/>
          <w:szCs w:val="28"/>
          <w:lang w:val="uk-UA"/>
        </w:rPr>
        <w:t>табл. 2.4</w:t>
      </w:r>
      <w:r w:rsidRPr="009D4E98">
        <w:rPr>
          <w:rFonts w:ascii="Times New Roman" w:hAnsi="Times New Roman" w:cs="Times New Roman"/>
          <w:color w:val="000000"/>
          <w:sz w:val="28"/>
          <w:szCs w:val="28"/>
          <w:lang w:val="uk-UA"/>
        </w:rPr>
        <w:t xml:space="preserve"> надається</w:t>
      </w:r>
      <w:r w:rsidRPr="009D4E98">
        <w:rPr>
          <w:rFonts w:ascii="Times New Roman" w:hAnsi="Times New Roman" w:cs="Times New Roman"/>
          <w:sz w:val="28"/>
          <w:szCs w:val="28"/>
          <w:lang w:val="uk-UA"/>
        </w:rPr>
        <w:t xml:space="preserve"> такий показник, як середньоспискова</w:t>
      </w:r>
      <w:r w:rsidRPr="009D4E98">
        <w:rPr>
          <w:rFonts w:ascii="Times New Roman" w:hAnsi="Times New Roman" w:cs="Times New Roman"/>
          <w:color w:val="000000"/>
          <w:sz w:val="28"/>
          <w:szCs w:val="28"/>
          <w:lang w:val="uk-UA"/>
        </w:rPr>
        <w:t xml:space="preserve"> чисельність персоналу, а не просто чисельність персоналу,</w:t>
      </w:r>
      <w:r w:rsidRPr="009D4E98">
        <w:rPr>
          <w:rFonts w:ascii="Times New Roman" w:hAnsi="Times New Roman" w:cs="Times New Roman"/>
          <w:sz w:val="28"/>
          <w:szCs w:val="28"/>
          <w:lang w:val="uk-UA"/>
        </w:rPr>
        <w:t xml:space="preserve"> оскільки ПАТ “Житомирський маслозавод” в основному являється сезонним підприємством (коефіцієнт </w:t>
      </w:r>
      <w:r w:rsidRPr="009D4E98">
        <w:rPr>
          <w:rFonts w:ascii="Times New Roman" w:hAnsi="Times New Roman" w:cs="Times New Roman"/>
          <w:sz w:val="28"/>
          <w:szCs w:val="28"/>
          <w:lang w:val="uk-UA"/>
        </w:rPr>
        <w:lastRenderedPageBreak/>
        <w:t>завантаженості підприємства влітку становить 100%),  і тому кількість працюючих влітку дещо відрізняється від кількості працюючих взимку, так як в цей період попит на морозиво (сезонну продукцію) різко підвищується.</w:t>
      </w:r>
    </w:p>
    <w:p w:rsidR="00B53E24" w:rsidRPr="004124F1" w:rsidRDefault="00B53E24" w:rsidP="00B53E24">
      <w:pPr>
        <w:spacing w:after="0" w:line="360" w:lineRule="auto"/>
        <w:ind w:firstLine="709"/>
        <w:jc w:val="both"/>
        <w:rPr>
          <w:rFonts w:ascii="Times New Roman" w:hAnsi="Times New Roman" w:cs="Times New Roman"/>
          <w:color w:val="000000"/>
          <w:sz w:val="28"/>
          <w:szCs w:val="28"/>
          <w:highlight w:val="yellow"/>
          <w:lang w:val="uk-UA"/>
        </w:rPr>
      </w:pPr>
      <w:r w:rsidRPr="009D4E98">
        <w:rPr>
          <w:rFonts w:ascii="Times New Roman" w:hAnsi="Times New Roman" w:cs="Times New Roman"/>
          <w:sz w:val="28"/>
          <w:szCs w:val="28"/>
          <w:lang w:val="uk-UA"/>
        </w:rPr>
        <w:t xml:space="preserve">В 2010 році в порівнянні з 2008 зросли величини всіх показників, що наведенні в </w:t>
      </w:r>
      <w:r w:rsidR="006A7C0D" w:rsidRPr="009D4E98">
        <w:rPr>
          <w:rFonts w:ascii="Times New Roman" w:hAnsi="Times New Roman" w:cs="Times New Roman"/>
          <w:color w:val="000000"/>
          <w:sz w:val="28"/>
          <w:szCs w:val="28"/>
          <w:lang w:val="uk-UA"/>
        </w:rPr>
        <w:t>табл. 2.4</w:t>
      </w:r>
      <w:r w:rsidRPr="009D4E98">
        <w:rPr>
          <w:rFonts w:ascii="Times New Roman" w:hAnsi="Times New Roman" w:cs="Times New Roman"/>
          <w:color w:val="000000"/>
          <w:sz w:val="28"/>
          <w:szCs w:val="28"/>
          <w:lang w:val="uk-UA"/>
        </w:rPr>
        <w:t xml:space="preserve"> ,</w:t>
      </w:r>
      <w:r w:rsidR="009D4E98" w:rsidRPr="009D4E98">
        <w:rPr>
          <w:rFonts w:ascii="Times New Roman" w:hAnsi="Times New Roman" w:cs="Times New Roman"/>
          <w:color w:val="000000"/>
          <w:sz w:val="28"/>
          <w:szCs w:val="28"/>
          <w:lang w:val="uk-UA"/>
        </w:rPr>
        <w:t xml:space="preserve"> </w:t>
      </w:r>
      <w:r w:rsidRPr="009D4E98">
        <w:rPr>
          <w:rFonts w:ascii="Times New Roman" w:hAnsi="Times New Roman" w:cs="Times New Roman"/>
          <w:color w:val="000000"/>
          <w:sz w:val="28"/>
          <w:szCs w:val="28"/>
          <w:lang w:val="uk-UA"/>
        </w:rPr>
        <w:t xml:space="preserve">виручка – на </w:t>
      </w:r>
      <w:r w:rsidRPr="004124F1">
        <w:rPr>
          <w:rFonts w:ascii="Times New Roman" w:hAnsi="Times New Roman" w:cs="Times New Roman"/>
          <w:color w:val="000000"/>
          <w:sz w:val="28"/>
          <w:szCs w:val="28"/>
          <w:highlight w:val="yellow"/>
          <w:lang w:val="uk-UA"/>
        </w:rPr>
        <w:t>108,2</w:t>
      </w:r>
      <w:r w:rsidRPr="009D4E98">
        <w:rPr>
          <w:rFonts w:ascii="Times New Roman" w:hAnsi="Times New Roman" w:cs="Times New Roman"/>
          <w:color w:val="000000"/>
          <w:sz w:val="28"/>
          <w:szCs w:val="28"/>
          <w:lang w:val="uk-UA"/>
        </w:rPr>
        <w:t xml:space="preserve">; валовий прибуток – на </w:t>
      </w:r>
      <w:r w:rsidRPr="004124F1">
        <w:rPr>
          <w:rFonts w:ascii="Times New Roman" w:hAnsi="Times New Roman" w:cs="Times New Roman"/>
          <w:color w:val="000000"/>
          <w:sz w:val="28"/>
          <w:szCs w:val="28"/>
          <w:highlight w:val="yellow"/>
          <w:lang w:val="uk-UA"/>
        </w:rPr>
        <w:t>180,</w:t>
      </w:r>
      <w:r w:rsidRPr="009D4E98">
        <w:rPr>
          <w:rFonts w:ascii="Times New Roman" w:hAnsi="Times New Roman" w:cs="Times New Roman"/>
          <w:color w:val="000000"/>
          <w:sz w:val="28"/>
          <w:szCs w:val="28"/>
          <w:lang w:val="uk-UA"/>
        </w:rPr>
        <w:t xml:space="preserve">9 %; чистий прибуток – на </w:t>
      </w:r>
      <w:r w:rsidRPr="004124F1">
        <w:rPr>
          <w:rFonts w:ascii="Times New Roman" w:hAnsi="Times New Roman" w:cs="Times New Roman"/>
          <w:color w:val="000000"/>
          <w:sz w:val="28"/>
          <w:szCs w:val="28"/>
          <w:highlight w:val="yellow"/>
          <w:lang w:val="uk-UA"/>
        </w:rPr>
        <w:t>155</w:t>
      </w:r>
      <w:r w:rsidRPr="009D4E98">
        <w:rPr>
          <w:rFonts w:ascii="Times New Roman" w:hAnsi="Times New Roman" w:cs="Times New Roman"/>
          <w:color w:val="000000"/>
          <w:sz w:val="28"/>
          <w:szCs w:val="28"/>
          <w:lang w:val="uk-UA"/>
        </w:rPr>
        <w:t xml:space="preserve">% ; </w:t>
      </w:r>
      <w:r w:rsidRPr="009D4E98">
        <w:rPr>
          <w:rFonts w:ascii="Times New Roman" w:hAnsi="Times New Roman" w:cs="Times New Roman"/>
          <w:sz w:val="28"/>
          <w:szCs w:val="28"/>
          <w:lang w:val="uk-UA"/>
        </w:rPr>
        <w:t>середньоспискова</w:t>
      </w:r>
      <w:r w:rsidRPr="009D4E98">
        <w:rPr>
          <w:rFonts w:ascii="Times New Roman" w:hAnsi="Times New Roman" w:cs="Times New Roman"/>
          <w:color w:val="000000"/>
          <w:sz w:val="28"/>
          <w:szCs w:val="28"/>
          <w:lang w:val="uk-UA"/>
        </w:rPr>
        <w:t xml:space="preserve"> чисельність персоналу – на </w:t>
      </w:r>
      <w:r w:rsidRPr="004124F1">
        <w:rPr>
          <w:rFonts w:ascii="Times New Roman" w:hAnsi="Times New Roman" w:cs="Times New Roman"/>
          <w:color w:val="000000"/>
          <w:sz w:val="28"/>
          <w:szCs w:val="28"/>
          <w:highlight w:val="yellow"/>
          <w:lang w:val="uk-UA"/>
        </w:rPr>
        <w:t>110,</w:t>
      </w:r>
      <w:r w:rsidRPr="009D4E98">
        <w:rPr>
          <w:rFonts w:ascii="Times New Roman" w:hAnsi="Times New Roman" w:cs="Times New Roman"/>
          <w:color w:val="000000"/>
          <w:sz w:val="28"/>
          <w:szCs w:val="28"/>
          <w:highlight w:val="yellow"/>
          <w:lang w:val="uk-UA"/>
        </w:rPr>
        <w:t>8</w:t>
      </w:r>
      <w:r w:rsidRPr="009D4E98">
        <w:rPr>
          <w:rFonts w:ascii="Times New Roman" w:hAnsi="Times New Roman" w:cs="Times New Roman"/>
          <w:color w:val="000000"/>
          <w:sz w:val="28"/>
          <w:szCs w:val="28"/>
          <w:lang w:val="uk-UA"/>
        </w:rPr>
        <w:t xml:space="preserve"> %; продуктивність праці – на </w:t>
      </w:r>
      <w:r w:rsidRPr="004124F1">
        <w:rPr>
          <w:rFonts w:ascii="Times New Roman" w:hAnsi="Times New Roman" w:cs="Times New Roman"/>
          <w:color w:val="000000"/>
          <w:sz w:val="28"/>
          <w:szCs w:val="28"/>
          <w:highlight w:val="yellow"/>
          <w:lang w:val="uk-UA"/>
        </w:rPr>
        <w:t xml:space="preserve">142,6 </w:t>
      </w:r>
      <w:r w:rsidRPr="009D4E98">
        <w:rPr>
          <w:rFonts w:ascii="Times New Roman" w:hAnsi="Times New Roman" w:cs="Times New Roman"/>
          <w:color w:val="000000"/>
          <w:sz w:val="28"/>
          <w:szCs w:val="28"/>
          <w:lang w:val="uk-UA"/>
        </w:rPr>
        <w:t>%.</w:t>
      </w:r>
    </w:p>
    <w:p w:rsidR="00B53E24" w:rsidRPr="00257DFE" w:rsidRDefault="00B53E24" w:rsidP="00B53E24">
      <w:pPr>
        <w:spacing w:after="0" w:line="360" w:lineRule="auto"/>
        <w:ind w:firstLine="709"/>
        <w:jc w:val="both"/>
        <w:rPr>
          <w:rFonts w:ascii="Times New Roman" w:hAnsi="Times New Roman" w:cs="Times New Roman"/>
          <w:color w:val="000000"/>
          <w:sz w:val="28"/>
          <w:szCs w:val="28"/>
          <w:lang w:val="en-US"/>
        </w:rPr>
      </w:pPr>
      <w:r w:rsidRPr="00257DFE">
        <w:rPr>
          <w:rFonts w:ascii="Times New Roman" w:hAnsi="Times New Roman" w:cs="Times New Roman"/>
          <w:sz w:val="28"/>
          <w:szCs w:val="28"/>
          <w:lang w:val="uk-UA"/>
        </w:rPr>
        <w:t xml:space="preserve">Одним із узагальнюючих показників економічної діяльності кожного підприємства є  показник  ефективності який у собі поєднує різні види </w:t>
      </w:r>
      <w:r w:rsidR="006A7C0D" w:rsidRPr="00257DFE">
        <w:rPr>
          <w:rFonts w:ascii="Times New Roman" w:hAnsi="Times New Roman" w:cs="Times New Roman"/>
          <w:color w:val="000000"/>
          <w:sz w:val="28"/>
          <w:szCs w:val="28"/>
          <w:lang w:val="uk-UA"/>
        </w:rPr>
        <w:t>рентабельності (табл. 2.5</w:t>
      </w:r>
      <w:r w:rsidRPr="00257DFE">
        <w:rPr>
          <w:rFonts w:ascii="Times New Roman" w:hAnsi="Times New Roman" w:cs="Times New Roman"/>
          <w:color w:val="000000"/>
          <w:sz w:val="28"/>
          <w:szCs w:val="28"/>
          <w:lang w:val="uk-UA"/>
        </w:rPr>
        <w:t xml:space="preserve"> ).</w:t>
      </w:r>
    </w:p>
    <w:p w:rsidR="00B53E24" w:rsidRPr="00257DFE" w:rsidRDefault="00B53E24" w:rsidP="00B53E24">
      <w:pPr>
        <w:spacing w:after="0" w:line="360" w:lineRule="auto"/>
        <w:ind w:firstLine="397"/>
        <w:jc w:val="right"/>
        <w:rPr>
          <w:rFonts w:ascii="Times New Roman" w:hAnsi="Times New Roman" w:cs="Times New Roman"/>
          <w:i/>
          <w:color w:val="000000"/>
          <w:sz w:val="28"/>
          <w:szCs w:val="28"/>
          <w:lang w:val="uk-UA"/>
        </w:rPr>
      </w:pPr>
      <w:r w:rsidRPr="00257DFE">
        <w:rPr>
          <w:rFonts w:ascii="Times New Roman" w:hAnsi="Times New Roman" w:cs="Times New Roman"/>
          <w:i/>
          <w:sz w:val="28"/>
          <w:szCs w:val="28"/>
          <w:lang w:val="uk-UA"/>
        </w:rPr>
        <w:t>Таблиця 2.</w:t>
      </w:r>
      <w:r w:rsidR="006A7C0D" w:rsidRPr="00257DFE">
        <w:rPr>
          <w:rFonts w:ascii="Times New Roman" w:hAnsi="Times New Roman" w:cs="Times New Roman"/>
          <w:i/>
          <w:sz w:val="28"/>
          <w:szCs w:val="28"/>
          <w:lang w:val="uk-UA"/>
        </w:rPr>
        <w:t>5</w:t>
      </w:r>
    </w:p>
    <w:p w:rsidR="00B53E24" w:rsidRPr="00257DFE" w:rsidRDefault="00B53E24" w:rsidP="00B53E24">
      <w:pPr>
        <w:spacing w:after="0" w:line="360" w:lineRule="auto"/>
        <w:jc w:val="center"/>
        <w:rPr>
          <w:rFonts w:ascii="Times New Roman" w:hAnsi="Times New Roman" w:cs="Times New Roman"/>
          <w:b/>
          <w:sz w:val="28"/>
          <w:szCs w:val="28"/>
          <w:lang w:val="uk-UA"/>
        </w:rPr>
      </w:pPr>
      <w:r w:rsidRPr="00257DFE">
        <w:rPr>
          <w:rFonts w:ascii="Times New Roman" w:hAnsi="Times New Roman" w:cs="Times New Roman"/>
          <w:b/>
          <w:sz w:val="28"/>
          <w:szCs w:val="28"/>
          <w:lang w:val="uk-UA"/>
        </w:rPr>
        <w:t xml:space="preserve">Показники </w:t>
      </w:r>
      <w:r w:rsidR="00257DFE" w:rsidRPr="00257DFE">
        <w:rPr>
          <w:rFonts w:ascii="Times New Roman" w:hAnsi="Times New Roman" w:cs="Times New Roman"/>
          <w:b/>
          <w:sz w:val="28"/>
          <w:szCs w:val="28"/>
          <w:lang w:val="uk-UA"/>
        </w:rPr>
        <w:t xml:space="preserve">рівня </w:t>
      </w:r>
      <w:r w:rsidRPr="00257DFE">
        <w:rPr>
          <w:rFonts w:ascii="Times New Roman" w:hAnsi="Times New Roman" w:cs="Times New Roman"/>
          <w:b/>
          <w:sz w:val="28"/>
          <w:szCs w:val="28"/>
          <w:lang w:val="uk-UA"/>
        </w:rPr>
        <w:t>ефективності діяльності ПАТ “Житомирський маслозавод”</w:t>
      </w:r>
      <w:r w:rsidR="00257DFE" w:rsidRPr="00257DFE">
        <w:rPr>
          <w:rFonts w:ascii="Times New Roman" w:hAnsi="Times New Roman" w:cs="Times New Roman"/>
          <w:b/>
          <w:sz w:val="28"/>
          <w:szCs w:val="28"/>
          <w:lang w:val="uk-UA"/>
        </w:rPr>
        <w:t>, %</w:t>
      </w:r>
    </w:p>
    <w:tbl>
      <w:tblPr>
        <w:tblW w:w="93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4894"/>
        <w:gridCol w:w="977"/>
        <w:gridCol w:w="957"/>
        <w:gridCol w:w="997"/>
        <w:gridCol w:w="1531"/>
      </w:tblGrid>
      <w:tr w:rsidR="00B53E24" w:rsidRPr="00664C94" w:rsidTr="00257DFE">
        <w:trPr>
          <w:trHeight w:val="20"/>
          <w:jc w:val="center"/>
        </w:trPr>
        <w:tc>
          <w:tcPr>
            <w:tcW w:w="4821" w:type="dxa"/>
            <w:vAlign w:val="center"/>
          </w:tcPr>
          <w:p w:rsidR="00B53E24" w:rsidRPr="00664C94" w:rsidRDefault="00B53E24" w:rsidP="00257DFE">
            <w:pPr>
              <w:widowControl w:val="0"/>
              <w:autoSpaceDE w:val="0"/>
              <w:autoSpaceDN w:val="0"/>
              <w:adjustRightInd w:val="0"/>
              <w:spacing w:after="0" w:line="240" w:lineRule="auto"/>
              <w:jc w:val="center"/>
              <w:rPr>
                <w:rFonts w:ascii="Times New Roman" w:hAnsi="Times New Roman" w:cs="Times New Roman"/>
                <w:sz w:val="24"/>
                <w:szCs w:val="24"/>
                <w:lang w:val="uk-UA"/>
              </w:rPr>
            </w:pPr>
            <w:r w:rsidRPr="00664C94">
              <w:rPr>
                <w:rFonts w:ascii="Times New Roman" w:hAnsi="Times New Roman" w:cs="Times New Roman"/>
                <w:sz w:val="24"/>
                <w:szCs w:val="24"/>
                <w:lang w:val="uk-UA"/>
              </w:rPr>
              <w:t>Показники</w:t>
            </w:r>
          </w:p>
        </w:tc>
        <w:tc>
          <w:tcPr>
            <w:tcW w:w="992" w:type="dxa"/>
            <w:vAlign w:val="center"/>
          </w:tcPr>
          <w:p w:rsidR="00B53E24" w:rsidRPr="00664C94" w:rsidRDefault="00B53E24" w:rsidP="00231FB6">
            <w:pPr>
              <w:widowControl w:val="0"/>
              <w:autoSpaceDE w:val="0"/>
              <w:autoSpaceDN w:val="0"/>
              <w:adjustRightInd w:val="0"/>
              <w:spacing w:after="0" w:line="240" w:lineRule="auto"/>
              <w:jc w:val="center"/>
              <w:rPr>
                <w:rFonts w:ascii="Times New Roman" w:hAnsi="Times New Roman" w:cs="Times New Roman"/>
                <w:sz w:val="24"/>
                <w:szCs w:val="24"/>
                <w:lang w:val="uk-UA"/>
              </w:rPr>
            </w:pPr>
            <w:r w:rsidRPr="00664C94">
              <w:rPr>
                <w:rFonts w:ascii="Times New Roman" w:hAnsi="Times New Roman" w:cs="Times New Roman"/>
                <w:sz w:val="24"/>
                <w:szCs w:val="24"/>
                <w:lang w:val="uk-UA"/>
              </w:rPr>
              <w:t>2008 р.</w:t>
            </w:r>
          </w:p>
        </w:tc>
        <w:tc>
          <w:tcPr>
            <w:tcW w:w="972" w:type="dxa"/>
            <w:vAlign w:val="center"/>
          </w:tcPr>
          <w:p w:rsidR="00B53E24" w:rsidRPr="00664C94" w:rsidRDefault="00B53E24" w:rsidP="00231FB6">
            <w:pPr>
              <w:widowControl w:val="0"/>
              <w:autoSpaceDE w:val="0"/>
              <w:autoSpaceDN w:val="0"/>
              <w:adjustRightInd w:val="0"/>
              <w:spacing w:after="0" w:line="240" w:lineRule="auto"/>
              <w:jc w:val="center"/>
              <w:rPr>
                <w:rFonts w:ascii="Times New Roman" w:hAnsi="Times New Roman" w:cs="Times New Roman"/>
                <w:sz w:val="24"/>
                <w:szCs w:val="24"/>
                <w:lang w:val="uk-UA"/>
              </w:rPr>
            </w:pPr>
            <w:r w:rsidRPr="00664C94">
              <w:rPr>
                <w:rFonts w:ascii="Times New Roman" w:hAnsi="Times New Roman" w:cs="Times New Roman"/>
                <w:sz w:val="24"/>
                <w:szCs w:val="24"/>
                <w:lang w:val="uk-UA"/>
              </w:rPr>
              <w:t>2009 р.</w:t>
            </w:r>
          </w:p>
        </w:tc>
        <w:tc>
          <w:tcPr>
            <w:tcW w:w="1013" w:type="dxa"/>
            <w:vAlign w:val="center"/>
          </w:tcPr>
          <w:p w:rsidR="00B53E24" w:rsidRPr="00664C94" w:rsidRDefault="00B53E24" w:rsidP="00231FB6">
            <w:pPr>
              <w:widowControl w:val="0"/>
              <w:autoSpaceDE w:val="0"/>
              <w:autoSpaceDN w:val="0"/>
              <w:adjustRightInd w:val="0"/>
              <w:spacing w:after="0" w:line="240" w:lineRule="auto"/>
              <w:jc w:val="center"/>
              <w:rPr>
                <w:rFonts w:ascii="Times New Roman" w:hAnsi="Times New Roman" w:cs="Times New Roman"/>
                <w:sz w:val="24"/>
                <w:szCs w:val="24"/>
                <w:lang w:val="uk-UA"/>
              </w:rPr>
            </w:pPr>
            <w:r w:rsidRPr="00664C94">
              <w:rPr>
                <w:rFonts w:ascii="Times New Roman" w:hAnsi="Times New Roman" w:cs="Times New Roman"/>
                <w:sz w:val="24"/>
                <w:szCs w:val="24"/>
                <w:lang w:val="uk-UA"/>
              </w:rPr>
              <w:t>2010 р.</w:t>
            </w:r>
          </w:p>
        </w:tc>
        <w:tc>
          <w:tcPr>
            <w:tcW w:w="1558" w:type="dxa"/>
            <w:vAlign w:val="center"/>
          </w:tcPr>
          <w:p w:rsidR="00257DFE" w:rsidRPr="00664C94" w:rsidRDefault="00257DFE" w:rsidP="00231FB6">
            <w:pPr>
              <w:widowControl w:val="0"/>
              <w:autoSpaceDE w:val="0"/>
              <w:autoSpaceDN w:val="0"/>
              <w:adjustRightInd w:val="0"/>
              <w:spacing w:after="0" w:line="240" w:lineRule="auto"/>
              <w:jc w:val="center"/>
              <w:rPr>
                <w:rFonts w:ascii="Times New Roman" w:hAnsi="Times New Roman" w:cs="Times New Roman"/>
                <w:sz w:val="24"/>
                <w:szCs w:val="24"/>
                <w:lang w:val="uk-UA"/>
              </w:rPr>
            </w:pPr>
            <w:r w:rsidRPr="00664C94">
              <w:rPr>
                <w:rFonts w:ascii="Times New Roman" w:hAnsi="Times New Roman" w:cs="Times New Roman"/>
                <w:sz w:val="24"/>
                <w:szCs w:val="24"/>
                <w:lang w:val="uk-UA"/>
              </w:rPr>
              <w:t>Відхилення</w:t>
            </w:r>
          </w:p>
          <w:p w:rsidR="00B53E24" w:rsidRPr="00664C94" w:rsidRDefault="00B53E24" w:rsidP="00231FB6">
            <w:pPr>
              <w:widowControl w:val="0"/>
              <w:autoSpaceDE w:val="0"/>
              <w:autoSpaceDN w:val="0"/>
              <w:adjustRightInd w:val="0"/>
              <w:spacing w:after="0" w:line="240" w:lineRule="auto"/>
              <w:jc w:val="center"/>
              <w:rPr>
                <w:rFonts w:ascii="Times New Roman" w:hAnsi="Times New Roman" w:cs="Times New Roman"/>
                <w:sz w:val="24"/>
                <w:szCs w:val="24"/>
                <w:lang w:val="uk-UA"/>
              </w:rPr>
            </w:pPr>
            <w:r w:rsidRPr="00664C94">
              <w:rPr>
                <w:rFonts w:ascii="Times New Roman" w:hAnsi="Times New Roman" w:cs="Times New Roman"/>
                <w:sz w:val="24"/>
                <w:szCs w:val="24"/>
                <w:lang w:val="uk-UA"/>
              </w:rPr>
              <w:t>2008 р.до 2010 р.</w:t>
            </w:r>
          </w:p>
        </w:tc>
      </w:tr>
      <w:tr w:rsidR="00257DFE" w:rsidRPr="00664C94" w:rsidTr="00257DFE">
        <w:trPr>
          <w:trHeight w:val="20"/>
          <w:jc w:val="center"/>
        </w:trPr>
        <w:tc>
          <w:tcPr>
            <w:tcW w:w="4990" w:type="dxa"/>
            <w:vAlign w:val="center"/>
          </w:tcPr>
          <w:p w:rsidR="00257DFE" w:rsidRPr="00664C94" w:rsidRDefault="00257DFE" w:rsidP="00257DFE">
            <w:pPr>
              <w:widowControl w:val="0"/>
              <w:autoSpaceDE w:val="0"/>
              <w:autoSpaceDN w:val="0"/>
              <w:adjustRightInd w:val="0"/>
              <w:spacing w:after="0" w:line="240" w:lineRule="auto"/>
              <w:rPr>
                <w:rFonts w:ascii="Times New Roman" w:hAnsi="Times New Roman" w:cs="Times New Roman"/>
                <w:sz w:val="24"/>
                <w:szCs w:val="24"/>
                <w:lang w:val="uk-UA"/>
              </w:rPr>
            </w:pPr>
            <w:r w:rsidRPr="00664C94">
              <w:rPr>
                <w:rFonts w:ascii="Times New Roman" w:hAnsi="Times New Roman" w:cs="Times New Roman"/>
                <w:sz w:val="24"/>
                <w:szCs w:val="24"/>
                <w:lang w:val="uk-UA"/>
              </w:rPr>
              <w:t>Рентабельність виробничих витрат, %</w:t>
            </w:r>
          </w:p>
        </w:tc>
        <w:tc>
          <w:tcPr>
            <w:tcW w:w="992" w:type="dxa"/>
            <w:vAlign w:val="center"/>
          </w:tcPr>
          <w:p w:rsidR="00257DFE" w:rsidRPr="00664C94" w:rsidRDefault="007E4242" w:rsidP="00257DFE">
            <w:pPr>
              <w:widowControl w:val="0"/>
              <w:autoSpaceDE w:val="0"/>
              <w:autoSpaceDN w:val="0"/>
              <w:adjustRightInd w:val="0"/>
              <w:spacing w:after="0" w:line="240" w:lineRule="auto"/>
              <w:jc w:val="center"/>
              <w:rPr>
                <w:rFonts w:ascii="Times New Roman" w:hAnsi="Times New Roman" w:cs="Times New Roman"/>
                <w:sz w:val="24"/>
                <w:szCs w:val="24"/>
                <w:lang w:val="uk-UA"/>
              </w:rPr>
            </w:pPr>
            <w:r w:rsidRPr="00664C94">
              <w:rPr>
                <w:rFonts w:ascii="Times New Roman" w:hAnsi="Times New Roman" w:cs="Times New Roman"/>
                <w:sz w:val="24"/>
                <w:szCs w:val="24"/>
                <w:lang w:val="uk-UA"/>
              </w:rPr>
              <w:t>20,18</w:t>
            </w:r>
          </w:p>
        </w:tc>
        <w:tc>
          <w:tcPr>
            <w:tcW w:w="972" w:type="dxa"/>
            <w:vAlign w:val="center"/>
          </w:tcPr>
          <w:p w:rsidR="00257DFE" w:rsidRPr="00664C94" w:rsidRDefault="007E4242" w:rsidP="00257DFE">
            <w:pPr>
              <w:widowControl w:val="0"/>
              <w:autoSpaceDE w:val="0"/>
              <w:autoSpaceDN w:val="0"/>
              <w:adjustRightInd w:val="0"/>
              <w:spacing w:after="0" w:line="240" w:lineRule="auto"/>
              <w:jc w:val="center"/>
              <w:rPr>
                <w:rFonts w:ascii="Times New Roman" w:hAnsi="Times New Roman" w:cs="Times New Roman"/>
                <w:sz w:val="24"/>
                <w:szCs w:val="24"/>
                <w:lang w:val="uk-UA"/>
              </w:rPr>
            </w:pPr>
            <w:r w:rsidRPr="00664C94">
              <w:rPr>
                <w:rFonts w:ascii="Times New Roman" w:hAnsi="Times New Roman" w:cs="Times New Roman"/>
                <w:sz w:val="24"/>
                <w:szCs w:val="24"/>
                <w:lang w:val="uk-UA"/>
              </w:rPr>
              <w:t>21,10</w:t>
            </w:r>
          </w:p>
        </w:tc>
        <w:tc>
          <w:tcPr>
            <w:tcW w:w="1013" w:type="dxa"/>
            <w:vAlign w:val="center"/>
          </w:tcPr>
          <w:p w:rsidR="00257DFE" w:rsidRPr="00664C94" w:rsidRDefault="007E4242" w:rsidP="00257DFE">
            <w:pPr>
              <w:widowControl w:val="0"/>
              <w:autoSpaceDE w:val="0"/>
              <w:autoSpaceDN w:val="0"/>
              <w:adjustRightInd w:val="0"/>
              <w:spacing w:after="0" w:line="240" w:lineRule="auto"/>
              <w:jc w:val="center"/>
              <w:rPr>
                <w:rFonts w:ascii="Times New Roman" w:hAnsi="Times New Roman" w:cs="Times New Roman"/>
                <w:sz w:val="24"/>
                <w:szCs w:val="24"/>
                <w:lang w:val="uk-UA"/>
              </w:rPr>
            </w:pPr>
            <w:r w:rsidRPr="00664C94">
              <w:rPr>
                <w:rFonts w:ascii="Times New Roman" w:hAnsi="Times New Roman" w:cs="Times New Roman"/>
                <w:sz w:val="24"/>
                <w:szCs w:val="24"/>
                <w:lang w:val="uk-UA"/>
              </w:rPr>
              <w:t>21,10</w:t>
            </w:r>
          </w:p>
        </w:tc>
        <w:tc>
          <w:tcPr>
            <w:tcW w:w="1558" w:type="dxa"/>
            <w:vAlign w:val="center"/>
          </w:tcPr>
          <w:p w:rsidR="00257DFE" w:rsidRPr="00664C94" w:rsidRDefault="007E4242" w:rsidP="00257DFE">
            <w:pPr>
              <w:widowControl w:val="0"/>
              <w:autoSpaceDE w:val="0"/>
              <w:autoSpaceDN w:val="0"/>
              <w:adjustRightInd w:val="0"/>
              <w:spacing w:after="0" w:line="240" w:lineRule="auto"/>
              <w:jc w:val="center"/>
              <w:rPr>
                <w:rFonts w:ascii="Times New Roman" w:hAnsi="Times New Roman" w:cs="Times New Roman"/>
                <w:sz w:val="24"/>
                <w:szCs w:val="24"/>
                <w:lang w:val="uk-UA"/>
              </w:rPr>
            </w:pPr>
            <w:r w:rsidRPr="00664C94">
              <w:rPr>
                <w:rFonts w:ascii="Times New Roman" w:hAnsi="Times New Roman" w:cs="Times New Roman"/>
                <w:sz w:val="24"/>
                <w:szCs w:val="24"/>
                <w:lang w:val="uk-UA"/>
              </w:rPr>
              <w:t>0,92</w:t>
            </w:r>
          </w:p>
        </w:tc>
      </w:tr>
      <w:tr w:rsidR="00257DFE" w:rsidRPr="00664C94" w:rsidTr="00257DFE">
        <w:trPr>
          <w:trHeight w:val="20"/>
          <w:jc w:val="center"/>
        </w:trPr>
        <w:tc>
          <w:tcPr>
            <w:tcW w:w="4990" w:type="dxa"/>
            <w:vAlign w:val="center"/>
          </w:tcPr>
          <w:p w:rsidR="00257DFE" w:rsidRPr="00664C94" w:rsidRDefault="00257DFE" w:rsidP="00257DFE">
            <w:pPr>
              <w:widowControl w:val="0"/>
              <w:autoSpaceDE w:val="0"/>
              <w:autoSpaceDN w:val="0"/>
              <w:adjustRightInd w:val="0"/>
              <w:spacing w:after="0" w:line="240" w:lineRule="auto"/>
              <w:rPr>
                <w:rFonts w:ascii="Times New Roman" w:hAnsi="Times New Roman" w:cs="Times New Roman"/>
                <w:sz w:val="24"/>
                <w:szCs w:val="24"/>
                <w:lang w:val="uk-UA"/>
              </w:rPr>
            </w:pPr>
            <w:r w:rsidRPr="00664C94">
              <w:rPr>
                <w:rFonts w:ascii="Times New Roman" w:hAnsi="Times New Roman" w:cs="Times New Roman"/>
                <w:sz w:val="24"/>
                <w:szCs w:val="24"/>
                <w:lang w:val="uk-UA"/>
              </w:rPr>
              <w:t>Рентабельність господарської діяльності, %</w:t>
            </w:r>
          </w:p>
        </w:tc>
        <w:tc>
          <w:tcPr>
            <w:tcW w:w="992" w:type="dxa"/>
            <w:vAlign w:val="center"/>
          </w:tcPr>
          <w:p w:rsidR="00257DFE" w:rsidRPr="00664C94" w:rsidRDefault="007E4242" w:rsidP="00257DFE">
            <w:pPr>
              <w:widowControl w:val="0"/>
              <w:autoSpaceDE w:val="0"/>
              <w:autoSpaceDN w:val="0"/>
              <w:adjustRightInd w:val="0"/>
              <w:spacing w:after="0" w:line="240" w:lineRule="auto"/>
              <w:jc w:val="center"/>
              <w:rPr>
                <w:rFonts w:ascii="Times New Roman" w:hAnsi="Times New Roman" w:cs="Times New Roman"/>
                <w:sz w:val="24"/>
                <w:szCs w:val="24"/>
                <w:lang w:val="uk-UA"/>
              </w:rPr>
            </w:pPr>
            <w:r w:rsidRPr="00664C94">
              <w:rPr>
                <w:rFonts w:ascii="Times New Roman" w:hAnsi="Times New Roman" w:cs="Times New Roman"/>
                <w:sz w:val="24"/>
                <w:szCs w:val="24"/>
                <w:lang w:val="uk-UA"/>
              </w:rPr>
              <w:t>10,46</w:t>
            </w:r>
          </w:p>
        </w:tc>
        <w:tc>
          <w:tcPr>
            <w:tcW w:w="972" w:type="dxa"/>
            <w:vAlign w:val="center"/>
          </w:tcPr>
          <w:p w:rsidR="00257DFE" w:rsidRPr="00664C94" w:rsidRDefault="007E4242" w:rsidP="00257DFE">
            <w:pPr>
              <w:widowControl w:val="0"/>
              <w:autoSpaceDE w:val="0"/>
              <w:autoSpaceDN w:val="0"/>
              <w:adjustRightInd w:val="0"/>
              <w:spacing w:after="0" w:line="240" w:lineRule="auto"/>
              <w:jc w:val="center"/>
              <w:rPr>
                <w:rFonts w:ascii="Times New Roman" w:hAnsi="Times New Roman" w:cs="Times New Roman"/>
                <w:sz w:val="24"/>
                <w:szCs w:val="24"/>
                <w:lang w:val="uk-UA"/>
              </w:rPr>
            </w:pPr>
            <w:r w:rsidRPr="00664C94">
              <w:rPr>
                <w:rFonts w:ascii="Times New Roman" w:hAnsi="Times New Roman" w:cs="Times New Roman"/>
                <w:sz w:val="24"/>
                <w:szCs w:val="24"/>
                <w:lang w:val="uk-UA"/>
              </w:rPr>
              <w:t>9,36</w:t>
            </w:r>
          </w:p>
        </w:tc>
        <w:tc>
          <w:tcPr>
            <w:tcW w:w="1013" w:type="dxa"/>
            <w:vAlign w:val="center"/>
          </w:tcPr>
          <w:p w:rsidR="00257DFE" w:rsidRPr="00664C94" w:rsidRDefault="007E4242" w:rsidP="00257DFE">
            <w:pPr>
              <w:widowControl w:val="0"/>
              <w:autoSpaceDE w:val="0"/>
              <w:autoSpaceDN w:val="0"/>
              <w:adjustRightInd w:val="0"/>
              <w:spacing w:after="0" w:line="240" w:lineRule="auto"/>
              <w:jc w:val="center"/>
              <w:rPr>
                <w:rFonts w:ascii="Times New Roman" w:hAnsi="Times New Roman" w:cs="Times New Roman"/>
                <w:sz w:val="24"/>
                <w:szCs w:val="24"/>
                <w:lang w:val="uk-UA"/>
              </w:rPr>
            </w:pPr>
            <w:r w:rsidRPr="00664C94">
              <w:rPr>
                <w:rFonts w:ascii="Times New Roman" w:hAnsi="Times New Roman" w:cs="Times New Roman"/>
                <w:sz w:val="24"/>
                <w:szCs w:val="24"/>
                <w:lang w:val="uk-UA"/>
              </w:rPr>
              <w:t>9,36</w:t>
            </w:r>
          </w:p>
        </w:tc>
        <w:tc>
          <w:tcPr>
            <w:tcW w:w="1558" w:type="dxa"/>
            <w:vAlign w:val="center"/>
          </w:tcPr>
          <w:p w:rsidR="00257DFE" w:rsidRPr="00664C94" w:rsidRDefault="007E4242" w:rsidP="00257DFE">
            <w:pPr>
              <w:widowControl w:val="0"/>
              <w:autoSpaceDE w:val="0"/>
              <w:autoSpaceDN w:val="0"/>
              <w:adjustRightInd w:val="0"/>
              <w:spacing w:after="0" w:line="240" w:lineRule="auto"/>
              <w:jc w:val="center"/>
              <w:rPr>
                <w:rFonts w:ascii="Times New Roman" w:hAnsi="Times New Roman" w:cs="Times New Roman"/>
                <w:sz w:val="24"/>
                <w:szCs w:val="24"/>
                <w:lang w:val="uk-UA"/>
              </w:rPr>
            </w:pPr>
            <w:r w:rsidRPr="00664C94">
              <w:rPr>
                <w:rFonts w:ascii="Times New Roman" w:hAnsi="Times New Roman" w:cs="Times New Roman"/>
                <w:sz w:val="24"/>
                <w:szCs w:val="24"/>
                <w:lang w:val="uk-UA"/>
              </w:rPr>
              <w:t>-1,1</w:t>
            </w:r>
          </w:p>
        </w:tc>
      </w:tr>
      <w:tr w:rsidR="00257DFE" w:rsidRPr="00664C94" w:rsidTr="00257DFE">
        <w:trPr>
          <w:trHeight w:val="20"/>
          <w:jc w:val="center"/>
        </w:trPr>
        <w:tc>
          <w:tcPr>
            <w:tcW w:w="4990" w:type="dxa"/>
            <w:vAlign w:val="center"/>
          </w:tcPr>
          <w:p w:rsidR="00257DFE" w:rsidRPr="00664C94" w:rsidRDefault="00257DFE" w:rsidP="00257DFE">
            <w:pPr>
              <w:widowControl w:val="0"/>
              <w:autoSpaceDE w:val="0"/>
              <w:autoSpaceDN w:val="0"/>
              <w:adjustRightInd w:val="0"/>
              <w:spacing w:after="0" w:line="240" w:lineRule="auto"/>
              <w:rPr>
                <w:rFonts w:ascii="Times New Roman" w:hAnsi="Times New Roman" w:cs="Times New Roman"/>
                <w:sz w:val="24"/>
                <w:szCs w:val="24"/>
                <w:lang w:val="uk-UA"/>
              </w:rPr>
            </w:pPr>
            <w:r w:rsidRPr="00664C94">
              <w:rPr>
                <w:rFonts w:ascii="Times New Roman" w:hAnsi="Times New Roman" w:cs="Times New Roman"/>
                <w:sz w:val="24"/>
                <w:szCs w:val="24"/>
                <w:lang w:val="uk-UA"/>
              </w:rPr>
              <w:t>Рентабельність підприємства, %</w:t>
            </w:r>
          </w:p>
        </w:tc>
        <w:tc>
          <w:tcPr>
            <w:tcW w:w="992" w:type="dxa"/>
            <w:vAlign w:val="center"/>
          </w:tcPr>
          <w:p w:rsidR="00257DFE" w:rsidRPr="00664C94" w:rsidRDefault="007E4242" w:rsidP="00257DFE">
            <w:pPr>
              <w:widowControl w:val="0"/>
              <w:autoSpaceDE w:val="0"/>
              <w:autoSpaceDN w:val="0"/>
              <w:adjustRightInd w:val="0"/>
              <w:spacing w:after="0" w:line="240" w:lineRule="auto"/>
              <w:jc w:val="center"/>
              <w:rPr>
                <w:rFonts w:ascii="Times New Roman" w:hAnsi="Times New Roman" w:cs="Times New Roman"/>
                <w:sz w:val="24"/>
                <w:szCs w:val="24"/>
                <w:lang w:val="uk-UA"/>
              </w:rPr>
            </w:pPr>
            <w:r w:rsidRPr="00664C94">
              <w:rPr>
                <w:rFonts w:ascii="Times New Roman" w:hAnsi="Times New Roman" w:cs="Times New Roman"/>
                <w:sz w:val="24"/>
                <w:szCs w:val="24"/>
                <w:lang w:val="uk-UA"/>
              </w:rPr>
              <w:t>6,80</w:t>
            </w:r>
          </w:p>
        </w:tc>
        <w:tc>
          <w:tcPr>
            <w:tcW w:w="972" w:type="dxa"/>
            <w:vAlign w:val="center"/>
          </w:tcPr>
          <w:p w:rsidR="00257DFE" w:rsidRPr="00664C94" w:rsidRDefault="007E4242" w:rsidP="00257DFE">
            <w:pPr>
              <w:widowControl w:val="0"/>
              <w:autoSpaceDE w:val="0"/>
              <w:autoSpaceDN w:val="0"/>
              <w:adjustRightInd w:val="0"/>
              <w:spacing w:after="0" w:line="240" w:lineRule="auto"/>
              <w:jc w:val="center"/>
              <w:rPr>
                <w:rFonts w:ascii="Times New Roman" w:hAnsi="Times New Roman" w:cs="Times New Roman"/>
                <w:sz w:val="24"/>
                <w:szCs w:val="24"/>
                <w:lang w:val="uk-UA"/>
              </w:rPr>
            </w:pPr>
            <w:r w:rsidRPr="00664C94">
              <w:rPr>
                <w:rFonts w:ascii="Times New Roman" w:hAnsi="Times New Roman" w:cs="Times New Roman"/>
                <w:sz w:val="24"/>
                <w:szCs w:val="24"/>
                <w:lang w:val="uk-UA"/>
              </w:rPr>
              <w:t>5,64</w:t>
            </w:r>
          </w:p>
        </w:tc>
        <w:tc>
          <w:tcPr>
            <w:tcW w:w="1013" w:type="dxa"/>
            <w:vAlign w:val="center"/>
          </w:tcPr>
          <w:p w:rsidR="00257DFE" w:rsidRPr="00664C94" w:rsidRDefault="007E4242" w:rsidP="00257DFE">
            <w:pPr>
              <w:widowControl w:val="0"/>
              <w:autoSpaceDE w:val="0"/>
              <w:autoSpaceDN w:val="0"/>
              <w:adjustRightInd w:val="0"/>
              <w:spacing w:after="0" w:line="240" w:lineRule="auto"/>
              <w:jc w:val="center"/>
              <w:rPr>
                <w:rFonts w:ascii="Times New Roman" w:hAnsi="Times New Roman" w:cs="Times New Roman"/>
                <w:sz w:val="24"/>
                <w:szCs w:val="24"/>
                <w:lang w:val="uk-UA"/>
              </w:rPr>
            </w:pPr>
            <w:r w:rsidRPr="00664C94">
              <w:rPr>
                <w:rFonts w:ascii="Times New Roman" w:hAnsi="Times New Roman" w:cs="Times New Roman"/>
                <w:sz w:val="24"/>
                <w:szCs w:val="24"/>
                <w:lang w:val="uk-UA"/>
              </w:rPr>
              <w:t>5,64</w:t>
            </w:r>
          </w:p>
        </w:tc>
        <w:tc>
          <w:tcPr>
            <w:tcW w:w="1558" w:type="dxa"/>
            <w:vAlign w:val="center"/>
          </w:tcPr>
          <w:p w:rsidR="00257DFE" w:rsidRPr="00664C94" w:rsidRDefault="007E4242" w:rsidP="00257DFE">
            <w:pPr>
              <w:widowControl w:val="0"/>
              <w:autoSpaceDE w:val="0"/>
              <w:autoSpaceDN w:val="0"/>
              <w:adjustRightInd w:val="0"/>
              <w:spacing w:after="0" w:line="240" w:lineRule="auto"/>
              <w:jc w:val="center"/>
              <w:rPr>
                <w:rFonts w:ascii="Times New Roman" w:hAnsi="Times New Roman" w:cs="Times New Roman"/>
                <w:sz w:val="24"/>
                <w:szCs w:val="24"/>
                <w:lang w:val="uk-UA"/>
              </w:rPr>
            </w:pPr>
            <w:r w:rsidRPr="00664C94">
              <w:rPr>
                <w:rFonts w:ascii="Times New Roman" w:hAnsi="Times New Roman" w:cs="Times New Roman"/>
                <w:sz w:val="24"/>
                <w:szCs w:val="24"/>
                <w:lang w:val="uk-UA"/>
              </w:rPr>
              <w:t>-1,16</w:t>
            </w:r>
          </w:p>
        </w:tc>
      </w:tr>
      <w:tr w:rsidR="00257DFE" w:rsidRPr="00664C94" w:rsidTr="00257DFE">
        <w:trPr>
          <w:trHeight w:val="20"/>
          <w:jc w:val="center"/>
        </w:trPr>
        <w:tc>
          <w:tcPr>
            <w:tcW w:w="4990" w:type="dxa"/>
            <w:vAlign w:val="center"/>
          </w:tcPr>
          <w:p w:rsidR="00257DFE" w:rsidRPr="00664C94" w:rsidRDefault="00257DFE" w:rsidP="00257DFE">
            <w:pPr>
              <w:widowControl w:val="0"/>
              <w:autoSpaceDE w:val="0"/>
              <w:autoSpaceDN w:val="0"/>
              <w:adjustRightInd w:val="0"/>
              <w:spacing w:after="0" w:line="240" w:lineRule="auto"/>
              <w:rPr>
                <w:rFonts w:ascii="Times New Roman" w:hAnsi="Times New Roman" w:cs="Times New Roman"/>
                <w:sz w:val="24"/>
                <w:szCs w:val="24"/>
                <w:lang w:val="uk-UA"/>
              </w:rPr>
            </w:pPr>
            <w:r w:rsidRPr="00664C94">
              <w:rPr>
                <w:rFonts w:ascii="Times New Roman" w:hAnsi="Times New Roman" w:cs="Times New Roman"/>
                <w:sz w:val="24"/>
                <w:szCs w:val="24"/>
                <w:lang w:val="uk-UA"/>
              </w:rPr>
              <w:t>Чиста рентабельність виручки від реалізації продукції, %</w:t>
            </w:r>
          </w:p>
        </w:tc>
        <w:tc>
          <w:tcPr>
            <w:tcW w:w="992" w:type="dxa"/>
            <w:vAlign w:val="center"/>
          </w:tcPr>
          <w:p w:rsidR="00257DFE" w:rsidRPr="00664C94" w:rsidRDefault="007E4242" w:rsidP="00257DFE">
            <w:pPr>
              <w:widowControl w:val="0"/>
              <w:autoSpaceDE w:val="0"/>
              <w:autoSpaceDN w:val="0"/>
              <w:adjustRightInd w:val="0"/>
              <w:spacing w:after="0" w:line="240" w:lineRule="auto"/>
              <w:jc w:val="center"/>
              <w:rPr>
                <w:rFonts w:ascii="Times New Roman" w:hAnsi="Times New Roman" w:cs="Times New Roman"/>
                <w:sz w:val="24"/>
                <w:szCs w:val="24"/>
                <w:lang w:val="uk-UA"/>
              </w:rPr>
            </w:pPr>
            <w:r w:rsidRPr="00664C94">
              <w:rPr>
                <w:rFonts w:ascii="Times New Roman" w:hAnsi="Times New Roman" w:cs="Times New Roman"/>
                <w:sz w:val="24"/>
                <w:szCs w:val="24"/>
                <w:lang w:val="uk-UA"/>
              </w:rPr>
              <w:t>6,85</w:t>
            </w:r>
          </w:p>
        </w:tc>
        <w:tc>
          <w:tcPr>
            <w:tcW w:w="972" w:type="dxa"/>
            <w:vAlign w:val="center"/>
          </w:tcPr>
          <w:p w:rsidR="00257DFE" w:rsidRPr="00664C94" w:rsidRDefault="007E4242" w:rsidP="00257DFE">
            <w:pPr>
              <w:widowControl w:val="0"/>
              <w:autoSpaceDE w:val="0"/>
              <w:autoSpaceDN w:val="0"/>
              <w:adjustRightInd w:val="0"/>
              <w:spacing w:after="0" w:line="240" w:lineRule="auto"/>
              <w:jc w:val="center"/>
              <w:rPr>
                <w:rFonts w:ascii="Times New Roman" w:hAnsi="Times New Roman" w:cs="Times New Roman"/>
                <w:sz w:val="24"/>
                <w:szCs w:val="24"/>
                <w:lang w:val="uk-UA"/>
              </w:rPr>
            </w:pPr>
            <w:r w:rsidRPr="00664C94">
              <w:rPr>
                <w:rFonts w:ascii="Times New Roman" w:hAnsi="Times New Roman" w:cs="Times New Roman"/>
                <w:sz w:val="24"/>
                <w:szCs w:val="24"/>
                <w:lang w:val="uk-UA"/>
              </w:rPr>
              <w:t>5,68</w:t>
            </w:r>
          </w:p>
        </w:tc>
        <w:tc>
          <w:tcPr>
            <w:tcW w:w="1013" w:type="dxa"/>
            <w:vAlign w:val="center"/>
          </w:tcPr>
          <w:p w:rsidR="00257DFE" w:rsidRPr="00664C94" w:rsidRDefault="007E4242" w:rsidP="00257DFE">
            <w:pPr>
              <w:widowControl w:val="0"/>
              <w:autoSpaceDE w:val="0"/>
              <w:autoSpaceDN w:val="0"/>
              <w:adjustRightInd w:val="0"/>
              <w:spacing w:after="0" w:line="240" w:lineRule="auto"/>
              <w:jc w:val="center"/>
              <w:rPr>
                <w:rFonts w:ascii="Times New Roman" w:hAnsi="Times New Roman" w:cs="Times New Roman"/>
                <w:sz w:val="24"/>
                <w:szCs w:val="24"/>
                <w:lang w:val="uk-UA"/>
              </w:rPr>
            </w:pPr>
            <w:r w:rsidRPr="00664C94">
              <w:rPr>
                <w:rFonts w:ascii="Times New Roman" w:hAnsi="Times New Roman" w:cs="Times New Roman"/>
                <w:sz w:val="24"/>
                <w:szCs w:val="24"/>
                <w:lang w:val="uk-UA"/>
              </w:rPr>
              <w:t>5,68</w:t>
            </w:r>
          </w:p>
        </w:tc>
        <w:tc>
          <w:tcPr>
            <w:tcW w:w="1558" w:type="dxa"/>
            <w:vAlign w:val="center"/>
          </w:tcPr>
          <w:p w:rsidR="00257DFE" w:rsidRPr="00664C94" w:rsidRDefault="007E4242" w:rsidP="00257DFE">
            <w:pPr>
              <w:widowControl w:val="0"/>
              <w:autoSpaceDE w:val="0"/>
              <w:autoSpaceDN w:val="0"/>
              <w:adjustRightInd w:val="0"/>
              <w:spacing w:after="0" w:line="240" w:lineRule="auto"/>
              <w:jc w:val="center"/>
              <w:rPr>
                <w:rFonts w:ascii="Times New Roman" w:hAnsi="Times New Roman" w:cs="Times New Roman"/>
                <w:sz w:val="24"/>
                <w:szCs w:val="24"/>
                <w:lang w:val="uk-UA"/>
              </w:rPr>
            </w:pPr>
            <w:r w:rsidRPr="00664C94">
              <w:rPr>
                <w:rFonts w:ascii="Times New Roman" w:hAnsi="Times New Roman" w:cs="Times New Roman"/>
                <w:sz w:val="24"/>
                <w:szCs w:val="24"/>
                <w:lang w:val="uk-UA"/>
              </w:rPr>
              <w:t>-1,17</w:t>
            </w:r>
          </w:p>
        </w:tc>
      </w:tr>
      <w:tr w:rsidR="00257DFE" w:rsidRPr="00664C94" w:rsidTr="00257DFE">
        <w:trPr>
          <w:trHeight w:val="20"/>
          <w:jc w:val="center"/>
        </w:trPr>
        <w:tc>
          <w:tcPr>
            <w:tcW w:w="4990" w:type="dxa"/>
            <w:vAlign w:val="center"/>
          </w:tcPr>
          <w:p w:rsidR="00257DFE" w:rsidRPr="00664C94" w:rsidRDefault="00257DFE" w:rsidP="00257DFE">
            <w:pPr>
              <w:widowControl w:val="0"/>
              <w:autoSpaceDE w:val="0"/>
              <w:autoSpaceDN w:val="0"/>
              <w:adjustRightInd w:val="0"/>
              <w:spacing w:after="0" w:line="240" w:lineRule="auto"/>
              <w:rPr>
                <w:rFonts w:ascii="Times New Roman" w:hAnsi="Times New Roman" w:cs="Times New Roman"/>
                <w:sz w:val="24"/>
                <w:szCs w:val="24"/>
                <w:lang w:val="uk-UA"/>
              </w:rPr>
            </w:pPr>
            <w:r w:rsidRPr="00664C94">
              <w:rPr>
                <w:rFonts w:ascii="Times New Roman" w:hAnsi="Times New Roman" w:cs="Times New Roman"/>
                <w:sz w:val="24"/>
                <w:szCs w:val="24"/>
                <w:lang w:val="uk-UA"/>
              </w:rPr>
              <w:t>Рентабельність активів, %</w:t>
            </w:r>
          </w:p>
        </w:tc>
        <w:tc>
          <w:tcPr>
            <w:tcW w:w="992" w:type="dxa"/>
            <w:vAlign w:val="center"/>
          </w:tcPr>
          <w:p w:rsidR="00257DFE" w:rsidRPr="00664C94" w:rsidRDefault="007E4242" w:rsidP="00257DFE">
            <w:pPr>
              <w:widowControl w:val="0"/>
              <w:autoSpaceDE w:val="0"/>
              <w:autoSpaceDN w:val="0"/>
              <w:adjustRightInd w:val="0"/>
              <w:spacing w:after="0" w:line="240" w:lineRule="auto"/>
              <w:jc w:val="center"/>
              <w:rPr>
                <w:rFonts w:ascii="Times New Roman" w:hAnsi="Times New Roman" w:cs="Times New Roman"/>
                <w:sz w:val="24"/>
                <w:szCs w:val="24"/>
                <w:lang w:val="uk-UA"/>
              </w:rPr>
            </w:pPr>
            <w:r w:rsidRPr="00664C94">
              <w:rPr>
                <w:rFonts w:ascii="Times New Roman" w:hAnsi="Times New Roman" w:cs="Times New Roman"/>
                <w:sz w:val="24"/>
                <w:szCs w:val="24"/>
                <w:lang w:val="uk-UA"/>
              </w:rPr>
              <w:t>16,37</w:t>
            </w:r>
          </w:p>
        </w:tc>
        <w:tc>
          <w:tcPr>
            <w:tcW w:w="972" w:type="dxa"/>
            <w:vAlign w:val="center"/>
          </w:tcPr>
          <w:p w:rsidR="00257DFE" w:rsidRPr="00664C94" w:rsidRDefault="007E4242" w:rsidP="00257DFE">
            <w:pPr>
              <w:widowControl w:val="0"/>
              <w:autoSpaceDE w:val="0"/>
              <w:autoSpaceDN w:val="0"/>
              <w:adjustRightInd w:val="0"/>
              <w:spacing w:after="0" w:line="240" w:lineRule="auto"/>
              <w:jc w:val="center"/>
              <w:rPr>
                <w:rFonts w:ascii="Times New Roman" w:hAnsi="Times New Roman" w:cs="Times New Roman"/>
                <w:sz w:val="24"/>
                <w:szCs w:val="24"/>
                <w:lang w:val="uk-UA"/>
              </w:rPr>
            </w:pPr>
            <w:r w:rsidRPr="00664C94">
              <w:rPr>
                <w:rFonts w:ascii="Times New Roman" w:hAnsi="Times New Roman" w:cs="Times New Roman"/>
                <w:sz w:val="24"/>
                <w:szCs w:val="24"/>
                <w:lang w:val="uk-UA"/>
              </w:rPr>
              <w:t>12,66</w:t>
            </w:r>
          </w:p>
        </w:tc>
        <w:tc>
          <w:tcPr>
            <w:tcW w:w="1013" w:type="dxa"/>
            <w:vAlign w:val="center"/>
          </w:tcPr>
          <w:p w:rsidR="00257DFE" w:rsidRPr="00664C94" w:rsidRDefault="007E4242" w:rsidP="00257DFE">
            <w:pPr>
              <w:widowControl w:val="0"/>
              <w:autoSpaceDE w:val="0"/>
              <w:autoSpaceDN w:val="0"/>
              <w:adjustRightInd w:val="0"/>
              <w:spacing w:after="0" w:line="240" w:lineRule="auto"/>
              <w:jc w:val="center"/>
              <w:rPr>
                <w:rFonts w:ascii="Times New Roman" w:hAnsi="Times New Roman" w:cs="Times New Roman"/>
                <w:sz w:val="24"/>
                <w:szCs w:val="24"/>
                <w:lang w:val="uk-UA"/>
              </w:rPr>
            </w:pPr>
            <w:r w:rsidRPr="00664C94">
              <w:rPr>
                <w:rFonts w:ascii="Times New Roman" w:hAnsi="Times New Roman" w:cs="Times New Roman"/>
                <w:sz w:val="24"/>
                <w:szCs w:val="24"/>
                <w:lang w:val="uk-UA"/>
              </w:rPr>
              <w:t>11,82</w:t>
            </w:r>
          </w:p>
        </w:tc>
        <w:tc>
          <w:tcPr>
            <w:tcW w:w="1558" w:type="dxa"/>
            <w:vAlign w:val="center"/>
          </w:tcPr>
          <w:p w:rsidR="00257DFE" w:rsidRPr="00664C94" w:rsidRDefault="007E4242" w:rsidP="00257DFE">
            <w:pPr>
              <w:widowControl w:val="0"/>
              <w:autoSpaceDE w:val="0"/>
              <w:autoSpaceDN w:val="0"/>
              <w:adjustRightInd w:val="0"/>
              <w:spacing w:after="0" w:line="240" w:lineRule="auto"/>
              <w:jc w:val="center"/>
              <w:rPr>
                <w:rFonts w:ascii="Times New Roman" w:hAnsi="Times New Roman" w:cs="Times New Roman"/>
                <w:sz w:val="24"/>
                <w:szCs w:val="24"/>
                <w:lang w:val="uk-UA"/>
              </w:rPr>
            </w:pPr>
            <w:r w:rsidRPr="00664C94">
              <w:rPr>
                <w:rFonts w:ascii="Times New Roman" w:hAnsi="Times New Roman" w:cs="Times New Roman"/>
                <w:sz w:val="24"/>
                <w:szCs w:val="24"/>
                <w:lang w:val="uk-UA"/>
              </w:rPr>
              <w:t>-4,55</w:t>
            </w:r>
          </w:p>
        </w:tc>
      </w:tr>
      <w:tr w:rsidR="00257DFE" w:rsidRPr="00664C94" w:rsidTr="00257DFE">
        <w:trPr>
          <w:trHeight w:val="20"/>
          <w:jc w:val="center"/>
        </w:trPr>
        <w:tc>
          <w:tcPr>
            <w:tcW w:w="4990" w:type="dxa"/>
            <w:vAlign w:val="center"/>
          </w:tcPr>
          <w:p w:rsidR="00257DFE" w:rsidRPr="00664C94" w:rsidRDefault="00257DFE" w:rsidP="00257DFE">
            <w:pPr>
              <w:widowControl w:val="0"/>
              <w:autoSpaceDE w:val="0"/>
              <w:autoSpaceDN w:val="0"/>
              <w:adjustRightInd w:val="0"/>
              <w:spacing w:after="0" w:line="240" w:lineRule="auto"/>
              <w:rPr>
                <w:rFonts w:ascii="Times New Roman" w:hAnsi="Times New Roman" w:cs="Times New Roman"/>
                <w:sz w:val="24"/>
                <w:szCs w:val="24"/>
                <w:lang w:val="uk-UA"/>
              </w:rPr>
            </w:pPr>
            <w:r w:rsidRPr="00664C94">
              <w:rPr>
                <w:rFonts w:ascii="Times New Roman" w:hAnsi="Times New Roman" w:cs="Times New Roman"/>
                <w:sz w:val="24"/>
                <w:szCs w:val="24"/>
                <w:lang w:val="uk-UA"/>
              </w:rPr>
              <w:t>Коефіцієнт окупності виробничих витрат</w:t>
            </w:r>
          </w:p>
        </w:tc>
        <w:tc>
          <w:tcPr>
            <w:tcW w:w="992" w:type="dxa"/>
            <w:vAlign w:val="center"/>
          </w:tcPr>
          <w:p w:rsidR="00257DFE" w:rsidRPr="00664C94" w:rsidRDefault="007E4242" w:rsidP="00257DFE">
            <w:pPr>
              <w:widowControl w:val="0"/>
              <w:autoSpaceDE w:val="0"/>
              <w:autoSpaceDN w:val="0"/>
              <w:adjustRightInd w:val="0"/>
              <w:spacing w:after="0" w:line="240" w:lineRule="auto"/>
              <w:jc w:val="center"/>
              <w:rPr>
                <w:rFonts w:ascii="Times New Roman" w:hAnsi="Times New Roman" w:cs="Times New Roman"/>
                <w:sz w:val="24"/>
                <w:szCs w:val="24"/>
                <w:lang w:val="uk-UA"/>
              </w:rPr>
            </w:pPr>
            <w:r w:rsidRPr="00664C94">
              <w:rPr>
                <w:rFonts w:ascii="Times New Roman" w:hAnsi="Times New Roman" w:cs="Times New Roman"/>
                <w:sz w:val="24"/>
                <w:szCs w:val="24"/>
                <w:lang w:val="uk-UA"/>
              </w:rPr>
              <w:t>1,20</w:t>
            </w:r>
          </w:p>
        </w:tc>
        <w:tc>
          <w:tcPr>
            <w:tcW w:w="972" w:type="dxa"/>
            <w:vAlign w:val="center"/>
          </w:tcPr>
          <w:p w:rsidR="00257DFE" w:rsidRPr="00664C94" w:rsidRDefault="007E4242" w:rsidP="00257DFE">
            <w:pPr>
              <w:widowControl w:val="0"/>
              <w:autoSpaceDE w:val="0"/>
              <w:autoSpaceDN w:val="0"/>
              <w:adjustRightInd w:val="0"/>
              <w:spacing w:after="0" w:line="240" w:lineRule="auto"/>
              <w:jc w:val="center"/>
              <w:rPr>
                <w:rFonts w:ascii="Times New Roman" w:hAnsi="Times New Roman" w:cs="Times New Roman"/>
                <w:sz w:val="24"/>
                <w:szCs w:val="24"/>
                <w:lang w:val="uk-UA"/>
              </w:rPr>
            </w:pPr>
            <w:r w:rsidRPr="00664C94">
              <w:rPr>
                <w:rFonts w:ascii="Times New Roman" w:hAnsi="Times New Roman" w:cs="Times New Roman"/>
                <w:sz w:val="24"/>
                <w:szCs w:val="24"/>
                <w:lang w:val="uk-UA"/>
              </w:rPr>
              <w:t>1,21</w:t>
            </w:r>
          </w:p>
        </w:tc>
        <w:tc>
          <w:tcPr>
            <w:tcW w:w="1013" w:type="dxa"/>
            <w:vAlign w:val="center"/>
          </w:tcPr>
          <w:p w:rsidR="00257DFE" w:rsidRPr="00664C94" w:rsidRDefault="007E4242" w:rsidP="00257DFE">
            <w:pPr>
              <w:widowControl w:val="0"/>
              <w:autoSpaceDE w:val="0"/>
              <w:autoSpaceDN w:val="0"/>
              <w:adjustRightInd w:val="0"/>
              <w:spacing w:after="0" w:line="240" w:lineRule="auto"/>
              <w:jc w:val="center"/>
              <w:rPr>
                <w:rFonts w:ascii="Times New Roman" w:hAnsi="Times New Roman" w:cs="Times New Roman"/>
                <w:sz w:val="24"/>
                <w:szCs w:val="24"/>
                <w:lang w:val="uk-UA"/>
              </w:rPr>
            </w:pPr>
            <w:r w:rsidRPr="00664C94">
              <w:rPr>
                <w:rFonts w:ascii="Times New Roman" w:hAnsi="Times New Roman" w:cs="Times New Roman"/>
                <w:sz w:val="24"/>
                <w:szCs w:val="24"/>
                <w:lang w:val="uk-UA"/>
              </w:rPr>
              <w:t>1,21</w:t>
            </w:r>
          </w:p>
        </w:tc>
        <w:tc>
          <w:tcPr>
            <w:tcW w:w="1558" w:type="dxa"/>
            <w:vAlign w:val="center"/>
          </w:tcPr>
          <w:p w:rsidR="00257DFE" w:rsidRPr="00664C94" w:rsidRDefault="007E4242" w:rsidP="00257DFE">
            <w:pPr>
              <w:widowControl w:val="0"/>
              <w:autoSpaceDE w:val="0"/>
              <w:autoSpaceDN w:val="0"/>
              <w:adjustRightInd w:val="0"/>
              <w:spacing w:after="0" w:line="240" w:lineRule="auto"/>
              <w:jc w:val="center"/>
              <w:rPr>
                <w:rFonts w:ascii="Times New Roman" w:hAnsi="Times New Roman" w:cs="Times New Roman"/>
                <w:sz w:val="24"/>
                <w:szCs w:val="24"/>
                <w:lang w:val="uk-UA"/>
              </w:rPr>
            </w:pPr>
            <w:r w:rsidRPr="00664C94">
              <w:rPr>
                <w:rFonts w:ascii="Times New Roman" w:hAnsi="Times New Roman" w:cs="Times New Roman"/>
                <w:sz w:val="24"/>
                <w:szCs w:val="24"/>
                <w:lang w:val="uk-UA"/>
              </w:rPr>
              <w:t>0,01</w:t>
            </w:r>
          </w:p>
        </w:tc>
      </w:tr>
      <w:tr w:rsidR="00257DFE" w:rsidRPr="00664C94" w:rsidTr="00257DFE">
        <w:trPr>
          <w:trHeight w:val="20"/>
          <w:jc w:val="center"/>
        </w:trPr>
        <w:tc>
          <w:tcPr>
            <w:tcW w:w="4990" w:type="dxa"/>
            <w:vAlign w:val="center"/>
          </w:tcPr>
          <w:p w:rsidR="00257DFE" w:rsidRPr="00664C94" w:rsidRDefault="006520E0" w:rsidP="00257DFE">
            <w:pPr>
              <w:widowControl w:val="0"/>
              <w:autoSpaceDE w:val="0"/>
              <w:autoSpaceDN w:val="0"/>
              <w:adjustRightInd w:val="0"/>
              <w:spacing w:after="0" w:line="240" w:lineRule="auto"/>
              <w:rPr>
                <w:rFonts w:ascii="Times New Roman" w:hAnsi="Times New Roman" w:cs="Times New Roman"/>
                <w:sz w:val="24"/>
                <w:szCs w:val="24"/>
                <w:lang w:val="uk-UA"/>
              </w:rPr>
            </w:pPr>
            <w:r w:rsidRPr="00664C94">
              <w:rPr>
                <w:rFonts w:ascii="Times New Roman" w:hAnsi="Times New Roman" w:cs="Times New Roman"/>
                <w:sz w:val="24"/>
                <w:szCs w:val="24"/>
                <w:lang w:val="uk-UA"/>
              </w:rPr>
              <w:t>Адміністративні витрати на 1 грн</w:t>
            </w:r>
            <w:r w:rsidR="00257DFE" w:rsidRPr="00664C94">
              <w:rPr>
                <w:rFonts w:ascii="Times New Roman" w:hAnsi="Times New Roman" w:cs="Times New Roman"/>
                <w:sz w:val="24"/>
                <w:szCs w:val="24"/>
                <w:lang w:val="uk-UA"/>
              </w:rPr>
              <w:t>, собівартості реалізованої продукції, тис. грн.</w:t>
            </w:r>
          </w:p>
        </w:tc>
        <w:tc>
          <w:tcPr>
            <w:tcW w:w="992" w:type="dxa"/>
            <w:vAlign w:val="center"/>
          </w:tcPr>
          <w:p w:rsidR="00257DFE" w:rsidRPr="00664C94" w:rsidRDefault="007E4242" w:rsidP="00257DFE">
            <w:pPr>
              <w:widowControl w:val="0"/>
              <w:autoSpaceDE w:val="0"/>
              <w:autoSpaceDN w:val="0"/>
              <w:adjustRightInd w:val="0"/>
              <w:spacing w:after="0" w:line="240" w:lineRule="auto"/>
              <w:jc w:val="center"/>
              <w:rPr>
                <w:rFonts w:ascii="Times New Roman" w:hAnsi="Times New Roman" w:cs="Times New Roman"/>
                <w:sz w:val="24"/>
                <w:szCs w:val="24"/>
                <w:lang w:val="uk-UA"/>
              </w:rPr>
            </w:pPr>
            <w:r w:rsidRPr="00664C94">
              <w:rPr>
                <w:rFonts w:ascii="Times New Roman" w:hAnsi="Times New Roman" w:cs="Times New Roman"/>
                <w:sz w:val="24"/>
                <w:szCs w:val="24"/>
                <w:lang w:val="uk-UA"/>
              </w:rPr>
              <w:t>0,03</w:t>
            </w:r>
          </w:p>
        </w:tc>
        <w:tc>
          <w:tcPr>
            <w:tcW w:w="972" w:type="dxa"/>
            <w:vAlign w:val="center"/>
          </w:tcPr>
          <w:p w:rsidR="00257DFE" w:rsidRPr="00664C94" w:rsidRDefault="007E4242" w:rsidP="00257DFE">
            <w:pPr>
              <w:widowControl w:val="0"/>
              <w:autoSpaceDE w:val="0"/>
              <w:autoSpaceDN w:val="0"/>
              <w:adjustRightInd w:val="0"/>
              <w:spacing w:after="0" w:line="240" w:lineRule="auto"/>
              <w:jc w:val="center"/>
              <w:rPr>
                <w:rFonts w:ascii="Times New Roman" w:hAnsi="Times New Roman" w:cs="Times New Roman"/>
                <w:sz w:val="24"/>
                <w:szCs w:val="24"/>
                <w:lang w:val="uk-UA"/>
              </w:rPr>
            </w:pPr>
            <w:r w:rsidRPr="00664C94">
              <w:rPr>
                <w:rFonts w:ascii="Times New Roman" w:hAnsi="Times New Roman" w:cs="Times New Roman"/>
                <w:sz w:val="24"/>
                <w:szCs w:val="24"/>
                <w:lang w:val="uk-UA"/>
              </w:rPr>
              <w:t>0,03</w:t>
            </w:r>
          </w:p>
        </w:tc>
        <w:tc>
          <w:tcPr>
            <w:tcW w:w="1013" w:type="dxa"/>
            <w:vAlign w:val="center"/>
          </w:tcPr>
          <w:p w:rsidR="00257DFE" w:rsidRPr="00664C94" w:rsidRDefault="007E4242" w:rsidP="00257DFE">
            <w:pPr>
              <w:widowControl w:val="0"/>
              <w:autoSpaceDE w:val="0"/>
              <w:autoSpaceDN w:val="0"/>
              <w:adjustRightInd w:val="0"/>
              <w:spacing w:after="0" w:line="240" w:lineRule="auto"/>
              <w:jc w:val="center"/>
              <w:rPr>
                <w:rFonts w:ascii="Times New Roman" w:hAnsi="Times New Roman" w:cs="Times New Roman"/>
                <w:sz w:val="24"/>
                <w:szCs w:val="24"/>
                <w:lang w:val="uk-UA"/>
              </w:rPr>
            </w:pPr>
            <w:r w:rsidRPr="00664C94">
              <w:rPr>
                <w:rFonts w:ascii="Times New Roman" w:hAnsi="Times New Roman" w:cs="Times New Roman"/>
                <w:sz w:val="24"/>
                <w:szCs w:val="24"/>
                <w:lang w:val="uk-UA"/>
              </w:rPr>
              <w:t>0,03</w:t>
            </w:r>
          </w:p>
        </w:tc>
        <w:tc>
          <w:tcPr>
            <w:tcW w:w="1558" w:type="dxa"/>
            <w:vAlign w:val="center"/>
          </w:tcPr>
          <w:p w:rsidR="00257DFE" w:rsidRPr="00664C94" w:rsidRDefault="007E4242" w:rsidP="00257DFE">
            <w:pPr>
              <w:widowControl w:val="0"/>
              <w:autoSpaceDE w:val="0"/>
              <w:autoSpaceDN w:val="0"/>
              <w:adjustRightInd w:val="0"/>
              <w:spacing w:after="0" w:line="240" w:lineRule="auto"/>
              <w:jc w:val="center"/>
              <w:rPr>
                <w:rFonts w:ascii="Times New Roman" w:hAnsi="Times New Roman" w:cs="Times New Roman"/>
                <w:sz w:val="24"/>
                <w:szCs w:val="24"/>
                <w:lang w:val="uk-UA"/>
              </w:rPr>
            </w:pPr>
            <w:r w:rsidRPr="00664C94">
              <w:rPr>
                <w:rFonts w:ascii="Times New Roman" w:hAnsi="Times New Roman" w:cs="Times New Roman"/>
                <w:sz w:val="24"/>
                <w:szCs w:val="24"/>
                <w:lang w:val="uk-UA"/>
              </w:rPr>
              <w:t>-</w:t>
            </w:r>
          </w:p>
        </w:tc>
      </w:tr>
      <w:tr w:rsidR="00257DFE" w:rsidRPr="00664C94" w:rsidTr="00257DFE">
        <w:trPr>
          <w:trHeight w:val="20"/>
          <w:jc w:val="center"/>
        </w:trPr>
        <w:tc>
          <w:tcPr>
            <w:tcW w:w="4990" w:type="dxa"/>
            <w:vAlign w:val="center"/>
          </w:tcPr>
          <w:p w:rsidR="00257DFE" w:rsidRPr="00664C94" w:rsidRDefault="00257DFE" w:rsidP="00257DFE">
            <w:pPr>
              <w:widowControl w:val="0"/>
              <w:autoSpaceDE w:val="0"/>
              <w:autoSpaceDN w:val="0"/>
              <w:adjustRightInd w:val="0"/>
              <w:spacing w:after="0" w:line="240" w:lineRule="auto"/>
              <w:rPr>
                <w:rFonts w:ascii="Times New Roman" w:hAnsi="Times New Roman" w:cs="Times New Roman"/>
                <w:sz w:val="24"/>
                <w:szCs w:val="24"/>
                <w:lang w:val="uk-UA"/>
              </w:rPr>
            </w:pPr>
            <w:r w:rsidRPr="00664C94">
              <w:rPr>
                <w:rFonts w:ascii="Times New Roman" w:hAnsi="Times New Roman" w:cs="Times New Roman"/>
                <w:sz w:val="24"/>
                <w:szCs w:val="24"/>
                <w:lang w:val="uk-UA"/>
              </w:rPr>
              <w:t>Коефіцієнт окупності активів</w:t>
            </w:r>
          </w:p>
        </w:tc>
        <w:tc>
          <w:tcPr>
            <w:tcW w:w="992" w:type="dxa"/>
            <w:vAlign w:val="center"/>
          </w:tcPr>
          <w:p w:rsidR="00257DFE" w:rsidRPr="00664C94" w:rsidRDefault="007E4242" w:rsidP="00257DFE">
            <w:pPr>
              <w:widowControl w:val="0"/>
              <w:autoSpaceDE w:val="0"/>
              <w:autoSpaceDN w:val="0"/>
              <w:adjustRightInd w:val="0"/>
              <w:spacing w:after="0" w:line="240" w:lineRule="auto"/>
              <w:jc w:val="center"/>
              <w:rPr>
                <w:rFonts w:ascii="Times New Roman" w:hAnsi="Times New Roman" w:cs="Times New Roman"/>
                <w:sz w:val="24"/>
                <w:szCs w:val="24"/>
                <w:lang w:val="uk-UA"/>
              </w:rPr>
            </w:pPr>
            <w:r w:rsidRPr="00664C94">
              <w:rPr>
                <w:rFonts w:ascii="Times New Roman" w:hAnsi="Times New Roman" w:cs="Times New Roman"/>
                <w:sz w:val="24"/>
                <w:szCs w:val="24"/>
                <w:lang w:val="uk-UA"/>
              </w:rPr>
              <w:t>3,26</w:t>
            </w:r>
          </w:p>
        </w:tc>
        <w:tc>
          <w:tcPr>
            <w:tcW w:w="972" w:type="dxa"/>
            <w:vAlign w:val="center"/>
          </w:tcPr>
          <w:p w:rsidR="00257DFE" w:rsidRPr="00664C94" w:rsidRDefault="007E4242" w:rsidP="00257DFE">
            <w:pPr>
              <w:widowControl w:val="0"/>
              <w:autoSpaceDE w:val="0"/>
              <w:autoSpaceDN w:val="0"/>
              <w:adjustRightInd w:val="0"/>
              <w:spacing w:after="0" w:line="240" w:lineRule="auto"/>
              <w:jc w:val="center"/>
              <w:rPr>
                <w:rFonts w:ascii="Times New Roman" w:hAnsi="Times New Roman" w:cs="Times New Roman"/>
                <w:sz w:val="24"/>
                <w:szCs w:val="24"/>
                <w:lang w:val="uk-UA"/>
              </w:rPr>
            </w:pPr>
            <w:r w:rsidRPr="00664C94">
              <w:rPr>
                <w:rFonts w:ascii="Times New Roman" w:hAnsi="Times New Roman" w:cs="Times New Roman"/>
                <w:sz w:val="24"/>
                <w:szCs w:val="24"/>
                <w:lang w:val="uk-UA"/>
              </w:rPr>
              <w:t>2,22</w:t>
            </w:r>
          </w:p>
        </w:tc>
        <w:tc>
          <w:tcPr>
            <w:tcW w:w="1013" w:type="dxa"/>
            <w:vAlign w:val="center"/>
          </w:tcPr>
          <w:p w:rsidR="00257DFE" w:rsidRPr="00664C94" w:rsidRDefault="007E4242" w:rsidP="00257DFE">
            <w:pPr>
              <w:widowControl w:val="0"/>
              <w:autoSpaceDE w:val="0"/>
              <w:autoSpaceDN w:val="0"/>
              <w:adjustRightInd w:val="0"/>
              <w:spacing w:after="0" w:line="240" w:lineRule="auto"/>
              <w:jc w:val="center"/>
              <w:rPr>
                <w:rFonts w:ascii="Times New Roman" w:hAnsi="Times New Roman" w:cs="Times New Roman"/>
                <w:sz w:val="24"/>
                <w:szCs w:val="24"/>
                <w:lang w:val="uk-UA"/>
              </w:rPr>
            </w:pPr>
            <w:r w:rsidRPr="00664C94">
              <w:rPr>
                <w:rFonts w:ascii="Times New Roman" w:hAnsi="Times New Roman" w:cs="Times New Roman"/>
                <w:sz w:val="24"/>
                <w:szCs w:val="24"/>
                <w:lang w:val="uk-UA"/>
              </w:rPr>
              <w:t>2,08</w:t>
            </w:r>
          </w:p>
        </w:tc>
        <w:tc>
          <w:tcPr>
            <w:tcW w:w="1558" w:type="dxa"/>
            <w:vAlign w:val="center"/>
          </w:tcPr>
          <w:p w:rsidR="00257DFE" w:rsidRPr="00664C94" w:rsidRDefault="007E4242" w:rsidP="00257DFE">
            <w:pPr>
              <w:widowControl w:val="0"/>
              <w:autoSpaceDE w:val="0"/>
              <w:autoSpaceDN w:val="0"/>
              <w:adjustRightInd w:val="0"/>
              <w:spacing w:after="0" w:line="240" w:lineRule="auto"/>
              <w:jc w:val="center"/>
              <w:rPr>
                <w:rFonts w:ascii="Times New Roman" w:hAnsi="Times New Roman" w:cs="Times New Roman"/>
                <w:sz w:val="24"/>
                <w:szCs w:val="24"/>
                <w:lang w:val="uk-UA"/>
              </w:rPr>
            </w:pPr>
            <w:r w:rsidRPr="00664C94">
              <w:rPr>
                <w:rFonts w:ascii="Times New Roman" w:hAnsi="Times New Roman" w:cs="Times New Roman"/>
                <w:sz w:val="24"/>
                <w:szCs w:val="24"/>
                <w:lang w:val="uk-UA"/>
              </w:rPr>
              <w:t>-1,28</w:t>
            </w:r>
          </w:p>
        </w:tc>
      </w:tr>
    </w:tbl>
    <w:p w:rsidR="00B53E24" w:rsidRPr="00257DFE" w:rsidRDefault="00B53E24" w:rsidP="00B53E24">
      <w:pPr>
        <w:spacing w:after="0" w:line="360" w:lineRule="auto"/>
        <w:ind w:firstLine="709"/>
        <w:jc w:val="both"/>
        <w:rPr>
          <w:rFonts w:ascii="Times New Roman" w:hAnsi="Times New Roman" w:cs="Times New Roman"/>
          <w:color w:val="000000"/>
          <w:sz w:val="28"/>
          <w:szCs w:val="28"/>
          <w:highlight w:val="lightGray"/>
        </w:rPr>
      </w:pPr>
    </w:p>
    <w:p w:rsidR="00B53E24" w:rsidRPr="001D5F49" w:rsidRDefault="00B53E24" w:rsidP="00B53E24">
      <w:pPr>
        <w:pStyle w:val="aa"/>
        <w:spacing w:after="0" w:line="360" w:lineRule="auto"/>
        <w:ind w:left="0" w:firstLine="709"/>
        <w:jc w:val="both"/>
        <w:rPr>
          <w:rFonts w:ascii="Times New Roman" w:hAnsi="Times New Roman" w:cs="Times New Roman"/>
          <w:sz w:val="28"/>
          <w:szCs w:val="28"/>
          <w:highlight w:val="lightGray"/>
          <w:lang w:val="uk-UA"/>
        </w:rPr>
      </w:pPr>
      <w:r w:rsidRPr="007E4242">
        <w:rPr>
          <w:rFonts w:ascii="Times New Roman" w:hAnsi="Times New Roman" w:cs="Times New Roman"/>
          <w:sz w:val="28"/>
          <w:szCs w:val="28"/>
          <w:lang w:val="uk-UA"/>
        </w:rPr>
        <w:t xml:space="preserve">Аналізуючи </w:t>
      </w:r>
      <w:r w:rsidR="006A7C0D" w:rsidRPr="007E4242">
        <w:rPr>
          <w:rFonts w:ascii="Times New Roman" w:hAnsi="Times New Roman" w:cs="Times New Roman"/>
          <w:color w:val="000000"/>
          <w:sz w:val="28"/>
          <w:szCs w:val="28"/>
          <w:lang w:val="uk-UA"/>
        </w:rPr>
        <w:t>дані табл. 2.5</w:t>
      </w:r>
      <w:r w:rsidRPr="007E4242">
        <w:rPr>
          <w:rFonts w:ascii="Times New Roman" w:hAnsi="Times New Roman" w:cs="Times New Roman"/>
          <w:color w:val="000000"/>
          <w:sz w:val="28"/>
          <w:szCs w:val="28"/>
          <w:lang w:val="uk-UA"/>
        </w:rPr>
        <w:t xml:space="preserve"> можна</w:t>
      </w:r>
      <w:r w:rsidRPr="007E4242">
        <w:rPr>
          <w:rFonts w:ascii="Times New Roman" w:hAnsi="Times New Roman" w:cs="Times New Roman"/>
          <w:sz w:val="28"/>
          <w:szCs w:val="28"/>
          <w:lang w:val="uk-UA"/>
        </w:rPr>
        <w:t xml:space="preserve"> зробити певні висновки про діяльність підприємства та його рентабельність. </w:t>
      </w:r>
      <w:r w:rsidR="007E4242" w:rsidRPr="007E4242">
        <w:rPr>
          <w:rFonts w:ascii="Times New Roman" w:hAnsi="Times New Roman" w:cs="Times New Roman"/>
          <w:sz w:val="28"/>
          <w:szCs w:val="28"/>
          <w:lang w:val="uk-UA"/>
        </w:rPr>
        <w:t xml:space="preserve">Так </w:t>
      </w:r>
      <w:r w:rsidRPr="007E4242">
        <w:rPr>
          <w:rFonts w:ascii="Times New Roman" w:hAnsi="Times New Roman" w:cs="Times New Roman"/>
          <w:sz w:val="28"/>
          <w:szCs w:val="28"/>
          <w:lang w:val="uk-UA"/>
        </w:rPr>
        <w:t xml:space="preserve">рентабельність виробничих витрат у 2010 році в порівнянні з 2008 роком збільшилася на </w:t>
      </w:r>
      <w:r w:rsidR="007E4242" w:rsidRPr="007E4242">
        <w:rPr>
          <w:rFonts w:ascii="Times New Roman" w:hAnsi="Times New Roman" w:cs="Times New Roman"/>
          <w:sz w:val="28"/>
          <w:szCs w:val="28"/>
          <w:lang w:val="uk-UA"/>
        </w:rPr>
        <w:t>0,92</w:t>
      </w:r>
      <w:r w:rsidRPr="007E4242">
        <w:rPr>
          <w:rFonts w:ascii="Times New Roman" w:hAnsi="Times New Roman" w:cs="Times New Roman"/>
          <w:sz w:val="28"/>
          <w:szCs w:val="28"/>
          <w:lang w:val="uk-UA"/>
        </w:rPr>
        <w:t xml:space="preserve">%. Рентабельність </w:t>
      </w:r>
      <w:r w:rsidR="007E4242" w:rsidRPr="007E4242">
        <w:rPr>
          <w:rFonts w:ascii="Times New Roman" w:hAnsi="Times New Roman" w:cs="Times New Roman"/>
          <w:sz w:val="28"/>
          <w:szCs w:val="28"/>
          <w:lang w:val="uk-UA"/>
        </w:rPr>
        <w:t>господарської</w:t>
      </w:r>
      <w:r w:rsidRPr="007E4242">
        <w:rPr>
          <w:rFonts w:ascii="Times New Roman" w:hAnsi="Times New Roman" w:cs="Times New Roman"/>
          <w:sz w:val="28"/>
          <w:szCs w:val="28"/>
          <w:lang w:val="uk-UA"/>
        </w:rPr>
        <w:t xml:space="preserve"> діяльності у 2010 році в порівнянні з 2008 роком </w:t>
      </w:r>
      <w:r w:rsidR="007E4242" w:rsidRPr="007E4242">
        <w:rPr>
          <w:rFonts w:ascii="Times New Roman" w:hAnsi="Times New Roman" w:cs="Times New Roman"/>
          <w:sz w:val="28"/>
          <w:szCs w:val="28"/>
          <w:lang w:val="uk-UA"/>
        </w:rPr>
        <w:t>зменшилась</w:t>
      </w:r>
      <w:r w:rsidRPr="007E4242">
        <w:rPr>
          <w:rFonts w:ascii="Times New Roman" w:hAnsi="Times New Roman" w:cs="Times New Roman"/>
          <w:sz w:val="28"/>
          <w:szCs w:val="28"/>
          <w:lang w:val="uk-UA"/>
        </w:rPr>
        <w:t xml:space="preserve"> на </w:t>
      </w:r>
      <w:r w:rsidR="007E4242" w:rsidRPr="007E4242">
        <w:rPr>
          <w:rFonts w:ascii="Times New Roman" w:hAnsi="Times New Roman" w:cs="Times New Roman"/>
          <w:sz w:val="28"/>
          <w:szCs w:val="28"/>
          <w:lang w:val="uk-UA"/>
        </w:rPr>
        <w:t>1,1</w:t>
      </w:r>
      <w:r w:rsidRPr="007E4242">
        <w:rPr>
          <w:rFonts w:ascii="Times New Roman" w:hAnsi="Times New Roman" w:cs="Times New Roman"/>
          <w:sz w:val="28"/>
          <w:szCs w:val="28"/>
          <w:lang w:val="uk-UA"/>
        </w:rPr>
        <w:t xml:space="preserve"> %. Рентабельність підприємства в цілому у 2010 році в порівнянні з 2008 роком </w:t>
      </w:r>
      <w:r w:rsidR="007E4242" w:rsidRPr="007E4242">
        <w:rPr>
          <w:rFonts w:ascii="Times New Roman" w:hAnsi="Times New Roman" w:cs="Times New Roman"/>
          <w:sz w:val="28"/>
          <w:szCs w:val="28"/>
          <w:lang w:val="uk-UA"/>
        </w:rPr>
        <w:t>зменшилась</w:t>
      </w:r>
      <w:r w:rsidRPr="007E4242">
        <w:rPr>
          <w:rFonts w:ascii="Times New Roman" w:hAnsi="Times New Roman" w:cs="Times New Roman"/>
          <w:sz w:val="28"/>
          <w:szCs w:val="28"/>
          <w:lang w:val="uk-UA"/>
        </w:rPr>
        <w:t xml:space="preserve"> на </w:t>
      </w:r>
      <w:r w:rsidR="007E4242" w:rsidRPr="007E4242">
        <w:rPr>
          <w:rFonts w:ascii="Times New Roman" w:hAnsi="Times New Roman" w:cs="Times New Roman"/>
          <w:sz w:val="28"/>
          <w:szCs w:val="28"/>
          <w:lang w:val="uk-UA"/>
        </w:rPr>
        <w:t>1,16</w:t>
      </w:r>
      <w:r w:rsidRPr="007E4242">
        <w:rPr>
          <w:rFonts w:ascii="Times New Roman" w:hAnsi="Times New Roman" w:cs="Times New Roman"/>
          <w:sz w:val="28"/>
          <w:szCs w:val="28"/>
          <w:lang w:val="uk-UA"/>
        </w:rPr>
        <w:t xml:space="preserve"> %.</w:t>
      </w:r>
      <w:r w:rsidR="006415A0">
        <w:rPr>
          <w:rFonts w:ascii="Times New Roman" w:hAnsi="Times New Roman" w:cs="Times New Roman"/>
          <w:sz w:val="28"/>
          <w:szCs w:val="28"/>
          <w:lang w:val="uk-UA"/>
        </w:rPr>
        <w:t xml:space="preserve"> </w:t>
      </w:r>
      <w:r w:rsidR="007E4242" w:rsidRPr="005D3965">
        <w:rPr>
          <w:rFonts w:ascii="Times New Roman" w:hAnsi="Times New Roman" w:cs="Times New Roman"/>
          <w:sz w:val="28"/>
          <w:szCs w:val="28"/>
          <w:lang w:val="uk-UA"/>
        </w:rPr>
        <w:t>Рентабельність активів порівняно 2010 р. до 2008 р. також зменшилась на 4,55 %. Коефіцієнт окупності виробничих витрат збільшився лише на 0,01 %.</w:t>
      </w:r>
    </w:p>
    <w:p w:rsidR="00B53E24" w:rsidRDefault="00B53E24" w:rsidP="009D4E98">
      <w:pPr>
        <w:spacing w:after="0" w:line="360" w:lineRule="auto"/>
        <w:ind w:firstLine="709"/>
        <w:jc w:val="both"/>
        <w:rPr>
          <w:rFonts w:ascii="Times New Roman" w:hAnsi="Times New Roman" w:cs="Times New Roman"/>
          <w:sz w:val="28"/>
          <w:szCs w:val="28"/>
          <w:lang w:val="uk-UA"/>
        </w:rPr>
      </w:pPr>
      <w:r w:rsidRPr="007E4242">
        <w:rPr>
          <w:rFonts w:ascii="Times New Roman" w:hAnsi="Times New Roman" w:cs="Times New Roman"/>
          <w:sz w:val="28"/>
          <w:szCs w:val="28"/>
          <w:lang w:val="uk-UA"/>
        </w:rPr>
        <w:lastRenderedPageBreak/>
        <w:t>З наведеного аналізу показників рентабельності спостерігаємо тенденцію до з</w:t>
      </w:r>
      <w:r w:rsidR="007E4242" w:rsidRPr="007E4242">
        <w:rPr>
          <w:rFonts w:ascii="Times New Roman" w:hAnsi="Times New Roman" w:cs="Times New Roman"/>
          <w:sz w:val="28"/>
          <w:szCs w:val="28"/>
          <w:lang w:val="uk-UA"/>
        </w:rPr>
        <w:t>меншення</w:t>
      </w:r>
      <w:r w:rsidRPr="007E4242">
        <w:rPr>
          <w:rFonts w:ascii="Times New Roman" w:hAnsi="Times New Roman" w:cs="Times New Roman"/>
          <w:sz w:val="28"/>
          <w:szCs w:val="28"/>
          <w:lang w:val="uk-UA"/>
        </w:rPr>
        <w:t xml:space="preserve"> , що </w:t>
      </w:r>
      <w:r w:rsidR="007E4242" w:rsidRPr="007E4242">
        <w:rPr>
          <w:rFonts w:ascii="Times New Roman" w:hAnsi="Times New Roman" w:cs="Times New Roman"/>
          <w:sz w:val="28"/>
          <w:szCs w:val="28"/>
          <w:lang w:val="uk-UA"/>
        </w:rPr>
        <w:t>не є позитивним для підприємства.</w:t>
      </w:r>
    </w:p>
    <w:p w:rsidR="00B53E24" w:rsidRDefault="00B53E24" w:rsidP="00B53E24">
      <w:pPr>
        <w:spacing w:after="0" w:line="360" w:lineRule="auto"/>
        <w:ind w:firstLine="709"/>
        <w:jc w:val="both"/>
        <w:rPr>
          <w:rFonts w:ascii="Times New Roman" w:hAnsi="Times New Roman" w:cs="Times New Roman"/>
          <w:sz w:val="28"/>
          <w:szCs w:val="28"/>
          <w:lang w:val="uk-UA"/>
        </w:rPr>
      </w:pPr>
    </w:p>
    <w:p w:rsidR="00C5507D" w:rsidRDefault="00C5507D" w:rsidP="00B23435">
      <w:pPr>
        <w:pStyle w:val="a8"/>
        <w:tabs>
          <w:tab w:val="clear" w:pos="4153"/>
          <w:tab w:val="clear" w:pos="8306"/>
        </w:tabs>
        <w:spacing w:line="360" w:lineRule="auto"/>
        <w:ind w:right="-2"/>
        <w:jc w:val="center"/>
        <w:rPr>
          <w:b/>
          <w:sz w:val="28"/>
          <w:szCs w:val="28"/>
        </w:rPr>
      </w:pPr>
    </w:p>
    <w:p w:rsidR="00B23435" w:rsidRPr="00B23435" w:rsidRDefault="00B23435" w:rsidP="00B23435">
      <w:pPr>
        <w:pStyle w:val="a8"/>
        <w:tabs>
          <w:tab w:val="clear" w:pos="4153"/>
          <w:tab w:val="clear" w:pos="8306"/>
        </w:tabs>
        <w:spacing w:line="360" w:lineRule="auto"/>
        <w:ind w:right="-2"/>
        <w:jc w:val="center"/>
        <w:rPr>
          <w:b/>
          <w:sz w:val="28"/>
          <w:szCs w:val="28"/>
          <w:lang w:eastAsia="uk-UA"/>
        </w:rPr>
      </w:pPr>
      <w:r w:rsidRPr="00B23435">
        <w:rPr>
          <w:b/>
          <w:sz w:val="28"/>
          <w:szCs w:val="28"/>
        </w:rPr>
        <w:t xml:space="preserve">2.2. </w:t>
      </w:r>
      <w:r w:rsidRPr="00B23435">
        <w:rPr>
          <w:b/>
          <w:sz w:val="28"/>
          <w:szCs w:val="28"/>
          <w:lang w:eastAsia="uk-UA"/>
        </w:rPr>
        <w:t>Фінансова складова в системі управління конкурентоспроможністю підприємства</w:t>
      </w:r>
    </w:p>
    <w:p w:rsidR="00B53E24" w:rsidRDefault="00B53E24" w:rsidP="00B23435">
      <w:pPr>
        <w:widowControl w:val="0"/>
        <w:autoSpaceDE w:val="0"/>
        <w:autoSpaceDN w:val="0"/>
        <w:adjustRightInd w:val="0"/>
        <w:spacing w:after="0" w:line="360" w:lineRule="auto"/>
        <w:jc w:val="both"/>
        <w:rPr>
          <w:rFonts w:ascii="Times New Roman" w:hAnsi="Times New Roman" w:cs="Times New Roman"/>
          <w:sz w:val="28"/>
          <w:szCs w:val="28"/>
          <w:lang w:val="uk-UA"/>
        </w:rPr>
      </w:pPr>
    </w:p>
    <w:p w:rsidR="00B23435" w:rsidRPr="009C773B" w:rsidRDefault="00B23435" w:rsidP="00751AA6">
      <w:pPr>
        <w:spacing w:after="0" w:line="360" w:lineRule="auto"/>
        <w:ind w:firstLine="709"/>
        <w:contextualSpacing/>
        <w:jc w:val="both"/>
        <w:rPr>
          <w:sz w:val="28"/>
          <w:szCs w:val="28"/>
          <w:lang w:val="uk-UA"/>
        </w:rPr>
      </w:pPr>
      <w:r w:rsidRPr="009C773B">
        <w:rPr>
          <w:sz w:val="28"/>
          <w:szCs w:val="28"/>
          <w:lang w:val="uk-UA"/>
        </w:rPr>
        <w:t>Фінансовий аналіз діяльності підприємства – комплексне вивчення фінансового стану підприємства з метою оцінки досягнутих фінансових результатів.</w:t>
      </w:r>
      <w:r w:rsidR="006415A0">
        <w:rPr>
          <w:sz w:val="28"/>
          <w:szCs w:val="28"/>
          <w:lang w:val="uk-UA"/>
        </w:rPr>
        <w:t xml:space="preserve"> </w:t>
      </w:r>
      <w:r w:rsidRPr="009C773B">
        <w:rPr>
          <w:sz w:val="28"/>
          <w:szCs w:val="28"/>
          <w:lang w:val="uk-UA"/>
        </w:rPr>
        <w:t>При проведенні</w:t>
      </w:r>
      <w:r w:rsidR="006415A0">
        <w:rPr>
          <w:sz w:val="28"/>
          <w:szCs w:val="28"/>
          <w:lang w:val="uk-UA"/>
        </w:rPr>
        <w:t xml:space="preserve"> </w:t>
      </w:r>
      <w:r w:rsidRPr="009C773B">
        <w:rPr>
          <w:sz w:val="28"/>
          <w:szCs w:val="28"/>
          <w:lang w:val="uk-UA"/>
        </w:rPr>
        <w:t>аналізу</w:t>
      </w:r>
      <w:r w:rsidR="006415A0">
        <w:rPr>
          <w:sz w:val="28"/>
          <w:szCs w:val="28"/>
          <w:lang w:val="uk-UA"/>
        </w:rPr>
        <w:t xml:space="preserve"> </w:t>
      </w:r>
      <w:r w:rsidRPr="009C773B">
        <w:rPr>
          <w:sz w:val="28"/>
          <w:szCs w:val="28"/>
          <w:lang w:val="uk-UA"/>
        </w:rPr>
        <w:t>фінансового стану підприємства на всіх</w:t>
      </w:r>
      <w:r w:rsidR="006415A0">
        <w:rPr>
          <w:sz w:val="28"/>
          <w:szCs w:val="28"/>
          <w:lang w:val="uk-UA"/>
        </w:rPr>
        <w:t xml:space="preserve"> </w:t>
      </w:r>
      <w:r w:rsidRPr="009C773B">
        <w:rPr>
          <w:sz w:val="28"/>
          <w:szCs w:val="28"/>
          <w:lang w:val="uk-UA"/>
        </w:rPr>
        <w:t>етапах</w:t>
      </w:r>
      <w:r w:rsidR="006415A0">
        <w:rPr>
          <w:sz w:val="28"/>
          <w:szCs w:val="28"/>
          <w:lang w:val="uk-UA"/>
        </w:rPr>
        <w:t xml:space="preserve"> </w:t>
      </w:r>
      <w:r w:rsidRPr="009C773B">
        <w:rPr>
          <w:sz w:val="28"/>
          <w:szCs w:val="28"/>
          <w:lang w:val="uk-UA"/>
        </w:rPr>
        <w:t>життєвого циклу проекту використовуються</w:t>
      </w:r>
      <w:r w:rsidR="006415A0">
        <w:rPr>
          <w:sz w:val="28"/>
          <w:szCs w:val="28"/>
          <w:lang w:val="uk-UA"/>
        </w:rPr>
        <w:t xml:space="preserve"> </w:t>
      </w:r>
      <w:r w:rsidRPr="009C773B">
        <w:rPr>
          <w:sz w:val="28"/>
          <w:szCs w:val="28"/>
          <w:lang w:val="uk-UA"/>
        </w:rPr>
        <w:t>наступні</w:t>
      </w:r>
      <w:r w:rsidR="006415A0">
        <w:rPr>
          <w:sz w:val="28"/>
          <w:szCs w:val="28"/>
          <w:lang w:val="uk-UA"/>
        </w:rPr>
        <w:t xml:space="preserve"> </w:t>
      </w:r>
      <w:r w:rsidRPr="009C773B">
        <w:rPr>
          <w:sz w:val="28"/>
          <w:szCs w:val="28"/>
          <w:lang w:val="uk-UA"/>
        </w:rPr>
        <w:t>дані</w:t>
      </w:r>
      <w:r w:rsidR="006415A0">
        <w:rPr>
          <w:sz w:val="28"/>
          <w:szCs w:val="28"/>
          <w:lang w:val="uk-UA"/>
        </w:rPr>
        <w:t xml:space="preserve"> </w:t>
      </w:r>
      <w:r w:rsidRPr="009C773B">
        <w:rPr>
          <w:sz w:val="28"/>
          <w:szCs w:val="28"/>
          <w:lang w:val="uk-UA"/>
        </w:rPr>
        <w:t>бухгалтерської</w:t>
      </w:r>
      <w:r w:rsidR="006415A0">
        <w:rPr>
          <w:sz w:val="28"/>
          <w:szCs w:val="28"/>
          <w:lang w:val="uk-UA"/>
        </w:rPr>
        <w:t xml:space="preserve"> </w:t>
      </w:r>
      <w:r w:rsidRPr="009C773B">
        <w:rPr>
          <w:sz w:val="28"/>
          <w:szCs w:val="28"/>
          <w:lang w:val="uk-UA"/>
        </w:rPr>
        <w:t>звітності:</w:t>
      </w:r>
    </w:p>
    <w:p w:rsidR="00B23435" w:rsidRPr="00B23435" w:rsidRDefault="00B23435" w:rsidP="00751AA6">
      <w:pPr>
        <w:pStyle w:val="a4"/>
        <w:widowControl w:val="0"/>
        <w:numPr>
          <w:ilvl w:val="0"/>
          <w:numId w:val="17"/>
        </w:numPr>
        <w:tabs>
          <w:tab w:val="left" w:pos="993"/>
        </w:tabs>
        <w:spacing w:after="0" w:line="360" w:lineRule="auto"/>
        <w:ind w:left="0" w:firstLine="709"/>
        <w:jc w:val="both"/>
        <w:rPr>
          <w:rFonts w:ascii="Times New Roman" w:hAnsi="Times New Roman" w:cs="Times New Roman"/>
          <w:sz w:val="28"/>
          <w:szCs w:val="28"/>
        </w:rPr>
      </w:pPr>
      <w:r w:rsidRPr="00B23435">
        <w:rPr>
          <w:rFonts w:ascii="Times New Roman" w:hAnsi="Times New Roman" w:cs="Times New Roman"/>
          <w:sz w:val="28"/>
          <w:szCs w:val="28"/>
        </w:rPr>
        <w:t>баланс підприємства (додаток А);</w:t>
      </w:r>
    </w:p>
    <w:p w:rsidR="00C5507D" w:rsidRPr="00C5507D" w:rsidRDefault="00B23435" w:rsidP="00751AA6">
      <w:pPr>
        <w:pStyle w:val="a4"/>
        <w:widowControl w:val="0"/>
        <w:numPr>
          <w:ilvl w:val="0"/>
          <w:numId w:val="17"/>
        </w:numPr>
        <w:tabs>
          <w:tab w:val="left" w:pos="993"/>
        </w:tabs>
        <w:spacing w:after="0" w:line="360" w:lineRule="auto"/>
        <w:ind w:left="0" w:firstLine="709"/>
        <w:jc w:val="both"/>
        <w:rPr>
          <w:rFonts w:ascii="Times New Roman" w:hAnsi="Times New Roman" w:cs="Times New Roman"/>
          <w:sz w:val="28"/>
          <w:szCs w:val="28"/>
        </w:rPr>
      </w:pPr>
      <w:r w:rsidRPr="00B23435">
        <w:rPr>
          <w:rFonts w:ascii="Times New Roman" w:hAnsi="Times New Roman" w:cs="Times New Roman"/>
          <w:sz w:val="28"/>
          <w:szCs w:val="28"/>
        </w:rPr>
        <w:t>звіт про фінансовірезультати та їхвикористання (додаток В).</w:t>
      </w:r>
    </w:p>
    <w:p w:rsidR="00C5507D" w:rsidRPr="009D4E98" w:rsidRDefault="00B23435" w:rsidP="00751AA6">
      <w:pPr>
        <w:widowControl w:val="0"/>
        <w:tabs>
          <w:tab w:val="left" w:pos="993"/>
        </w:tabs>
        <w:spacing w:after="0" w:line="360" w:lineRule="auto"/>
        <w:ind w:firstLine="709"/>
        <w:contextualSpacing/>
        <w:jc w:val="both"/>
        <w:rPr>
          <w:rFonts w:ascii="Times New Roman" w:hAnsi="Times New Roman" w:cs="Times New Roman"/>
          <w:sz w:val="28"/>
          <w:szCs w:val="28"/>
        </w:rPr>
      </w:pPr>
      <w:r w:rsidRPr="009D4E98">
        <w:rPr>
          <w:rFonts w:ascii="Times New Roman" w:hAnsi="Times New Roman" w:cs="Times New Roman"/>
          <w:sz w:val="28"/>
          <w:szCs w:val="28"/>
        </w:rPr>
        <w:t>Фінансовий стан підприємства</w:t>
      </w:r>
      <w:r w:rsidR="009D4E98" w:rsidRPr="009D4E98">
        <w:rPr>
          <w:rFonts w:ascii="Times New Roman" w:hAnsi="Times New Roman" w:cs="Times New Roman"/>
          <w:sz w:val="28"/>
          <w:szCs w:val="28"/>
          <w:lang w:val="uk-UA"/>
        </w:rPr>
        <w:t xml:space="preserve"> </w:t>
      </w:r>
      <w:r w:rsidRPr="009D4E98">
        <w:rPr>
          <w:rFonts w:ascii="Times New Roman" w:hAnsi="Times New Roman" w:cs="Times New Roman"/>
          <w:sz w:val="28"/>
          <w:szCs w:val="28"/>
        </w:rPr>
        <w:t>визначає</w:t>
      </w:r>
      <w:r w:rsidR="009D4E98">
        <w:rPr>
          <w:rFonts w:ascii="Times New Roman" w:hAnsi="Times New Roman" w:cs="Times New Roman"/>
          <w:sz w:val="28"/>
          <w:szCs w:val="28"/>
          <w:lang w:val="uk-UA"/>
        </w:rPr>
        <w:t xml:space="preserve"> </w:t>
      </w:r>
      <w:r w:rsidRPr="009D4E98">
        <w:rPr>
          <w:rFonts w:ascii="Times New Roman" w:hAnsi="Times New Roman" w:cs="Times New Roman"/>
          <w:sz w:val="28"/>
          <w:szCs w:val="28"/>
        </w:rPr>
        <w:t>сукупність</w:t>
      </w:r>
      <w:r w:rsidR="009D4E98">
        <w:rPr>
          <w:rFonts w:ascii="Times New Roman" w:hAnsi="Times New Roman" w:cs="Times New Roman"/>
          <w:sz w:val="28"/>
          <w:szCs w:val="28"/>
          <w:lang w:val="uk-UA"/>
        </w:rPr>
        <w:t xml:space="preserve"> </w:t>
      </w:r>
      <w:r w:rsidRPr="009D4E98">
        <w:rPr>
          <w:rFonts w:ascii="Times New Roman" w:hAnsi="Times New Roman" w:cs="Times New Roman"/>
          <w:sz w:val="28"/>
          <w:szCs w:val="28"/>
        </w:rPr>
        <w:t>показників, що</w:t>
      </w:r>
      <w:r w:rsidR="009D4E98">
        <w:rPr>
          <w:rFonts w:ascii="Times New Roman" w:hAnsi="Times New Roman" w:cs="Times New Roman"/>
          <w:sz w:val="28"/>
          <w:szCs w:val="28"/>
          <w:lang w:val="uk-UA"/>
        </w:rPr>
        <w:t xml:space="preserve"> </w:t>
      </w:r>
      <w:r w:rsidRPr="009D4E98">
        <w:rPr>
          <w:rFonts w:ascii="Times New Roman" w:hAnsi="Times New Roman" w:cs="Times New Roman"/>
          <w:sz w:val="28"/>
          <w:szCs w:val="28"/>
        </w:rPr>
        <w:t>відображають</w:t>
      </w:r>
      <w:r w:rsidR="009D4E98">
        <w:rPr>
          <w:rFonts w:ascii="Times New Roman" w:hAnsi="Times New Roman" w:cs="Times New Roman"/>
          <w:sz w:val="28"/>
          <w:szCs w:val="28"/>
          <w:lang w:val="uk-UA"/>
        </w:rPr>
        <w:t xml:space="preserve"> </w:t>
      </w:r>
      <w:r w:rsidRPr="009D4E98">
        <w:rPr>
          <w:rFonts w:ascii="Times New Roman" w:hAnsi="Times New Roman" w:cs="Times New Roman"/>
          <w:sz w:val="28"/>
          <w:szCs w:val="28"/>
        </w:rPr>
        <w:t>наявність, розміщення та використання</w:t>
      </w:r>
      <w:r w:rsidR="009D4E98">
        <w:rPr>
          <w:rFonts w:ascii="Times New Roman" w:hAnsi="Times New Roman" w:cs="Times New Roman"/>
          <w:sz w:val="28"/>
          <w:szCs w:val="28"/>
          <w:lang w:val="uk-UA"/>
        </w:rPr>
        <w:t xml:space="preserve"> </w:t>
      </w:r>
      <w:r w:rsidRPr="009D4E98">
        <w:rPr>
          <w:rFonts w:ascii="Times New Roman" w:hAnsi="Times New Roman" w:cs="Times New Roman"/>
          <w:sz w:val="28"/>
          <w:szCs w:val="28"/>
        </w:rPr>
        <w:t>ресурсів</w:t>
      </w:r>
      <w:r w:rsidR="009D4E98">
        <w:rPr>
          <w:rFonts w:ascii="Times New Roman" w:hAnsi="Times New Roman" w:cs="Times New Roman"/>
          <w:sz w:val="28"/>
          <w:szCs w:val="28"/>
          <w:lang w:val="uk-UA"/>
        </w:rPr>
        <w:t xml:space="preserve"> </w:t>
      </w:r>
      <w:r w:rsidRPr="009D4E98">
        <w:rPr>
          <w:rFonts w:ascii="Times New Roman" w:hAnsi="Times New Roman" w:cs="Times New Roman"/>
          <w:sz w:val="28"/>
          <w:szCs w:val="28"/>
        </w:rPr>
        <w:t>підприємства, його</w:t>
      </w:r>
      <w:r w:rsidR="009D4E98">
        <w:rPr>
          <w:rFonts w:ascii="Times New Roman" w:hAnsi="Times New Roman" w:cs="Times New Roman"/>
          <w:sz w:val="28"/>
          <w:szCs w:val="28"/>
          <w:lang w:val="uk-UA"/>
        </w:rPr>
        <w:t xml:space="preserve"> </w:t>
      </w:r>
      <w:r w:rsidRPr="009D4E98">
        <w:rPr>
          <w:rFonts w:ascii="Times New Roman" w:hAnsi="Times New Roman" w:cs="Times New Roman"/>
          <w:sz w:val="28"/>
          <w:szCs w:val="28"/>
        </w:rPr>
        <w:t>реальні та потенційні</w:t>
      </w:r>
      <w:r w:rsidR="009D4E98">
        <w:rPr>
          <w:rFonts w:ascii="Times New Roman" w:hAnsi="Times New Roman" w:cs="Times New Roman"/>
          <w:sz w:val="28"/>
          <w:szCs w:val="28"/>
          <w:lang w:val="uk-UA"/>
        </w:rPr>
        <w:t xml:space="preserve"> </w:t>
      </w:r>
      <w:r w:rsidRPr="009D4E98">
        <w:rPr>
          <w:rFonts w:ascii="Times New Roman" w:hAnsi="Times New Roman" w:cs="Times New Roman"/>
          <w:sz w:val="28"/>
          <w:szCs w:val="28"/>
        </w:rPr>
        <w:t>фінансові</w:t>
      </w:r>
      <w:r w:rsidR="009D4E98">
        <w:rPr>
          <w:rFonts w:ascii="Times New Roman" w:hAnsi="Times New Roman" w:cs="Times New Roman"/>
          <w:sz w:val="28"/>
          <w:szCs w:val="28"/>
          <w:lang w:val="uk-UA"/>
        </w:rPr>
        <w:t xml:space="preserve"> </w:t>
      </w:r>
      <w:r w:rsidRPr="009D4E98">
        <w:rPr>
          <w:rFonts w:ascii="Times New Roman" w:hAnsi="Times New Roman" w:cs="Times New Roman"/>
          <w:sz w:val="28"/>
          <w:szCs w:val="28"/>
        </w:rPr>
        <w:t>можливості. Він</w:t>
      </w:r>
      <w:r w:rsidRPr="009D4E98">
        <w:rPr>
          <w:rFonts w:ascii="Times New Roman" w:hAnsi="Times New Roman" w:cs="Times New Roman"/>
          <w:sz w:val="28"/>
          <w:szCs w:val="28"/>
          <w:lang w:val="uk-UA"/>
        </w:rPr>
        <w:t xml:space="preserve">, </w:t>
      </w:r>
      <w:r w:rsidRPr="009D4E98">
        <w:rPr>
          <w:rFonts w:ascii="Times New Roman" w:hAnsi="Times New Roman" w:cs="Times New Roman"/>
          <w:sz w:val="28"/>
          <w:szCs w:val="28"/>
        </w:rPr>
        <w:t>безпосередньо</w:t>
      </w:r>
      <w:r w:rsidRPr="009D4E98">
        <w:rPr>
          <w:rFonts w:ascii="Times New Roman" w:hAnsi="Times New Roman" w:cs="Times New Roman"/>
          <w:sz w:val="28"/>
          <w:szCs w:val="28"/>
          <w:lang w:val="uk-UA"/>
        </w:rPr>
        <w:t>,</w:t>
      </w:r>
      <w:r w:rsidR="009D4E98">
        <w:rPr>
          <w:rFonts w:ascii="Times New Roman" w:hAnsi="Times New Roman" w:cs="Times New Roman"/>
          <w:sz w:val="28"/>
          <w:szCs w:val="28"/>
          <w:lang w:val="uk-UA"/>
        </w:rPr>
        <w:t xml:space="preserve"> </w:t>
      </w:r>
      <w:r w:rsidRPr="009D4E98">
        <w:rPr>
          <w:rFonts w:ascii="Times New Roman" w:hAnsi="Times New Roman" w:cs="Times New Roman"/>
          <w:sz w:val="28"/>
          <w:szCs w:val="28"/>
        </w:rPr>
        <w:t>впливає на ефективність</w:t>
      </w:r>
      <w:r w:rsidR="002050B9">
        <w:rPr>
          <w:rFonts w:ascii="Times New Roman" w:hAnsi="Times New Roman" w:cs="Times New Roman"/>
          <w:sz w:val="28"/>
          <w:szCs w:val="28"/>
          <w:lang w:val="uk-UA"/>
        </w:rPr>
        <w:t xml:space="preserve"> </w:t>
      </w:r>
      <w:r w:rsidRPr="009D4E98">
        <w:rPr>
          <w:rFonts w:ascii="Times New Roman" w:hAnsi="Times New Roman" w:cs="Times New Roman"/>
          <w:sz w:val="28"/>
          <w:szCs w:val="28"/>
        </w:rPr>
        <w:t>підприємницької</w:t>
      </w:r>
      <w:r w:rsidR="009D4E98">
        <w:rPr>
          <w:rFonts w:ascii="Times New Roman" w:hAnsi="Times New Roman" w:cs="Times New Roman"/>
          <w:sz w:val="28"/>
          <w:szCs w:val="28"/>
          <w:lang w:val="uk-UA"/>
        </w:rPr>
        <w:t xml:space="preserve"> </w:t>
      </w:r>
      <w:r w:rsidRPr="009D4E98">
        <w:rPr>
          <w:rFonts w:ascii="Times New Roman" w:hAnsi="Times New Roman" w:cs="Times New Roman"/>
          <w:sz w:val="28"/>
          <w:szCs w:val="28"/>
        </w:rPr>
        <w:t>діяльності</w:t>
      </w:r>
      <w:r w:rsidR="009D4E98">
        <w:rPr>
          <w:rFonts w:ascii="Times New Roman" w:hAnsi="Times New Roman" w:cs="Times New Roman"/>
          <w:sz w:val="28"/>
          <w:szCs w:val="28"/>
          <w:lang w:val="uk-UA"/>
        </w:rPr>
        <w:t xml:space="preserve"> </w:t>
      </w:r>
      <w:r w:rsidRPr="009D4E98">
        <w:rPr>
          <w:rFonts w:ascii="Times New Roman" w:hAnsi="Times New Roman" w:cs="Times New Roman"/>
          <w:sz w:val="28"/>
          <w:szCs w:val="28"/>
        </w:rPr>
        <w:t>господарських</w:t>
      </w:r>
      <w:r w:rsidR="009D4E98">
        <w:rPr>
          <w:rFonts w:ascii="Times New Roman" w:hAnsi="Times New Roman" w:cs="Times New Roman"/>
          <w:sz w:val="28"/>
          <w:szCs w:val="28"/>
          <w:lang w:val="uk-UA"/>
        </w:rPr>
        <w:t xml:space="preserve"> </w:t>
      </w:r>
      <w:r w:rsidRPr="009D4E98">
        <w:rPr>
          <w:rFonts w:ascii="Times New Roman" w:hAnsi="Times New Roman" w:cs="Times New Roman"/>
          <w:sz w:val="28"/>
          <w:szCs w:val="28"/>
        </w:rPr>
        <w:t>суб’єктів.</w:t>
      </w:r>
      <w:r w:rsidR="009D4E98">
        <w:rPr>
          <w:rFonts w:ascii="Times New Roman" w:hAnsi="Times New Roman" w:cs="Times New Roman"/>
          <w:sz w:val="28"/>
          <w:szCs w:val="28"/>
          <w:lang w:val="uk-UA"/>
        </w:rPr>
        <w:t xml:space="preserve"> </w:t>
      </w:r>
      <w:r w:rsidR="002D3EEB" w:rsidRPr="009D4E98">
        <w:rPr>
          <w:rFonts w:ascii="Times New Roman" w:hAnsi="Times New Roman" w:cs="Times New Roman"/>
          <w:sz w:val="28"/>
          <w:szCs w:val="28"/>
        </w:rPr>
        <w:t>Для</w:t>
      </w:r>
      <w:r w:rsidR="009D4E98">
        <w:rPr>
          <w:rFonts w:ascii="Times New Roman" w:hAnsi="Times New Roman" w:cs="Times New Roman"/>
          <w:sz w:val="28"/>
          <w:szCs w:val="28"/>
          <w:lang w:val="uk-UA"/>
        </w:rPr>
        <w:t xml:space="preserve"> </w:t>
      </w:r>
      <w:r w:rsidR="002D3EEB" w:rsidRPr="009D4E98">
        <w:rPr>
          <w:rFonts w:ascii="Times New Roman" w:hAnsi="Times New Roman" w:cs="Times New Roman"/>
          <w:sz w:val="28"/>
          <w:szCs w:val="28"/>
        </w:rPr>
        <w:t>оцінки</w:t>
      </w:r>
      <w:r w:rsidR="009D4E98">
        <w:rPr>
          <w:rFonts w:ascii="Times New Roman" w:hAnsi="Times New Roman" w:cs="Times New Roman"/>
          <w:sz w:val="28"/>
          <w:szCs w:val="28"/>
          <w:lang w:val="uk-UA"/>
        </w:rPr>
        <w:t xml:space="preserve"> </w:t>
      </w:r>
      <w:r w:rsidR="002D3EEB" w:rsidRPr="009D4E98">
        <w:rPr>
          <w:rFonts w:ascii="Times New Roman" w:hAnsi="Times New Roman" w:cs="Times New Roman"/>
          <w:sz w:val="28"/>
          <w:szCs w:val="28"/>
        </w:rPr>
        <w:t>динаміки</w:t>
      </w:r>
      <w:r w:rsidR="009D4E98">
        <w:rPr>
          <w:rFonts w:ascii="Times New Roman" w:hAnsi="Times New Roman" w:cs="Times New Roman"/>
          <w:sz w:val="28"/>
          <w:szCs w:val="28"/>
          <w:lang w:val="uk-UA"/>
        </w:rPr>
        <w:t xml:space="preserve"> </w:t>
      </w:r>
      <w:r w:rsidR="002D3EEB" w:rsidRPr="009D4E98">
        <w:rPr>
          <w:rFonts w:ascii="Times New Roman" w:hAnsi="Times New Roman" w:cs="Times New Roman"/>
          <w:sz w:val="28"/>
          <w:szCs w:val="28"/>
        </w:rPr>
        <w:t>зміни</w:t>
      </w:r>
      <w:r w:rsidR="009D4E98">
        <w:rPr>
          <w:rFonts w:ascii="Times New Roman" w:hAnsi="Times New Roman" w:cs="Times New Roman"/>
          <w:sz w:val="28"/>
          <w:szCs w:val="28"/>
          <w:lang w:val="uk-UA"/>
        </w:rPr>
        <w:t xml:space="preserve"> </w:t>
      </w:r>
      <w:r w:rsidR="002D3EEB" w:rsidRPr="009D4E98">
        <w:rPr>
          <w:rFonts w:ascii="Times New Roman" w:hAnsi="Times New Roman" w:cs="Times New Roman"/>
          <w:sz w:val="28"/>
          <w:szCs w:val="28"/>
        </w:rPr>
        <w:t>показників</w:t>
      </w:r>
      <w:r w:rsidR="009D4E98">
        <w:rPr>
          <w:rFonts w:ascii="Times New Roman" w:hAnsi="Times New Roman" w:cs="Times New Roman"/>
          <w:sz w:val="28"/>
          <w:szCs w:val="28"/>
          <w:lang w:val="uk-UA"/>
        </w:rPr>
        <w:t xml:space="preserve"> </w:t>
      </w:r>
      <w:r w:rsidR="002D3EEB" w:rsidRPr="009D4E98">
        <w:rPr>
          <w:rFonts w:ascii="Times New Roman" w:hAnsi="Times New Roman" w:cs="Times New Roman"/>
          <w:sz w:val="28"/>
          <w:szCs w:val="28"/>
        </w:rPr>
        <w:t>фінансового стану використовуються</w:t>
      </w:r>
      <w:r w:rsidR="009D4E98">
        <w:rPr>
          <w:rFonts w:ascii="Times New Roman" w:hAnsi="Times New Roman" w:cs="Times New Roman"/>
          <w:sz w:val="28"/>
          <w:szCs w:val="28"/>
          <w:lang w:val="uk-UA"/>
        </w:rPr>
        <w:t xml:space="preserve"> </w:t>
      </w:r>
      <w:r w:rsidR="002D3EEB" w:rsidRPr="009D4E98">
        <w:rPr>
          <w:rFonts w:ascii="Times New Roman" w:hAnsi="Times New Roman" w:cs="Times New Roman"/>
          <w:sz w:val="28"/>
          <w:szCs w:val="28"/>
        </w:rPr>
        <w:t>дані</w:t>
      </w:r>
      <w:r w:rsidR="009D4E98">
        <w:rPr>
          <w:rFonts w:ascii="Times New Roman" w:hAnsi="Times New Roman" w:cs="Times New Roman"/>
          <w:sz w:val="28"/>
          <w:szCs w:val="28"/>
          <w:lang w:val="uk-UA"/>
        </w:rPr>
        <w:t xml:space="preserve"> </w:t>
      </w:r>
      <w:r w:rsidR="002D3EEB" w:rsidRPr="009D4E98">
        <w:rPr>
          <w:rFonts w:ascii="Times New Roman" w:hAnsi="Times New Roman" w:cs="Times New Roman"/>
          <w:sz w:val="28"/>
          <w:szCs w:val="28"/>
        </w:rPr>
        <w:t>бухгалтерської</w:t>
      </w:r>
      <w:r w:rsidR="009D4E98">
        <w:rPr>
          <w:rFonts w:ascii="Times New Roman" w:hAnsi="Times New Roman" w:cs="Times New Roman"/>
          <w:sz w:val="28"/>
          <w:szCs w:val="28"/>
          <w:lang w:val="uk-UA"/>
        </w:rPr>
        <w:t xml:space="preserve"> </w:t>
      </w:r>
      <w:r w:rsidR="002D3EEB" w:rsidRPr="009D4E98">
        <w:rPr>
          <w:rFonts w:ascii="Times New Roman" w:hAnsi="Times New Roman" w:cs="Times New Roman"/>
          <w:sz w:val="28"/>
          <w:szCs w:val="28"/>
        </w:rPr>
        <w:t>звітності за період не менше</w:t>
      </w:r>
      <w:r w:rsidR="00B96F1C">
        <w:rPr>
          <w:rFonts w:ascii="Times New Roman" w:hAnsi="Times New Roman" w:cs="Times New Roman"/>
          <w:sz w:val="28"/>
          <w:szCs w:val="28"/>
          <w:lang w:val="uk-UA"/>
        </w:rPr>
        <w:t xml:space="preserve"> </w:t>
      </w:r>
      <w:r w:rsidR="002D3EEB" w:rsidRPr="009D4E98">
        <w:rPr>
          <w:rFonts w:ascii="Times New Roman" w:hAnsi="Times New Roman" w:cs="Times New Roman"/>
          <w:sz w:val="28"/>
          <w:szCs w:val="28"/>
        </w:rPr>
        <w:t>ніж 3 роки</w:t>
      </w:r>
      <w:r w:rsidR="00141831" w:rsidRPr="009D4E98">
        <w:rPr>
          <w:rFonts w:ascii="Times New Roman" w:hAnsi="Times New Roman" w:cs="Times New Roman"/>
          <w:sz w:val="28"/>
          <w:szCs w:val="28"/>
        </w:rPr>
        <w:t xml:space="preserve"> [45, </w:t>
      </w:r>
      <w:r w:rsidR="00141831" w:rsidRPr="009D4E98">
        <w:rPr>
          <w:rFonts w:ascii="Times New Roman" w:hAnsi="Times New Roman" w:cs="Times New Roman"/>
          <w:sz w:val="28"/>
          <w:szCs w:val="28"/>
          <w:lang w:val="en-US"/>
        </w:rPr>
        <w:t>c</w:t>
      </w:r>
      <w:r w:rsidR="00141831" w:rsidRPr="009D4E98">
        <w:rPr>
          <w:rFonts w:ascii="Times New Roman" w:hAnsi="Times New Roman" w:cs="Times New Roman"/>
          <w:sz w:val="28"/>
          <w:szCs w:val="28"/>
        </w:rPr>
        <w:t>. 300]</w:t>
      </w:r>
      <w:r w:rsidR="002D3EEB" w:rsidRPr="009D4E98">
        <w:rPr>
          <w:rFonts w:ascii="Times New Roman" w:hAnsi="Times New Roman" w:cs="Times New Roman"/>
          <w:sz w:val="28"/>
          <w:szCs w:val="28"/>
        </w:rPr>
        <w:t>.</w:t>
      </w:r>
    </w:p>
    <w:p w:rsidR="008B7D20" w:rsidRDefault="008B7D20" w:rsidP="00C5507D">
      <w:pPr>
        <w:widowControl w:val="0"/>
        <w:tabs>
          <w:tab w:val="left" w:pos="993"/>
        </w:tabs>
        <w:spacing w:after="0" w:line="360" w:lineRule="auto"/>
        <w:ind w:firstLine="709"/>
        <w:jc w:val="both"/>
        <w:rPr>
          <w:rFonts w:ascii="Times New Roman" w:hAnsi="Times New Roman" w:cs="Times New Roman"/>
          <w:sz w:val="28"/>
          <w:szCs w:val="28"/>
          <w:lang w:val="uk-UA"/>
        </w:rPr>
      </w:pPr>
      <w:r w:rsidRPr="00C5507D">
        <w:rPr>
          <w:rFonts w:ascii="Times New Roman" w:hAnsi="Times New Roman" w:cs="Times New Roman"/>
          <w:sz w:val="28"/>
          <w:szCs w:val="28"/>
          <w:lang w:val="uk-UA"/>
        </w:rPr>
        <w:t>Аналіз фінансового стану включає в себе оцінку діяльності підприємства в минулому, на сьогодні та в майбутньому. Його мета – визначити стан фінансового здоров</w:t>
      </w:r>
      <w:r w:rsidR="00D06BFE" w:rsidRPr="00C5507D">
        <w:rPr>
          <w:rFonts w:ascii="Times New Roman" w:hAnsi="Times New Roman" w:cs="Times New Roman"/>
          <w:sz w:val="28"/>
          <w:szCs w:val="28"/>
          <w:lang w:val="uk-UA"/>
        </w:rPr>
        <w:t>’</w:t>
      </w:r>
      <w:r w:rsidRPr="00C5507D">
        <w:rPr>
          <w:rFonts w:ascii="Times New Roman" w:hAnsi="Times New Roman" w:cs="Times New Roman"/>
          <w:sz w:val="28"/>
          <w:szCs w:val="28"/>
          <w:lang w:val="uk-UA"/>
        </w:rPr>
        <w:t xml:space="preserve">я підприємства, своєчасно виявити і усунути недоліки в діяльності; знайти резерви покращення фінансового стану підприємства. </w:t>
      </w:r>
      <w:r w:rsidR="00B8139D" w:rsidRPr="00C5507D">
        <w:rPr>
          <w:rFonts w:ascii="Times New Roman" w:hAnsi="Times New Roman" w:cs="Times New Roman"/>
          <w:sz w:val="28"/>
          <w:szCs w:val="28"/>
          <w:lang w:val="uk-UA"/>
        </w:rPr>
        <w:t xml:space="preserve">В таблиці 2.1 наведено оцінка фінансового стану ПАТ </w:t>
      </w:r>
      <w:r w:rsidR="00B8139D" w:rsidRPr="0016452F">
        <w:rPr>
          <w:rFonts w:ascii="Times New Roman" w:hAnsi="Times New Roman" w:cs="Times New Roman"/>
          <w:sz w:val="28"/>
          <w:szCs w:val="28"/>
        </w:rPr>
        <w:t>“</w:t>
      </w:r>
      <w:r w:rsidR="00B8139D" w:rsidRPr="00C5507D">
        <w:rPr>
          <w:rFonts w:ascii="Times New Roman" w:hAnsi="Times New Roman" w:cs="Times New Roman"/>
          <w:sz w:val="28"/>
          <w:szCs w:val="28"/>
          <w:lang w:val="uk-UA"/>
        </w:rPr>
        <w:t>Житомирський маслозавод</w:t>
      </w:r>
      <w:r w:rsidR="00B8139D" w:rsidRPr="0016452F">
        <w:rPr>
          <w:rFonts w:ascii="Times New Roman" w:hAnsi="Times New Roman" w:cs="Times New Roman"/>
          <w:sz w:val="28"/>
          <w:szCs w:val="28"/>
        </w:rPr>
        <w:t>”</w:t>
      </w:r>
      <w:r w:rsidR="00B8139D" w:rsidRPr="00C5507D">
        <w:rPr>
          <w:rFonts w:ascii="Times New Roman" w:hAnsi="Times New Roman" w:cs="Times New Roman"/>
          <w:sz w:val="28"/>
          <w:szCs w:val="28"/>
          <w:lang w:val="uk-UA"/>
        </w:rPr>
        <w:t>.</w:t>
      </w:r>
    </w:p>
    <w:p w:rsidR="0044308E" w:rsidRPr="0044308E" w:rsidRDefault="0044308E" w:rsidP="0044308E">
      <w:pPr>
        <w:widowControl w:val="0"/>
        <w:tabs>
          <w:tab w:val="left" w:pos="993"/>
        </w:tabs>
        <w:spacing w:after="0" w:line="360" w:lineRule="auto"/>
        <w:ind w:firstLine="709"/>
        <w:jc w:val="both"/>
        <w:rPr>
          <w:rFonts w:ascii="Times New Roman" w:hAnsi="Times New Roman" w:cs="Times New Roman"/>
          <w:sz w:val="28"/>
          <w:szCs w:val="28"/>
          <w:lang w:val="uk-UA"/>
        </w:rPr>
      </w:pPr>
      <w:r w:rsidRPr="00FD7E1C">
        <w:rPr>
          <w:rFonts w:ascii="Times New Roman" w:hAnsi="Times New Roman" w:cs="Times New Roman"/>
          <w:sz w:val="28"/>
          <w:szCs w:val="28"/>
          <w:lang w:val="uk-UA"/>
        </w:rPr>
        <w:t>За даними таблиці 2.1 можна зробити висновок, що порівняно з 2008 р. у 2010 р. загальна вартість активів зросла на 31405,7 тис. грн.; вартість необоротних та обор</w:t>
      </w:r>
      <w:r>
        <w:rPr>
          <w:rFonts w:ascii="Times New Roman" w:hAnsi="Times New Roman" w:cs="Times New Roman"/>
          <w:sz w:val="28"/>
          <w:szCs w:val="28"/>
          <w:lang w:val="uk-UA"/>
        </w:rPr>
        <w:t>отних активів також збільшилась.</w:t>
      </w:r>
    </w:p>
    <w:p w:rsidR="00B8139D" w:rsidRDefault="00B8139D" w:rsidP="00B8139D">
      <w:pPr>
        <w:autoSpaceDE w:val="0"/>
        <w:autoSpaceDN w:val="0"/>
        <w:adjustRightInd w:val="0"/>
        <w:spacing w:after="0" w:line="360" w:lineRule="auto"/>
        <w:ind w:firstLine="709"/>
        <w:jc w:val="right"/>
        <w:rPr>
          <w:rFonts w:ascii="Times New Roman" w:hAnsi="Times New Roman" w:cs="Times New Roman"/>
          <w:i/>
          <w:sz w:val="28"/>
          <w:szCs w:val="28"/>
          <w:lang w:val="uk-UA"/>
        </w:rPr>
      </w:pPr>
      <w:r w:rsidRPr="00B8139D">
        <w:rPr>
          <w:rFonts w:ascii="Times New Roman" w:hAnsi="Times New Roman" w:cs="Times New Roman"/>
          <w:i/>
          <w:sz w:val="28"/>
          <w:szCs w:val="28"/>
          <w:lang w:val="uk-UA"/>
        </w:rPr>
        <w:lastRenderedPageBreak/>
        <w:t>Таблиця 2.1</w:t>
      </w:r>
    </w:p>
    <w:p w:rsidR="00B8139D" w:rsidRPr="00B8139D" w:rsidRDefault="00B8139D" w:rsidP="00B8139D">
      <w:pPr>
        <w:autoSpaceDE w:val="0"/>
        <w:autoSpaceDN w:val="0"/>
        <w:adjustRightInd w:val="0"/>
        <w:spacing w:after="0" w:line="360" w:lineRule="auto"/>
        <w:ind w:firstLine="709"/>
        <w:jc w:val="center"/>
        <w:rPr>
          <w:rFonts w:ascii="Times New Roman" w:hAnsi="Times New Roman" w:cs="Times New Roman"/>
          <w:b/>
          <w:sz w:val="28"/>
          <w:szCs w:val="28"/>
          <w:lang w:val="uk-UA"/>
        </w:rPr>
      </w:pPr>
      <w:r>
        <w:rPr>
          <w:rFonts w:ascii="Times New Roman" w:hAnsi="Times New Roman" w:cs="Times New Roman"/>
          <w:b/>
          <w:sz w:val="28"/>
          <w:szCs w:val="28"/>
          <w:lang w:val="uk-UA"/>
        </w:rPr>
        <w:t>Оцінка фінансового стану підприємства</w:t>
      </w:r>
    </w:p>
    <w:tbl>
      <w:tblPr>
        <w:tblStyle w:val="ae"/>
        <w:tblW w:w="0" w:type="auto"/>
        <w:tblInd w:w="113" w:type="dxa"/>
        <w:tblLook w:val="04A0"/>
      </w:tblPr>
      <w:tblGrid>
        <w:gridCol w:w="3397"/>
        <w:gridCol w:w="1276"/>
        <w:gridCol w:w="1276"/>
        <w:gridCol w:w="1276"/>
        <w:gridCol w:w="2232"/>
      </w:tblGrid>
      <w:tr w:rsidR="00B8139D" w:rsidTr="00266EE2">
        <w:tc>
          <w:tcPr>
            <w:tcW w:w="3397" w:type="dxa"/>
            <w:vAlign w:val="center"/>
          </w:tcPr>
          <w:p w:rsidR="00B8139D" w:rsidRPr="00B8139D" w:rsidRDefault="00B8139D" w:rsidP="00985339">
            <w:pPr>
              <w:autoSpaceDE w:val="0"/>
              <w:autoSpaceDN w:val="0"/>
              <w:adjustRightInd w:val="0"/>
              <w:jc w:val="center"/>
              <w:rPr>
                <w:rFonts w:ascii="Times New Roman" w:hAnsi="Times New Roman" w:cs="Times New Roman"/>
                <w:sz w:val="24"/>
                <w:szCs w:val="24"/>
                <w:lang w:val="uk-UA"/>
              </w:rPr>
            </w:pPr>
            <w:r>
              <w:rPr>
                <w:rFonts w:ascii="Times New Roman" w:hAnsi="Times New Roman" w:cs="Times New Roman"/>
                <w:sz w:val="24"/>
                <w:szCs w:val="24"/>
                <w:lang w:val="uk-UA"/>
              </w:rPr>
              <w:t>Показники</w:t>
            </w:r>
          </w:p>
        </w:tc>
        <w:tc>
          <w:tcPr>
            <w:tcW w:w="1276" w:type="dxa"/>
            <w:vAlign w:val="center"/>
          </w:tcPr>
          <w:p w:rsidR="00B8139D" w:rsidRPr="00B8139D" w:rsidRDefault="00B8139D" w:rsidP="00985339">
            <w:pPr>
              <w:autoSpaceDE w:val="0"/>
              <w:autoSpaceDN w:val="0"/>
              <w:adjustRightInd w:val="0"/>
              <w:jc w:val="center"/>
              <w:rPr>
                <w:rFonts w:ascii="Times New Roman" w:hAnsi="Times New Roman" w:cs="Times New Roman"/>
                <w:sz w:val="24"/>
                <w:szCs w:val="24"/>
                <w:lang w:val="uk-UA"/>
              </w:rPr>
            </w:pPr>
            <w:r>
              <w:rPr>
                <w:rFonts w:ascii="Times New Roman" w:hAnsi="Times New Roman" w:cs="Times New Roman"/>
                <w:sz w:val="24"/>
                <w:szCs w:val="24"/>
                <w:lang w:val="uk-UA"/>
              </w:rPr>
              <w:t>2008 р.</w:t>
            </w:r>
          </w:p>
        </w:tc>
        <w:tc>
          <w:tcPr>
            <w:tcW w:w="1276" w:type="dxa"/>
            <w:vAlign w:val="center"/>
          </w:tcPr>
          <w:p w:rsidR="00B8139D" w:rsidRPr="00B8139D" w:rsidRDefault="00B8139D" w:rsidP="00985339">
            <w:pPr>
              <w:autoSpaceDE w:val="0"/>
              <w:autoSpaceDN w:val="0"/>
              <w:adjustRightInd w:val="0"/>
              <w:jc w:val="center"/>
              <w:rPr>
                <w:rFonts w:ascii="Times New Roman" w:hAnsi="Times New Roman" w:cs="Times New Roman"/>
                <w:sz w:val="24"/>
                <w:szCs w:val="24"/>
                <w:lang w:val="uk-UA"/>
              </w:rPr>
            </w:pPr>
            <w:r>
              <w:rPr>
                <w:rFonts w:ascii="Times New Roman" w:hAnsi="Times New Roman" w:cs="Times New Roman"/>
                <w:sz w:val="24"/>
                <w:szCs w:val="24"/>
                <w:lang w:val="uk-UA"/>
              </w:rPr>
              <w:t>2009 р.</w:t>
            </w:r>
          </w:p>
        </w:tc>
        <w:tc>
          <w:tcPr>
            <w:tcW w:w="1276" w:type="dxa"/>
            <w:vAlign w:val="center"/>
          </w:tcPr>
          <w:p w:rsidR="00B8139D" w:rsidRPr="00B8139D" w:rsidRDefault="00B8139D" w:rsidP="00985339">
            <w:pPr>
              <w:autoSpaceDE w:val="0"/>
              <w:autoSpaceDN w:val="0"/>
              <w:adjustRightInd w:val="0"/>
              <w:jc w:val="center"/>
              <w:rPr>
                <w:rFonts w:ascii="Times New Roman" w:hAnsi="Times New Roman" w:cs="Times New Roman"/>
                <w:sz w:val="24"/>
                <w:szCs w:val="24"/>
                <w:lang w:val="uk-UA"/>
              </w:rPr>
            </w:pPr>
            <w:r>
              <w:rPr>
                <w:rFonts w:ascii="Times New Roman" w:hAnsi="Times New Roman" w:cs="Times New Roman"/>
                <w:sz w:val="24"/>
                <w:szCs w:val="24"/>
                <w:lang w:val="uk-UA"/>
              </w:rPr>
              <w:t>2010 р.</w:t>
            </w:r>
          </w:p>
        </w:tc>
        <w:tc>
          <w:tcPr>
            <w:tcW w:w="2232" w:type="dxa"/>
            <w:vAlign w:val="center"/>
          </w:tcPr>
          <w:p w:rsidR="00B8139D" w:rsidRDefault="00B8139D" w:rsidP="00985339">
            <w:pPr>
              <w:autoSpaceDE w:val="0"/>
              <w:autoSpaceDN w:val="0"/>
              <w:adjustRightInd w:val="0"/>
              <w:jc w:val="center"/>
              <w:rPr>
                <w:rFonts w:ascii="Times New Roman" w:hAnsi="Times New Roman" w:cs="Times New Roman"/>
                <w:sz w:val="24"/>
                <w:szCs w:val="24"/>
                <w:lang w:val="uk-UA"/>
              </w:rPr>
            </w:pPr>
            <w:r>
              <w:rPr>
                <w:rFonts w:ascii="Times New Roman" w:hAnsi="Times New Roman" w:cs="Times New Roman"/>
                <w:sz w:val="24"/>
                <w:szCs w:val="24"/>
                <w:lang w:val="uk-UA"/>
              </w:rPr>
              <w:t>Відхилення</w:t>
            </w:r>
          </w:p>
          <w:p w:rsidR="00B8139D" w:rsidRPr="00266EE2" w:rsidRDefault="00B8139D" w:rsidP="00266EE2">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lang w:val="uk-UA"/>
              </w:rPr>
              <w:t>2010 р. до 2008 р.</w:t>
            </w:r>
            <w:r w:rsidR="00266EE2">
              <w:rPr>
                <w:rFonts w:ascii="Times New Roman" w:hAnsi="Times New Roman" w:cs="Times New Roman"/>
                <w:sz w:val="24"/>
                <w:szCs w:val="24"/>
                <w:lang w:val="uk-UA"/>
              </w:rPr>
              <w:t>, +</w:t>
            </w:r>
            <w:r w:rsidR="00266EE2">
              <w:rPr>
                <w:rFonts w:ascii="Times New Roman" w:hAnsi="Times New Roman" w:cs="Times New Roman"/>
                <w:sz w:val="24"/>
                <w:szCs w:val="24"/>
                <w:lang w:val="en-US"/>
              </w:rPr>
              <w:t>/</w:t>
            </w:r>
            <w:r w:rsidR="00266EE2">
              <w:rPr>
                <w:rFonts w:ascii="Times New Roman" w:hAnsi="Times New Roman" w:cs="Times New Roman"/>
                <w:sz w:val="24"/>
                <w:szCs w:val="24"/>
              </w:rPr>
              <w:t>-</w:t>
            </w:r>
          </w:p>
        </w:tc>
      </w:tr>
      <w:tr w:rsidR="00B8139D" w:rsidTr="00266EE2">
        <w:tc>
          <w:tcPr>
            <w:tcW w:w="3397" w:type="dxa"/>
          </w:tcPr>
          <w:p w:rsidR="00B8139D" w:rsidRPr="00B8139D" w:rsidRDefault="00B8139D" w:rsidP="00985339">
            <w:pPr>
              <w:autoSpaceDE w:val="0"/>
              <w:autoSpaceDN w:val="0"/>
              <w:adjustRightInd w:val="0"/>
              <w:rPr>
                <w:rFonts w:ascii="Times New Roman" w:hAnsi="Times New Roman" w:cs="Times New Roman"/>
                <w:sz w:val="24"/>
                <w:szCs w:val="24"/>
                <w:lang w:val="uk-UA"/>
              </w:rPr>
            </w:pPr>
            <w:r>
              <w:rPr>
                <w:rFonts w:ascii="Times New Roman" w:hAnsi="Times New Roman" w:cs="Times New Roman"/>
                <w:sz w:val="24"/>
                <w:szCs w:val="24"/>
                <w:lang w:val="uk-UA"/>
              </w:rPr>
              <w:t>Загальна вартість активів (майна)</w:t>
            </w:r>
            <w:r w:rsidR="00985339">
              <w:rPr>
                <w:rFonts w:ascii="Times New Roman" w:hAnsi="Times New Roman" w:cs="Times New Roman"/>
                <w:sz w:val="24"/>
                <w:szCs w:val="24"/>
                <w:lang w:val="uk-UA"/>
              </w:rPr>
              <w:t>, тис. грн.</w:t>
            </w:r>
          </w:p>
        </w:tc>
        <w:tc>
          <w:tcPr>
            <w:tcW w:w="1276" w:type="dxa"/>
            <w:vAlign w:val="center"/>
          </w:tcPr>
          <w:p w:rsidR="00B8139D" w:rsidRPr="00B8139D" w:rsidRDefault="008F693F" w:rsidP="008F693F">
            <w:pPr>
              <w:autoSpaceDE w:val="0"/>
              <w:autoSpaceDN w:val="0"/>
              <w:adjustRightInd w:val="0"/>
              <w:jc w:val="center"/>
              <w:rPr>
                <w:rFonts w:ascii="Times New Roman" w:hAnsi="Times New Roman" w:cs="Times New Roman"/>
                <w:sz w:val="24"/>
                <w:szCs w:val="24"/>
                <w:lang w:val="uk-UA"/>
              </w:rPr>
            </w:pPr>
            <w:r>
              <w:rPr>
                <w:rFonts w:ascii="Times New Roman" w:hAnsi="Times New Roman" w:cs="Times New Roman"/>
                <w:sz w:val="24"/>
                <w:szCs w:val="24"/>
                <w:lang w:val="uk-UA"/>
              </w:rPr>
              <w:t>57894,5</w:t>
            </w:r>
          </w:p>
        </w:tc>
        <w:tc>
          <w:tcPr>
            <w:tcW w:w="1276" w:type="dxa"/>
            <w:vAlign w:val="center"/>
          </w:tcPr>
          <w:p w:rsidR="00B8139D" w:rsidRPr="00B8139D" w:rsidRDefault="000217E1" w:rsidP="008F693F">
            <w:pPr>
              <w:autoSpaceDE w:val="0"/>
              <w:autoSpaceDN w:val="0"/>
              <w:adjustRightInd w:val="0"/>
              <w:jc w:val="center"/>
              <w:rPr>
                <w:rFonts w:ascii="Times New Roman" w:hAnsi="Times New Roman" w:cs="Times New Roman"/>
                <w:sz w:val="24"/>
                <w:szCs w:val="24"/>
                <w:lang w:val="uk-UA"/>
              </w:rPr>
            </w:pPr>
            <w:r>
              <w:rPr>
                <w:rFonts w:ascii="Times New Roman" w:hAnsi="Times New Roman" w:cs="Times New Roman"/>
                <w:sz w:val="24"/>
                <w:szCs w:val="24"/>
                <w:lang w:val="uk-UA"/>
              </w:rPr>
              <w:t>77652,6</w:t>
            </w:r>
          </w:p>
        </w:tc>
        <w:tc>
          <w:tcPr>
            <w:tcW w:w="1276" w:type="dxa"/>
            <w:vAlign w:val="center"/>
          </w:tcPr>
          <w:p w:rsidR="00B8139D" w:rsidRPr="00B8139D" w:rsidRDefault="00AB27EA" w:rsidP="008F693F">
            <w:pPr>
              <w:autoSpaceDE w:val="0"/>
              <w:autoSpaceDN w:val="0"/>
              <w:adjustRightInd w:val="0"/>
              <w:jc w:val="center"/>
              <w:rPr>
                <w:rFonts w:ascii="Times New Roman" w:hAnsi="Times New Roman" w:cs="Times New Roman"/>
                <w:sz w:val="24"/>
                <w:szCs w:val="24"/>
                <w:lang w:val="uk-UA"/>
              </w:rPr>
            </w:pPr>
            <w:r>
              <w:rPr>
                <w:rFonts w:ascii="Times New Roman" w:hAnsi="Times New Roman" w:cs="Times New Roman"/>
                <w:sz w:val="24"/>
                <w:szCs w:val="24"/>
                <w:lang w:val="uk-UA"/>
              </w:rPr>
              <w:t>89300,2</w:t>
            </w:r>
          </w:p>
        </w:tc>
        <w:tc>
          <w:tcPr>
            <w:tcW w:w="2232" w:type="dxa"/>
            <w:vAlign w:val="center"/>
          </w:tcPr>
          <w:p w:rsidR="00B8139D" w:rsidRPr="00B8139D" w:rsidRDefault="00266EE2" w:rsidP="008F693F">
            <w:pPr>
              <w:autoSpaceDE w:val="0"/>
              <w:autoSpaceDN w:val="0"/>
              <w:adjustRightInd w:val="0"/>
              <w:jc w:val="center"/>
              <w:rPr>
                <w:rFonts w:ascii="Times New Roman" w:hAnsi="Times New Roman" w:cs="Times New Roman"/>
                <w:sz w:val="24"/>
                <w:szCs w:val="24"/>
                <w:lang w:val="uk-UA"/>
              </w:rPr>
            </w:pPr>
            <w:r>
              <w:rPr>
                <w:rFonts w:ascii="Times New Roman" w:hAnsi="Times New Roman" w:cs="Times New Roman"/>
                <w:sz w:val="24"/>
                <w:szCs w:val="24"/>
                <w:lang w:val="uk-UA"/>
              </w:rPr>
              <w:t>31405,7</w:t>
            </w:r>
          </w:p>
        </w:tc>
      </w:tr>
      <w:tr w:rsidR="00B8139D" w:rsidTr="00266EE2">
        <w:tc>
          <w:tcPr>
            <w:tcW w:w="3397" w:type="dxa"/>
          </w:tcPr>
          <w:p w:rsidR="00B8139D" w:rsidRPr="00B8139D" w:rsidRDefault="00B8139D" w:rsidP="00985339">
            <w:pPr>
              <w:autoSpaceDE w:val="0"/>
              <w:autoSpaceDN w:val="0"/>
              <w:adjustRightInd w:val="0"/>
              <w:rPr>
                <w:rFonts w:ascii="Times New Roman" w:hAnsi="Times New Roman" w:cs="Times New Roman"/>
                <w:sz w:val="24"/>
                <w:szCs w:val="24"/>
                <w:lang w:val="uk-UA"/>
              </w:rPr>
            </w:pPr>
            <w:r>
              <w:rPr>
                <w:rFonts w:ascii="Times New Roman" w:hAnsi="Times New Roman" w:cs="Times New Roman"/>
                <w:sz w:val="24"/>
                <w:szCs w:val="24"/>
                <w:lang w:val="uk-UA"/>
              </w:rPr>
              <w:t>Вартість необоротних активів</w:t>
            </w:r>
            <w:r w:rsidR="00985339">
              <w:rPr>
                <w:rFonts w:ascii="Times New Roman" w:hAnsi="Times New Roman" w:cs="Times New Roman"/>
                <w:sz w:val="24"/>
                <w:szCs w:val="24"/>
                <w:lang w:val="uk-UA"/>
              </w:rPr>
              <w:t>, тис. грн.</w:t>
            </w:r>
          </w:p>
        </w:tc>
        <w:tc>
          <w:tcPr>
            <w:tcW w:w="1276" w:type="dxa"/>
            <w:vAlign w:val="center"/>
          </w:tcPr>
          <w:p w:rsidR="00B8139D" w:rsidRPr="00B8139D" w:rsidRDefault="008F693F" w:rsidP="008F693F">
            <w:pPr>
              <w:autoSpaceDE w:val="0"/>
              <w:autoSpaceDN w:val="0"/>
              <w:adjustRightInd w:val="0"/>
              <w:jc w:val="center"/>
              <w:rPr>
                <w:rFonts w:ascii="Times New Roman" w:hAnsi="Times New Roman" w:cs="Times New Roman"/>
                <w:sz w:val="24"/>
                <w:szCs w:val="24"/>
                <w:lang w:val="uk-UA"/>
              </w:rPr>
            </w:pPr>
            <w:r>
              <w:rPr>
                <w:rFonts w:ascii="Times New Roman" w:hAnsi="Times New Roman" w:cs="Times New Roman"/>
                <w:sz w:val="24"/>
                <w:szCs w:val="24"/>
                <w:lang w:val="uk-UA"/>
              </w:rPr>
              <w:t>36910,3</w:t>
            </w:r>
          </w:p>
        </w:tc>
        <w:tc>
          <w:tcPr>
            <w:tcW w:w="1276" w:type="dxa"/>
            <w:vAlign w:val="center"/>
          </w:tcPr>
          <w:p w:rsidR="00B8139D" w:rsidRPr="00B8139D" w:rsidRDefault="000217E1" w:rsidP="008F693F">
            <w:pPr>
              <w:autoSpaceDE w:val="0"/>
              <w:autoSpaceDN w:val="0"/>
              <w:adjustRightInd w:val="0"/>
              <w:jc w:val="center"/>
              <w:rPr>
                <w:rFonts w:ascii="Times New Roman" w:hAnsi="Times New Roman" w:cs="Times New Roman"/>
                <w:sz w:val="24"/>
                <w:szCs w:val="24"/>
                <w:lang w:val="uk-UA"/>
              </w:rPr>
            </w:pPr>
            <w:r>
              <w:rPr>
                <w:rFonts w:ascii="Times New Roman" w:hAnsi="Times New Roman" w:cs="Times New Roman"/>
                <w:sz w:val="24"/>
                <w:szCs w:val="24"/>
                <w:lang w:val="uk-UA"/>
              </w:rPr>
              <w:t>49921,4</w:t>
            </w:r>
          </w:p>
        </w:tc>
        <w:tc>
          <w:tcPr>
            <w:tcW w:w="1276" w:type="dxa"/>
            <w:vAlign w:val="center"/>
          </w:tcPr>
          <w:p w:rsidR="00B8139D" w:rsidRPr="00B8139D" w:rsidRDefault="00AB27EA" w:rsidP="008F693F">
            <w:pPr>
              <w:autoSpaceDE w:val="0"/>
              <w:autoSpaceDN w:val="0"/>
              <w:adjustRightInd w:val="0"/>
              <w:jc w:val="center"/>
              <w:rPr>
                <w:rFonts w:ascii="Times New Roman" w:hAnsi="Times New Roman" w:cs="Times New Roman"/>
                <w:sz w:val="24"/>
                <w:szCs w:val="24"/>
                <w:lang w:val="uk-UA"/>
              </w:rPr>
            </w:pPr>
            <w:r>
              <w:rPr>
                <w:rFonts w:ascii="Times New Roman" w:hAnsi="Times New Roman" w:cs="Times New Roman"/>
                <w:sz w:val="24"/>
                <w:szCs w:val="24"/>
                <w:lang w:val="uk-UA"/>
              </w:rPr>
              <w:t>57409,5</w:t>
            </w:r>
          </w:p>
        </w:tc>
        <w:tc>
          <w:tcPr>
            <w:tcW w:w="2232" w:type="dxa"/>
            <w:vAlign w:val="center"/>
          </w:tcPr>
          <w:p w:rsidR="00B8139D" w:rsidRPr="00B8139D" w:rsidRDefault="00266EE2" w:rsidP="008F693F">
            <w:pPr>
              <w:autoSpaceDE w:val="0"/>
              <w:autoSpaceDN w:val="0"/>
              <w:adjustRightInd w:val="0"/>
              <w:jc w:val="center"/>
              <w:rPr>
                <w:rFonts w:ascii="Times New Roman" w:hAnsi="Times New Roman" w:cs="Times New Roman"/>
                <w:sz w:val="24"/>
                <w:szCs w:val="24"/>
                <w:lang w:val="uk-UA"/>
              </w:rPr>
            </w:pPr>
            <w:r>
              <w:rPr>
                <w:rFonts w:ascii="Times New Roman" w:hAnsi="Times New Roman" w:cs="Times New Roman"/>
                <w:sz w:val="24"/>
                <w:szCs w:val="24"/>
                <w:lang w:val="uk-UA"/>
              </w:rPr>
              <w:t>20499,2</w:t>
            </w:r>
          </w:p>
        </w:tc>
      </w:tr>
      <w:tr w:rsidR="00B8139D" w:rsidTr="00266EE2">
        <w:tc>
          <w:tcPr>
            <w:tcW w:w="3397" w:type="dxa"/>
          </w:tcPr>
          <w:p w:rsidR="00B8139D" w:rsidRPr="00B8139D" w:rsidRDefault="00985339" w:rsidP="00985339">
            <w:pPr>
              <w:autoSpaceDE w:val="0"/>
              <w:autoSpaceDN w:val="0"/>
              <w:adjustRightInd w:val="0"/>
              <w:rPr>
                <w:rFonts w:ascii="Times New Roman" w:hAnsi="Times New Roman" w:cs="Times New Roman"/>
                <w:sz w:val="24"/>
                <w:szCs w:val="24"/>
                <w:lang w:val="uk-UA"/>
              </w:rPr>
            </w:pPr>
            <w:r>
              <w:rPr>
                <w:rFonts w:ascii="Times New Roman" w:hAnsi="Times New Roman" w:cs="Times New Roman"/>
                <w:sz w:val="24"/>
                <w:szCs w:val="24"/>
                <w:lang w:val="uk-UA"/>
              </w:rPr>
              <w:t>Вартість оборотних активів, тис. грн.</w:t>
            </w:r>
          </w:p>
        </w:tc>
        <w:tc>
          <w:tcPr>
            <w:tcW w:w="1276" w:type="dxa"/>
            <w:vAlign w:val="center"/>
          </w:tcPr>
          <w:p w:rsidR="00B8139D" w:rsidRPr="00B8139D" w:rsidRDefault="008F693F" w:rsidP="008F693F">
            <w:pPr>
              <w:autoSpaceDE w:val="0"/>
              <w:autoSpaceDN w:val="0"/>
              <w:adjustRightInd w:val="0"/>
              <w:jc w:val="center"/>
              <w:rPr>
                <w:rFonts w:ascii="Times New Roman" w:hAnsi="Times New Roman" w:cs="Times New Roman"/>
                <w:sz w:val="24"/>
                <w:szCs w:val="24"/>
                <w:lang w:val="uk-UA"/>
              </w:rPr>
            </w:pPr>
            <w:r>
              <w:rPr>
                <w:rFonts w:ascii="Times New Roman" w:hAnsi="Times New Roman" w:cs="Times New Roman"/>
                <w:sz w:val="24"/>
                <w:szCs w:val="24"/>
                <w:lang w:val="uk-UA"/>
              </w:rPr>
              <w:t>20984,2</w:t>
            </w:r>
          </w:p>
        </w:tc>
        <w:tc>
          <w:tcPr>
            <w:tcW w:w="1276" w:type="dxa"/>
            <w:vAlign w:val="center"/>
          </w:tcPr>
          <w:p w:rsidR="00B8139D" w:rsidRPr="00B8139D" w:rsidRDefault="007D46E3" w:rsidP="008F693F">
            <w:pPr>
              <w:autoSpaceDE w:val="0"/>
              <w:autoSpaceDN w:val="0"/>
              <w:adjustRightInd w:val="0"/>
              <w:jc w:val="center"/>
              <w:rPr>
                <w:rFonts w:ascii="Times New Roman" w:hAnsi="Times New Roman" w:cs="Times New Roman"/>
                <w:sz w:val="24"/>
                <w:szCs w:val="24"/>
                <w:lang w:val="uk-UA"/>
              </w:rPr>
            </w:pPr>
            <w:r>
              <w:rPr>
                <w:rFonts w:ascii="Times New Roman" w:hAnsi="Times New Roman" w:cs="Times New Roman"/>
                <w:sz w:val="24"/>
                <w:szCs w:val="24"/>
                <w:lang w:val="uk-UA"/>
              </w:rPr>
              <w:t>27731,2</w:t>
            </w:r>
          </w:p>
        </w:tc>
        <w:tc>
          <w:tcPr>
            <w:tcW w:w="1276" w:type="dxa"/>
            <w:vAlign w:val="center"/>
          </w:tcPr>
          <w:p w:rsidR="00B8139D" w:rsidRPr="00B8139D" w:rsidRDefault="00AB27EA" w:rsidP="008F693F">
            <w:pPr>
              <w:autoSpaceDE w:val="0"/>
              <w:autoSpaceDN w:val="0"/>
              <w:adjustRightInd w:val="0"/>
              <w:jc w:val="center"/>
              <w:rPr>
                <w:rFonts w:ascii="Times New Roman" w:hAnsi="Times New Roman" w:cs="Times New Roman"/>
                <w:sz w:val="24"/>
                <w:szCs w:val="24"/>
                <w:lang w:val="uk-UA"/>
              </w:rPr>
            </w:pPr>
            <w:r>
              <w:rPr>
                <w:rFonts w:ascii="Times New Roman" w:hAnsi="Times New Roman" w:cs="Times New Roman"/>
                <w:sz w:val="24"/>
                <w:szCs w:val="24"/>
                <w:lang w:val="uk-UA"/>
              </w:rPr>
              <w:t>31890,7</w:t>
            </w:r>
          </w:p>
        </w:tc>
        <w:tc>
          <w:tcPr>
            <w:tcW w:w="2232" w:type="dxa"/>
            <w:vAlign w:val="center"/>
          </w:tcPr>
          <w:p w:rsidR="00B8139D" w:rsidRPr="00B8139D" w:rsidRDefault="00266EE2" w:rsidP="008F693F">
            <w:pPr>
              <w:autoSpaceDE w:val="0"/>
              <w:autoSpaceDN w:val="0"/>
              <w:adjustRightInd w:val="0"/>
              <w:jc w:val="center"/>
              <w:rPr>
                <w:rFonts w:ascii="Times New Roman" w:hAnsi="Times New Roman" w:cs="Times New Roman"/>
                <w:sz w:val="24"/>
                <w:szCs w:val="24"/>
                <w:lang w:val="uk-UA"/>
              </w:rPr>
            </w:pPr>
            <w:r>
              <w:rPr>
                <w:rFonts w:ascii="Times New Roman" w:hAnsi="Times New Roman" w:cs="Times New Roman"/>
                <w:sz w:val="24"/>
                <w:szCs w:val="24"/>
                <w:lang w:val="uk-UA"/>
              </w:rPr>
              <w:t>10906,5</w:t>
            </w:r>
          </w:p>
        </w:tc>
      </w:tr>
      <w:tr w:rsidR="00B8139D" w:rsidTr="00266EE2">
        <w:tc>
          <w:tcPr>
            <w:tcW w:w="3397" w:type="dxa"/>
          </w:tcPr>
          <w:p w:rsidR="00B8139D" w:rsidRPr="00461445" w:rsidRDefault="00985339" w:rsidP="00985339">
            <w:pPr>
              <w:autoSpaceDE w:val="0"/>
              <w:autoSpaceDN w:val="0"/>
              <w:adjustRightInd w:val="0"/>
              <w:rPr>
                <w:rFonts w:ascii="Times New Roman" w:hAnsi="Times New Roman" w:cs="Times New Roman"/>
                <w:sz w:val="24"/>
                <w:szCs w:val="24"/>
                <w:highlight w:val="yellow"/>
                <w:lang w:val="uk-UA"/>
              </w:rPr>
            </w:pPr>
            <w:r w:rsidRPr="00461445">
              <w:rPr>
                <w:rFonts w:ascii="Times New Roman" w:hAnsi="Times New Roman" w:cs="Times New Roman"/>
                <w:sz w:val="24"/>
                <w:szCs w:val="24"/>
                <w:highlight w:val="yellow"/>
                <w:lang w:val="uk-UA"/>
              </w:rPr>
              <w:t>Дебіторська заборгованість, тис. грн.</w:t>
            </w:r>
          </w:p>
        </w:tc>
        <w:tc>
          <w:tcPr>
            <w:tcW w:w="1276" w:type="dxa"/>
            <w:vAlign w:val="center"/>
          </w:tcPr>
          <w:p w:rsidR="00B8139D" w:rsidRPr="00461445" w:rsidRDefault="00461445" w:rsidP="008F693F">
            <w:pPr>
              <w:autoSpaceDE w:val="0"/>
              <w:autoSpaceDN w:val="0"/>
              <w:adjustRightInd w:val="0"/>
              <w:jc w:val="center"/>
              <w:rPr>
                <w:rFonts w:ascii="Times New Roman" w:hAnsi="Times New Roman" w:cs="Times New Roman"/>
                <w:sz w:val="24"/>
                <w:szCs w:val="24"/>
                <w:highlight w:val="yellow"/>
                <w:lang w:val="uk-UA"/>
              </w:rPr>
            </w:pPr>
            <w:r w:rsidRPr="00461445">
              <w:rPr>
                <w:rFonts w:ascii="Times New Roman" w:hAnsi="Times New Roman" w:cs="Times New Roman"/>
                <w:sz w:val="24"/>
                <w:szCs w:val="24"/>
                <w:highlight w:val="yellow"/>
                <w:lang w:val="uk-UA"/>
              </w:rPr>
              <w:t>-367</w:t>
            </w:r>
          </w:p>
        </w:tc>
        <w:tc>
          <w:tcPr>
            <w:tcW w:w="1276" w:type="dxa"/>
            <w:vAlign w:val="center"/>
          </w:tcPr>
          <w:p w:rsidR="00B8139D" w:rsidRPr="00461445" w:rsidRDefault="007D46E3" w:rsidP="008F693F">
            <w:pPr>
              <w:autoSpaceDE w:val="0"/>
              <w:autoSpaceDN w:val="0"/>
              <w:adjustRightInd w:val="0"/>
              <w:jc w:val="center"/>
              <w:rPr>
                <w:rFonts w:ascii="Times New Roman" w:hAnsi="Times New Roman" w:cs="Times New Roman"/>
                <w:sz w:val="24"/>
                <w:szCs w:val="24"/>
                <w:highlight w:val="yellow"/>
                <w:lang w:val="uk-UA"/>
              </w:rPr>
            </w:pPr>
            <w:r w:rsidRPr="00461445">
              <w:rPr>
                <w:rFonts w:ascii="Times New Roman" w:hAnsi="Times New Roman" w:cs="Times New Roman"/>
                <w:sz w:val="24"/>
                <w:szCs w:val="24"/>
                <w:highlight w:val="yellow"/>
                <w:lang w:val="uk-UA"/>
              </w:rPr>
              <w:t>-97</w:t>
            </w:r>
            <w:r w:rsidR="00461445" w:rsidRPr="00461445">
              <w:rPr>
                <w:rFonts w:ascii="Times New Roman" w:hAnsi="Times New Roman" w:cs="Times New Roman"/>
                <w:sz w:val="24"/>
                <w:szCs w:val="24"/>
                <w:highlight w:val="yellow"/>
                <w:lang w:val="uk-UA"/>
              </w:rPr>
              <w:t>,7</w:t>
            </w:r>
          </w:p>
        </w:tc>
        <w:tc>
          <w:tcPr>
            <w:tcW w:w="1276" w:type="dxa"/>
            <w:vAlign w:val="center"/>
          </w:tcPr>
          <w:p w:rsidR="00B8139D" w:rsidRPr="00461445" w:rsidRDefault="00266EE2" w:rsidP="008F693F">
            <w:pPr>
              <w:autoSpaceDE w:val="0"/>
              <w:autoSpaceDN w:val="0"/>
              <w:adjustRightInd w:val="0"/>
              <w:jc w:val="center"/>
              <w:rPr>
                <w:rFonts w:ascii="Times New Roman" w:hAnsi="Times New Roman" w:cs="Times New Roman"/>
                <w:sz w:val="24"/>
                <w:szCs w:val="24"/>
                <w:highlight w:val="yellow"/>
                <w:lang w:val="uk-UA"/>
              </w:rPr>
            </w:pPr>
            <w:r>
              <w:rPr>
                <w:rFonts w:ascii="Times New Roman" w:hAnsi="Times New Roman" w:cs="Times New Roman"/>
                <w:sz w:val="24"/>
                <w:szCs w:val="24"/>
                <w:highlight w:val="yellow"/>
                <w:lang w:val="uk-UA"/>
              </w:rPr>
              <w:t>-112,4</w:t>
            </w:r>
          </w:p>
        </w:tc>
        <w:tc>
          <w:tcPr>
            <w:tcW w:w="2232" w:type="dxa"/>
            <w:vAlign w:val="center"/>
          </w:tcPr>
          <w:p w:rsidR="00B8139D" w:rsidRPr="00461445" w:rsidRDefault="00266EE2" w:rsidP="008F693F">
            <w:pPr>
              <w:autoSpaceDE w:val="0"/>
              <w:autoSpaceDN w:val="0"/>
              <w:adjustRightInd w:val="0"/>
              <w:jc w:val="center"/>
              <w:rPr>
                <w:rFonts w:ascii="Times New Roman" w:hAnsi="Times New Roman" w:cs="Times New Roman"/>
                <w:sz w:val="24"/>
                <w:szCs w:val="24"/>
                <w:highlight w:val="yellow"/>
                <w:lang w:val="uk-UA"/>
              </w:rPr>
            </w:pPr>
            <w:r>
              <w:rPr>
                <w:rFonts w:ascii="Times New Roman" w:hAnsi="Times New Roman" w:cs="Times New Roman"/>
                <w:sz w:val="24"/>
                <w:szCs w:val="24"/>
                <w:highlight w:val="yellow"/>
                <w:lang w:val="uk-UA"/>
              </w:rPr>
              <w:t>254,6</w:t>
            </w:r>
          </w:p>
        </w:tc>
      </w:tr>
      <w:tr w:rsidR="00B8139D" w:rsidTr="00266EE2">
        <w:tc>
          <w:tcPr>
            <w:tcW w:w="3397" w:type="dxa"/>
          </w:tcPr>
          <w:p w:rsidR="00B8139D" w:rsidRPr="00B8139D" w:rsidRDefault="00985339" w:rsidP="00985339">
            <w:pPr>
              <w:autoSpaceDE w:val="0"/>
              <w:autoSpaceDN w:val="0"/>
              <w:adjustRightInd w:val="0"/>
              <w:rPr>
                <w:rFonts w:ascii="Times New Roman" w:hAnsi="Times New Roman" w:cs="Times New Roman"/>
                <w:sz w:val="24"/>
                <w:szCs w:val="24"/>
                <w:lang w:val="uk-UA"/>
              </w:rPr>
            </w:pPr>
            <w:r>
              <w:rPr>
                <w:rFonts w:ascii="Times New Roman" w:hAnsi="Times New Roman" w:cs="Times New Roman"/>
                <w:sz w:val="24"/>
                <w:szCs w:val="24"/>
                <w:lang w:val="uk-UA"/>
              </w:rPr>
              <w:t>Власний капітал, тис. грн.</w:t>
            </w:r>
          </w:p>
        </w:tc>
        <w:tc>
          <w:tcPr>
            <w:tcW w:w="1276" w:type="dxa"/>
            <w:vAlign w:val="center"/>
          </w:tcPr>
          <w:p w:rsidR="00B8139D" w:rsidRPr="00B8139D" w:rsidRDefault="008F693F" w:rsidP="008F693F">
            <w:pPr>
              <w:autoSpaceDE w:val="0"/>
              <w:autoSpaceDN w:val="0"/>
              <w:adjustRightInd w:val="0"/>
              <w:jc w:val="center"/>
              <w:rPr>
                <w:rFonts w:ascii="Times New Roman" w:hAnsi="Times New Roman" w:cs="Times New Roman"/>
                <w:sz w:val="24"/>
                <w:szCs w:val="24"/>
                <w:lang w:val="uk-UA"/>
              </w:rPr>
            </w:pPr>
            <w:r>
              <w:rPr>
                <w:rFonts w:ascii="Times New Roman" w:hAnsi="Times New Roman" w:cs="Times New Roman"/>
                <w:sz w:val="24"/>
                <w:szCs w:val="24"/>
                <w:lang w:val="uk-UA"/>
              </w:rPr>
              <w:t>46999,0</w:t>
            </w:r>
          </w:p>
        </w:tc>
        <w:tc>
          <w:tcPr>
            <w:tcW w:w="1276" w:type="dxa"/>
            <w:vAlign w:val="center"/>
          </w:tcPr>
          <w:p w:rsidR="00B8139D" w:rsidRPr="00B8139D" w:rsidRDefault="00461445" w:rsidP="008F693F">
            <w:pPr>
              <w:autoSpaceDE w:val="0"/>
              <w:autoSpaceDN w:val="0"/>
              <w:adjustRightInd w:val="0"/>
              <w:jc w:val="center"/>
              <w:rPr>
                <w:rFonts w:ascii="Times New Roman" w:hAnsi="Times New Roman" w:cs="Times New Roman"/>
                <w:sz w:val="24"/>
                <w:szCs w:val="24"/>
                <w:lang w:val="uk-UA"/>
              </w:rPr>
            </w:pPr>
            <w:r>
              <w:rPr>
                <w:rFonts w:ascii="Times New Roman" w:hAnsi="Times New Roman" w:cs="Times New Roman"/>
                <w:sz w:val="24"/>
                <w:szCs w:val="24"/>
                <w:lang w:val="uk-UA"/>
              </w:rPr>
              <w:t>55630,7</w:t>
            </w:r>
          </w:p>
        </w:tc>
        <w:tc>
          <w:tcPr>
            <w:tcW w:w="1276" w:type="dxa"/>
            <w:vAlign w:val="center"/>
          </w:tcPr>
          <w:p w:rsidR="00B8139D" w:rsidRPr="00B8139D" w:rsidRDefault="00AB27EA" w:rsidP="008F693F">
            <w:pPr>
              <w:autoSpaceDE w:val="0"/>
              <w:autoSpaceDN w:val="0"/>
              <w:adjustRightInd w:val="0"/>
              <w:jc w:val="center"/>
              <w:rPr>
                <w:rFonts w:ascii="Times New Roman" w:hAnsi="Times New Roman" w:cs="Times New Roman"/>
                <w:sz w:val="24"/>
                <w:szCs w:val="24"/>
                <w:lang w:val="uk-UA"/>
              </w:rPr>
            </w:pPr>
            <w:r>
              <w:rPr>
                <w:rFonts w:ascii="Times New Roman" w:hAnsi="Times New Roman" w:cs="Times New Roman"/>
                <w:sz w:val="24"/>
                <w:szCs w:val="24"/>
                <w:lang w:val="uk-UA"/>
              </w:rPr>
              <w:t>61282,9</w:t>
            </w:r>
          </w:p>
        </w:tc>
        <w:tc>
          <w:tcPr>
            <w:tcW w:w="2232" w:type="dxa"/>
            <w:vAlign w:val="center"/>
          </w:tcPr>
          <w:p w:rsidR="00B8139D" w:rsidRPr="00B8139D" w:rsidRDefault="00DD274D" w:rsidP="008F693F">
            <w:pPr>
              <w:autoSpaceDE w:val="0"/>
              <w:autoSpaceDN w:val="0"/>
              <w:adjustRightInd w:val="0"/>
              <w:jc w:val="center"/>
              <w:rPr>
                <w:rFonts w:ascii="Times New Roman" w:hAnsi="Times New Roman" w:cs="Times New Roman"/>
                <w:sz w:val="24"/>
                <w:szCs w:val="24"/>
                <w:lang w:val="uk-UA"/>
              </w:rPr>
            </w:pPr>
            <w:r>
              <w:rPr>
                <w:rFonts w:ascii="Times New Roman" w:hAnsi="Times New Roman" w:cs="Times New Roman"/>
                <w:sz w:val="24"/>
                <w:szCs w:val="24"/>
                <w:lang w:val="uk-UA"/>
              </w:rPr>
              <w:t>14283,9</w:t>
            </w:r>
          </w:p>
        </w:tc>
      </w:tr>
      <w:tr w:rsidR="00B8139D" w:rsidTr="00266EE2">
        <w:tc>
          <w:tcPr>
            <w:tcW w:w="3397" w:type="dxa"/>
          </w:tcPr>
          <w:p w:rsidR="00B8139D" w:rsidRPr="00B8139D" w:rsidRDefault="00985339" w:rsidP="00985339">
            <w:pPr>
              <w:autoSpaceDE w:val="0"/>
              <w:autoSpaceDN w:val="0"/>
              <w:adjustRightInd w:val="0"/>
              <w:rPr>
                <w:rFonts w:ascii="Times New Roman" w:hAnsi="Times New Roman" w:cs="Times New Roman"/>
                <w:sz w:val="24"/>
                <w:szCs w:val="24"/>
                <w:lang w:val="uk-UA"/>
              </w:rPr>
            </w:pPr>
            <w:r>
              <w:rPr>
                <w:rFonts w:ascii="Times New Roman" w:hAnsi="Times New Roman" w:cs="Times New Roman"/>
                <w:sz w:val="24"/>
                <w:szCs w:val="24"/>
                <w:lang w:val="uk-UA"/>
              </w:rPr>
              <w:t>Залучений капітал, тис. грн.</w:t>
            </w:r>
          </w:p>
        </w:tc>
        <w:tc>
          <w:tcPr>
            <w:tcW w:w="1276" w:type="dxa"/>
            <w:vAlign w:val="center"/>
          </w:tcPr>
          <w:p w:rsidR="00B8139D" w:rsidRPr="00B8139D" w:rsidRDefault="008F693F" w:rsidP="008F693F">
            <w:pPr>
              <w:autoSpaceDE w:val="0"/>
              <w:autoSpaceDN w:val="0"/>
              <w:adjustRightInd w:val="0"/>
              <w:jc w:val="center"/>
              <w:rPr>
                <w:rFonts w:ascii="Times New Roman" w:hAnsi="Times New Roman" w:cs="Times New Roman"/>
                <w:sz w:val="24"/>
                <w:szCs w:val="24"/>
                <w:lang w:val="uk-UA"/>
              </w:rPr>
            </w:pPr>
            <w:r>
              <w:rPr>
                <w:rFonts w:ascii="Times New Roman" w:hAnsi="Times New Roman" w:cs="Times New Roman"/>
                <w:sz w:val="24"/>
                <w:szCs w:val="24"/>
                <w:lang w:val="uk-UA"/>
              </w:rPr>
              <w:t>10895,5</w:t>
            </w:r>
          </w:p>
        </w:tc>
        <w:tc>
          <w:tcPr>
            <w:tcW w:w="1276" w:type="dxa"/>
            <w:vAlign w:val="center"/>
          </w:tcPr>
          <w:p w:rsidR="00B8139D" w:rsidRPr="00B8139D" w:rsidRDefault="00461445" w:rsidP="008F693F">
            <w:pPr>
              <w:autoSpaceDE w:val="0"/>
              <w:autoSpaceDN w:val="0"/>
              <w:adjustRightInd w:val="0"/>
              <w:jc w:val="center"/>
              <w:rPr>
                <w:rFonts w:ascii="Times New Roman" w:hAnsi="Times New Roman" w:cs="Times New Roman"/>
                <w:sz w:val="24"/>
                <w:szCs w:val="24"/>
                <w:lang w:val="uk-UA"/>
              </w:rPr>
            </w:pPr>
            <w:r>
              <w:rPr>
                <w:rFonts w:ascii="Times New Roman" w:hAnsi="Times New Roman" w:cs="Times New Roman"/>
                <w:sz w:val="24"/>
                <w:szCs w:val="24"/>
                <w:lang w:val="uk-UA"/>
              </w:rPr>
              <w:t>22021,9</w:t>
            </w:r>
          </w:p>
        </w:tc>
        <w:tc>
          <w:tcPr>
            <w:tcW w:w="1276" w:type="dxa"/>
            <w:vAlign w:val="center"/>
          </w:tcPr>
          <w:p w:rsidR="00B8139D" w:rsidRPr="00B8139D" w:rsidRDefault="00AB27EA" w:rsidP="008F693F">
            <w:pPr>
              <w:autoSpaceDE w:val="0"/>
              <w:autoSpaceDN w:val="0"/>
              <w:adjustRightInd w:val="0"/>
              <w:jc w:val="center"/>
              <w:rPr>
                <w:rFonts w:ascii="Times New Roman" w:hAnsi="Times New Roman" w:cs="Times New Roman"/>
                <w:sz w:val="24"/>
                <w:szCs w:val="24"/>
                <w:lang w:val="uk-UA"/>
              </w:rPr>
            </w:pPr>
            <w:r>
              <w:rPr>
                <w:rFonts w:ascii="Times New Roman" w:hAnsi="Times New Roman" w:cs="Times New Roman"/>
                <w:sz w:val="24"/>
                <w:szCs w:val="24"/>
                <w:lang w:val="uk-UA"/>
              </w:rPr>
              <w:t>25325,0</w:t>
            </w:r>
          </w:p>
        </w:tc>
        <w:tc>
          <w:tcPr>
            <w:tcW w:w="2232" w:type="dxa"/>
            <w:vAlign w:val="center"/>
          </w:tcPr>
          <w:p w:rsidR="00B8139D" w:rsidRPr="00B8139D" w:rsidRDefault="00DD274D" w:rsidP="008F693F">
            <w:pPr>
              <w:autoSpaceDE w:val="0"/>
              <w:autoSpaceDN w:val="0"/>
              <w:adjustRightInd w:val="0"/>
              <w:jc w:val="center"/>
              <w:rPr>
                <w:rFonts w:ascii="Times New Roman" w:hAnsi="Times New Roman" w:cs="Times New Roman"/>
                <w:sz w:val="24"/>
                <w:szCs w:val="24"/>
                <w:lang w:val="uk-UA"/>
              </w:rPr>
            </w:pPr>
            <w:r>
              <w:rPr>
                <w:rFonts w:ascii="Times New Roman" w:hAnsi="Times New Roman" w:cs="Times New Roman"/>
                <w:sz w:val="24"/>
                <w:szCs w:val="24"/>
                <w:lang w:val="uk-UA"/>
              </w:rPr>
              <w:t>14429,5</w:t>
            </w:r>
          </w:p>
        </w:tc>
      </w:tr>
      <w:tr w:rsidR="00B8139D" w:rsidTr="00266EE2">
        <w:tc>
          <w:tcPr>
            <w:tcW w:w="3397" w:type="dxa"/>
          </w:tcPr>
          <w:p w:rsidR="00B8139D" w:rsidRPr="00985339" w:rsidRDefault="00985339" w:rsidP="00985339">
            <w:pPr>
              <w:autoSpaceDE w:val="0"/>
              <w:autoSpaceDN w:val="0"/>
              <w:adjustRightInd w:val="0"/>
              <w:rPr>
                <w:rFonts w:ascii="Times New Roman" w:hAnsi="Times New Roman" w:cs="Times New Roman"/>
                <w:sz w:val="24"/>
                <w:szCs w:val="24"/>
                <w:highlight w:val="yellow"/>
                <w:lang w:val="uk-UA"/>
              </w:rPr>
            </w:pPr>
            <w:r w:rsidRPr="002050B9">
              <w:rPr>
                <w:rFonts w:ascii="Times New Roman" w:hAnsi="Times New Roman" w:cs="Times New Roman"/>
                <w:sz w:val="24"/>
                <w:szCs w:val="24"/>
                <w:lang w:val="uk-UA"/>
              </w:rPr>
              <w:t>Середньооблікова чисельність працівників, осіб</w:t>
            </w:r>
          </w:p>
        </w:tc>
        <w:tc>
          <w:tcPr>
            <w:tcW w:w="1276" w:type="dxa"/>
            <w:vAlign w:val="center"/>
          </w:tcPr>
          <w:p w:rsidR="00B8139D" w:rsidRPr="002050B9" w:rsidRDefault="002050B9" w:rsidP="008F693F">
            <w:pPr>
              <w:autoSpaceDE w:val="0"/>
              <w:autoSpaceDN w:val="0"/>
              <w:adjustRightInd w:val="0"/>
              <w:jc w:val="center"/>
              <w:rPr>
                <w:rFonts w:ascii="Times New Roman" w:hAnsi="Times New Roman" w:cs="Times New Roman"/>
                <w:sz w:val="24"/>
                <w:szCs w:val="24"/>
                <w:lang w:val="uk-UA"/>
              </w:rPr>
            </w:pPr>
            <w:r w:rsidRPr="002050B9">
              <w:rPr>
                <w:rFonts w:ascii="Times New Roman" w:hAnsi="Times New Roman" w:cs="Times New Roman"/>
                <w:sz w:val="24"/>
                <w:szCs w:val="24"/>
                <w:lang w:val="uk-UA"/>
              </w:rPr>
              <w:t>1611</w:t>
            </w:r>
          </w:p>
        </w:tc>
        <w:tc>
          <w:tcPr>
            <w:tcW w:w="1276" w:type="dxa"/>
            <w:vAlign w:val="center"/>
          </w:tcPr>
          <w:p w:rsidR="00B8139D" w:rsidRPr="002050B9" w:rsidRDefault="002050B9" w:rsidP="008F693F">
            <w:pPr>
              <w:autoSpaceDE w:val="0"/>
              <w:autoSpaceDN w:val="0"/>
              <w:adjustRightInd w:val="0"/>
              <w:jc w:val="center"/>
              <w:rPr>
                <w:rFonts w:ascii="Times New Roman" w:hAnsi="Times New Roman" w:cs="Times New Roman"/>
                <w:sz w:val="24"/>
                <w:szCs w:val="24"/>
                <w:lang w:val="uk-UA"/>
              </w:rPr>
            </w:pPr>
            <w:r w:rsidRPr="002050B9">
              <w:rPr>
                <w:rFonts w:ascii="Times New Roman" w:hAnsi="Times New Roman" w:cs="Times New Roman"/>
                <w:sz w:val="24"/>
                <w:szCs w:val="24"/>
                <w:lang w:val="uk-UA"/>
              </w:rPr>
              <w:t>1533</w:t>
            </w:r>
          </w:p>
        </w:tc>
        <w:tc>
          <w:tcPr>
            <w:tcW w:w="1276" w:type="dxa"/>
            <w:vAlign w:val="center"/>
          </w:tcPr>
          <w:p w:rsidR="00B8139D" w:rsidRPr="002050B9" w:rsidRDefault="002050B9" w:rsidP="008F693F">
            <w:pPr>
              <w:autoSpaceDE w:val="0"/>
              <w:autoSpaceDN w:val="0"/>
              <w:adjustRightInd w:val="0"/>
              <w:jc w:val="center"/>
              <w:rPr>
                <w:rFonts w:ascii="Times New Roman" w:hAnsi="Times New Roman" w:cs="Times New Roman"/>
                <w:sz w:val="24"/>
                <w:szCs w:val="24"/>
                <w:lang w:val="uk-UA"/>
              </w:rPr>
            </w:pPr>
            <w:r w:rsidRPr="002050B9">
              <w:rPr>
                <w:rFonts w:ascii="Times New Roman" w:hAnsi="Times New Roman" w:cs="Times New Roman"/>
                <w:sz w:val="24"/>
                <w:szCs w:val="24"/>
                <w:lang w:val="uk-UA"/>
              </w:rPr>
              <w:t>1562</w:t>
            </w:r>
          </w:p>
        </w:tc>
        <w:tc>
          <w:tcPr>
            <w:tcW w:w="2232" w:type="dxa"/>
            <w:vAlign w:val="center"/>
          </w:tcPr>
          <w:p w:rsidR="00B8139D" w:rsidRPr="002050B9" w:rsidRDefault="002050B9" w:rsidP="008F693F">
            <w:pPr>
              <w:autoSpaceDE w:val="0"/>
              <w:autoSpaceDN w:val="0"/>
              <w:adjustRightInd w:val="0"/>
              <w:jc w:val="center"/>
              <w:rPr>
                <w:rFonts w:ascii="Times New Roman" w:hAnsi="Times New Roman" w:cs="Times New Roman"/>
                <w:sz w:val="24"/>
                <w:szCs w:val="24"/>
                <w:lang w:val="uk-UA"/>
              </w:rPr>
            </w:pPr>
            <w:r w:rsidRPr="002050B9">
              <w:rPr>
                <w:rFonts w:ascii="Times New Roman" w:hAnsi="Times New Roman" w:cs="Times New Roman"/>
                <w:sz w:val="24"/>
                <w:szCs w:val="24"/>
                <w:lang w:val="uk-UA"/>
              </w:rPr>
              <w:t>-49</w:t>
            </w:r>
          </w:p>
        </w:tc>
      </w:tr>
      <w:tr w:rsidR="00FD7E1C" w:rsidTr="00E33A9A">
        <w:trPr>
          <w:trHeight w:val="140"/>
        </w:trPr>
        <w:tc>
          <w:tcPr>
            <w:tcW w:w="3397" w:type="dxa"/>
          </w:tcPr>
          <w:p w:rsidR="00FD7E1C" w:rsidRDefault="00FD7E1C" w:rsidP="00751AA6">
            <w:pPr>
              <w:autoSpaceDE w:val="0"/>
              <w:autoSpaceDN w:val="0"/>
              <w:adjustRightInd w:val="0"/>
              <w:rPr>
                <w:rFonts w:ascii="Times New Roman" w:hAnsi="Times New Roman" w:cs="Times New Roman"/>
                <w:sz w:val="24"/>
                <w:szCs w:val="24"/>
                <w:lang w:val="uk-UA"/>
              </w:rPr>
            </w:pPr>
            <w:r>
              <w:rPr>
                <w:rFonts w:ascii="Times New Roman" w:hAnsi="Times New Roman" w:cs="Times New Roman"/>
                <w:sz w:val="24"/>
                <w:szCs w:val="24"/>
                <w:lang w:val="uk-UA"/>
              </w:rPr>
              <w:t>Вартість основних засобів, тис. грн.:</w:t>
            </w:r>
          </w:p>
        </w:tc>
        <w:tc>
          <w:tcPr>
            <w:tcW w:w="6060" w:type="dxa"/>
            <w:gridSpan w:val="4"/>
            <w:tcBorders>
              <w:top w:val="single" w:sz="4" w:space="0" w:color="auto"/>
            </w:tcBorders>
            <w:vAlign w:val="center"/>
          </w:tcPr>
          <w:p w:rsidR="00FD7E1C" w:rsidRPr="00B8139D" w:rsidRDefault="00FD7E1C" w:rsidP="008F693F">
            <w:pPr>
              <w:autoSpaceDE w:val="0"/>
              <w:autoSpaceDN w:val="0"/>
              <w:adjustRightInd w:val="0"/>
              <w:jc w:val="center"/>
              <w:rPr>
                <w:rFonts w:ascii="Times New Roman" w:hAnsi="Times New Roman" w:cs="Times New Roman"/>
                <w:sz w:val="24"/>
                <w:szCs w:val="24"/>
                <w:lang w:val="uk-UA"/>
              </w:rPr>
            </w:pPr>
          </w:p>
        </w:tc>
      </w:tr>
      <w:tr w:rsidR="00751AA6" w:rsidTr="009D4E98">
        <w:trPr>
          <w:trHeight w:val="140"/>
        </w:trPr>
        <w:tc>
          <w:tcPr>
            <w:tcW w:w="3397" w:type="dxa"/>
          </w:tcPr>
          <w:p w:rsidR="00751AA6" w:rsidRDefault="00751AA6" w:rsidP="00FD7E1C">
            <w:pPr>
              <w:pStyle w:val="a4"/>
              <w:numPr>
                <w:ilvl w:val="0"/>
                <w:numId w:val="32"/>
              </w:numPr>
              <w:tabs>
                <w:tab w:val="left" w:pos="313"/>
              </w:tabs>
              <w:autoSpaceDE w:val="0"/>
              <w:autoSpaceDN w:val="0"/>
              <w:adjustRightInd w:val="0"/>
              <w:ind w:left="454"/>
              <w:rPr>
                <w:rFonts w:ascii="Times New Roman" w:hAnsi="Times New Roman" w:cs="Times New Roman"/>
                <w:sz w:val="24"/>
                <w:szCs w:val="24"/>
                <w:lang w:val="uk-UA"/>
              </w:rPr>
            </w:pPr>
            <w:r>
              <w:rPr>
                <w:rFonts w:ascii="Times New Roman" w:hAnsi="Times New Roman" w:cs="Times New Roman"/>
                <w:sz w:val="24"/>
                <w:szCs w:val="24"/>
                <w:lang w:val="uk-UA"/>
              </w:rPr>
              <w:t>п</w:t>
            </w:r>
            <w:r w:rsidRPr="00985339">
              <w:rPr>
                <w:rFonts w:ascii="Times New Roman" w:hAnsi="Times New Roman" w:cs="Times New Roman"/>
                <w:sz w:val="24"/>
                <w:szCs w:val="24"/>
                <w:lang w:val="uk-UA"/>
              </w:rPr>
              <w:t>ервісна</w:t>
            </w:r>
          </w:p>
        </w:tc>
        <w:tc>
          <w:tcPr>
            <w:tcW w:w="1276" w:type="dxa"/>
            <w:tcBorders>
              <w:top w:val="single" w:sz="4" w:space="0" w:color="auto"/>
            </w:tcBorders>
            <w:vAlign w:val="bottom"/>
          </w:tcPr>
          <w:p w:rsidR="00751AA6" w:rsidRPr="00B8139D" w:rsidRDefault="00751AA6" w:rsidP="009D4E98">
            <w:pPr>
              <w:autoSpaceDE w:val="0"/>
              <w:autoSpaceDN w:val="0"/>
              <w:adjustRightInd w:val="0"/>
              <w:jc w:val="center"/>
              <w:rPr>
                <w:rFonts w:ascii="Times New Roman" w:hAnsi="Times New Roman" w:cs="Times New Roman"/>
                <w:sz w:val="24"/>
                <w:szCs w:val="24"/>
                <w:lang w:val="uk-UA"/>
              </w:rPr>
            </w:pPr>
            <w:r>
              <w:rPr>
                <w:rFonts w:ascii="Times New Roman" w:hAnsi="Times New Roman" w:cs="Times New Roman"/>
                <w:sz w:val="24"/>
                <w:szCs w:val="24"/>
                <w:lang w:val="uk-UA"/>
              </w:rPr>
              <w:t>46915,3</w:t>
            </w:r>
          </w:p>
        </w:tc>
        <w:tc>
          <w:tcPr>
            <w:tcW w:w="1276" w:type="dxa"/>
            <w:tcBorders>
              <w:top w:val="single" w:sz="4" w:space="0" w:color="auto"/>
            </w:tcBorders>
            <w:vAlign w:val="bottom"/>
          </w:tcPr>
          <w:p w:rsidR="00751AA6" w:rsidRPr="00B8139D" w:rsidRDefault="00751AA6" w:rsidP="009D4E98">
            <w:pPr>
              <w:autoSpaceDE w:val="0"/>
              <w:autoSpaceDN w:val="0"/>
              <w:adjustRightInd w:val="0"/>
              <w:jc w:val="center"/>
              <w:rPr>
                <w:rFonts w:ascii="Times New Roman" w:hAnsi="Times New Roman" w:cs="Times New Roman"/>
                <w:sz w:val="24"/>
                <w:szCs w:val="24"/>
                <w:lang w:val="uk-UA"/>
              </w:rPr>
            </w:pPr>
            <w:r>
              <w:rPr>
                <w:rFonts w:ascii="Times New Roman" w:hAnsi="Times New Roman" w:cs="Times New Roman"/>
                <w:sz w:val="24"/>
                <w:szCs w:val="24"/>
                <w:lang w:val="uk-UA"/>
              </w:rPr>
              <w:t>62284,3</w:t>
            </w:r>
          </w:p>
        </w:tc>
        <w:tc>
          <w:tcPr>
            <w:tcW w:w="1276" w:type="dxa"/>
            <w:tcBorders>
              <w:top w:val="single" w:sz="4" w:space="0" w:color="auto"/>
            </w:tcBorders>
            <w:vAlign w:val="bottom"/>
          </w:tcPr>
          <w:p w:rsidR="00751AA6" w:rsidRPr="00B8139D" w:rsidRDefault="00751AA6" w:rsidP="009D4E98">
            <w:pPr>
              <w:autoSpaceDE w:val="0"/>
              <w:autoSpaceDN w:val="0"/>
              <w:adjustRightInd w:val="0"/>
              <w:jc w:val="center"/>
              <w:rPr>
                <w:rFonts w:ascii="Times New Roman" w:hAnsi="Times New Roman" w:cs="Times New Roman"/>
                <w:sz w:val="24"/>
                <w:szCs w:val="24"/>
                <w:lang w:val="uk-UA"/>
              </w:rPr>
            </w:pPr>
            <w:r>
              <w:rPr>
                <w:rFonts w:ascii="Times New Roman" w:hAnsi="Times New Roman" w:cs="Times New Roman"/>
                <w:sz w:val="24"/>
                <w:szCs w:val="24"/>
                <w:lang w:val="uk-UA"/>
              </w:rPr>
              <w:t>71626,9</w:t>
            </w:r>
          </w:p>
        </w:tc>
        <w:tc>
          <w:tcPr>
            <w:tcW w:w="2232" w:type="dxa"/>
            <w:tcBorders>
              <w:top w:val="single" w:sz="4" w:space="0" w:color="auto"/>
            </w:tcBorders>
            <w:vAlign w:val="bottom"/>
          </w:tcPr>
          <w:p w:rsidR="00751AA6" w:rsidRPr="00B8139D" w:rsidRDefault="00751AA6" w:rsidP="009D4E98">
            <w:pPr>
              <w:autoSpaceDE w:val="0"/>
              <w:autoSpaceDN w:val="0"/>
              <w:adjustRightInd w:val="0"/>
              <w:jc w:val="center"/>
              <w:rPr>
                <w:rFonts w:ascii="Times New Roman" w:hAnsi="Times New Roman" w:cs="Times New Roman"/>
                <w:sz w:val="24"/>
                <w:szCs w:val="24"/>
                <w:lang w:val="uk-UA"/>
              </w:rPr>
            </w:pPr>
            <w:r>
              <w:rPr>
                <w:rFonts w:ascii="Times New Roman" w:hAnsi="Times New Roman" w:cs="Times New Roman"/>
                <w:sz w:val="24"/>
                <w:szCs w:val="24"/>
                <w:lang w:val="uk-UA"/>
              </w:rPr>
              <w:t>24711,6</w:t>
            </w:r>
          </w:p>
        </w:tc>
      </w:tr>
      <w:tr w:rsidR="00751AA6" w:rsidTr="00751AA6">
        <w:trPr>
          <w:trHeight w:val="140"/>
        </w:trPr>
        <w:tc>
          <w:tcPr>
            <w:tcW w:w="3397" w:type="dxa"/>
          </w:tcPr>
          <w:p w:rsidR="00751AA6" w:rsidRDefault="00751AA6" w:rsidP="00FD7E1C">
            <w:pPr>
              <w:pStyle w:val="a4"/>
              <w:numPr>
                <w:ilvl w:val="0"/>
                <w:numId w:val="32"/>
              </w:numPr>
              <w:tabs>
                <w:tab w:val="left" w:pos="313"/>
              </w:tabs>
              <w:autoSpaceDE w:val="0"/>
              <w:autoSpaceDN w:val="0"/>
              <w:adjustRightInd w:val="0"/>
              <w:ind w:left="454"/>
              <w:rPr>
                <w:rFonts w:ascii="Times New Roman" w:hAnsi="Times New Roman" w:cs="Times New Roman"/>
                <w:sz w:val="24"/>
                <w:szCs w:val="24"/>
                <w:lang w:val="uk-UA"/>
              </w:rPr>
            </w:pPr>
            <w:r>
              <w:rPr>
                <w:rFonts w:ascii="Times New Roman" w:hAnsi="Times New Roman" w:cs="Times New Roman"/>
                <w:sz w:val="24"/>
                <w:szCs w:val="24"/>
                <w:lang w:val="uk-UA"/>
              </w:rPr>
              <w:t>з</w:t>
            </w:r>
            <w:r w:rsidRPr="00985339">
              <w:rPr>
                <w:rFonts w:ascii="Times New Roman" w:hAnsi="Times New Roman" w:cs="Times New Roman"/>
                <w:sz w:val="24"/>
                <w:szCs w:val="24"/>
                <w:lang w:val="uk-UA"/>
              </w:rPr>
              <w:t>алишкова</w:t>
            </w:r>
          </w:p>
        </w:tc>
        <w:tc>
          <w:tcPr>
            <w:tcW w:w="1276" w:type="dxa"/>
            <w:tcBorders>
              <w:top w:val="single" w:sz="4" w:space="0" w:color="auto"/>
            </w:tcBorders>
            <w:vAlign w:val="center"/>
          </w:tcPr>
          <w:p w:rsidR="00751AA6" w:rsidRPr="00B8139D" w:rsidRDefault="00751AA6" w:rsidP="009D4E98">
            <w:pPr>
              <w:autoSpaceDE w:val="0"/>
              <w:autoSpaceDN w:val="0"/>
              <w:adjustRightInd w:val="0"/>
              <w:jc w:val="center"/>
              <w:rPr>
                <w:rFonts w:ascii="Times New Roman" w:hAnsi="Times New Roman" w:cs="Times New Roman"/>
                <w:sz w:val="24"/>
                <w:szCs w:val="24"/>
                <w:lang w:val="uk-UA"/>
              </w:rPr>
            </w:pPr>
            <w:r>
              <w:rPr>
                <w:rFonts w:ascii="Times New Roman" w:hAnsi="Times New Roman" w:cs="Times New Roman"/>
                <w:sz w:val="24"/>
                <w:szCs w:val="24"/>
                <w:lang w:val="uk-UA"/>
              </w:rPr>
              <w:t>34456,6</w:t>
            </w:r>
          </w:p>
        </w:tc>
        <w:tc>
          <w:tcPr>
            <w:tcW w:w="1276" w:type="dxa"/>
            <w:tcBorders>
              <w:top w:val="single" w:sz="4" w:space="0" w:color="auto"/>
            </w:tcBorders>
            <w:vAlign w:val="center"/>
          </w:tcPr>
          <w:p w:rsidR="00751AA6" w:rsidRPr="00B8139D" w:rsidRDefault="00751AA6" w:rsidP="009D4E98">
            <w:pPr>
              <w:autoSpaceDE w:val="0"/>
              <w:autoSpaceDN w:val="0"/>
              <w:adjustRightInd w:val="0"/>
              <w:jc w:val="center"/>
              <w:rPr>
                <w:rFonts w:ascii="Times New Roman" w:hAnsi="Times New Roman" w:cs="Times New Roman"/>
                <w:sz w:val="24"/>
                <w:szCs w:val="24"/>
                <w:lang w:val="uk-UA"/>
              </w:rPr>
            </w:pPr>
            <w:r>
              <w:rPr>
                <w:rFonts w:ascii="Times New Roman" w:hAnsi="Times New Roman" w:cs="Times New Roman"/>
                <w:sz w:val="24"/>
                <w:szCs w:val="24"/>
                <w:lang w:val="uk-UA"/>
              </w:rPr>
              <w:t>44795,5</w:t>
            </w:r>
          </w:p>
        </w:tc>
        <w:tc>
          <w:tcPr>
            <w:tcW w:w="1276" w:type="dxa"/>
            <w:tcBorders>
              <w:top w:val="single" w:sz="4" w:space="0" w:color="auto"/>
            </w:tcBorders>
            <w:vAlign w:val="center"/>
          </w:tcPr>
          <w:p w:rsidR="00751AA6" w:rsidRPr="00B8139D" w:rsidRDefault="00751AA6" w:rsidP="009D4E98">
            <w:pPr>
              <w:autoSpaceDE w:val="0"/>
              <w:autoSpaceDN w:val="0"/>
              <w:adjustRightInd w:val="0"/>
              <w:jc w:val="center"/>
              <w:rPr>
                <w:rFonts w:ascii="Times New Roman" w:hAnsi="Times New Roman" w:cs="Times New Roman"/>
                <w:sz w:val="24"/>
                <w:szCs w:val="24"/>
                <w:lang w:val="uk-UA"/>
              </w:rPr>
            </w:pPr>
            <w:r>
              <w:rPr>
                <w:rFonts w:ascii="Times New Roman" w:hAnsi="Times New Roman" w:cs="Times New Roman"/>
                <w:sz w:val="24"/>
                <w:szCs w:val="24"/>
                <w:lang w:val="uk-UA"/>
              </w:rPr>
              <w:t>51514,8</w:t>
            </w:r>
          </w:p>
        </w:tc>
        <w:tc>
          <w:tcPr>
            <w:tcW w:w="2232" w:type="dxa"/>
            <w:tcBorders>
              <w:top w:val="single" w:sz="4" w:space="0" w:color="auto"/>
            </w:tcBorders>
            <w:vAlign w:val="center"/>
          </w:tcPr>
          <w:p w:rsidR="00751AA6" w:rsidRPr="00B8139D" w:rsidRDefault="00751AA6" w:rsidP="009D4E98">
            <w:pPr>
              <w:autoSpaceDE w:val="0"/>
              <w:autoSpaceDN w:val="0"/>
              <w:adjustRightInd w:val="0"/>
              <w:jc w:val="center"/>
              <w:rPr>
                <w:rFonts w:ascii="Times New Roman" w:hAnsi="Times New Roman" w:cs="Times New Roman"/>
                <w:sz w:val="24"/>
                <w:szCs w:val="24"/>
                <w:lang w:val="uk-UA"/>
              </w:rPr>
            </w:pPr>
            <w:r>
              <w:rPr>
                <w:rFonts w:ascii="Times New Roman" w:hAnsi="Times New Roman" w:cs="Times New Roman"/>
                <w:sz w:val="24"/>
                <w:szCs w:val="24"/>
                <w:lang w:val="uk-UA"/>
              </w:rPr>
              <w:t>17058,2</w:t>
            </w:r>
          </w:p>
        </w:tc>
      </w:tr>
      <w:tr w:rsidR="00751AA6" w:rsidTr="00266EE2">
        <w:tc>
          <w:tcPr>
            <w:tcW w:w="3397" w:type="dxa"/>
          </w:tcPr>
          <w:p w:rsidR="00751AA6" w:rsidRPr="00B8139D" w:rsidRDefault="00751AA6" w:rsidP="00985339">
            <w:pPr>
              <w:autoSpaceDE w:val="0"/>
              <w:autoSpaceDN w:val="0"/>
              <w:adjustRightInd w:val="0"/>
              <w:rPr>
                <w:rFonts w:ascii="Times New Roman" w:hAnsi="Times New Roman" w:cs="Times New Roman"/>
                <w:sz w:val="24"/>
                <w:szCs w:val="24"/>
                <w:lang w:val="uk-UA"/>
              </w:rPr>
            </w:pPr>
            <w:r>
              <w:rPr>
                <w:rFonts w:ascii="Times New Roman" w:hAnsi="Times New Roman" w:cs="Times New Roman"/>
                <w:sz w:val="24"/>
                <w:szCs w:val="24"/>
                <w:lang w:val="uk-UA"/>
              </w:rPr>
              <w:t>Матеріаломісткість господарської діяльності</w:t>
            </w:r>
          </w:p>
        </w:tc>
        <w:tc>
          <w:tcPr>
            <w:tcW w:w="1276" w:type="dxa"/>
            <w:vAlign w:val="center"/>
          </w:tcPr>
          <w:p w:rsidR="00751AA6" w:rsidRPr="00B8139D" w:rsidRDefault="00751AA6" w:rsidP="00C43AB7">
            <w:pPr>
              <w:autoSpaceDE w:val="0"/>
              <w:autoSpaceDN w:val="0"/>
              <w:adjustRightInd w:val="0"/>
              <w:jc w:val="center"/>
              <w:rPr>
                <w:rFonts w:ascii="Times New Roman" w:hAnsi="Times New Roman" w:cs="Times New Roman"/>
                <w:sz w:val="24"/>
                <w:szCs w:val="24"/>
                <w:lang w:val="uk-UA"/>
              </w:rPr>
            </w:pPr>
            <w:r>
              <w:rPr>
                <w:rFonts w:ascii="Times New Roman" w:hAnsi="Times New Roman" w:cs="Times New Roman"/>
                <w:sz w:val="24"/>
                <w:szCs w:val="24"/>
                <w:lang w:val="uk-UA"/>
              </w:rPr>
              <w:t>0,79</w:t>
            </w:r>
          </w:p>
        </w:tc>
        <w:tc>
          <w:tcPr>
            <w:tcW w:w="1276" w:type="dxa"/>
            <w:vAlign w:val="center"/>
          </w:tcPr>
          <w:p w:rsidR="00751AA6" w:rsidRPr="00B8139D" w:rsidRDefault="00751AA6" w:rsidP="008F693F">
            <w:pPr>
              <w:autoSpaceDE w:val="0"/>
              <w:autoSpaceDN w:val="0"/>
              <w:adjustRightInd w:val="0"/>
              <w:jc w:val="center"/>
              <w:rPr>
                <w:rFonts w:ascii="Times New Roman" w:hAnsi="Times New Roman" w:cs="Times New Roman"/>
                <w:sz w:val="24"/>
                <w:szCs w:val="24"/>
                <w:lang w:val="uk-UA"/>
              </w:rPr>
            </w:pPr>
            <w:r>
              <w:rPr>
                <w:rFonts w:ascii="Times New Roman" w:hAnsi="Times New Roman" w:cs="Times New Roman"/>
                <w:sz w:val="24"/>
                <w:szCs w:val="24"/>
                <w:lang w:val="uk-UA"/>
              </w:rPr>
              <w:t>0,78</w:t>
            </w:r>
          </w:p>
        </w:tc>
        <w:tc>
          <w:tcPr>
            <w:tcW w:w="1276" w:type="dxa"/>
            <w:vAlign w:val="center"/>
          </w:tcPr>
          <w:p w:rsidR="00751AA6" w:rsidRPr="00B8139D" w:rsidRDefault="00751AA6" w:rsidP="008F693F">
            <w:pPr>
              <w:autoSpaceDE w:val="0"/>
              <w:autoSpaceDN w:val="0"/>
              <w:adjustRightInd w:val="0"/>
              <w:jc w:val="center"/>
              <w:rPr>
                <w:rFonts w:ascii="Times New Roman" w:hAnsi="Times New Roman" w:cs="Times New Roman"/>
                <w:sz w:val="24"/>
                <w:szCs w:val="24"/>
                <w:lang w:val="uk-UA"/>
              </w:rPr>
            </w:pPr>
            <w:r>
              <w:rPr>
                <w:rFonts w:ascii="Times New Roman" w:hAnsi="Times New Roman" w:cs="Times New Roman"/>
                <w:sz w:val="24"/>
                <w:szCs w:val="24"/>
                <w:lang w:val="uk-UA"/>
              </w:rPr>
              <w:t>0,78</w:t>
            </w:r>
          </w:p>
        </w:tc>
        <w:tc>
          <w:tcPr>
            <w:tcW w:w="2232" w:type="dxa"/>
            <w:vAlign w:val="center"/>
          </w:tcPr>
          <w:p w:rsidR="00751AA6" w:rsidRPr="00B8139D" w:rsidRDefault="00751AA6" w:rsidP="008F693F">
            <w:pPr>
              <w:autoSpaceDE w:val="0"/>
              <w:autoSpaceDN w:val="0"/>
              <w:adjustRightInd w:val="0"/>
              <w:jc w:val="center"/>
              <w:rPr>
                <w:rFonts w:ascii="Times New Roman" w:hAnsi="Times New Roman" w:cs="Times New Roman"/>
                <w:sz w:val="24"/>
                <w:szCs w:val="24"/>
                <w:lang w:val="uk-UA"/>
              </w:rPr>
            </w:pPr>
            <w:r>
              <w:rPr>
                <w:rFonts w:ascii="Times New Roman" w:hAnsi="Times New Roman" w:cs="Times New Roman"/>
                <w:sz w:val="24"/>
                <w:szCs w:val="24"/>
                <w:lang w:val="uk-UA"/>
              </w:rPr>
              <w:t>-0,01</w:t>
            </w:r>
          </w:p>
        </w:tc>
      </w:tr>
      <w:tr w:rsidR="00751AA6" w:rsidTr="00266EE2">
        <w:tc>
          <w:tcPr>
            <w:tcW w:w="3397" w:type="dxa"/>
          </w:tcPr>
          <w:p w:rsidR="00751AA6" w:rsidRPr="00B8139D" w:rsidRDefault="00751AA6" w:rsidP="00985339">
            <w:pPr>
              <w:autoSpaceDE w:val="0"/>
              <w:autoSpaceDN w:val="0"/>
              <w:adjustRightInd w:val="0"/>
              <w:rPr>
                <w:rFonts w:ascii="Times New Roman" w:hAnsi="Times New Roman" w:cs="Times New Roman"/>
                <w:sz w:val="24"/>
                <w:szCs w:val="24"/>
                <w:lang w:val="uk-UA"/>
              </w:rPr>
            </w:pPr>
            <w:r>
              <w:rPr>
                <w:rFonts w:ascii="Times New Roman" w:hAnsi="Times New Roman" w:cs="Times New Roman"/>
                <w:sz w:val="24"/>
                <w:szCs w:val="24"/>
                <w:lang w:val="uk-UA"/>
              </w:rPr>
              <w:t>Трудомісткість господарської діяльності</w:t>
            </w:r>
          </w:p>
        </w:tc>
        <w:tc>
          <w:tcPr>
            <w:tcW w:w="1276" w:type="dxa"/>
            <w:vAlign w:val="center"/>
          </w:tcPr>
          <w:p w:rsidR="00751AA6" w:rsidRPr="00B8139D" w:rsidRDefault="00751AA6" w:rsidP="008F693F">
            <w:pPr>
              <w:autoSpaceDE w:val="0"/>
              <w:autoSpaceDN w:val="0"/>
              <w:adjustRightInd w:val="0"/>
              <w:jc w:val="center"/>
              <w:rPr>
                <w:rFonts w:ascii="Times New Roman" w:hAnsi="Times New Roman" w:cs="Times New Roman"/>
                <w:sz w:val="24"/>
                <w:szCs w:val="24"/>
                <w:lang w:val="uk-UA"/>
              </w:rPr>
            </w:pPr>
            <w:r>
              <w:rPr>
                <w:rFonts w:ascii="Times New Roman" w:hAnsi="Times New Roman" w:cs="Times New Roman"/>
                <w:sz w:val="24"/>
                <w:szCs w:val="24"/>
                <w:lang w:val="uk-UA"/>
              </w:rPr>
              <w:t>0,13</w:t>
            </w:r>
          </w:p>
        </w:tc>
        <w:tc>
          <w:tcPr>
            <w:tcW w:w="1276" w:type="dxa"/>
            <w:vAlign w:val="center"/>
          </w:tcPr>
          <w:p w:rsidR="00751AA6" w:rsidRPr="00B8139D" w:rsidRDefault="00751AA6" w:rsidP="008F693F">
            <w:pPr>
              <w:autoSpaceDE w:val="0"/>
              <w:autoSpaceDN w:val="0"/>
              <w:adjustRightInd w:val="0"/>
              <w:jc w:val="center"/>
              <w:rPr>
                <w:rFonts w:ascii="Times New Roman" w:hAnsi="Times New Roman" w:cs="Times New Roman"/>
                <w:sz w:val="24"/>
                <w:szCs w:val="24"/>
                <w:lang w:val="uk-UA"/>
              </w:rPr>
            </w:pPr>
            <w:r>
              <w:rPr>
                <w:rFonts w:ascii="Times New Roman" w:hAnsi="Times New Roman" w:cs="Times New Roman"/>
                <w:sz w:val="24"/>
                <w:szCs w:val="24"/>
                <w:lang w:val="uk-UA"/>
              </w:rPr>
              <w:t>0,13</w:t>
            </w:r>
          </w:p>
        </w:tc>
        <w:tc>
          <w:tcPr>
            <w:tcW w:w="1276" w:type="dxa"/>
            <w:vAlign w:val="center"/>
          </w:tcPr>
          <w:p w:rsidR="00751AA6" w:rsidRPr="00B8139D" w:rsidRDefault="00751AA6" w:rsidP="008F693F">
            <w:pPr>
              <w:autoSpaceDE w:val="0"/>
              <w:autoSpaceDN w:val="0"/>
              <w:adjustRightInd w:val="0"/>
              <w:jc w:val="center"/>
              <w:rPr>
                <w:rFonts w:ascii="Times New Roman" w:hAnsi="Times New Roman" w:cs="Times New Roman"/>
                <w:sz w:val="24"/>
                <w:szCs w:val="24"/>
                <w:lang w:val="uk-UA"/>
              </w:rPr>
            </w:pPr>
            <w:r>
              <w:rPr>
                <w:rFonts w:ascii="Times New Roman" w:hAnsi="Times New Roman" w:cs="Times New Roman"/>
                <w:sz w:val="24"/>
                <w:szCs w:val="24"/>
                <w:lang w:val="uk-UA"/>
              </w:rPr>
              <w:t>0,13</w:t>
            </w:r>
          </w:p>
        </w:tc>
        <w:tc>
          <w:tcPr>
            <w:tcW w:w="2232" w:type="dxa"/>
            <w:vAlign w:val="center"/>
          </w:tcPr>
          <w:p w:rsidR="00751AA6" w:rsidRPr="00B8139D" w:rsidRDefault="00751AA6" w:rsidP="008F693F">
            <w:pPr>
              <w:autoSpaceDE w:val="0"/>
              <w:autoSpaceDN w:val="0"/>
              <w:adjustRightInd w:val="0"/>
              <w:jc w:val="center"/>
              <w:rPr>
                <w:rFonts w:ascii="Times New Roman" w:hAnsi="Times New Roman" w:cs="Times New Roman"/>
                <w:sz w:val="24"/>
                <w:szCs w:val="24"/>
                <w:lang w:val="uk-UA"/>
              </w:rPr>
            </w:pPr>
            <w:r>
              <w:rPr>
                <w:rFonts w:ascii="Times New Roman" w:hAnsi="Times New Roman" w:cs="Times New Roman"/>
                <w:sz w:val="24"/>
                <w:szCs w:val="24"/>
                <w:lang w:val="uk-UA"/>
              </w:rPr>
              <w:t>-</w:t>
            </w:r>
          </w:p>
        </w:tc>
      </w:tr>
      <w:tr w:rsidR="00751AA6" w:rsidTr="00266EE2">
        <w:tc>
          <w:tcPr>
            <w:tcW w:w="3397" w:type="dxa"/>
          </w:tcPr>
          <w:p w:rsidR="00751AA6" w:rsidRPr="00B8139D" w:rsidRDefault="00751AA6" w:rsidP="00985339">
            <w:pPr>
              <w:autoSpaceDE w:val="0"/>
              <w:autoSpaceDN w:val="0"/>
              <w:adjustRightInd w:val="0"/>
              <w:rPr>
                <w:rFonts w:ascii="Times New Roman" w:hAnsi="Times New Roman" w:cs="Times New Roman"/>
                <w:sz w:val="24"/>
                <w:szCs w:val="24"/>
                <w:lang w:val="uk-UA"/>
              </w:rPr>
            </w:pPr>
            <w:r>
              <w:rPr>
                <w:rFonts w:ascii="Times New Roman" w:hAnsi="Times New Roman" w:cs="Times New Roman"/>
                <w:sz w:val="24"/>
                <w:szCs w:val="24"/>
                <w:lang w:val="uk-UA"/>
              </w:rPr>
              <w:t>Фондомісткість господарської діяльності</w:t>
            </w:r>
          </w:p>
        </w:tc>
        <w:tc>
          <w:tcPr>
            <w:tcW w:w="1276" w:type="dxa"/>
            <w:vAlign w:val="center"/>
          </w:tcPr>
          <w:p w:rsidR="00751AA6" w:rsidRPr="00B8139D" w:rsidRDefault="00751AA6" w:rsidP="008F693F">
            <w:pPr>
              <w:autoSpaceDE w:val="0"/>
              <w:autoSpaceDN w:val="0"/>
              <w:adjustRightInd w:val="0"/>
              <w:jc w:val="center"/>
              <w:rPr>
                <w:rFonts w:ascii="Times New Roman" w:hAnsi="Times New Roman" w:cs="Times New Roman"/>
                <w:sz w:val="24"/>
                <w:szCs w:val="24"/>
                <w:lang w:val="uk-UA"/>
              </w:rPr>
            </w:pPr>
            <w:r>
              <w:rPr>
                <w:rFonts w:ascii="Times New Roman" w:hAnsi="Times New Roman" w:cs="Times New Roman"/>
                <w:sz w:val="24"/>
                <w:szCs w:val="24"/>
                <w:lang w:val="uk-UA"/>
              </w:rPr>
              <w:t>0,04</w:t>
            </w:r>
          </w:p>
        </w:tc>
        <w:tc>
          <w:tcPr>
            <w:tcW w:w="1276" w:type="dxa"/>
            <w:vAlign w:val="center"/>
          </w:tcPr>
          <w:p w:rsidR="00751AA6" w:rsidRPr="00B8139D" w:rsidRDefault="00751AA6" w:rsidP="008F693F">
            <w:pPr>
              <w:autoSpaceDE w:val="0"/>
              <w:autoSpaceDN w:val="0"/>
              <w:adjustRightInd w:val="0"/>
              <w:jc w:val="center"/>
              <w:rPr>
                <w:rFonts w:ascii="Times New Roman" w:hAnsi="Times New Roman" w:cs="Times New Roman"/>
                <w:sz w:val="24"/>
                <w:szCs w:val="24"/>
                <w:lang w:val="uk-UA"/>
              </w:rPr>
            </w:pPr>
            <w:r>
              <w:rPr>
                <w:rFonts w:ascii="Times New Roman" w:hAnsi="Times New Roman" w:cs="Times New Roman"/>
                <w:sz w:val="24"/>
                <w:szCs w:val="24"/>
                <w:lang w:val="uk-UA"/>
              </w:rPr>
              <w:t>0,05</w:t>
            </w:r>
          </w:p>
        </w:tc>
        <w:tc>
          <w:tcPr>
            <w:tcW w:w="1276" w:type="dxa"/>
            <w:vAlign w:val="center"/>
          </w:tcPr>
          <w:p w:rsidR="00751AA6" w:rsidRPr="00B8139D" w:rsidRDefault="00751AA6" w:rsidP="008F693F">
            <w:pPr>
              <w:autoSpaceDE w:val="0"/>
              <w:autoSpaceDN w:val="0"/>
              <w:adjustRightInd w:val="0"/>
              <w:jc w:val="center"/>
              <w:rPr>
                <w:rFonts w:ascii="Times New Roman" w:hAnsi="Times New Roman" w:cs="Times New Roman"/>
                <w:sz w:val="24"/>
                <w:szCs w:val="24"/>
                <w:lang w:val="uk-UA"/>
              </w:rPr>
            </w:pPr>
            <w:r>
              <w:rPr>
                <w:rFonts w:ascii="Times New Roman" w:hAnsi="Times New Roman" w:cs="Times New Roman"/>
                <w:sz w:val="24"/>
                <w:szCs w:val="24"/>
                <w:lang w:val="uk-UA"/>
              </w:rPr>
              <w:t>0,05</w:t>
            </w:r>
          </w:p>
        </w:tc>
        <w:tc>
          <w:tcPr>
            <w:tcW w:w="2232" w:type="dxa"/>
            <w:vAlign w:val="center"/>
          </w:tcPr>
          <w:p w:rsidR="00751AA6" w:rsidRPr="00B8139D" w:rsidRDefault="00751AA6" w:rsidP="008F693F">
            <w:pPr>
              <w:autoSpaceDE w:val="0"/>
              <w:autoSpaceDN w:val="0"/>
              <w:adjustRightInd w:val="0"/>
              <w:jc w:val="center"/>
              <w:rPr>
                <w:rFonts w:ascii="Times New Roman" w:hAnsi="Times New Roman" w:cs="Times New Roman"/>
                <w:sz w:val="24"/>
                <w:szCs w:val="24"/>
                <w:lang w:val="uk-UA"/>
              </w:rPr>
            </w:pPr>
            <w:r>
              <w:rPr>
                <w:rFonts w:ascii="Times New Roman" w:hAnsi="Times New Roman" w:cs="Times New Roman"/>
                <w:sz w:val="24"/>
                <w:szCs w:val="24"/>
                <w:lang w:val="uk-UA"/>
              </w:rPr>
              <w:t>0,01</w:t>
            </w:r>
          </w:p>
        </w:tc>
      </w:tr>
      <w:tr w:rsidR="00751AA6" w:rsidTr="00266EE2">
        <w:tc>
          <w:tcPr>
            <w:tcW w:w="3397" w:type="dxa"/>
          </w:tcPr>
          <w:p w:rsidR="00751AA6" w:rsidRPr="00B8139D" w:rsidRDefault="00751AA6" w:rsidP="00985339">
            <w:pPr>
              <w:autoSpaceDE w:val="0"/>
              <w:autoSpaceDN w:val="0"/>
              <w:adjustRightInd w:val="0"/>
              <w:rPr>
                <w:rFonts w:ascii="Times New Roman" w:hAnsi="Times New Roman" w:cs="Times New Roman"/>
                <w:sz w:val="24"/>
                <w:szCs w:val="24"/>
                <w:lang w:val="uk-UA"/>
              </w:rPr>
            </w:pPr>
            <w:r>
              <w:rPr>
                <w:rFonts w:ascii="Times New Roman" w:hAnsi="Times New Roman" w:cs="Times New Roman"/>
                <w:sz w:val="24"/>
                <w:szCs w:val="24"/>
                <w:lang w:val="uk-UA"/>
              </w:rPr>
              <w:t>Матеріаловіддача</w:t>
            </w:r>
          </w:p>
        </w:tc>
        <w:tc>
          <w:tcPr>
            <w:tcW w:w="1276" w:type="dxa"/>
            <w:vAlign w:val="center"/>
          </w:tcPr>
          <w:p w:rsidR="00751AA6" w:rsidRPr="00B8139D" w:rsidRDefault="00751AA6" w:rsidP="008F693F">
            <w:pPr>
              <w:autoSpaceDE w:val="0"/>
              <w:autoSpaceDN w:val="0"/>
              <w:adjustRightInd w:val="0"/>
              <w:jc w:val="center"/>
              <w:rPr>
                <w:rFonts w:ascii="Times New Roman" w:hAnsi="Times New Roman" w:cs="Times New Roman"/>
                <w:sz w:val="24"/>
                <w:szCs w:val="24"/>
                <w:lang w:val="uk-UA"/>
              </w:rPr>
            </w:pPr>
            <w:r>
              <w:rPr>
                <w:rFonts w:ascii="Times New Roman" w:hAnsi="Times New Roman" w:cs="Times New Roman"/>
                <w:sz w:val="24"/>
                <w:szCs w:val="24"/>
                <w:lang w:val="uk-UA"/>
              </w:rPr>
              <w:t>1,26</w:t>
            </w:r>
          </w:p>
        </w:tc>
        <w:tc>
          <w:tcPr>
            <w:tcW w:w="1276" w:type="dxa"/>
            <w:vAlign w:val="center"/>
          </w:tcPr>
          <w:p w:rsidR="00751AA6" w:rsidRPr="00B8139D" w:rsidRDefault="00751AA6" w:rsidP="008F693F">
            <w:pPr>
              <w:autoSpaceDE w:val="0"/>
              <w:autoSpaceDN w:val="0"/>
              <w:adjustRightInd w:val="0"/>
              <w:jc w:val="center"/>
              <w:rPr>
                <w:rFonts w:ascii="Times New Roman" w:hAnsi="Times New Roman" w:cs="Times New Roman"/>
                <w:sz w:val="24"/>
                <w:szCs w:val="24"/>
                <w:lang w:val="uk-UA"/>
              </w:rPr>
            </w:pPr>
            <w:r>
              <w:rPr>
                <w:rFonts w:ascii="Times New Roman" w:hAnsi="Times New Roman" w:cs="Times New Roman"/>
                <w:sz w:val="24"/>
                <w:szCs w:val="24"/>
                <w:lang w:val="uk-UA"/>
              </w:rPr>
              <w:t>1,27</w:t>
            </w:r>
          </w:p>
        </w:tc>
        <w:tc>
          <w:tcPr>
            <w:tcW w:w="1276" w:type="dxa"/>
            <w:vAlign w:val="center"/>
          </w:tcPr>
          <w:p w:rsidR="00751AA6" w:rsidRPr="00B8139D" w:rsidRDefault="00751AA6" w:rsidP="008F693F">
            <w:pPr>
              <w:autoSpaceDE w:val="0"/>
              <w:autoSpaceDN w:val="0"/>
              <w:adjustRightInd w:val="0"/>
              <w:jc w:val="center"/>
              <w:rPr>
                <w:rFonts w:ascii="Times New Roman" w:hAnsi="Times New Roman" w:cs="Times New Roman"/>
                <w:sz w:val="24"/>
                <w:szCs w:val="24"/>
                <w:lang w:val="uk-UA"/>
              </w:rPr>
            </w:pPr>
            <w:r>
              <w:rPr>
                <w:rFonts w:ascii="Times New Roman" w:hAnsi="Times New Roman" w:cs="Times New Roman"/>
                <w:sz w:val="24"/>
                <w:szCs w:val="24"/>
                <w:lang w:val="uk-UA"/>
              </w:rPr>
              <w:t>1,27</w:t>
            </w:r>
          </w:p>
        </w:tc>
        <w:tc>
          <w:tcPr>
            <w:tcW w:w="2232" w:type="dxa"/>
            <w:vAlign w:val="center"/>
          </w:tcPr>
          <w:p w:rsidR="00751AA6" w:rsidRPr="00B8139D" w:rsidRDefault="00751AA6" w:rsidP="008F693F">
            <w:pPr>
              <w:autoSpaceDE w:val="0"/>
              <w:autoSpaceDN w:val="0"/>
              <w:adjustRightInd w:val="0"/>
              <w:jc w:val="center"/>
              <w:rPr>
                <w:rFonts w:ascii="Times New Roman" w:hAnsi="Times New Roman" w:cs="Times New Roman"/>
                <w:sz w:val="24"/>
                <w:szCs w:val="24"/>
                <w:lang w:val="uk-UA"/>
              </w:rPr>
            </w:pPr>
            <w:r>
              <w:rPr>
                <w:rFonts w:ascii="Times New Roman" w:hAnsi="Times New Roman" w:cs="Times New Roman"/>
                <w:sz w:val="24"/>
                <w:szCs w:val="24"/>
                <w:lang w:val="uk-UA"/>
              </w:rPr>
              <w:t>0,01</w:t>
            </w:r>
          </w:p>
        </w:tc>
      </w:tr>
      <w:tr w:rsidR="00751AA6" w:rsidTr="00266EE2">
        <w:trPr>
          <w:trHeight w:val="845"/>
        </w:trPr>
        <w:tc>
          <w:tcPr>
            <w:tcW w:w="3397" w:type="dxa"/>
            <w:vMerge w:val="restart"/>
          </w:tcPr>
          <w:p w:rsidR="00751AA6" w:rsidRPr="00985339" w:rsidRDefault="00751AA6" w:rsidP="00985339">
            <w:pPr>
              <w:autoSpaceDE w:val="0"/>
              <w:autoSpaceDN w:val="0"/>
              <w:adjustRightInd w:val="0"/>
              <w:rPr>
                <w:rFonts w:ascii="Times New Roman" w:hAnsi="Times New Roman" w:cs="Times New Roman"/>
                <w:sz w:val="24"/>
                <w:szCs w:val="24"/>
                <w:lang w:val="uk-UA"/>
              </w:rPr>
            </w:pPr>
            <w:r>
              <w:rPr>
                <w:rFonts w:ascii="Times New Roman" w:hAnsi="Times New Roman" w:cs="Times New Roman"/>
                <w:sz w:val="24"/>
                <w:szCs w:val="24"/>
                <w:lang w:val="uk-UA"/>
              </w:rPr>
              <w:t>Коефіцієнт співвідношення:</w:t>
            </w:r>
          </w:p>
          <w:p w:rsidR="00751AA6" w:rsidRPr="00985339" w:rsidRDefault="00751AA6" w:rsidP="00FB4305">
            <w:pPr>
              <w:pStyle w:val="a4"/>
              <w:numPr>
                <w:ilvl w:val="0"/>
                <w:numId w:val="34"/>
              </w:numPr>
              <w:tabs>
                <w:tab w:val="left" w:pos="313"/>
              </w:tabs>
              <w:autoSpaceDE w:val="0"/>
              <w:autoSpaceDN w:val="0"/>
              <w:adjustRightInd w:val="0"/>
              <w:ind w:left="29" w:firstLine="0"/>
              <w:rPr>
                <w:rFonts w:ascii="Times New Roman" w:hAnsi="Times New Roman" w:cs="Times New Roman"/>
                <w:sz w:val="24"/>
                <w:szCs w:val="24"/>
                <w:lang w:val="uk-UA"/>
              </w:rPr>
            </w:pPr>
            <w:r w:rsidRPr="00985339">
              <w:rPr>
                <w:rFonts w:ascii="Times New Roman" w:hAnsi="Times New Roman" w:cs="Times New Roman"/>
                <w:sz w:val="24"/>
                <w:szCs w:val="24"/>
                <w:lang w:val="uk-UA"/>
              </w:rPr>
              <w:t>необоротних і оборотних активів</w:t>
            </w:r>
          </w:p>
          <w:p w:rsidR="00751AA6" w:rsidRPr="00985339" w:rsidRDefault="00751AA6" w:rsidP="00FB4305">
            <w:pPr>
              <w:pStyle w:val="a4"/>
              <w:numPr>
                <w:ilvl w:val="0"/>
                <w:numId w:val="33"/>
              </w:numPr>
              <w:tabs>
                <w:tab w:val="left" w:pos="313"/>
              </w:tabs>
              <w:autoSpaceDE w:val="0"/>
              <w:autoSpaceDN w:val="0"/>
              <w:adjustRightInd w:val="0"/>
              <w:ind w:left="29" w:firstLine="0"/>
              <w:rPr>
                <w:rFonts w:ascii="Times New Roman" w:hAnsi="Times New Roman" w:cs="Times New Roman"/>
                <w:sz w:val="24"/>
                <w:szCs w:val="24"/>
                <w:lang w:val="uk-UA"/>
              </w:rPr>
            </w:pPr>
            <w:r w:rsidRPr="00985339">
              <w:rPr>
                <w:rFonts w:ascii="Times New Roman" w:hAnsi="Times New Roman" w:cs="Times New Roman"/>
                <w:sz w:val="24"/>
                <w:szCs w:val="24"/>
                <w:lang w:val="uk-UA"/>
              </w:rPr>
              <w:t>оборотних і необоротних активів</w:t>
            </w:r>
          </w:p>
        </w:tc>
        <w:tc>
          <w:tcPr>
            <w:tcW w:w="1276" w:type="dxa"/>
            <w:vAlign w:val="center"/>
          </w:tcPr>
          <w:p w:rsidR="00751AA6" w:rsidRPr="00B8139D" w:rsidRDefault="00751AA6" w:rsidP="008F693F">
            <w:pPr>
              <w:autoSpaceDE w:val="0"/>
              <w:autoSpaceDN w:val="0"/>
              <w:adjustRightInd w:val="0"/>
              <w:jc w:val="center"/>
              <w:rPr>
                <w:rFonts w:ascii="Times New Roman" w:hAnsi="Times New Roman" w:cs="Times New Roman"/>
                <w:sz w:val="24"/>
                <w:szCs w:val="24"/>
                <w:lang w:val="uk-UA"/>
              </w:rPr>
            </w:pPr>
            <w:r>
              <w:rPr>
                <w:rFonts w:ascii="Times New Roman" w:hAnsi="Times New Roman" w:cs="Times New Roman"/>
                <w:sz w:val="24"/>
                <w:szCs w:val="24"/>
                <w:lang w:val="uk-UA"/>
              </w:rPr>
              <w:t>1,76</w:t>
            </w:r>
          </w:p>
        </w:tc>
        <w:tc>
          <w:tcPr>
            <w:tcW w:w="1276" w:type="dxa"/>
            <w:vAlign w:val="center"/>
          </w:tcPr>
          <w:p w:rsidR="00751AA6" w:rsidRPr="00B8139D" w:rsidRDefault="00751AA6" w:rsidP="008F693F">
            <w:pPr>
              <w:autoSpaceDE w:val="0"/>
              <w:autoSpaceDN w:val="0"/>
              <w:adjustRightInd w:val="0"/>
              <w:jc w:val="center"/>
              <w:rPr>
                <w:rFonts w:ascii="Times New Roman" w:hAnsi="Times New Roman" w:cs="Times New Roman"/>
                <w:sz w:val="24"/>
                <w:szCs w:val="24"/>
                <w:lang w:val="uk-UA"/>
              </w:rPr>
            </w:pPr>
            <w:r>
              <w:rPr>
                <w:rFonts w:ascii="Times New Roman" w:hAnsi="Times New Roman" w:cs="Times New Roman"/>
                <w:sz w:val="24"/>
                <w:szCs w:val="24"/>
                <w:lang w:val="uk-UA"/>
              </w:rPr>
              <w:t>1,80</w:t>
            </w:r>
          </w:p>
        </w:tc>
        <w:tc>
          <w:tcPr>
            <w:tcW w:w="1276" w:type="dxa"/>
            <w:vAlign w:val="center"/>
          </w:tcPr>
          <w:p w:rsidR="00751AA6" w:rsidRPr="00B8139D" w:rsidRDefault="00751AA6" w:rsidP="008F693F">
            <w:pPr>
              <w:autoSpaceDE w:val="0"/>
              <w:autoSpaceDN w:val="0"/>
              <w:adjustRightInd w:val="0"/>
              <w:jc w:val="center"/>
              <w:rPr>
                <w:rFonts w:ascii="Times New Roman" w:hAnsi="Times New Roman" w:cs="Times New Roman"/>
                <w:sz w:val="24"/>
                <w:szCs w:val="24"/>
                <w:lang w:val="uk-UA"/>
              </w:rPr>
            </w:pPr>
            <w:r>
              <w:rPr>
                <w:rFonts w:ascii="Times New Roman" w:hAnsi="Times New Roman" w:cs="Times New Roman"/>
                <w:sz w:val="24"/>
                <w:szCs w:val="24"/>
                <w:lang w:val="uk-UA"/>
              </w:rPr>
              <w:t>1,80</w:t>
            </w:r>
          </w:p>
        </w:tc>
        <w:tc>
          <w:tcPr>
            <w:tcW w:w="2232" w:type="dxa"/>
            <w:vAlign w:val="center"/>
          </w:tcPr>
          <w:p w:rsidR="00751AA6" w:rsidRPr="00B8139D" w:rsidRDefault="00751AA6" w:rsidP="008F693F">
            <w:pPr>
              <w:autoSpaceDE w:val="0"/>
              <w:autoSpaceDN w:val="0"/>
              <w:adjustRightInd w:val="0"/>
              <w:jc w:val="center"/>
              <w:rPr>
                <w:rFonts w:ascii="Times New Roman" w:hAnsi="Times New Roman" w:cs="Times New Roman"/>
                <w:sz w:val="24"/>
                <w:szCs w:val="24"/>
                <w:lang w:val="uk-UA"/>
              </w:rPr>
            </w:pPr>
            <w:r>
              <w:rPr>
                <w:rFonts w:ascii="Times New Roman" w:hAnsi="Times New Roman" w:cs="Times New Roman"/>
                <w:sz w:val="24"/>
                <w:szCs w:val="24"/>
                <w:lang w:val="uk-UA"/>
              </w:rPr>
              <w:t>0,04</w:t>
            </w:r>
          </w:p>
        </w:tc>
      </w:tr>
      <w:tr w:rsidR="00751AA6" w:rsidTr="00266EE2">
        <w:trPr>
          <w:trHeight w:val="660"/>
        </w:trPr>
        <w:tc>
          <w:tcPr>
            <w:tcW w:w="3397" w:type="dxa"/>
            <w:vMerge/>
          </w:tcPr>
          <w:p w:rsidR="00751AA6" w:rsidRDefault="00751AA6" w:rsidP="00FB4305">
            <w:pPr>
              <w:pStyle w:val="a4"/>
              <w:numPr>
                <w:ilvl w:val="0"/>
                <w:numId w:val="33"/>
              </w:numPr>
              <w:tabs>
                <w:tab w:val="left" w:pos="313"/>
              </w:tabs>
              <w:autoSpaceDE w:val="0"/>
              <w:autoSpaceDN w:val="0"/>
              <w:adjustRightInd w:val="0"/>
              <w:ind w:left="29" w:firstLine="0"/>
              <w:rPr>
                <w:rFonts w:ascii="Times New Roman" w:hAnsi="Times New Roman" w:cs="Times New Roman"/>
                <w:sz w:val="24"/>
                <w:szCs w:val="24"/>
                <w:lang w:val="uk-UA"/>
              </w:rPr>
            </w:pPr>
          </w:p>
        </w:tc>
        <w:tc>
          <w:tcPr>
            <w:tcW w:w="1276" w:type="dxa"/>
            <w:tcBorders>
              <w:top w:val="single" w:sz="4" w:space="0" w:color="auto"/>
            </w:tcBorders>
            <w:vAlign w:val="center"/>
          </w:tcPr>
          <w:p w:rsidR="00751AA6" w:rsidRPr="00B8139D" w:rsidRDefault="00751AA6" w:rsidP="008F693F">
            <w:pPr>
              <w:autoSpaceDE w:val="0"/>
              <w:autoSpaceDN w:val="0"/>
              <w:adjustRightInd w:val="0"/>
              <w:jc w:val="center"/>
              <w:rPr>
                <w:rFonts w:ascii="Times New Roman" w:hAnsi="Times New Roman" w:cs="Times New Roman"/>
                <w:sz w:val="24"/>
                <w:szCs w:val="24"/>
                <w:lang w:val="uk-UA"/>
              </w:rPr>
            </w:pPr>
            <w:r>
              <w:rPr>
                <w:rFonts w:ascii="Times New Roman" w:hAnsi="Times New Roman" w:cs="Times New Roman"/>
                <w:sz w:val="24"/>
                <w:szCs w:val="24"/>
                <w:lang w:val="uk-UA"/>
              </w:rPr>
              <w:t>0,57</w:t>
            </w:r>
          </w:p>
        </w:tc>
        <w:tc>
          <w:tcPr>
            <w:tcW w:w="1276" w:type="dxa"/>
            <w:tcBorders>
              <w:top w:val="single" w:sz="4" w:space="0" w:color="auto"/>
            </w:tcBorders>
            <w:vAlign w:val="center"/>
          </w:tcPr>
          <w:p w:rsidR="00751AA6" w:rsidRPr="00B8139D" w:rsidRDefault="00751AA6" w:rsidP="008F693F">
            <w:pPr>
              <w:autoSpaceDE w:val="0"/>
              <w:autoSpaceDN w:val="0"/>
              <w:adjustRightInd w:val="0"/>
              <w:jc w:val="center"/>
              <w:rPr>
                <w:rFonts w:ascii="Times New Roman" w:hAnsi="Times New Roman" w:cs="Times New Roman"/>
                <w:sz w:val="24"/>
                <w:szCs w:val="24"/>
                <w:lang w:val="uk-UA"/>
              </w:rPr>
            </w:pPr>
            <w:r>
              <w:rPr>
                <w:rFonts w:ascii="Times New Roman" w:hAnsi="Times New Roman" w:cs="Times New Roman"/>
                <w:sz w:val="24"/>
                <w:szCs w:val="24"/>
                <w:lang w:val="uk-UA"/>
              </w:rPr>
              <w:t>0,56</w:t>
            </w:r>
          </w:p>
        </w:tc>
        <w:tc>
          <w:tcPr>
            <w:tcW w:w="1276" w:type="dxa"/>
            <w:tcBorders>
              <w:top w:val="single" w:sz="4" w:space="0" w:color="auto"/>
            </w:tcBorders>
            <w:vAlign w:val="center"/>
          </w:tcPr>
          <w:p w:rsidR="00751AA6" w:rsidRPr="00B8139D" w:rsidRDefault="00751AA6" w:rsidP="008F693F">
            <w:pPr>
              <w:autoSpaceDE w:val="0"/>
              <w:autoSpaceDN w:val="0"/>
              <w:adjustRightInd w:val="0"/>
              <w:jc w:val="center"/>
              <w:rPr>
                <w:rFonts w:ascii="Times New Roman" w:hAnsi="Times New Roman" w:cs="Times New Roman"/>
                <w:sz w:val="24"/>
                <w:szCs w:val="24"/>
                <w:lang w:val="uk-UA"/>
              </w:rPr>
            </w:pPr>
            <w:r>
              <w:rPr>
                <w:rFonts w:ascii="Times New Roman" w:hAnsi="Times New Roman" w:cs="Times New Roman"/>
                <w:sz w:val="24"/>
                <w:szCs w:val="24"/>
                <w:lang w:val="uk-UA"/>
              </w:rPr>
              <w:t>0,56</w:t>
            </w:r>
          </w:p>
        </w:tc>
        <w:tc>
          <w:tcPr>
            <w:tcW w:w="2232" w:type="dxa"/>
            <w:tcBorders>
              <w:top w:val="single" w:sz="4" w:space="0" w:color="auto"/>
            </w:tcBorders>
            <w:vAlign w:val="center"/>
          </w:tcPr>
          <w:p w:rsidR="00751AA6" w:rsidRPr="00B8139D" w:rsidRDefault="00751AA6" w:rsidP="008F693F">
            <w:pPr>
              <w:autoSpaceDE w:val="0"/>
              <w:autoSpaceDN w:val="0"/>
              <w:adjustRightInd w:val="0"/>
              <w:jc w:val="center"/>
              <w:rPr>
                <w:rFonts w:ascii="Times New Roman" w:hAnsi="Times New Roman" w:cs="Times New Roman"/>
                <w:sz w:val="24"/>
                <w:szCs w:val="24"/>
                <w:lang w:val="uk-UA"/>
              </w:rPr>
            </w:pPr>
            <w:r>
              <w:rPr>
                <w:rFonts w:ascii="Times New Roman" w:hAnsi="Times New Roman" w:cs="Times New Roman"/>
                <w:sz w:val="24"/>
                <w:szCs w:val="24"/>
                <w:lang w:val="uk-UA"/>
              </w:rPr>
              <w:t>-0,01</w:t>
            </w:r>
          </w:p>
        </w:tc>
      </w:tr>
    </w:tbl>
    <w:p w:rsidR="00B8139D" w:rsidRDefault="00B8139D" w:rsidP="008B7D20">
      <w:pPr>
        <w:autoSpaceDE w:val="0"/>
        <w:autoSpaceDN w:val="0"/>
        <w:adjustRightInd w:val="0"/>
        <w:spacing w:after="0" w:line="360" w:lineRule="auto"/>
        <w:ind w:firstLine="709"/>
        <w:jc w:val="both"/>
        <w:rPr>
          <w:rFonts w:ascii="Times New Roman" w:hAnsi="Times New Roman" w:cs="Times New Roman"/>
          <w:sz w:val="28"/>
          <w:szCs w:val="28"/>
          <w:lang w:val="uk-UA"/>
        </w:rPr>
      </w:pPr>
    </w:p>
    <w:p w:rsidR="00DD274D" w:rsidRDefault="00FD7E1C" w:rsidP="008B7D20">
      <w:pPr>
        <w:autoSpaceDE w:val="0"/>
        <w:autoSpaceDN w:val="0"/>
        <w:adjustRightInd w:val="0"/>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Середньооблікова чисельність працівників зменшилась порівняно 2010 р. до 2008 р. на 40 осіб. В свою чергу первісна та залишкова вартість основних засобів в порівнянні 2010 р. до 2008 р. збільшилась, первісна на 24711,6 тис. грн. та залишкова на 17058,2 тис. грн., матеріаломісткість господарської діяльності майже не змінилася, фондомісткість та матеріалові</w:t>
      </w:r>
      <w:r w:rsidR="0044308E">
        <w:rPr>
          <w:rFonts w:ascii="Times New Roman" w:hAnsi="Times New Roman" w:cs="Times New Roman"/>
          <w:sz w:val="28"/>
          <w:szCs w:val="28"/>
          <w:lang w:val="uk-UA"/>
        </w:rPr>
        <w:t>д</w:t>
      </w:r>
      <w:r>
        <w:rPr>
          <w:rFonts w:ascii="Times New Roman" w:hAnsi="Times New Roman" w:cs="Times New Roman"/>
          <w:sz w:val="28"/>
          <w:szCs w:val="28"/>
          <w:lang w:val="uk-UA"/>
        </w:rPr>
        <w:t>дача також.</w:t>
      </w:r>
    </w:p>
    <w:p w:rsidR="008B7D20" w:rsidRPr="009A785C" w:rsidRDefault="008B7D20" w:rsidP="008B7D20">
      <w:pPr>
        <w:autoSpaceDE w:val="0"/>
        <w:autoSpaceDN w:val="0"/>
        <w:adjustRightInd w:val="0"/>
        <w:spacing w:after="0" w:line="360" w:lineRule="auto"/>
        <w:ind w:firstLine="709"/>
        <w:jc w:val="both"/>
        <w:rPr>
          <w:rFonts w:ascii="Times New Roman" w:hAnsi="Times New Roman" w:cs="Times New Roman"/>
          <w:sz w:val="28"/>
          <w:szCs w:val="28"/>
          <w:lang w:val="uk-UA"/>
        </w:rPr>
      </w:pPr>
      <w:r w:rsidRPr="009A785C">
        <w:rPr>
          <w:rFonts w:ascii="Times New Roman" w:hAnsi="Times New Roman" w:cs="Times New Roman"/>
          <w:sz w:val="28"/>
          <w:szCs w:val="28"/>
          <w:lang w:val="uk-UA"/>
        </w:rPr>
        <w:t>Основними методиками аналізу звітності є наступні:</w:t>
      </w:r>
    </w:p>
    <w:p w:rsidR="008B7D20" w:rsidRPr="009A785C" w:rsidRDefault="008B7D20" w:rsidP="003A4FC9">
      <w:pPr>
        <w:numPr>
          <w:ilvl w:val="0"/>
          <w:numId w:val="15"/>
        </w:numPr>
        <w:tabs>
          <w:tab w:val="left" w:pos="567"/>
        </w:tabs>
        <w:autoSpaceDE w:val="0"/>
        <w:autoSpaceDN w:val="0"/>
        <w:adjustRightInd w:val="0"/>
        <w:spacing w:after="0" w:line="360" w:lineRule="auto"/>
        <w:ind w:left="142" w:hanging="11"/>
        <w:jc w:val="both"/>
        <w:rPr>
          <w:rFonts w:ascii="Times New Roman" w:hAnsi="Times New Roman" w:cs="Times New Roman"/>
          <w:sz w:val="28"/>
          <w:szCs w:val="28"/>
          <w:lang w:val="uk-UA"/>
        </w:rPr>
      </w:pPr>
      <w:r w:rsidRPr="009A785C">
        <w:rPr>
          <w:rFonts w:ascii="Times New Roman" w:hAnsi="Times New Roman" w:cs="Times New Roman"/>
          <w:sz w:val="28"/>
          <w:szCs w:val="28"/>
          <w:lang w:val="uk-UA"/>
        </w:rPr>
        <w:t>Аналіз ліквідності.</w:t>
      </w:r>
    </w:p>
    <w:p w:rsidR="008B7D20" w:rsidRPr="009A785C" w:rsidRDefault="008B7D20" w:rsidP="003A4FC9">
      <w:pPr>
        <w:numPr>
          <w:ilvl w:val="0"/>
          <w:numId w:val="15"/>
        </w:numPr>
        <w:tabs>
          <w:tab w:val="left" w:pos="567"/>
        </w:tabs>
        <w:autoSpaceDE w:val="0"/>
        <w:autoSpaceDN w:val="0"/>
        <w:adjustRightInd w:val="0"/>
        <w:spacing w:after="0" w:line="360" w:lineRule="auto"/>
        <w:ind w:left="142" w:hanging="11"/>
        <w:jc w:val="both"/>
        <w:rPr>
          <w:rFonts w:ascii="Times New Roman" w:hAnsi="Times New Roman" w:cs="Times New Roman"/>
          <w:sz w:val="28"/>
          <w:szCs w:val="28"/>
          <w:lang w:val="uk-UA"/>
        </w:rPr>
      </w:pPr>
      <w:r w:rsidRPr="009A785C">
        <w:rPr>
          <w:rFonts w:ascii="Times New Roman" w:hAnsi="Times New Roman" w:cs="Times New Roman"/>
          <w:sz w:val="28"/>
          <w:szCs w:val="28"/>
          <w:lang w:val="uk-UA"/>
        </w:rPr>
        <w:lastRenderedPageBreak/>
        <w:t>Аналіз фінансової стійкості.</w:t>
      </w:r>
    </w:p>
    <w:p w:rsidR="008B7D20" w:rsidRPr="009A785C" w:rsidRDefault="008B7D20" w:rsidP="003A4FC9">
      <w:pPr>
        <w:numPr>
          <w:ilvl w:val="0"/>
          <w:numId w:val="15"/>
        </w:numPr>
        <w:tabs>
          <w:tab w:val="left" w:pos="567"/>
        </w:tabs>
        <w:autoSpaceDE w:val="0"/>
        <w:autoSpaceDN w:val="0"/>
        <w:adjustRightInd w:val="0"/>
        <w:spacing w:after="0" w:line="360" w:lineRule="auto"/>
        <w:ind w:left="142" w:hanging="11"/>
        <w:jc w:val="both"/>
        <w:rPr>
          <w:rFonts w:ascii="Times New Roman" w:hAnsi="Times New Roman" w:cs="Times New Roman"/>
          <w:sz w:val="28"/>
          <w:szCs w:val="28"/>
          <w:lang w:val="uk-UA"/>
        </w:rPr>
      </w:pPr>
      <w:r w:rsidRPr="009A785C">
        <w:rPr>
          <w:rFonts w:ascii="Times New Roman" w:hAnsi="Times New Roman" w:cs="Times New Roman"/>
          <w:sz w:val="28"/>
          <w:szCs w:val="28"/>
          <w:lang w:val="uk-UA"/>
        </w:rPr>
        <w:t>Аналіз ділової активності.</w:t>
      </w:r>
    </w:p>
    <w:p w:rsidR="008B7D20" w:rsidRPr="009A785C" w:rsidRDefault="008B7D20" w:rsidP="003A4FC9">
      <w:pPr>
        <w:numPr>
          <w:ilvl w:val="0"/>
          <w:numId w:val="15"/>
        </w:numPr>
        <w:tabs>
          <w:tab w:val="left" w:pos="567"/>
        </w:tabs>
        <w:autoSpaceDE w:val="0"/>
        <w:autoSpaceDN w:val="0"/>
        <w:adjustRightInd w:val="0"/>
        <w:spacing w:after="0" w:line="360" w:lineRule="auto"/>
        <w:ind w:left="142" w:hanging="11"/>
        <w:jc w:val="both"/>
        <w:rPr>
          <w:rFonts w:ascii="Times New Roman" w:hAnsi="Times New Roman" w:cs="Times New Roman"/>
          <w:sz w:val="28"/>
          <w:szCs w:val="28"/>
          <w:lang w:val="uk-UA"/>
        </w:rPr>
      </w:pPr>
      <w:r w:rsidRPr="009A785C">
        <w:rPr>
          <w:rFonts w:ascii="Times New Roman" w:hAnsi="Times New Roman" w:cs="Times New Roman"/>
          <w:sz w:val="28"/>
          <w:szCs w:val="28"/>
          <w:lang w:val="uk-UA"/>
        </w:rPr>
        <w:t>Аналіз фінансових результатів.</w:t>
      </w:r>
    </w:p>
    <w:p w:rsidR="008B7D20" w:rsidRPr="009A785C" w:rsidRDefault="008B7D20" w:rsidP="00AF2AA5">
      <w:pPr>
        <w:spacing w:after="0" w:line="360" w:lineRule="auto"/>
        <w:ind w:firstLine="709"/>
        <w:jc w:val="both"/>
        <w:rPr>
          <w:rFonts w:ascii="Times New Roman" w:hAnsi="Times New Roman" w:cs="Times New Roman"/>
          <w:sz w:val="28"/>
          <w:szCs w:val="28"/>
          <w:lang w:val="uk-UA"/>
        </w:rPr>
      </w:pPr>
      <w:r w:rsidRPr="009A785C">
        <w:rPr>
          <w:rFonts w:ascii="Times New Roman" w:hAnsi="Times New Roman" w:cs="Times New Roman"/>
          <w:sz w:val="28"/>
          <w:szCs w:val="28"/>
          <w:lang w:val="uk-UA"/>
        </w:rPr>
        <w:t xml:space="preserve">Найважливішим показником фінансового стану підприємства є </w:t>
      </w:r>
      <w:r w:rsidRPr="009A785C">
        <w:rPr>
          <w:rFonts w:ascii="Times New Roman" w:hAnsi="Times New Roman" w:cs="Times New Roman"/>
          <w:bCs/>
          <w:iCs/>
          <w:sz w:val="28"/>
          <w:szCs w:val="28"/>
          <w:lang w:val="uk-UA"/>
        </w:rPr>
        <w:t xml:space="preserve">ліквідність, </w:t>
      </w:r>
      <w:r w:rsidRPr="009A785C">
        <w:rPr>
          <w:rFonts w:ascii="Times New Roman" w:hAnsi="Times New Roman" w:cs="Times New Roman"/>
          <w:sz w:val="28"/>
          <w:szCs w:val="28"/>
          <w:lang w:val="uk-UA"/>
        </w:rPr>
        <w:t>сутність якої проявляється у можливості підприємства у будь-який момент розрахуватися за своїми зобов</w:t>
      </w:r>
      <w:r w:rsidR="00D06BFE">
        <w:rPr>
          <w:rFonts w:ascii="Times New Roman" w:hAnsi="Times New Roman" w:cs="Times New Roman"/>
          <w:sz w:val="28"/>
          <w:szCs w:val="28"/>
          <w:lang w:val="uk-UA"/>
        </w:rPr>
        <w:t>’</w:t>
      </w:r>
      <w:r w:rsidRPr="009A785C">
        <w:rPr>
          <w:rFonts w:ascii="Times New Roman" w:hAnsi="Times New Roman" w:cs="Times New Roman"/>
          <w:sz w:val="28"/>
          <w:szCs w:val="28"/>
          <w:lang w:val="uk-UA"/>
        </w:rPr>
        <w:t>язаннями (пасивам) за допомогою (за рахунок) майна (активі</w:t>
      </w:r>
      <w:r w:rsidR="00231FB6">
        <w:rPr>
          <w:rFonts w:ascii="Times New Roman" w:hAnsi="Times New Roman" w:cs="Times New Roman"/>
          <w:sz w:val="28"/>
          <w:szCs w:val="28"/>
          <w:lang w:val="uk-UA"/>
        </w:rPr>
        <w:t>в), яке є на балансі.</w:t>
      </w:r>
    </w:p>
    <w:p w:rsidR="008B7D20" w:rsidRDefault="008B7D20" w:rsidP="00AF2AA5">
      <w:pPr>
        <w:spacing w:after="0" w:line="360" w:lineRule="auto"/>
        <w:ind w:firstLine="709"/>
        <w:jc w:val="both"/>
        <w:rPr>
          <w:rFonts w:ascii="Times New Roman" w:hAnsi="Times New Roman" w:cs="Times New Roman"/>
          <w:sz w:val="28"/>
          <w:szCs w:val="28"/>
          <w:lang w:val="uk-UA"/>
        </w:rPr>
      </w:pPr>
      <w:r w:rsidRPr="009A785C">
        <w:rPr>
          <w:rFonts w:ascii="Times New Roman" w:hAnsi="Times New Roman" w:cs="Times New Roman"/>
          <w:sz w:val="28"/>
          <w:szCs w:val="28"/>
          <w:lang w:val="uk-UA"/>
        </w:rPr>
        <w:t>Ліквідність характеризує здатність підприємства швидко перетворити активи на гроші. Оцінюючи ліквідність підприємства, аналізують достатність поточних (оборотних) активів для погашення поточних зобов</w:t>
      </w:r>
      <w:r w:rsidR="00D06BFE">
        <w:rPr>
          <w:rFonts w:ascii="Times New Roman" w:hAnsi="Times New Roman" w:cs="Times New Roman"/>
          <w:sz w:val="28"/>
          <w:szCs w:val="28"/>
          <w:lang w:val="uk-UA"/>
        </w:rPr>
        <w:t>’</w:t>
      </w:r>
      <w:r w:rsidRPr="009A785C">
        <w:rPr>
          <w:rFonts w:ascii="Times New Roman" w:hAnsi="Times New Roman" w:cs="Times New Roman"/>
          <w:sz w:val="28"/>
          <w:szCs w:val="28"/>
          <w:lang w:val="uk-UA"/>
        </w:rPr>
        <w:t>язань –короткострокової кредиторської заборгованості.</w:t>
      </w:r>
    </w:p>
    <w:p w:rsidR="007368F3" w:rsidRPr="00B203D4" w:rsidRDefault="006A7C0D" w:rsidP="007368F3">
      <w:pPr>
        <w:widowControl w:val="0"/>
        <w:autoSpaceDE w:val="0"/>
        <w:autoSpaceDN w:val="0"/>
        <w:adjustRightInd w:val="0"/>
        <w:spacing w:after="0" w:line="360" w:lineRule="auto"/>
        <w:ind w:firstLine="709"/>
        <w:jc w:val="right"/>
        <w:rPr>
          <w:rFonts w:ascii="Times New Roman" w:hAnsi="Times New Roman" w:cs="Times New Roman"/>
          <w:i/>
          <w:sz w:val="28"/>
          <w:szCs w:val="28"/>
          <w:lang w:val="uk-UA"/>
        </w:rPr>
      </w:pPr>
      <w:r w:rsidRPr="00B203D4">
        <w:rPr>
          <w:rFonts w:ascii="Times New Roman" w:hAnsi="Times New Roman" w:cs="Times New Roman"/>
          <w:i/>
          <w:sz w:val="28"/>
          <w:szCs w:val="28"/>
          <w:lang w:val="uk-UA"/>
        </w:rPr>
        <w:t>Таблиця 2.6</w:t>
      </w:r>
    </w:p>
    <w:p w:rsidR="007368F3" w:rsidRPr="00B203D4" w:rsidRDefault="007368F3" w:rsidP="007368F3">
      <w:pPr>
        <w:widowControl w:val="0"/>
        <w:autoSpaceDE w:val="0"/>
        <w:autoSpaceDN w:val="0"/>
        <w:adjustRightInd w:val="0"/>
        <w:spacing w:after="0" w:line="360" w:lineRule="auto"/>
        <w:jc w:val="center"/>
        <w:rPr>
          <w:rFonts w:ascii="Times New Roman" w:hAnsi="Times New Roman" w:cs="Times New Roman"/>
          <w:b/>
          <w:sz w:val="28"/>
          <w:szCs w:val="28"/>
          <w:lang w:val="uk-UA"/>
        </w:rPr>
      </w:pPr>
      <w:r w:rsidRPr="00B203D4">
        <w:rPr>
          <w:rFonts w:ascii="Times New Roman" w:hAnsi="Times New Roman" w:cs="Times New Roman"/>
          <w:b/>
          <w:sz w:val="28"/>
          <w:szCs w:val="28"/>
          <w:lang w:val="uk-UA"/>
        </w:rPr>
        <w:t>Показники ліквідності ПАТ “Житомирський маслозавод”</w:t>
      </w:r>
    </w:p>
    <w:tbl>
      <w:tblPr>
        <w:tblW w:w="9356" w:type="dxa"/>
        <w:jc w:val="center"/>
        <w:tblLayout w:type="fixed"/>
        <w:tblLook w:val="0000"/>
      </w:tblPr>
      <w:tblGrid>
        <w:gridCol w:w="2822"/>
        <w:gridCol w:w="1634"/>
        <w:gridCol w:w="1039"/>
        <w:gridCol w:w="1040"/>
        <w:gridCol w:w="1039"/>
        <w:gridCol w:w="1782"/>
      </w:tblGrid>
      <w:tr w:rsidR="007368F3" w:rsidRPr="00B203D4" w:rsidTr="00A2120D">
        <w:trPr>
          <w:trHeight w:val="20"/>
          <w:jc w:val="center"/>
        </w:trPr>
        <w:tc>
          <w:tcPr>
            <w:tcW w:w="2693" w:type="dxa"/>
            <w:tcBorders>
              <w:top w:val="single" w:sz="6" w:space="0" w:color="auto"/>
              <w:left w:val="single" w:sz="6" w:space="0" w:color="auto"/>
              <w:bottom w:val="single" w:sz="6" w:space="0" w:color="auto"/>
              <w:right w:val="single" w:sz="6" w:space="0" w:color="auto"/>
            </w:tcBorders>
            <w:vAlign w:val="center"/>
          </w:tcPr>
          <w:p w:rsidR="007368F3" w:rsidRPr="00B203D4" w:rsidRDefault="007368F3" w:rsidP="00A2120D">
            <w:pPr>
              <w:autoSpaceDE w:val="0"/>
              <w:autoSpaceDN w:val="0"/>
              <w:adjustRightInd w:val="0"/>
              <w:spacing w:after="0" w:line="240" w:lineRule="auto"/>
              <w:jc w:val="center"/>
              <w:rPr>
                <w:rFonts w:ascii="Times New Roman" w:hAnsi="Times New Roman" w:cs="Times New Roman"/>
                <w:sz w:val="24"/>
                <w:szCs w:val="24"/>
                <w:lang w:val="uk-UA"/>
              </w:rPr>
            </w:pPr>
            <w:r w:rsidRPr="00B203D4">
              <w:rPr>
                <w:rFonts w:ascii="Times New Roman" w:hAnsi="Times New Roman" w:cs="Times New Roman"/>
                <w:sz w:val="24"/>
                <w:szCs w:val="24"/>
                <w:lang w:val="uk-UA"/>
              </w:rPr>
              <w:t>Показники</w:t>
            </w:r>
          </w:p>
        </w:tc>
        <w:tc>
          <w:tcPr>
            <w:tcW w:w="1559" w:type="dxa"/>
            <w:tcBorders>
              <w:top w:val="single" w:sz="6" w:space="0" w:color="auto"/>
              <w:left w:val="single" w:sz="6" w:space="0" w:color="auto"/>
              <w:bottom w:val="single" w:sz="6" w:space="0" w:color="auto"/>
              <w:right w:val="single" w:sz="6" w:space="0" w:color="auto"/>
            </w:tcBorders>
            <w:vAlign w:val="center"/>
          </w:tcPr>
          <w:p w:rsidR="007368F3" w:rsidRPr="00B203D4" w:rsidRDefault="007368F3" w:rsidP="00A2120D">
            <w:pPr>
              <w:autoSpaceDE w:val="0"/>
              <w:autoSpaceDN w:val="0"/>
              <w:adjustRightInd w:val="0"/>
              <w:spacing w:after="0" w:line="240" w:lineRule="auto"/>
              <w:jc w:val="center"/>
              <w:rPr>
                <w:rFonts w:ascii="Times New Roman" w:hAnsi="Times New Roman" w:cs="Times New Roman"/>
                <w:sz w:val="24"/>
                <w:szCs w:val="24"/>
                <w:lang w:val="uk-UA"/>
              </w:rPr>
            </w:pPr>
            <w:r w:rsidRPr="00B203D4">
              <w:rPr>
                <w:rFonts w:ascii="Times New Roman" w:hAnsi="Times New Roman" w:cs="Times New Roman"/>
                <w:sz w:val="24"/>
                <w:szCs w:val="24"/>
                <w:lang w:val="uk-UA"/>
              </w:rPr>
              <w:t>Нормативне значення</w:t>
            </w:r>
          </w:p>
        </w:tc>
        <w:tc>
          <w:tcPr>
            <w:tcW w:w="992" w:type="dxa"/>
            <w:tcBorders>
              <w:top w:val="single" w:sz="6" w:space="0" w:color="auto"/>
              <w:left w:val="single" w:sz="6" w:space="0" w:color="auto"/>
              <w:bottom w:val="single" w:sz="6" w:space="0" w:color="auto"/>
              <w:right w:val="single" w:sz="6" w:space="0" w:color="auto"/>
            </w:tcBorders>
            <w:vAlign w:val="center"/>
          </w:tcPr>
          <w:p w:rsidR="007368F3" w:rsidRPr="00B203D4" w:rsidRDefault="007368F3" w:rsidP="00A2120D">
            <w:pPr>
              <w:autoSpaceDE w:val="0"/>
              <w:autoSpaceDN w:val="0"/>
              <w:adjustRightInd w:val="0"/>
              <w:spacing w:after="0" w:line="240" w:lineRule="auto"/>
              <w:jc w:val="center"/>
              <w:rPr>
                <w:rFonts w:ascii="Times New Roman" w:hAnsi="Times New Roman" w:cs="Times New Roman"/>
                <w:sz w:val="24"/>
                <w:szCs w:val="24"/>
                <w:lang w:val="uk-UA"/>
              </w:rPr>
            </w:pPr>
            <w:r w:rsidRPr="00B203D4">
              <w:rPr>
                <w:rFonts w:ascii="Times New Roman" w:hAnsi="Times New Roman" w:cs="Times New Roman"/>
                <w:sz w:val="24"/>
                <w:szCs w:val="24"/>
                <w:lang w:val="uk-UA"/>
              </w:rPr>
              <w:t>2008р.</w:t>
            </w:r>
          </w:p>
        </w:tc>
        <w:tc>
          <w:tcPr>
            <w:tcW w:w="993" w:type="dxa"/>
            <w:tcBorders>
              <w:top w:val="single" w:sz="6" w:space="0" w:color="auto"/>
              <w:left w:val="single" w:sz="6" w:space="0" w:color="auto"/>
              <w:bottom w:val="single" w:sz="6" w:space="0" w:color="auto"/>
              <w:right w:val="single" w:sz="6" w:space="0" w:color="auto"/>
            </w:tcBorders>
            <w:vAlign w:val="center"/>
          </w:tcPr>
          <w:p w:rsidR="007368F3" w:rsidRPr="00B203D4" w:rsidRDefault="007368F3" w:rsidP="00A2120D">
            <w:pPr>
              <w:autoSpaceDE w:val="0"/>
              <w:autoSpaceDN w:val="0"/>
              <w:adjustRightInd w:val="0"/>
              <w:spacing w:after="0" w:line="240" w:lineRule="auto"/>
              <w:jc w:val="center"/>
              <w:rPr>
                <w:rFonts w:ascii="Times New Roman" w:hAnsi="Times New Roman" w:cs="Times New Roman"/>
                <w:sz w:val="24"/>
                <w:szCs w:val="24"/>
                <w:lang w:val="uk-UA"/>
              </w:rPr>
            </w:pPr>
            <w:r w:rsidRPr="00B203D4">
              <w:rPr>
                <w:rFonts w:ascii="Times New Roman" w:hAnsi="Times New Roman" w:cs="Times New Roman"/>
                <w:sz w:val="24"/>
                <w:szCs w:val="24"/>
                <w:lang w:val="uk-UA"/>
              </w:rPr>
              <w:t>2009р.</w:t>
            </w:r>
          </w:p>
        </w:tc>
        <w:tc>
          <w:tcPr>
            <w:tcW w:w="992" w:type="dxa"/>
            <w:tcBorders>
              <w:top w:val="single" w:sz="6" w:space="0" w:color="auto"/>
              <w:left w:val="single" w:sz="6" w:space="0" w:color="auto"/>
              <w:bottom w:val="single" w:sz="6" w:space="0" w:color="auto"/>
              <w:right w:val="single" w:sz="6" w:space="0" w:color="auto"/>
            </w:tcBorders>
            <w:vAlign w:val="center"/>
          </w:tcPr>
          <w:p w:rsidR="007368F3" w:rsidRPr="00B203D4" w:rsidRDefault="007368F3" w:rsidP="00A2120D">
            <w:pPr>
              <w:autoSpaceDE w:val="0"/>
              <w:autoSpaceDN w:val="0"/>
              <w:adjustRightInd w:val="0"/>
              <w:spacing w:after="0" w:line="240" w:lineRule="auto"/>
              <w:jc w:val="center"/>
              <w:rPr>
                <w:rFonts w:ascii="Times New Roman" w:hAnsi="Times New Roman" w:cs="Times New Roman"/>
                <w:sz w:val="24"/>
                <w:szCs w:val="24"/>
                <w:lang w:val="uk-UA"/>
              </w:rPr>
            </w:pPr>
            <w:r w:rsidRPr="00B203D4">
              <w:rPr>
                <w:rFonts w:ascii="Times New Roman" w:hAnsi="Times New Roman" w:cs="Times New Roman"/>
                <w:sz w:val="24"/>
                <w:szCs w:val="24"/>
                <w:lang w:val="uk-UA"/>
              </w:rPr>
              <w:t>2010р.</w:t>
            </w:r>
          </w:p>
        </w:tc>
        <w:tc>
          <w:tcPr>
            <w:tcW w:w="1701" w:type="dxa"/>
            <w:tcBorders>
              <w:top w:val="single" w:sz="6" w:space="0" w:color="auto"/>
              <w:left w:val="single" w:sz="6" w:space="0" w:color="auto"/>
              <w:bottom w:val="single" w:sz="6" w:space="0" w:color="auto"/>
              <w:right w:val="single" w:sz="6" w:space="0" w:color="auto"/>
            </w:tcBorders>
            <w:vAlign w:val="center"/>
          </w:tcPr>
          <w:p w:rsidR="007368F3" w:rsidRPr="00B203D4" w:rsidRDefault="007368F3" w:rsidP="00A2120D">
            <w:pPr>
              <w:autoSpaceDE w:val="0"/>
              <w:autoSpaceDN w:val="0"/>
              <w:adjustRightInd w:val="0"/>
              <w:spacing w:after="0" w:line="240" w:lineRule="auto"/>
              <w:jc w:val="center"/>
              <w:rPr>
                <w:rFonts w:ascii="Times New Roman" w:hAnsi="Times New Roman" w:cs="Times New Roman"/>
                <w:sz w:val="24"/>
                <w:szCs w:val="24"/>
                <w:lang w:val="uk-UA"/>
              </w:rPr>
            </w:pPr>
            <w:r w:rsidRPr="00B203D4">
              <w:rPr>
                <w:rFonts w:ascii="Times New Roman" w:hAnsi="Times New Roman" w:cs="Times New Roman"/>
                <w:sz w:val="24"/>
                <w:szCs w:val="24"/>
                <w:lang w:val="uk-UA"/>
              </w:rPr>
              <w:t>Відхилення</w:t>
            </w:r>
          </w:p>
          <w:p w:rsidR="007368F3" w:rsidRPr="00B203D4" w:rsidRDefault="00763D96" w:rsidP="00A2120D">
            <w:pPr>
              <w:autoSpaceDE w:val="0"/>
              <w:autoSpaceDN w:val="0"/>
              <w:adjustRightInd w:val="0"/>
              <w:spacing w:after="0" w:line="240" w:lineRule="auto"/>
              <w:jc w:val="center"/>
              <w:rPr>
                <w:rFonts w:ascii="Times New Roman" w:hAnsi="Times New Roman" w:cs="Times New Roman"/>
                <w:sz w:val="24"/>
                <w:szCs w:val="24"/>
                <w:lang w:val="uk-UA"/>
              </w:rPr>
            </w:pPr>
            <w:r>
              <w:rPr>
                <w:rFonts w:ascii="Times New Roman" w:hAnsi="Times New Roman" w:cs="Times New Roman"/>
                <w:sz w:val="24"/>
                <w:szCs w:val="24"/>
                <w:lang w:val="uk-UA"/>
              </w:rPr>
              <w:t xml:space="preserve">2010р. до </w:t>
            </w:r>
            <w:r w:rsidR="007368F3" w:rsidRPr="00B203D4">
              <w:rPr>
                <w:rFonts w:ascii="Times New Roman" w:hAnsi="Times New Roman" w:cs="Times New Roman"/>
                <w:sz w:val="24"/>
                <w:szCs w:val="24"/>
                <w:lang w:val="uk-UA"/>
              </w:rPr>
              <w:t>2008р.</w:t>
            </w:r>
          </w:p>
        </w:tc>
      </w:tr>
      <w:tr w:rsidR="007368F3" w:rsidRPr="00B203D4" w:rsidTr="00A2120D">
        <w:trPr>
          <w:trHeight w:val="20"/>
          <w:jc w:val="center"/>
        </w:trPr>
        <w:tc>
          <w:tcPr>
            <w:tcW w:w="2693" w:type="dxa"/>
            <w:tcBorders>
              <w:top w:val="single" w:sz="6" w:space="0" w:color="auto"/>
              <w:left w:val="single" w:sz="6" w:space="0" w:color="auto"/>
              <w:bottom w:val="single" w:sz="6" w:space="0" w:color="auto"/>
              <w:right w:val="single" w:sz="6" w:space="0" w:color="auto"/>
            </w:tcBorders>
            <w:vAlign w:val="center"/>
          </w:tcPr>
          <w:p w:rsidR="007368F3" w:rsidRPr="00B203D4" w:rsidRDefault="007368F3" w:rsidP="00A2120D">
            <w:pPr>
              <w:autoSpaceDE w:val="0"/>
              <w:autoSpaceDN w:val="0"/>
              <w:adjustRightInd w:val="0"/>
              <w:spacing w:after="0" w:line="240" w:lineRule="auto"/>
              <w:rPr>
                <w:rFonts w:ascii="Times New Roman" w:hAnsi="Times New Roman" w:cs="Times New Roman"/>
                <w:sz w:val="24"/>
                <w:szCs w:val="24"/>
                <w:lang w:val="uk-UA"/>
              </w:rPr>
            </w:pPr>
            <w:r w:rsidRPr="00B203D4">
              <w:rPr>
                <w:rFonts w:ascii="Times New Roman" w:hAnsi="Times New Roman" w:cs="Times New Roman"/>
                <w:sz w:val="24"/>
                <w:szCs w:val="24"/>
                <w:lang w:val="uk-UA"/>
              </w:rPr>
              <w:t>Коефіцієнт покриття (загальний коефіцієнт ліквідності)</w:t>
            </w:r>
          </w:p>
        </w:tc>
        <w:tc>
          <w:tcPr>
            <w:tcW w:w="1559" w:type="dxa"/>
            <w:tcBorders>
              <w:top w:val="single" w:sz="6" w:space="0" w:color="auto"/>
              <w:left w:val="single" w:sz="6" w:space="0" w:color="auto"/>
              <w:bottom w:val="single" w:sz="6" w:space="0" w:color="auto"/>
              <w:right w:val="single" w:sz="6" w:space="0" w:color="auto"/>
            </w:tcBorders>
            <w:vAlign w:val="center"/>
          </w:tcPr>
          <w:p w:rsidR="007368F3" w:rsidRPr="00B203D4" w:rsidRDefault="007368F3" w:rsidP="00A2120D">
            <w:pPr>
              <w:autoSpaceDE w:val="0"/>
              <w:autoSpaceDN w:val="0"/>
              <w:adjustRightInd w:val="0"/>
              <w:spacing w:after="0" w:line="240" w:lineRule="auto"/>
              <w:jc w:val="center"/>
              <w:rPr>
                <w:rFonts w:ascii="Times New Roman" w:hAnsi="Times New Roman" w:cs="Times New Roman"/>
                <w:sz w:val="24"/>
                <w:szCs w:val="24"/>
                <w:lang w:val="uk-UA"/>
              </w:rPr>
            </w:pPr>
            <w:r w:rsidRPr="00B203D4">
              <w:rPr>
                <w:rFonts w:ascii="Times New Roman" w:hAnsi="Times New Roman" w:cs="Times New Roman"/>
                <w:sz w:val="24"/>
                <w:szCs w:val="24"/>
                <w:lang w:val="uk-UA"/>
              </w:rPr>
              <w:t>&gt; 2</w:t>
            </w:r>
          </w:p>
        </w:tc>
        <w:tc>
          <w:tcPr>
            <w:tcW w:w="992" w:type="dxa"/>
            <w:tcBorders>
              <w:top w:val="single" w:sz="6" w:space="0" w:color="auto"/>
              <w:left w:val="single" w:sz="6" w:space="0" w:color="auto"/>
              <w:bottom w:val="single" w:sz="6" w:space="0" w:color="auto"/>
              <w:right w:val="single" w:sz="6" w:space="0" w:color="auto"/>
            </w:tcBorders>
            <w:vAlign w:val="center"/>
          </w:tcPr>
          <w:p w:rsidR="007368F3" w:rsidRPr="00F75A74" w:rsidRDefault="00F75A74" w:rsidP="00A2120D">
            <w:pPr>
              <w:autoSpaceDE w:val="0"/>
              <w:autoSpaceDN w:val="0"/>
              <w:adjustRightInd w:val="0"/>
              <w:spacing w:after="0" w:line="240" w:lineRule="auto"/>
              <w:jc w:val="center"/>
              <w:rPr>
                <w:rFonts w:ascii="Times New Roman" w:hAnsi="Times New Roman" w:cs="Times New Roman"/>
                <w:sz w:val="24"/>
                <w:szCs w:val="24"/>
                <w:lang w:val="uk-UA"/>
              </w:rPr>
            </w:pPr>
            <w:r w:rsidRPr="00F75A74">
              <w:rPr>
                <w:rFonts w:ascii="Times New Roman" w:hAnsi="Times New Roman" w:cs="Times New Roman"/>
                <w:sz w:val="24"/>
                <w:szCs w:val="24"/>
                <w:lang w:val="uk-UA"/>
              </w:rPr>
              <w:t>1,93</w:t>
            </w:r>
          </w:p>
        </w:tc>
        <w:tc>
          <w:tcPr>
            <w:tcW w:w="993" w:type="dxa"/>
            <w:tcBorders>
              <w:top w:val="single" w:sz="6" w:space="0" w:color="auto"/>
              <w:left w:val="single" w:sz="6" w:space="0" w:color="auto"/>
              <w:bottom w:val="single" w:sz="6" w:space="0" w:color="auto"/>
              <w:right w:val="single" w:sz="6" w:space="0" w:color="auto"/>
            </w:tcBorders>
            <w:vAlign w:val="center"/>
          </w:tcPr>
          <w:p w:rsidR="007368F3" w:rsidRPr="00F75A74" w:rsidRDefault="00F75A74" w:rsidP="00A2120D">
            <w:pPr>
              <w:autoSpaceDE w:val="0"/>
              <w:autoSpaceDN w:val="0"/>
              <w:adjustRightInd w:val="0"/>
              <w:spacing w:after="0" w:line="240" w:lineRule="auto"/>
              <w:jc w:val="center"/>
              <w:rPr>
                <w:rFonts w:ascii="Times New Roman" w:hAnsi="Times New Roman" w:cs="Times New Roman"/>
                <w:sz w:val="24"/>
                <w:szCs w:val="24"/>
                <w:lang w:val="uk-UA"/>
              </w:rPr>
            </w:pPr>
            <w:r w:rsidRPr="00F75A74">
              <w:rPr>
                <w:rFonts w:ascii="Times New Roman" w:hAnsi="Times New Roman" w:cs="Times New Roman"/>
                <w:sz w:val="24"/>
                <w:szCs w:val="24"/>
                <w:lang w:val="uk-UA"/>
              </w:rPr>
              <w:t>1,26</w:t>
            </w:r>
          </w:p>
        </w:tc>
        <w:tc>
          <w:tcPr>
            <w:tcW w:w="992" w:type="dxa"/>
            <w:tcBorders>
              <w:top w:val="single" w:sz="6" w:space="0" w:color="auto"/>
              <w:left w:val="single" w:sz="6" w:space="0" w:color="auto"/>
              <w:bottom w:val="single" w:sz="6" w:space="0" w:color="auto"/>
              <w:right w:val="single" w:sz="6" w:space="0" w:color="auto"/>
            </w:tcBorders>
            <w:vAlign w:val="center"/>
          </w:tcPr>
          <w:p w:rsidR="007368F3" w:rsidRPr="00F75A74" w:rsidRDefault="00F75A74" w:rsidP="00A2120D">
            <w:pPr>
              <w:autoSpaceDE w:val="0"/>
              <w:autoSpaceDN w:val="0"/>
              <w:adjustRightInd w:val="0"/>
              <w:spacing w:after="0" w:line="240" w:lineRule="auto"/>
              <w:jc w:val="center"/>
              <w:rPr>
                <w:rFonts w:ascii="Times New Roman" w:hAnsi="Times New Roman" w:cs="Times New Roman"/>
                <w:sz w:val="24"/>
                <w:szCs w:val="24"/>
                <w:highlight w:val="green"/>
                <w:lang w:val="uk-UA"/>
              </w:rPr>
            </w:pPr>
            <w:r w:rsidRPr="00F75A74">
              <w:rPr>
                <w:rFonts w:ascii="Times New Roman" w:hAnsi="Times New Roman" w:cs="Times New Roman"/>
                <w:sz w:val="24"/>
                <w:szCs w:val="24"/>
                <w:lang w:val="uk-UA"/>
              </w:rPr>
              <w:t>1,26</w:t>
            </w:r>
          </w:p>
        </w:tc>
        <w:tc>
          <w:tcPr>
            <w:tcW w:w="1701" w:type="dxa"/>
            <w:tcBorders>
              <w:top w:val="single" w:sz="6" w:space="0" w:color="auto"/>
              <w:left w:val="single" w:sz="6" w:space="0" w:color="auto"/>
              <w:bottom w:val="single" w:sz="6" w:space="0" w:color="auto"/>
              <w:right w:val="single" w:sz="6" w:space="0" w:color="auto"/>
            </w:tcBorders>
            <w:vAlign w:val="center"/>
          </w:tcPr>
          <w:p w:rsidR="007368F3" w:rsidRPr="00F75A74" w:rsidRDefault="00F75A74" w:rsidP="00A2120D">
            <w:pPr>
              <w:autoSpaceDE w:val="0"/>
              <w:autoSpaceDN w:val="0"/>
              <w:adjustRightInd w:val="0"/>
              <w:spacing w:after="0" w:line="240" w:lineRule="auto"/>
              <w:jc w:val="center"/>
              <w:rPr>
                <w:rFonts w:ascii="Times New Roman" w:hAnsi="Times New Roman" w:cs="Times New Roman"/>
                <w:sz w:val="24"/>
                <w:szCs w:val="24"/>
                <w:lang w:val="uk-UA"/>
              </w:rPr>
            </w:pPr>
            <w:r>
              <w:rPr>
                <w:rFonts w:ascii="Times New Roman" w:hAnsi="Times New Roman" w:cs="Times New Roman"/>
                <w:sz w:val="24"/>
                <w:szCs w:val="24"/>
                <w:lang w:val="uk-UA"/>
              </w:rPr>
              <w:t>-0,67</w:t>
            </w:r>
          </w:p>
        </w:tc>
      </w:tr>
      <w:tr w:rsidR="007368F3" w:rsidRPr="00B203D4" w:rsidTr="00A2120D">
        <w:trPr>
          <w:trHeight w:val="20"/>
          <w:jc w:val="center"/>
        </w:trPr>
        <w:tc>
          <w:tcPr>
            <w:tcW w:w="2693" w:type="dxa"/>
            <w:tcBorders>
              <w:top w:val="single" w:sz="6" w:space="0" w:color="auto"/>
              <w:left w:val="single" w:sz="6" w:space="0" w:color="auto"/>
              <w:bottom w:val="single" w:sz="6" w:space="0" w:color="auto"/>
              <w:right w:val="single" w:sz="6" w:space="0" w:color="auto"/>
            </w:tcBorders>
            <w:vAlign w:val="center"/>
          </w:tcPr>
          <w:p w:rsidR="007368F3" w:rsidRPr="00B203D4" w:rsidRDefault="007368F3" w:rsidP="00A2120D">
            <w:pPr>
              <w:autoSpaceDE w:val="0"/>
              <w:autoSpaceDN w:val="0"/>
              <w:adjustRightInd w:val="0"/>
              <w:spacing w:after="0" w:line="240" w:lineRule="auto"/>
              <w:rPr>
                <w:rFonts w:ascii="Times New Roman" w:hAnsi="Times New Roman" w:cs="Times New Roman"/>
                <w:sz w:val="24"/>
                <w:szCs w:val="24"/>
                <w:lang w:val="uk-UA"/>
              </w:rPr>
            </w:pPr>
            <w:r w:rsidRPr="00B203D4">
              <w:rPr>
                <w:rFonts w:ascii="Times New Roman" w:hAnsi="Times New Roman" w:cs="Times New Roman"/>
                <w:sz w:val="24"/>
                <w:szCs w:val="24"/>
                <w:lang w:val="uk-UA"/>
              </w:rPr>
              <w:t>Коефіцієнт швидкої ліквідності</w:t>
            </w:r>
          </w:p>
        </w:tc>
        <w:tc>
          <w:tcPr>
            <w:tcW w:w="1559" w:type="dxa"/>
            <w:tcBorders>
              <w:top w:val="single" w:sz="6" w:space="0" w:color="auto"/>
              <w:left w:val="single" w:sz="6" w:space="0" w:color="auto"/>
              <w:bottom w:val="single" w:sz="6" w:space="0" w:color="auto"/>
              <w:right w:val="single" w:sz="6" w:space="0" w:color="auto"/>
            </w:tcBorders>
            <w:vAlign w:val="center"/>
          </w:tcPr>
          <w:p w:rsidR="007368F3" w:rsidRPr="00B203D4" w:rsidRDefault="007368F3" w:rsidP="00A2120D">
            <w:pPr>
              <w:autoSpaceDE w:val="0"/>
              <w:autoSpaceDN w:val="0"/>
              <w:adjustRightInd w:val="0"/>
              <w:spacing w:after="0" w:line="240" w:lineRule="auto"/>
              <w:jc w:val="center"/>
              <w:rPr>
                <w:rFonts w:ascii="Times New Roman" w:hAnsi="Times New Roman" w:cs="Times New Roman"/>
                <w:sz w:val="24"/>
                <w:szCs w:val="24"/>
                <w:lang w:val="uk-UA"/>
              </w:rPr>
            </w:pPr>
            <w:r w:rsidRPr="00B203D4">
              <w:rPr>
                <w:rFonts w:ascii="Times New Roman" w:hAnsi="Times New Roman" w:cs="Times New Roman"/>
                <w:sz w:val="24"/>
                <w:szCs w:val="24"/>
                <w:lang w:val="uk-UA"/>
              </w:rPr>
              <w:t>&gt; 1</w:t>
            </w:r>
          </w:p>
        </w:tc>
        <w:tc>
          <w:tcPr>
            <w:tcW w:w="992" w:type="dxa"/>
            <w:tcBorders>
              <w:top w:val="single" w:sz="6" w:space="0" w:color="auto"/>
              <w:left w:val="single" w:sz="6" w:space="0" w:color="auto"/>
              <w:bottom w:val="single" w:sz="6" w:space="0" w:color="auto"/>
              <w:right w:val="single" w:sz="6" w:space="0" w:color="auto"/>
            </w:tcBorders>
            <w:vAlign w:val="center"/>
          </w:tcPr>
          <w:p w:rsidR="007368F3" w:rsidRPr="00F75A74" w:rsidRDefault="00F75A74" w:rsidP="00A2120D">
            <w:pPr>
              <w:autoSpaceDE w:val="0"/>
              <w:autoSpaceDN w:val="0"/>
              <w:adjustRightInd w:val="0"/>
              <w:spacing w:after="0" w:line="240" w:lineRule="auto"/>
              <w:jc w:val="center"/>
              <w:rPr>
                <w:rFonts w:ascii="Times New Roman" w:hAnsi="Times New Roman" w:cs="Times New Roman"/>
                <w:sz w:val="24"/>
                <w:szCs w:val="24"/>
                <w:lang w:val="uk-UA"/>
              </w:rPr>
            </w:pPr>
            <w:r w:rsidRPr="00F75A74">
              <w:rPr>
                <w:rFonts w:ascii="Times New Roman" w:hAnsi="Times New Roman" w:cs="Times New Roman"/>
                <w:sz w:val="24"/>
                <w:szCs w:val="24"/>
                <w:lang w:val="uk-UA"/>
              </w:rPr>
              <w:t>1,17</w:t>
            </w:r>
          </w:p>
        </w:tc>
        <w:tc>
          <w:tcPr>
            <w:tcW w:w="993" w:type="dxa"/>
            <w:tcBorders>
              <w:top w:val="single" w:sz="6" w:space="0" w:color="auto"/>
              <w:left w:val="single" w:sz="6" w:space="0" w:color="auto"/>
              <w:bottom w:val="single" w:sz="6" w:space="0" w:color="auto"/>
              <w:right w:val="single" w:sz="6" w:space="0" w:color="auto"/>
            </w:tcBorders>
            <w:vAlign w:val="center"/>
          </w:tcPr>
          <w:p w:rsidR="007368F3" w:rsidRPr="00F75A74" w:rsidRDefault="00F75A74" w:rsidP="00A2120D">
            <w:pPr>
              <w:autoSpaceDE w:val="0"/>
              <w:autoSpaceDN w:val="0"/>
              <w:adjustRightInd w:val="0"/>
              <w:spacing w:after="0" w:line="240" w:lineRule="auto"/>
              <w:jc w:val="center"/>
              <w:rPr>
                <w:rFonts w:ascii="Times New Roman" w:hAnsi="Times New Roman" w:cs="Times New Roman"/>
                <w:sz w:val="24"/>
                <w:szCs w:val="24"/>
                <w:lang w:val="uk-UA"/>
              </w:rPr>
            </w:pPr>
            <w:r w:rsidRPr="00F75A74">
              <w:rPr>
                <w:rFonts w:ascii="Times New Roman" w:hAnsi="Times New Roman" w:cs="Times New Roman"/>
                <w:sz w:val="24"/>
                <w:szCs w:val="24"/>
                <w:lang w:val="uk-UA"/>
              </w:rPr>
              <w:t>0,79</w:t>
            </w:r>
          </w:p>
        </w:tc>
        <w:tc>
          <w:tcPr>
            <w:tcW w:w="992" w:type="dxa"/>
            <w:tcBorders>
              <w:top w:val="single" w:sz="6" w:space="0" w:color="auto"/>
              <w:left w:val="single" w:sz="6" w:space="0" w:color="auto"/>
              <w:bottom w:val="single" w:sz="6" w:space="0" w:color="auto"/>
              <w:right w:val="single" w:sz="6" w:space="0" w:color="auto"/>
            </w:tcBorders>
            <w:vAlign w:val="center"/>
          </w:tcPr>
          <w:p w:rsidR="007368F3" w:rsidRPr="00F75A74" w:rsidRDefault="00F75A74" w:rsidP="00A2120D">
            <w:pPr>
              <w:autoSpaceDE w:val="0"/>
              <w:autoSpaceDN w:val="0"/>
              <w:adjustRightInd w:val="0"/>
              <w:spacing w:after="0" w:line="240" w:lineRule="auto"/>
              <w:jc w:val="center"/>
              <w:rPr>
                <w:rFonts w:ascii="Times New Roman" w:hAnsi="Times New Roman" w:cs="Times New Roman"/>
                <w:sz w:val="24"/>
                <w:szCs w:val="24"/>
                <w:highlight w:val="green"/>
                <w:lang w:val="uk-UA"/>
              </w:rPr>
            </w:pPr>
            <w:r w:rsidRPr="00F75A74">
              <w:rPr>
                <w:rFonts w:ascii="Times New Roman" w:hAnsi="Times New Roman" w:cs="Times New Roman"/>
                <w:sz w:val="24"/>
                <w:szCs w:val="24"/>
                <w:lang w:val="uk-UA"/>
              </w:rPr>
              <w:t>0,79</w:t>
            </w:r>
          </w:p>
        </w:tc>
        <w:tc>
          <w:tcPr>
            <w:tcW w:w="1701" w:type="dxa"/>
            <w:tcBorders>
              <w:top w:val="single" w:sz="6" w:space="0" w:color="auto"/>
              <w:left w:val="single" w:sz="6" w:space="0" w:color="auto"/>
              <w:bottom w:val="single" w:sz="6" w:space="0" w:color="auto"/>
              <w:right w:val="single" w:sz="6" w:space="0" w:color="auto"/>
            </w:tcBorders>
            <w:vAlign w:val="center"/>
          </w:tcPr>
          <w:p w:rsidR="007368F3" w:rsidRPr="00F75A74" w:rsidRDefault="00F75A74" w:rsidP="00A2120D">
            <w:pPr>
              <w:autoSpaceDE w:val="0"/>
              <w:autoSpaceDN w:val="0"/>
              <w:adjustRightInd w:val="0"/>
              <w:spacing w:after="0" w:line="240" w:lineRule="auto"/>
              <w:jc w:val="center"/>
              <w:rPr>
                <w:rFonts w:ascii="Times New Roman" w:hAnsi="Times New Roman" w:cs="Times New Roman"/>
                <w:sz w:val="24"/>
                <w:szCs w:val="24"/>
                <w:lang w:val="uk-UA"/>
              </w:rPr>
            </w:pPr>
            <w:r>
              <w:rPr>
                <w:rFonts w:ascii="Times New Roman" w:hAnsi="Times New Roman" w:cs="Times New Roman"/>
                <w:sz w:val="24"/>
                <w:szCs w:val="24"/>
                <w:lang w:val="uk-UA"/>
              </w:rPr>
              <w:t>-0,38</w:t>
            </w:r>
          </w:p>
        </w:tc>
      </w:tr>
      <w:tr w:rsidR="007368F3" w:rsidRPr="00B203D4" w:rsidTr="00A2120D">
        <w:trPr>
          <w:trHeight w:val="20"/>
          <w:jc w:val="center"/>
        </w:trPr>
        <w:tc>
          <w:tcPr>
            <w:tcW w:w="2693" w:type="dxa"/>
            <w:tcBorders>
              <w:top w:val="single" w:sz="6" w:space="0" w:color="auto"/>
              <w:left w:val="single" w:sz="6" w:space="0" w:color="auto"/>
              <w:bottom w:val="single" w:sz="6" w:space="0" w:color="auto"/>
              <w:right w:val="single" w:sz="6" w:space="0" w:color="auto"/>
            </w:tcBorders>
            <w:vAlign w:val="center"/>
          </w:tcPr>
          <w:p w:rsidR="007368F3" w:rsidRPr="00B203D4" w:rsidRDefault="007368F3" w:rsidP="00A2120D">
            <w:pPr>
              <w:autoSpaceDE w:val="0"/>
              <w:autoSpaceDN w:val="0"/>
              <w:adjustRightInd w:val="0"/>
              <w:spacing w:after="0" w:line="240" w:lineRule="auto"/>
              <w:rPr>
                <w:rFonts w:ascii="Times New Roman" w:hAnsi="Times New Roman" w:cs="Times New Roman"/>
                <w:sz w:val="24"/>
                <w:szCs w:val="24"/>
                <w:lang w:val="uk-UA"/>
              </w:rPr>
            </w:pPr>
            <w:r w:rsidRPr="00B203D4">
              <w:rPr>
                <w:rFonts w:ascii="Times New Roman" w:hAnsi="Times New Roman" w:cs="Times New Roman"/>
                <w:sz w:val="24"/>
                <w:szCs w:val="24"/>
                <w:lang w:val="uk-UA"/>
              </w:rPr>
              <w:t>Коефіцієнт абсолютної ліквідності</w:t>
            </w:r>
          </w:p>
        </w:tc>
        <w:tc>
          <w:tcPr>
            <w:tcW w:w="1559" w:type="dxa"/>
            <w:tcBorders>
              <w:top w:val="single" w:sz="6" w:space="0" w:color="auto"/>
              <w:left w:val="single" w:sz="6" w:space="0" w:color="auto"/>
              <w:bottom w:val="single" w:sz="6" w:space="0" w:color="auto"/>
              <w:right w:val="single" w:sz="6" w:space="0" w:color="auto"/>
            </w:tcBorders>
            <w:vAlign w:val="center"/>
          </w:tcPr>
          <w:p w:rsidR="007368F3" w:rsidRPr="00B203D4" w:rsidRDefault="007368F3" w:rsidP="00A2120D">
            <w:pPr>
              <w:autoSpaceDE w:val="0"/>
              <w:autoSpaceDN w:val="0"/>
              <w:adjustRightInd w:val="0"/>
              <w:spacing w:after="0" w:line="240" w:lineRule="auto"/>
              <w:jc w:val="center"/>
              <w:rPr>
                <w:rFonts w:ascii="Times New Roman" w:hAnsi="Times New Roman" w:cs="Times New Roman"/>
                <w:sz w:val="24"/>
                <w:szCs w:val="24"/>
                <w:lang w:val="uk-UA"/>
              </w:rPr>
            </w:pPr>
            <w:r w:rsidRPr="00B203D4">
              <w:rPr>
                <w:rFonts w:ascii="Times New Roman" w:hAnsi="Times New Roman" w:cs="Times New Roman"/>
                <w:sz w:val="24"/>
                <w:szCs w:val="24"/>
                <w:lang w:val="uk-UA"/>
              </w:rPr>
              <w:t>&gt; 0,2</w:t>
            </w:r>
          </w:p>
        </w:tc>
        <w:tc>
          <w:tcPr>
            <w:tcW w:w="992" w:type="dxa"/>
            <w:tcBorders>
              <w:top w:val="single" w:sz="6" w:space="0" w:color="auto"/>
              <w:left w:val="single" w:sz="6" w:space="0" w:color="auto"/>
              <w:bottom w:val="single" w:sz="6" w:space="0" w:color="auto"/>
              <w:right w:val="single" w:sz="6" w:space="0" w:color="auto"/>
            </w:tcBorders>
            <w:vAlign w:val="center"/>
          </w:tcPr>
          <w:p w:rsidR="007368F3" w:rsidRPr="00B203D4" w:rsidRDefault="007368F3" w:rsidP="00F75A74">
            <w:pPr>
              <w:autoSpaceDE w:val="0"/>
              <w:autoSpaceDN w:val="0"/>
              <w:adjustRightInd w:val="0"/>
              <w:spacing w:after="0" w:line="240" w:lineRule="auto"/>
              <w:jc w:val="center"/>
              <w:rPr>
                <w:rFonts w:ascii="Times New Roman" w:hAnsi="Times New Roman" w:cs="Times New Roman"/>
                <w:sz w:val="24"/>
                <w:szCs w:val="24"/>
                <w:lang w:val="uk-UA"/>
              </w:rPr>
            </w:pPr>
            <w:r w:rsidRPr="00B203D4">
              <w:rPr>
                <w:rFonts w:ascii="Times New Roman" w:hAnsi="Times New Roman" w:cs="Times New Roman"/>
                <w:sz w:val="24"/>
                <w:szCs w:val="24"/>
                <w:lang w:val="uk-UA"/>
              </w:rPr>
              <w:t>0,0</w:t>
            </w:r>
            <w:r w:rsidR="00F75A74">
              <w:rPr>
                <w:rFonts w:ascii="Times New Roman" w:hAnsi="Times New Roman" w:cs="Times New Roman"/>
                <w:sz w:val="24"/>
                <w:szCs w:val="24"/>
                <w:lang w:val="uk-UA"/>
              </w:rPr>
              <w:t>2</w:t>
            </w:r>
          </w:p>
        </w:tc>
        <w:tc>
          <w:tcPr>
            <w:tcW w:w="993" w:type="dxa"/>
            <w:tcBorders>
              <w:top w:val="single" w:sz="6" w:space="0" w:color="auto"/>
              <w:left w:val="single" w:sz="6" w:space="0" w:color="auto"/>
              <w:bottom w:val="single" w:sz="6" w:space="0" w:color="auto"/>
              <w:right w:val="single" w:sz="6" w:space="0" w:color="auto"/>
            </w:tcBorders>
            <w:vAlign w:val="center"/>
          </w:tcPr>
          <w:p w:rsidR="007368F3" w:rsidRPr="00B203D4" w:rsidRDefault="007368F3" w:rsidP="00A2120D">
            <w:pPr>
              <w:autoSpaceDE w:val="0"/>
              <w:autoSpaceDN w:val="0"/>
              <w:adjustRightInd w:val="0"/>
              <w:spacing w:after="0" w:line="240" w:lineRule="auto"/>
              <w:jc w:val="center"/>
              <w:rPr>
                <w:rFonts w:ascii="Times New Roman" w:hAnsi="Times New Roman" w:cs="Times New Roman"/>
                <w:sz w:val="24"/>
                <w:szCs w:val="24"/>
                <w:lang w:val="uk-UA"/>
              </w:rPr>
            </w:pPr>
            <w:r w:rsidRPr="00B203D4">
              <w:rPr>
                <w:rFonts w:ascii="Times New Roman" w:hAnsi="Times New Roman" w:cs="Times New Roman"/>
                <w:sz w:val="24"/>
                <w:szCs w:val="24"/>
                <w:lang w:val="uk-UA"/>
              </w:rPr>
              <w:t>0,02</w:t>
            </w:r>
          </w:p>
        </w:tc>
        <w:tc>
          <w:tcPr>
            <w:tcW w:w="992" w:type="dxa"/>
            <w:tcBorders>
              <w:top w:val="single" w:sz="6" w:space="0" w:color="auto"/>
              <w:left w:val="single" w:sz="6" w:space="0" w:color="auto"/>
              <w:bottom w:val="single" w:sz="6" w:space="0" w:color="auto"/>
              <w:right w:val="single" w:sz="6" w:space="0" w:color="auto"/>
            </w:tcBorders>
            <w:vAlign w:val="center"/>
          </w:tcPr>
          <w:p w:rsidR="007368F3" w:rsidRPr="00F75A74" w:rsidRDefault="007368F3" w:rsidP="00A2120D">
            <w:pPr>
              <w:autoSpaceDE w:val="0"/>
              <w:autoSpaceDN w:val="0"/>
              <w:adjustRightInd w:val="0"/>
              <w:spacing w:after="0" w:line="240" w:lineRule="auto"/>
              <w:jc w:val="center"/>
              <w:rPr>
                <w:rFonts w:ascii="Times New Roman" w:hAnsi="Times New Roman" w:cs="Times New Roman"/>
                <w:sz w:val="24"/>
                <w:szCs w:val="24"/>
                <w:highlight w:val="green"/>
                <w:lang w:val="uk-UA"/>
              </w:rPr>
            </w:pPr>
            <w:r w:rsidRPr="00F75A74">
              <w:rPr>
                <w:rFonts w:ascii="Times New Roman" w:hAnsi="Times New Roman" w:cs="Times New Roman"/>
                <w:sz w:val="24"/>
                <w:szCs w:val="24"/>
                <w:lang w:val="uk-UA"/>
              </w:rPr>
              <w:t>0,02</w:t>
            </w:r>
          </w:p>
        </w:tc>
        <w:tc>
          <w:tcPr>
            <w:tcW w:w="1701" w:type="dxa"/>
            <w:tcBorders>
              <w:top w:val="single" w:sz="6" w:space="0" w:color="auto"/>
              <w:left w:val="single" w:sz="6" w:space="0" w:color="auto"/>
              <w:bottom w:val="single" w:sz="6" w:space="0" w:color="auto"/>
              <w:right w:val="single" w:sz="6" w:space="0" w:color="auto"/>
            </w:tcBorders>
            <w:vAlign w:val="center"/>
          </w:tcPr>
          <w:p w:rsidR="007368F3" w:rsidRPr="00F75A74" w:rsidRDefault="00F75A74" w:rsidP="00A2120D">
            <w:pPr>
              <w:autoSpaceDE w:val="0"/>
              <w:autoSpaceDN w:val="0"/>
              <w:adjustRightInd w:val="0"/>
              <w:spacing w:after="0" w:line="240" w:lineRule="auto"/>
              <w:jc w:val="center"/>
              <w:rPr>
                <w:rFonts w:ascii="Times New Roman" w:hAnsi="Times New Roman" w:cs="Times New Roman"/>
                <w:sz w:val="24"/>
                <w:szCs w:val="24"/>
                <w:lang w:val="uk-UA"/>
              </w:rPr>
            </w:pPr>
            <w:r>
              <w:rPr>
                <w:rFonts w:ascii="Times New Roman" w:hAnsi="Times New Roman" w:cs="Times New Roman"/>
                <w:sz w:val="24"/>
                <w:szCs w:val="24"/>
                <w:lang w:val="uk-UA"/>
              </w:rPr>
              <w:t>-</w:t>
            </w:r>
          </w:p>
        </w:tc>
      </w:tr>
      <w:tr w:rsidR="007368F3" w:rsidRPr="00B203D4" w:rsidTr="00A2120D">
        <w:trPr>
          <w:trHeight w:val="20"/>
          <w:jc w:val="center"/>
        </w:trPr>
        <w:tc>
          <w:tcPr>
            <w:tcW w:w="2693" w:type="dxa"/>
            <w:tcBorders>
              <w:top w:val="single" w:sz="6" w:space="0" w:color="auto"/>
              <w:left w:val="single" w:sz="6" w:space="0" w:color="auto"/>
              <w:bottom w:val="single" w:sz="6" w:space="0" w:color="auto"/>
              <w:right w:val="single" w:sz="6" w:space="0" w:color="auto"/>
            </w:tcBorders>
            <w:vAlign w:val="center"/>
          </w:tcPr>
          <w:p w:rsidR="007368F3" w:rsidRPr="00B203D4" w:rsidRDefault="007368F3" w:rsidP="00F75A74">
            <w:pPr>
              <w:autoSpaceDE w:val="0"/>
              <w:autoSpaceDN w:val="0"/>
              <w:adjustRightInd w:val="0"/>
              <w:spacing w:after="0" w:line="240" w:lineRule="auto"/>
              <w:rPr>
                <w:rFonts w:ascii="Times New Roman" w:hAnsi="Times New Roman" w:cs="Times New Roman"/>
                <w:sz w:val="24"/>
                <w:szCs w:val="24"/>
                <w:lang w:val="uk-UA"/>
              </w:rPr>
            </w:pPr>
            <w:r w:rsidRPr="00B203D4">
              <w:rPr>
                <w:rFonts w:ascii="Times New Roman" w:hAnsi="Times New Roman" w:cs="Times New Roman"/>
                <w:sz w:val="24"/>
                <w:szCs w:val="24"/>
                <w:lang w:val="uk-UA"/>
              </w:rPr>
              <w:t xml:space="preserve">Частка </w:t>
            </w:r>
            <w:r w:rsidR="00F75A74">
              <w:rPr>
                <w:rFonts w:ascii="Times New Roman" w:hAnsi="Times New Roman" w:cs="Times New Roman"/>
                <w:sz w:val="24"/>
                <w:szCs w:val="24"/>
                <w:lang w:val="uk-UA"/>
              </w:rPr>
              <w:t>запасів</w:t>
            </w:r>
            <w:r w:rsidRPr="00B203D4">
              <w:rPr>
                <w:rFonts w:ascii="Times New Roman" w:hAnsi="Times New Roman" w:cs="Times New Roman"/>
                <w:sz w:val="24"/>
                <w:szCs w:val="24"/>
                <w:lang w:val="uk-UA"/>
              </w:rPr>
              <w:t xml:space="preserve"> в </w:t>
            </w:r>
            <w:r w:rsidR="00F75A74">
              <w:rPr>
                <w:rFonts w:ascii="Times New Roman" w:hAnsi="Times New Roman" w:cs="Times New Roman"/>
                <w:sz w:val="24"/>
                <w:szCs w:val="24"/>
                <w:lang w:val="uk-UA"/>
              </w:rPr>
              <w:t xml:space="preserve">оборотних </w:t>
            </w:r>
            <w:r w:rsidRPr="00B203D4">
              <w:rPr>
                <w:rFonts w:ascii="Times New Roman" w:hAnsi="Times New Roman" w:cs="Times New Roman"/>
                <w:sz w:val="24"/>
                <w:szCs w:val="24"/>
                <w:lang w:val="uk-UA"/>
              </w:rPr>
              <w:t>активах</w:t>
            </w:r>
          </w:p>
        </w:tc>
        <w:tc>
          <w:tcPr>
            <w:tcW w:w="1559" w:type="dxa"/>
            <w:tcBorders>
              <w:top w:val="single" w:sz="6" w:space="0" w:color="auto"/>
              <w:left w:val="single" w:sz="6" w:space="0" w:color="auto"/>
              <w:bottom w:val="single" w:sz="6" w:space="0" w:color="auto"/>
              <w:right w:val="single" w:sz="6" w:space="0" w:color="auto"/>
            </w:tcBorders>
            <w:vAlign w:val="center"/>
          </w:tcPr>
          <w:p w:rsidR="007368F3" w:rsidRPr="00B203D4" w:rsidRDefault="007368F3" w:rsidP="00A2120D">
            <w:pPr>
              <w:autoSpaceDE w:val="0"/>
              <w:autoSpaceDN w:val="0"/>
              <w:adjustRightInd w:val="0"/>
              <w:spacing w:after="0" w:line="240" w:lineRule="auto"/>
              <w:jc w:val="center"/>
              <w:rPr>
                <w:rFonts w:ascii="Times New Roman" w:hAnsi="Times New Roman" w:cs="Times New Roman"/>
                <w:sz w:val="24"/>
                <w:szCs w:val="24"/>
                <w:lang w:val="uk-UA"/>
              </w:rPr>
            </w:pPr>
            <w:r w:rsidRPr="00B203D4">
              <w:rPr>
                <w:rFonts w:ascii="Times New Roman" w:hAnsi="Times New Roman" w:cs="Times New Roman"/>
                <w:sz w:val="24"/>
                <w:szCs w:val="24"/>
                <w:lang w:val="uk-UA"/>
              </w:rPr>
              <w:t>-</w:t>
            </w:r>
          </w:p>
        </w:tc>
        <w:tc>
          <w:tcPr>
            <w:tcW w:w="992" w:type="dxa"/>
            <w:tcBorders>
              <w:top w:val="single" w:sz="6" w:space="0" w:color="auto"/>
              <w:left w:val="single" w:sz="6" w:space="0" w:color="auto"/>
              <w:bottom w:val="single" w:sz="6" w:space="0" w:color="auto"/>
              <w:right w:val="single" w:sz="6" w:space="0" w:color="auto"/>
            </w:tcBorders>
            <w:vAlign w:val="center"/>
          </w:tcPr>
          <w:p w:rsidR="007368F3" w:rsidRPr="00F75A74" w:rsidRDefault="007368F3" w:rsidP="00A2120D">
            <w:pPr>
              <w:autoSpaceDE w:val="0"/>
              <w:autoSpaceDN w:val="0"/>
              <w:adjustRightInd w:val="0"/>
              <w:spacing w:after="0" w:line="240" w:lineRule="auto"/>
              <w:jc w:val="center"/>
              <w:rPr>
                <w:rFonts w:ascii="Times New Roman" w:hAnsi="Times New Roman" w:cs="Times New Roman"/>
                <w:sz w:val="24"/>
                <w:szCs w:val="24"/>
                <w:lang w:val="uk-UA"/>
              </w:rPr>
            </w:pPr>
            <w:r w:rsidRPr="00F75A74">
              <w:rPr>
                <w:rFonts w:ascii="Times New Roman" w:hAnsi="Times New Roman" w:cs="Times New Roman"/>
                <w:sz w:val="24"/>
                <w:szCs w:val="24"/>
                <w:lang w:val="uk-UA"/>
              </w:rPr>
              <w:t>0,39</w:t>
            </w:r>
          </w:p>
        </w:tc>
        <w:tc>
          <w:tcPr>
            <w:tcW w:w="993" w:type="dxa"/>
            <w:tcBorders>
              <w:top w:val="single" w:sz="6" w:space="0" w:color="auto"/>
              <w:left w:val="single" w:sz="6" w:space="0" w:color="auto"/>
              <w:bottom w:val="single" w:sz="6" w:space="0" w:color="auto"/>
              <w:right w:val="single" w:sz="6" w:space="0" w:color="auto"/>
            </w:tcBorders>
            <w:vAlign w:val="center"/>
          </w:tcPr>
          <w:p w:rsidR="007368F3" w:rsidRPr="00F75A74" w:rsidRDefault="00F75A74" w:rsidP="00A2120D">
            <w:pPr>
              <w:autoSpaceDE w:val="0"/>
              <w:autoSpaceDN w:val="0"/>
              <w:adjustRightInd w:val="0"/>
              <w:spacing w:after="0" w:line="240" w:lineRule="auto"/>
              <w:jc w:val="center"/>
              <w:rPr>
                <w:rFonts w:ascii="Times New Roman" w:hAnsi="Times New Roman" w:cs="Times New Roman"/>
                <w:sz w:val="24"/>
                <w:szCs w:val="24"/>
                <w:lang w:val="uk-UA"/>
              </w:rPr>
            </w:pPr>
            <w:r w:rsidRPr="00F75A74">
              <w:rPr>
                <w:rFonts w:ascii="Times New Roman" w:hAnsi="Times New Roman" w:cs="Times New Roman"/>
                <w:sz w:val="24"/>
                <w:szCs w:val="24"/>
                <w:lang w:val="uk-UA"/>
              </w:rPr>
              <w:t>0,36</w:t>
            </w:r>
          </w:p>
        </w:tc>
        <w:tc>
          <w:tcPr>
            <w:tcW w:w="992" w:type="dxa"/>
            <w:tcBorders>
              <w:top w:val="single" w:sz="6" w:space="0" w:color="auto"/>
              <w:left w:val="single" w:sz="6" w:space="0" w:color="auto"/>
              <w:bottom w:val="single" w:sz="6" w:space="0" w:color="auto"/>
              <w:right w:val="single" w:sz="6" w:space="0" w:color="auto"/>
            </w:tcBorders>
            <w:vAlign w:val="center"/>
          </w:tcPr>
          <w:p w:rsidR="007368F3" w:rsidRPr="00F75A74" w:rsidRDefault="007368F3" w:rsidP="00A2120D">
            <w:pPr>
              <w:autoSpaceDE w:val="0"/>
              <w:autoSpaceDN w:val="0"/>
              <w:adjustRightInd w:val="0"/>
              <w:spacing w:after="0" w:line="240" w:lineRule="auto"/>
              <w:jc w:val="center"/>
              <w:rPr>
                <w:rFonts w:ascii="Times New Roman" w:hAnsi="Times New Roman" w:cs="Times New Roman"/>
                <w:sz w:val="24"/>
                <w:szCs w:val="24"/>
                <w:highlight w:val="green"/>
                <w:lang w:val="uk-UA"/>
              </w:rPr>
            </w:pPr>
            <w:r w:rsidRPr="00F75A74">
              <w:rPr>
                <w:rFonts w:ascii="Times New Roman" w:hAnsi="Times New Roman" w:cs="Times New Roman"/>
                <w:sz w:val="24"/>
                <w:szCs w:val="24"/>
                <w:lang w:val="uk-UA"/>
              </w:rPr>
              <w:t>0,36</w:t>
            </w:r>
          </w:p>
        </w:tc>
        <w:tc>
          <w:tcPr>
            <w:tcW w:w="1701" w:type="dxa"/>
            <w:tcBorders>
              <w:top w:val="single" w:sz="6" w:space="0" w:color="auto"/>
              <w:left w:val="single" w:sz="6" w:space="0" w:color="auto"/>
              <w:bottom w:val="single" w:sz="6" w:space="0" w:color="auto"/>
              <w:right w:val="single" w:sz="6" w:space="0" w:color="auto"/>
            </w:tcBorders>
            <w:vAlign w:val="center"/>
          </w:tcPr>
          <w:p w:rsidR="007368F3" w:rsidRPr="00F75A74" w:rsidRDefault="00F75A74" w:rsidP="00A2120D">
            <w:pPr>
              <w:autoSpaceDE w:val="0"/>
              <w:autoSpaceDN w:val="0"/>
              <w:adjustRightInd w:val="0"/>
              <w:spacing w:after="0" w:line="240" w:lineRule="auto"/>
              <w:jc w:val="center"/>
              <w:rPr>
                <w:rFonts w:ascii="Times New Roman" w:hAnsi="Times New Roman" w:cs="Times New Roman"/>
                <w:sz w:val="24"/>
                <w:szCs w:val="24"/>
                <w:lang w:val="uk-UA"/>
              </w:rPr>
            </w:pPr>
            <w:r>
              <w:rPr>
                <w:rFonts w:ascii="Times New Roman" w:hAnsi="Times New Roman" w:cs="Times New Roman"/>
                <w:sz w:val="24"/>
                <w:szCs w:val="24"/>
                <w:lang w:val="uk-UA"/>
              </w:rPr>
              <w:t>-0,03</w:t>
            </w:r>
          </w:p>
        </w:tc>
      </w:tr>
      <w:tr w:rsidR="007368F3" w:rsidRPr="004124F1" w:rsidTr="00A2120D">
        <w:trPr>
          <w:trHeight w:val="20"/>
          <w:jc w:val="center"/>
        </w:trPr>
        <w:tc>
          <w:tcPr>
            <w:tcW w:w="2693" w:type="dxa"/>
            <w:tcBorders>
              <w:top w:val="single" w:sz="6" w:space="0" w:color="auto"/>
              <w:left w:val="single" w:sz="6" w:space="0" w:color="auto"/>
              <w:bottom w:val="single" w:sz="6" w:space="0" w:color="auto"/>
              <w:right w:val="single" w:sz="6" w:space="0" w:color="auto"/>
            </w:tcBorders>
            <w:vAlign w:val="center"/>
          </w:tcPr>
          <w:p w:rsidR="007368F3" w:rsidRPr="00B203D4" w:rsidRDefault="00F75A74" w:rsidP="00A2120D">
            <w:pPr>
              <w:autoSpaceDE w:val="0"/>
              <w:autoSpaceDN w:val="0"/>
              <w:adjustRightInd w:val="0"/>
              <w:spacing w:after="0" w:line="240" w:lineRule="auto"/>
              <w:rPr>
                <w:rFonts w:ascii="Times New Roman" w:hAnsi="Times New Roman" w:cs="Times New Roman"/>
                <w:sz w:val="24"/>
                <w:szCs w:val="24"/>
                <w:lang w:val="uk-UA"/>
              </w:rPr>
            </w:pPr>
            <w:r>
              <w:rPr>
                <w:rFonts w:ascii="Times New Roman" w:hAnsi="Times New Roman" w:cs="Times New Roman"/>
                <w:sz w:val="24"/>
                <w:szCs w:val="24"/>
                <w:lang w:val="uk-UA"/>
              </w:rPr>
              <w:t>Величина власного оборотного капіталу</w:t>
            </w:r>
            <w:r w:rsidR="007368F3" w:rsidRPr="00B203D4">
              <w:rPr>
                <w:rFonts w:ascii="Times New Roman" w:hAnsi="Times New Roman" w:cs="Times New Roman"/>
                <w:sz w:val="24"/>
                <w:szCs w:val="24"/>
                <w:lang w:val="uk-UA"/>
              </w:rPr>
              <w:t>, тис. грн.</w:t>
            </w:r>
          </w:p>
        </w:tc>
        <w:tc>
          <w:tcPr>
            <w:tcW w:w="1559" w:type="dxa"/>
            <w:tcBorders>
              <w:top w:val="single" w:sz="6" w:space="0" w:color="auto"/>
              <w:left w:val="single" w:sz="6" w:space="0" w:color="auto"/>
              <w:bottom w:val="single" w:sz="6" w:space="0" w:color="auto"/>
              <w:right w:val="single" w:sz="6" w:space="0" w:color="auto"/>
            </w:tcBorders>
            <w:vAlign w:val="center"/>
          </w:tcPr>
          <w:p w:rsidR="007368F3" w:rsidRPr="00B203D4" w:rsidRDefault="007368F3" w:rsidP="00A2120D">
            <w:pPr>
              <w:autoSpaceDE w:val="0"/>
              <w:autoSpaceDN w:val="0"/>
              <w:adjustRightInd w:val="0"/>
              <w:spacing w:after="0" w:line="240" w:lineRule="auto"/>
              <w:jc w:val="center"/>
              <w:rPr>
                <w:rFonts w:ascii="Times New Roman" w:hAnsi="Times New Roman" w:cs="Times New Roman"/>
                <w:sz w:val="24"/>
                <w:szCs w:val="24"/>
                <w:lang w:val="uk-UA"/>
              </w:rPr>
            </w:pPr>
            <w:r w:rsidRPr="00B203D4">
              <w:rPr>
                <w:rFonts w:ascii="Times New Roman" w:hAnsi="Times New Roman" w:cs="Times New Roman"/>
                <w:sz w:val="24"/>
                <w:szCs w:val="24"/>
                <w:lang w:val="uk-UA"/>
              </w:rPr>
              <w:t>-</w:t>
            </w:r>
          </w:p>
        </w:tc>
        <w:tc>
          <w:tcPr>
            <w:tcW w:w="992" w:type="dxa"/>
            <w:tcBorders>
              <w:top w:val="single" w:sz="6" w:space="0" w:color="auto"/>
              <w:left w:val="single" w:sz="6" w:space="0" w:color="auto"/>
              <w:bottom w:val="single" w:sz="6" w:space="0" w:color="auto"/>
              <w:right w:val="single" w:sz="6" w:space="0" w:color="auto"/>
            </w:tcBorders>
            <w:vAlign w:val="center"/>
          </w:tcPr>
          <w:p w:rsidR="007368F3" w:rsidRPr="00F75A74" w:rsidRDefault="00F75A74" w:rsidP="00A2120D">
            <w:pPr>
              <w:autoSpaceDE w:val="0"/>
              <w:autoSpaceDN w:val="0"/>
              <w:adjustRightInd w:val="0"/>
              <w:spacing w:after="0" w:line="240" w:lineRule="auto"/>
              <w:jc w:val="center"/>
              <w:rPr>
                <w:rFonts w:ascii="Times New Roman" w:hAnsi="Times New Roman" w:cs="Times New Roman"/>
                <w:sz w:val="24"/>
                <w:szCs w:val="24"/>
                <w:lang w:val="uk-UA"/>
              </w:rPr>
            </w:pPr>
            <w:r w:rsidRPr="00F75A74">
              <w:rPr>
                <w:rFonts w:ascii="Times New Roman" w:hAnsi="Times New Roman" w:cs="Times New Roman"/>
                <w:sz w:val="24"/>
                <w:szCs w:val="24"/>
                <w:lang w:val="uk-UA"/>
              </w:rPr>
              <w:t>10088,7</w:t>
            </w:r>
          </w:p>
        </w:tc>
        <w:tc>
          <w:tcPr>
            <w:tcW w:w="993" w:type="dxa"/>
            <w:tcBorders>
              <w:top w:val="single" w:sz="6" w:space="0" w:color="auto"/>
              <w:left w:val="single" w:sz="6" w:space="0" w:color="auto"/>
              <w:bottom w:val="single" w:sz="6" w:space="0" w:color="auto"/>
              <w:right w:val="single" w:sz="6" w:space="0" w:color="auto"/>
            </w:tcBorders>
            <w:vAlign w:val="center"/>
          </w:tcPr>
          <w:p w:rsidR="007368F3" w:rsidRPr="00F75A74" w:rsidRDefault="00F75A74" w:rsidP="00A2120D">
            <w:pPr>
              <w:autoSpaceDE w:val="0"/>
              <w:autoSpaceDN w:val="0"/>
              <w:adjustRightInd w:val="0"/>
              <w:spacing w:after="0" w:line="240" w:lineRule="auto"/>
              <w:jc w:val="center"/>
              <w:rPr>
                <w:rFonts w:ascii="Times New Roman" w:hAnsi="Times New Roman" w:cs="Times New Roman"/>
                <w:sz w:val="24"/>
                <w:szCs w:val="24"/>
                <w:lang w:val="uk-UA"/>
              </w:rPr>
            </w:pPr>
            <w:r w:rsidRPr="00F75A74">
              <w:rPr>
                <w:rFonts w:ascii="Times New Roman" w:hAnsi="Times New Roman" w:cs="Times New Roman"/>
                <w:sz w:val="24"/>
                <w:szCs w:val="24"/>
                <w:lang w:val="uk-UA"/>
              </w:rPr>
              <w:t>5709,3</w:t>
            </w:r>
          </w:p>
        </w:tc>
        <w:tc>
          <w:tcPr>
            <w:tcW w:w="992" w:type="dxa"/>
            <w:tcBorders>
              <w:top w:val="single" w:sz="6" w:space="0" w:color="auto"/>
              <w:left w:val="single" w:sz="6" w:space="0" w:color="auto"/>
              <w:bottom w:val="single" w:sz="6" w:space="0" w:color="auto"/>
              <w:right w:val="single" w:sz="6" w:space="0" w:color="auto"/>
            </w:tcBorders>
            <w:vAlign w:val="center"/>
          </w:tcPr>
          <w:p w:rsidR="007368F3" w:rsidRPr="00F75A74" w:rsidRDefault="00F75A74" w:rsidP="00A2120D">
            <w:pPr>
              <w:autoSpaceDE w:val="0"/>
              <w:autoSpaceDN w:val="0"/>
              <w:adjustRightInd w:val="0"/>
              <w:spacing w:after="0" w:line="240" w:lineRule="auto"/>
              <w:jc w:val="center"/>
              <w:rPr>
                <w:rFonts w:ascii="Times New Roman" w:hAnsi="Times New Roman" w:cs="Times New Roman"/>
                <w:sz w:val="24"/>
                <w:szCs w:val="24"/>
                <w:highlight w:val="green"/>
                <w:lang w:val="uk-UA"/>
              </w:rPr>
            </w:pPr>
            <w:r w:rsidRPr="00F75A74">
              <w:rPr>
                <w:rFonts w:ascii="Times New Roman" w:hAnsi="Times New Roman" w:cs="Times New Roman"/>
                <w:sz w:val="24"/>
                <w:szCs w:val="24"/>
                <w:lang w:val="uk-UA"/>
              </w:rPr>
              <w:t>6565,7</w:t>
            </w:r>
          </w:p>
        </w:tc>
        <w:tc>
          <w:tcPr>
            <w:tcW w:w="1701" w:type="dxa"/>
            <w:tcBorders>
              <w:top w:val="single" w:sz="6" w:space="0" w:color="auto"/>
              <w:left w:val="single" w:sz="6" w:space="0" w:color="auto"/>
              <w:bottom w:val="single" w:sz="6" w:space="0" w:color="auto"/>
              <w:right w:val="single" w:sz="6" w:space="0" w:color="auto"/>
            </w:tcBorders>
            <w:vAlign w:val="center"/>
          </w:tcPr>
          <w:p w:rsidR="007368F3" w:rsidRPr="00F75A74" w:rsidRDefault="006C7724" w:rsidP="00A2120D">
            <w:pPr>
              <w:autoSpaceDE w:val="0"/>
              <w:autoSpaceDN w:val="0"/>
              <w:adjustRightInd w:val="0"/>
              <w:spacing w:after="0" w:line="240" w:lineRule="auto"/>
              <w:jc w:val="center"/>
              <w:rPr>
                <w:rFonts w:ascii="Times New Roman" w:hAnsi="Times New Roman" w:cs="Times New Roman"/>
                <w:sz w:val="24"/>
                <w:szCs w:val="24"/>
                <w:lang w:val="uk-UA"/>
              </w:rPr>
            </w:pPr>
            <w:r>
              <w:rPr>
                <w:rFonts w:ascii="Times New Roman" w:hAnsi="Times New Roman" w:cs="Times New Roman"/>
                <w:sz w:val="24"/>
                <w:szCs w:val="24"/>
                <w:lang w:val="uk-UA"/>
              </w:rPr>
              <w:t>-3523</w:t>
            </w:r>
          </w:p>
        </w:tc>
      </w:tr>
    </w:tbl>
    <w:p w:rsidR="007368F3" w:rsidRPr="004124F1" w:rsidRDefault="007368F3" w:rsidP="00AF2AA5">
      <w:pPr>
        <w:spacing w:after="0" w:line="360" w:lineRule="auto"/>
        <w:ind w:firstLine="709"/>
        <w:jc w:val="both"/>
        <w:rPr>
          <w:rFonts w:ascii="Times New Roman" w:hAnsi="Times New Roman" w:cs="Times New Roman"/>
          <w:sz w:val="28"/>
          <w:szCs w:val="28"/>
          <w:highlight w:val="lightGray"/>
          <w:lang w:val="uk-UA"/>
        </w:rPr>
      </w:pPr>
    </w:p>
    <w:p w:rsidR="008B7D20" w:rsidRPr="006C7724" w:rsidRDefault="008B7D20" w:rsidP="00AF2AA5">
      <w:pPr>
        <w:widowControl w:val="0"/>
        <w:autoSpaceDE w:val="0"/>
        <w:autoSpaceDN w:val="0"/>
        <w:adjustRightInd w:val="0"/>
        <w:spacing w:after="0" w:line="360" w:lineRule="auto"/>
        <w:ind w:firstLine="709"/>
        <w:jc w:val="both"/>
        <w:rPr>
          <w:rFonts w:ascii="Times New Roman" w:hAnsi="Times New Roman" w:cs="Times New Roman"/>
          <w:sz w:val="28"/>
          <w:szCs w:val="28"/>
          <w:lang w:val="uk-UA"/>
        </w:rPr>
      </w:pPr>
      <w:r w:rsidRPr="006C7724">
        <w:rPr>
          <w:rFonts w:ascii="Times New Roman" w:hAnsi="Times New Roman" w:cs="Times New Roman"/>
          <w:sz w:val="28"/>
          <w:szCs w:val="28"/>
          <w:lang w:val="uk-UA"/>
        </w:rPr>
        <w:t xml:space="preserve">За допомогою </w:t>
      </w:r>
      <w:r w:rsidR="002D3EEB" w:rsidRPr="006C7724">
        <w:rPr>
          <w:rFonts w:ascii="Times New Roman" w:hAnsi="Times New Roman" w:cs="Times New Roman"/>
          <w:color w:val="000000"/>
          <w:sz w:val="28"/>
          <w:szCs w:val="28"/>
          <w:lang w:val="uk-UA"/>
        </w:rPr>
        <w:t>табл.</w:t>
      </w:r>
      <w:r w:rsidR="006A7C0D" w:rsidRPr="006C7724">
        <w:rPr>
          <w:rFonts w:ascii="Times New Roman" w:hAnsi="Times New Roman" w:cs="Times New Roman"/>
          <w:color w:val="000000"/>
          <w:sz w:val="28"/>
          <w:szCs w:val="28"/>
          <w:lang w:val="uk-UA"/>
        </w:rPr>
        <w:t xml:space="preserve"> 2.6</w:t>
      </w:r>
      <w:r w:rsidRPr="006C7724">
        <w:rPr>
          <w:rFonts w:ascii="Times New Roman" w:hAnsi="Times New Roman" w:cs="Times New Roman"/>
          <w:color w:val="000000"/>
          <w:sz w:val="28"/>
          <w:szCs w:val="28"/>
          <w:lang w:val="uk-UA"/>
        </w:rPr>
        <w:t xml:space="preserve"> зробимо</w:t>
      </w:r>
      <w:r w:rsidRPr="006C7724">
        <w:rPr>
          <w:rFonts w:ascii="Times New Roman" w:hAnsi="Times New Roman" w:cs="Times New Roman"/>
          <w:sz w:val="28"/>
          <w:szCs w:val="28"/>
          <w:lang w:val="uk-UA"/>
        </w:rPr>
        <w:t xml:space="preserve"> певні висновки. Коефіцієнт покриття не відповідає нормативному значенню, але підприємство в змозі погасити поточні зобов</w:t>
      </w:r>
      <w:r w:rsidR="00D06BFE" w:rsidRPr="006C7724">
        <w:rPr>
          <w:rFonts w:ascii="Times New Roman" w:hAnsi="Times New Roman" w:cs="Times New Roman"/>
          <w:sz w:val="28"/>
          <w:szCs w:val="28"/>
          <w:lang w:val="uk-UA"/>
        </w:rPr>
        <w:t>’</w:t>
      </w:r>
      <w:r w:rsidRPr="006C7724">
        <w:rPr>
          <w:rFonts w:ascii="Times New Roman" w:hAnsi="Times New Roman" w:cs="Times New Roman"/>
          <w:sz w:val="28"/>
          <w:szCs w:val="28"/>
          <w:lang w:val="uk-UA"/>
        </w:rPr>
        <w:t>язання за рахунок його оборотних засобів. На кожну гривню поточних зобов</w:t>
      </w:r>
      <w:r w:rsidR="00D06BFE" w:rsidRPr="006C7724">
        <w:rPr>
          <w:rFonts w:ascii="Times New Roman" w:hAnsi="Times New Roman" w:cs="Times New Roman"/>
          <w:sz w:val="28"/>
          <w:szCs w:val="28"/>
          <w:lang w:val="uk-UA"/>
        </w:rPr>
        <w:t>’</w:t>
      </w:r>
      <w:r w:rsidRPr="006C7724">
        <w:rPr>
          <w:rFonts w:ascii="Times New Roman" w:hAnsi="Times New Roman" w:cs="Times New Roman"/>
          <w:sz w:val="28"/>
          <w:szCs w:val="28"/>
          <w:lang w:val="uk-UA"/>
        </w:rPr>
        <w:t>язань припадає 1,9</w:t>
      </w:r>
      <w:r w:rsidR="006C7724" w:rsidRPr="006C7724">
        <w:rPr>
          <w:rFonts w:ascii="Times New Roman" w:hAnsi="Times New Roman" w:cs="Times New Roman"/>
          <w:sz w:val="28"/>
          <w:szCs w:val="28"/>
          <w:lang w:val="uk-UA"/>
        </w:rPr>
        <w:t>3</w:t>
      </w:r>
      <w:r w:rsidRPr="006C7724">
        <w:rPr>
          <w:rFonts w:ascii="Times New Roman" w:hAnsi="Times New Roman" w:cs="Times New Roman"/>
          <w:sz w:val="28"/>
          <w:szCs w:val="28"/>
          <w:lang w:val="uk-UA"/>
        </w:rPr>
        <w:t xml:space="preserve"> грн</w:t>
      </w:r>
      <w:r w:rsidR="006C7724" w:rsidRPr="006C7724">
        <w:rPr>
          <w:rFonts w:ascii="Times New Roman" w:hAnsi="Times New Roman" w:cs="Times New Roman"/>
          <w:sz w:val="28"/>
          <w:szCs w:val="28"/>
          <w:lang w:val="uk-UA"/>
        </w:rPr>
        <w:t>., 1,26</w:t>
      </w:r>
      <w:r w:rsidRPr="006C7724">
        <w:rPr>
          <w:rFonts w:ascii="Times New Roman" w:hAnsi="Times New Roman" w:cs="Times New Roman"/>
          <w:sz w:val="28"/>
          <w:szCs w:val="28"/>
          <w:lang w:val="uk-UA"/>
        </w:rPr>
        <w:t xml:space="preserve"> грн., 1,</w:t>
      </w:r>
      <w:r w:rsidR="006C7724" w:rsidRPr="006C7724">
        <w:rPr>
          <w:rFonts w:ascii="Times New Roman" w:hAnsi="Times New Roman" w:cs="Times New Roman"/>
          <w:sz w:val="28"/>
          <w:szCs w:val="28"/>
          <w:lang w:val="uk-UA"/>
        </w:rPr>
        <w:t>26</w:t>
      </w:r>
      <w:r w:rsidRPr="006C7724">
        <w:rPr>
          <w:rFonts w:ascii="Times New Roman" w:hAnsi="Times New Roman" w:cs="Times New Roman"/>
          <w:sz w:val="28"/>
          <w:szCs w:val="28"/>
          <w:lang w:val="uk-UA"/>
        </w:rPr>
        <w:t xml:space="preserve"> грн. оборотних активів. Про задовільний стан платоспроможності підприємства свідчить коефіцієнт швидкої ліквідності, який становить 1,</w:t>
      </w:r>
      <w:r w:rsidR="006C7724" w:rsidRPr="006C7724">
        <w:rPr>
          <w:rFonts w:ascii="Times New Roman" w:hAnsi="Times New Roman" w:cs="Times New Roman"/>
          <w:sz w:val="28"/>
          <w:szCs w:val="28"/>
          <w:lang w:val="uk-UA"/>
        </w:rPr>
        <w:t>17</w:t>
      </w:r>
      <w:r w:rsidRPr="006C7724">
        <w:rPr>
          <w:rFonts w:ascii="Times New Roman" w:hAnsi="Times New Roman" w:cs="Times New Roman"/>
          <w:sz w:val="28"/>
          <w:szCs w:val="28"/>
          <w:lang w:val="uk-UA"/>
        </w:rPr>
        <w:t xml:space="preserve"> грн., </w:t>
      </w:r>
      <w:r w:rsidR="006C7724" w:rsidRPr="006C7724">
        <w:rPr>
          <w:rFonts w:ascii="Times New Roman" w:hAnsi="Times New Roman" w:cs="Times New Roman"/>
          <w:sz w:val="28"/>
          <w:szCs w:val="28"/>
          <w:lang w:val="uk-UA"/>
        </w:rPr>
        <w:t>0,79</w:t>
      </w:r>
      <w:r w:rsidRPr="006C7724">
        <w:rPr>
          <w:rFonts w:ascii="Times New Roman" w:hAnsi="Times New Roman" w:cs="Times New Roman"/>
          <w:sz w:val="28"/>
          <w:szCs w:val="28"/>
          <w:lang w:val="uk-UA"/>
        </w:rPr>
        <w:t xml:space="preserve"> грн., </w:t>
      </w:r>
      <w:r w:rsidR="006C7724" w:rsidRPr="006C7724">
        <w:rPr>
          <w:rFonts w:ascii="Times New Roman" w:hAnsi="Times New Roman" w:cs="Times New Roman"/>
          <w:sz w:val="28"/>
          <w:szCs w:val="28"/>
          <w:lang w:val="uk-UA"/>
        </w:rPr>
        <w:t>0,79</w:t>
      </w:r>
      <w:r w:rsidRPr="006C7724">
        <w:rPr>
          <w:rFonts w:ascii="Times New Roman" w:hAnsi="Times New Roman" w:cs="Times New Roman"/>
          <w:sz w:val="28"/>
          <w:szCs w:val="28"/>
          <w:lang w:val="uk-UA"/>
        </w:rPr>
        <w:t xml:space="preserve"> грн., що </w:t>
      </w:r>
      <w:r w:rsidR="006C7724" w:rsidRPr="006C7724">
        <w:rPr>
          <w:rFonts w:ascii="Times New Roman" w:hAnsi="Times New Roman" w:cs="Times New Roman"/>
          <w:sz w:val="28"/>
          <w:szCs w:val="28"/>
          <w:lang w:val="uk-UA"/>
        </w:rPr>
        <w:t xml:space="preserve">не зовсім </w:t>
      </w:r>
      <w:r w:rsidRPr="006C7724">
        <w:rPr>
          <w:rFonts w:ascii="Times New Roman" w:hAnsi="Times New Roman" w:cs="Times New Roman"/>
          <w:sz w:val="28"/>
          <w:szCs w:val="28"/>
          <w:lang w:val="uk-UA"/>
        </w:rPr>
        <w:t xml:space="preserve">відповідає його нормативному значенню і свідчить про </w:t>
      </w:r>
      <w:r w:rsidRPr="006C7724">
        <w:rPr>
          <w:rFonts w:ascii="Times New Roman" w:hAnsi="Times New Roman" w:cs="Times New Roman"/>
          <w:sz w:val="28"/>
          <w:szCs w:val="28"/>
          <w:lang w:val="uk-UA"/>
        </w:rPr>
        <w:lastRenderedPageBreak/>
        <w:t>можливість повністю погасити  поточні зобов</w:t>
      </w:r>
      <w:r w:rsidR="00D06BFE" w:rsidRPr="006C7724">
        <w:rPr>
          <w:rFonts w:ascii="Times New Roman" w:hAnsi="Times New Roman" w:cs="Times New Roman"/>
          <w:sz w:val="28"/>
          <w:szCs w:val="28"/>
          <w:lang w:val="uk-UA"/>
        </w:rPr>
        <w:t>’</w:t>
      </w:r>
      <w:r w:rsidRPr="006C7724">
        <w:rPr>
          <w:rFonts w:ascii="Times New Roman" w:hAnsi="Times New Roman" w:cs="Times New Roman"/>
          <w:sz w:val="28"/>
          <w:szCs w:val="28"/>
          <w:lang w:val="uk-UA"/>
        </w:rPr>
        <w:t>язання за рахунок грошових коштів і очікуваних фінансових надходжень (дебіторської заборгованості).</w:t>
      </w:r>
    </w:p>
    <w:p w:rsidR="008B7D20" w:rsidRPr="009A785C" w:rsidRDefault="00773F86" w:rsidP="007368F3">
      <w:pPr>
        <w:spacing w:after="0" w:line="360" w:lineRule="auto"/>
        <w:ind w:firstLine="709"/>
        <w:jc w:val="both"/>
        <w:rPr>
          <w:rFonts w:ascii="Times New Roman" w:hAnsi="Times New Roman" w:cs="Times New Roman"/>
          <w:sz w:val="28"/>
          <w:szCs w:val="28"/>
          <w:lang w:val="uk-UA"/>
        </w:rPr>
      </w:pPr>
      <w:r w:rsidRPr="006C7724">
        <w:rPr>
          <w:rFonts w:ascii="Times New Roman" w:hAnsi="Times New Roman" w:cs="Times New Roman"/>
          <w:sz w:val="28"/>
          <w:szCs w:val="28"/>
          <w:lang w:val="uk-UA"/>
        </w:rPr>
        <w:t>Коефіцієнт абсолютної ліквідності на 2008 рік станови</w:t>
      </w:r>
      <w:r w:rsidR="006C7724" w:rsidRPr="006C7724">
        <w:rPr>
          <w:rFonts w:ascii="Times New Roman" w:hAnsi="Times New Roman" w:cs="Times New Roman"/>
          <w:sz w:val="28"/>
          <w:szCs w:val="28"/>
          <w:lang w:val="uk-UA"/>
        </w:rPr>
        <w:t>ть 0,02</w:t>
      </w:r>
      <w:r w:rsidR="007368F3" w:rsidRPr="006C7724">
        <w:rPr>
          <w:rFonts w:ascii="Times New Roman" w:hAnsi="Times New Roman" w:cs="Times New Roman"/>
          <w:sz w:val="28"/>
          <w:szCs w:val="28"/>
          <w:lang w:val="uk-UA"/>
        </w:rPr>
        <w:t>. Протягом 2008 –</w:t>
      </w:r>
      <w:r w:rsidR="002D3EEB" w:rsidRPr="006C7724">
        <w:rPr>
          <w:rFonts w:ascii="Times New Roman" w:hAnsi="Times New Roman" w:cs="Times New Roman"/>
          <w:sz w:val="28"/>
          <w:szCs w:val="28"/>
          <w:lang w:val="uk-UA"/>
        </w:rPr>
        <w:t xml:space="preserve"> 2010 р</w:t>
      </w:r>
      <w:r w:rsidRPr="006C7724">
        <w:rPr>
          <w:rFonts w:ascii="Times New Roman" w:hAnsi="Times New Roman" w:cs="Times New Roman"/>
          <w:sz w:val="28"/>
          <w:szCs w:val="28"/>
          <w:lang w:val="uk-UA"/>
        </w:rPr>
        <w:t>р. грошові кошти та поточні зобов</w:t>
      </w:r>
      <w:r w:rsidR="00D06BFE" w:rsidRPr="006C7724">
        <w:rPr>
          <w:rFonts w:ascii="Times New Roman" w:hAnsi="Times New Roman" w:cs="Times New Roman"/>
          <w:sz w:val="28"/>
          <w:szCs w:val="28"/>
          <w:lang w:val="uk-UA"/>
        </w:rPr>
        <w:t>’</w:t>
      </w:r>
      <w:r w:rsidRPr="006C7724">
        <w:rPr>
          <w:rFonts w:ascii="Times New Roman" w:hAnsi="Times New Roman" w:cs="Times New Roman"/>
          <w:sz w:val="28"/>
          <w:szCs w:val="28"/>
          <w:lang w:val="uk-UA"/>
        </w:rPr>
        <w:t>язання зме</w:t>
      </w:r>
      <w:r w:rsidR="006C7724" w:rsidRPr="006C7724">
        <w:rPr>
          <w:rFonts w:ascii="Times New Roman" w:hAnsi="Times New Roman" w:cs="Times New Roman"/>
          <w:sz w:val="28"/>
          <w:szCs w:val="28"/>
          <w:lang w:val="uk-UA"/>
        </w:rPr>
        <w:t xml:space="preserve">ншились. </w:t>
      </w:r>
      <w:r w:rsidRPr="006C7724">
        <w:rPr>
          <w:rFonts w:ascii="Times New Roman" w:hAnsi="Times New Roman" w:cs="Times New Roman"/>
          <w:sz w:val="28"/>
          <w:szCs w:val="28"/>
          <w:lang w:val="uk-UA"/>
        </w:rPr>
        <w:t>Слід відзначити, що коефіцієнт абсолютної ліквідності знаходиться в межах значно менших, ніж визначений норматив.</w:t>
      </w:r>
      <w:r w:rsidRPr="009A785C">
        <w:rPr>
          <w:rFonts w:ascii="Times New Roman" w:hAnsi="Times New Roman" w:cs="Times New Roman"/>
          <w:sz w:val="28"/>
          <w:szCs w:val="28"/>
          <w:lang w:val="uk-UA"/>
        </w:rPr>
        <w:t xml:space="preserve"> Наявність виробничих запасів у підприємства характеризує його можливість продовжувати господарську діяльність. </w:t>
      </w:r>
    </w:p>
    <w:p w:rsidR="008B7D20" w:rsidRPr="009A785C" w:rsidRDefault="008B7D20" w:rsidP="008B7D20">
      <w:pPr>
        <w:widowControl w:val="0"/>
        <w:autoSpaceDE w:val="0"/>
        <w:autoSpaceDN w:val="0"/>
        <w:adjustRightInd w:val="0"/>
        <w:spacing w:after="0" w:line="360" w:lineRule="auto"/>
        <w:ind w:firstLine="709"/>
        <w:jc w:val="both"/>
        <w:rPr>
          <w:rFonts w:ascii="Times New Roman" w:hAnsi="Times New Roman" w:cs="Times New Roman"/>
          <w:sz w:val="28"/>
          <w:szCs w:val="28"/>
          <w:lang w:val="uk-UA"/>
        </w:rPr>
      </w:pPr>
      <w:r w:rsidRPr="009A785C">
        <w:rPr>
          <w:rFonts w:ascii="Times New Roman" w:hAnsi="Times New Roman" w:cs="Times New Roman"/>
          <w:sz w:val="28"/>
          <w:szCs w:val="28"/>
          <w:lang w:val="uk-UA"/>
        </w:rPr>
        <w:t>Наступна група показників характеризує фінансову стійкість підприємства. Фінансово стійким можна вважати таке підприємство, яке за рахунок власних активів спроможне забезпечити запаси, не допустити невиправданої кредиторської заборгованості, своєчасно розраховуватись за своїми зобов</w:t>
      </w:r>
      <w:r w:rsidR="00D06BFE">
        <w:rPr>
          <w:rFonts w:ascii="Times New Roman" w:hAnsi="Times New Roman" w:cs="Times New Roman"/>
          <w:sz w:val="28"/>
          <w:szCs w:val="28"/>
          <w:lang w:val="uk-UA"/>
        </w:rPr>
        <w:t>’</w:t>
      </w:r>
      <w:r w:rsidRPr="009A785C">
        <w:rPr>
          <w:rFonts w:ascii="Times New Roman" w:hAnsi="Times New Roman" w:cs="Times New Roman"/>
          <w:sz w:val="28"/>
          <w:szCs w:val="28"/>
          <w:lang w:val="uk-UA"/>
        </w:rPr>
        <w:t xml:space="preserve">язаннями. </w:t>
      </w:r>
    </w:p>
    <w:p w:rsidR="00231FB6" w:rsidRPr="006C7724" w:rsidRDefault="008B7D20" w:rsidP="00231FB6">
      <w:pPr>
        <w:spacing w:after="0" w:line="360" w:lineRule="auto"/>
        <w:ind w:firstLine="709"/>
        <w:jc w:val="both"/>
        <w:rPr>
          <w:rFonts w:ascii="Times New Roman" w:hAnsi="Times New Roman" w:cs="Times New Roman"/>
          <w:sz w:val="28"/>
          <w:szCs w:val="28"/>
          <w:lang w:val="uk-UA"/>
        </w:rPr>
      </w:pPr>
      <w:r w:rsidRPr="006C7724">
        <w:rPr>
          <w:rFonts w:ascii="Times New Roman" w:hAnsi="Times New Roman" w:cs="Times New Roman"/>
          <w:sz w:val="28"/>
          <w:szCs w:val="28"/>
          <w:lang w:val="uk-UA"/>
        </w:rPr>
        <w:t xml:space="preserve">Даний аналіз проводиться на короткострокову та довгострокову перспективи. В межах короткострокової перспективи розраховуються такі абсолютні </w:t>
      </w:r>
      <w:r w:rsidR="006A7C0D" w:rsidRPr="006C7724">
        <w:rPr>
          <w:rFonts w:ascii="Times New Roman" w:hAnsi="Times New Roman" w:cs="Times New Roman"/>
          <w:color w:val="000000"/>
          <w:sz w:val="28"/>
          <w:szCs w:val="28"/>
          <w:lang w:val="uk-UA"/>
        </w:rPr>
        <w:t>показники (табл.</w:t>
      </w:r>
      <w:r w:rsidR="006415A0">
        <w:rPr>
          <w:rFonts w:ascii="Times New Roman" w:hAnsi="Times New Roman" w:cs="Times New Roman"/>
          <w:color w:val="000000"/>
          <w:sz w:val="28"/>
          <w:szCs w:val="28"/>
          <w:lang w:val="uk-UA"/>
        </w:rPr>
        <w:t xml:space="preserve"> </w:t>
      </w:r>
      <w:r w:rsidR="006A7C0D" w:rsidRPr="006C7724">
        <w:rPr>
          <w:rFonts w:ascii="Times New Roman" w:hAnsi="Times New Roman" w:cs="Times New Roman"/>
          <w:color w:val="000000"/>
          <w:sz w:val="28"/>
          <w:szCs w:val="28"/>
          <w:lang w:val="uk-UA"/>
        </w:rPr>
        <w:t>2.7</w:t>
      </w:r>
      <w:r w:rsidRPr="006C7724">
        <w:rPr>
          <w:rFonts w:ascii="Times New Roman" w:hAnsi="Times New Roman" w:cs="Times New Roman"/>
          <w:color w:val="000000"/>
          <w:sz w:val="28"/>
          <w:szCs w:val="28"/>
          <w:lang w:val="uk-UA"/>
        </w:rPr>
        <w:t>).</w:t>
      </w:r>
    </w:p>
    <w:p w:rsidR="007368F3" w:rsidRPr="006C7724" w:rsidRDefault="006A7C0D" w:rsidP="007368F3">
      <w:pPr>
        <w:spacing w:after="0" w:line="360" w:lineRule="auto"/>
        <w:ind w:firstLine="397"/>
        <w:jc w:val="right"/>
        <w:rPr>
          <w:rFonts w:ascii="Times New Roman" w:hAnsi="Times New Roman" w:cs="Times New Roman"/>
          <w:i/>
          <w:sz w:val="28"/>
          <w:szCs w:val="28"/>
          <w:lang w:val="uk-UA"/>
        </w:rPr>
      </w:pPr>
      <w:r w:rsidRPr="006C7724">
        <w:rPr>
          <w:rFonts w:ascii="Times New Roman" w:hAnsi="Times New Roman" w:cs="Times New Roman"/>
          <w:i/>
          <w:sz w:val="28"/>
          <w:szCs w:val="28"/>
          <w:lang w:val="uk-UA"/>
        </w:rPr>
        <w:t>Таблиця 2.7</w:t>
      </w:r>
    </w:p>
    <w:p w:rsidR="007368F3" w:rsidRPr="006C7724" w:rsidRDefault="007368F3" w:rsidP="007368F3">
      <w:pPr>
        <w:spacing w:after="0" w:line="360" w:lineRule="auto"/>
        <w:jc w:val="center"/>
        <w:rPr>
          <w:rFonts w:ascii="Times New Roman" w:hAnsi="Times New Roman" w:cs="Times New Roman"/>
          <w:b/>
          <w:color w:val="000000"/>
          <w:sz w:val="28"/>
          <w:szCs w:val="28"/>
          <w:lang w:val="uk-UA"/>
        </w:rPr>
      </w:pPr>
      <w:r w:rsidRPr="006C7724">
        <w:rPr>
          <w:rFonts w:ascii="Times New Roman" w:hAnsi="Times New Roman" w:cs="Times New Roman"/>
          <w:b/>
          <w:color w:val="000000"/>
          <w:sz w:val="28"/>
          <w:szCs w:val="28"/>
          <w:lang w:val="uk-UA"/>
        </w:rPr>
        <w:t>Показники фінансової стійкості ПАТ “Житомирський маслозавод”</w:t>
      </w:r>
      <w:r w:rsidR="002E1E82">
        <w:rPr>
          <w:rFonts w:ascii="Times New Roman" w:hAnsi="Times New Roman" w:cs="Times New Roman"/>
          <w:b/>
          <w:color w:val="000000"/>
          <w:sz w:val="28"/>
          <w:szCs w:val="28"/>
          <w:lang w:val="uk-UA"/>
        </w:rPr>
        <w:t>, %</w:t>
      </w:r>
    </w:p>
    <w:tbl>
      <w:tblPr>
        <w:tblW w:w="9339" w:type="dxa"/>
        <w:jc w:val="center"/>
        <w:tblInd w:w="-9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3248"/>
        <w:gridCol w:w="1422"/>
        <w:gridCol w:w="854"/>
        <w:gridCol w:w="853"/>
        <w:gridCol w:w="829"/>
        <w:gridCol w:w="2133"/>
      </w:tblGrid>
      <w:tr w:rsidR="00E6789C" w:rsidRPr="006C7724" w:rsidTr="0044308E">
        <w:trPr>
          <w:trHeight w:val="17"/>
          <w:jc w:val="center"/>
        </w:trPr>
        <w:tc>
          <w:tcPr>
            <w:tcW w:w="3248" w:type="dxa"/>
            <w:tcBorders>
              <w:top w:val="single" w:sz="4" w:space="0" w:color="auto"/>
              <w:left w:val="single" w:sz="4" w:space="0" w:color="auto"/>
              <w:bottom w:val="single" w:sz="4" w:space="0" w:color="auto"/>
              <w:right w:val="single" w:sz="4" w:space="0" w:color="auto"/>
            </w:tcBorders>
            <w:vAlign w:val="center"/>
          </w:tcPr>
          <w:p w:rsidR="00E6789C" w:rsidRPr="006C7724" w:rsidRDefault="00E6789C" w:rsidP="00A2120D">
            <w:pPr>
              <w:tabs>
                <w:tab w:val="left" w:pos="2340"/>
              </w:tabs>
              <w:spacing w:after="0" w:line="240" w:lineRule="auto"/>
              <w:jc w:val="center"/>
              <w:rPr>
                <w:rFonts w:ascii="Times New Roman" w:hAnsi="Times New Roman" w:cs="Times New Roman"/>
                <w:sz w:val="24"/>
                <w:szCs w:val="24"/>
                <w:lang w:val="uk-UA"/>
              </w:rPr>
            </w:pPr>
            <w:r w:rsidRPr="006C7724">
              <w:rPr>
                <w:rFonts w:ascii="Times New Roman" w:hAnsi="Times New Roman" w:cs="Times New Roman"/>
                <w:sz w:val="24"/>
                <w:szCs w:val="24"/>
                <w:lang w:val="uk-UA"/>
              </w:rPr>
              <w:t>Показники</w:t>
            </w:r>
          </w:p>
        </w:tc>
        <w:tc>
          <w:tcPr>
            <w:tcW w:w="1422" w:type="dxa"/>
            <w:tcBorders>
              <w:top w:val="single" w:sz="4" w:space="0" w:color="auto"/>
              <w:left w:val="single" w:sz="4" w:space="0" w:color="auto"/>
              <w:bottom w:val="single" w:sz="4" w:space="0" w:color="auto"/>
              <w:right w:val="single" w:sz="4" w:space="0" w:color="auto"/>
            </w:tcBorders>
            <w:vAlign w:val="center"/>
          </w:tcPr>
          <w:p w:rsidR="00E6789C" w:rsidRPr="006C7724" w:rsidRDefault="00E6789C" w:rsidP="00E6789C">
            <w:pPr>
              <w:tabs>
                <w:tab w:val="left" w:pos="2340"/>
              </w:tabs>
              <w:spacing w:after="0" w:line="240" w:lineRule="auto"/>
              <w:jc w:val="center"/>
              <w:rPr>
                <w:rFonts w:ascii="Times New Roman" w:hAnsi="Times New Roman" w:cs="Times New Roman"/>
                <w:sz w:val="24"/>
                <w:szCs w:val="24"/>
                <w:lang w:val="uk-UA"/>
              </w:rPr>
            </w:pPr>
            <w:r>
              <w:rPr>
                <w:rFonts w:ascii="Times New Roman" w:hAnsi="Times New Roman" w:cs="Times New Roman"/>
                <w:sz w:val="24"/>
                <w:szCs w:val="24"/>
                <w:lang w:val="uk-UA"/>
              </w:rPr>
              <w:t>Нормат. значення</w:t>
            </w:r>
          </w:p>
        </w:tc>
        <w:tc>
          <w:tcPr>
            <w:tcW w:w="854" w:type="dxa"/>
            <w:tcBorders>
              <w:top w:val="single" w:sz="4" w:space="0" w:color="auto"/>
              <w:left w:val="single" w:sz="4" w:space="0" w:color="auto"/>
              <w:bottom w:val="single" w:sz="4" w:space="0" w:color="auto"/>
              <w:right w:val="single" w:sz="4" w:space="0" w:color="auto"/>
            </w:tcBorders>
            <w:vAlign w:val="center"/>
          </w:tcPr>
          <w:p w:rsidR="00E6789C" w:rsidRPr="006C7724" w:rsidRDefault="00E6789C" w:rsidP="00A2120D">
            <w:pPr>
              <w:tabs>
                <w:tab w:val="left" w:pos="2340"/>
              </w:tabs>
              <w:spacing w:after="0" w:line="240" w:lineRule="auto"/>
              <w:ind w:left="-57" w:right="-57"/>
              <w:jc w:val="center"/>
              <w:rPr>
                <w:rFonts w:ascii="Times New Roman" w:hAnsi="Times New Roman" w:cs="Times New Roman"/>
                <w:sz w:val="24"/>
                <w:szCs w:val="24"/>
                <w:lang w:val="uk-UA"/>
              </w:rPr>
            </w:pPr>
            <w:r w:rsidRPr="006C7724">
              <w:rPr>
                <w:rFonts w:ascii="Times New Roman" w:hAnsi="Times New Roman" w:cs="Times New Roman"/>
                <w:sz w:val="24"/>
                <w:szCs w:val="24"/>
                <w:lang w:val="uk-UA"/>
              </w:rPr>
              <w:t>2008 р.</w:t>
            </w:r>
          </w:p>
        </w:tc>
        <w:tc>
          <w:tcPr>
            <w:tcW w:w="853" w:type="dxa"/>
            <w:tcBorders>
              <w:top w:val="single" w:sz="4" w:space="0" w:color="auto"/>
              <w:left w:val="single" w:sz="4" w:space="0" w:color="auto"/>
              <w:bottom w:val="single" w:sz="4" w:space="0" w:color="auto"/>
              <w:right w:val="single" w:sz="4" w:space="0" w:color="auto"/>
            </w:tcBorders>
            <w:vAlign w:val="center"/>
          </w:tcPr>
          <w:p w:rsidR="00E6789C" w:rsidRPr="006C7724" w:rsidRDefault="00E6789C" w:rsidP="00A2120D">
            <w:pPr>
              <w:tabs>
                <w:tab w:val="left" w:pos="2340"/>
              </w:tabs>
              <w:spacing w:after="0" w:line="240" w:lineRule="auto"/>
              <w:ind w:left="-57" w:right="-57"/>
              <w:jc w:val="center"/>
              <w:rPr>
                <w:rFonts w:ascii="Times New Roman" w:hAnsi="Times New Roman" w:cs="Times New Roman"/>
                <w:sz w:val="24"/>
                <w:szCs w:val="24"/>
                <w:lang w:val="uk-UA"/>
              </w:rPr>
            </w:pPr>
            <w:r w:rsidRPr="006C7724">
              <w:rPr>
                <w:rFonts w:ascii="Times New Roman" w:hAnsi="Times New Roman" w:cs="Times New Roman"/>
                <w:sz w:val="24"/>
                <w:szCs w:val="24"/>
                <w:lang w:val="uk-UA"/>
              </w:rPr>
              <w:t>2009 р.</w:t>
            </w:r>
          </w:p>
        </w:tc>
        <w:tc>
          <w:tcPr>
            <w:tcW w:w="829" w:type="dxa"/>
            <w:tcBorders>
              <w:top w:val="single" w:sz="4" w:space="0" w:color="auto"/>
              <w:left w:val="single" w:sz="4" w:space="0" w:color="auto"/>
              <w:bottom w:val="single" w:sz="4" w:space="0" w:color="auto"/>
              <w:right w:val="single" w:sz="4" w:space="0" w:color="auto"/>
            </w:tcBorders>
            <w:vAlign w:val="center"/>
          </w:tcPr>
          <w:p w:rsidR="00E6789C" w:rsidRPr="006C7724" w:rsidRDefault="00E6789C" w:rsidP="00A2120D">
            <w:pPr>
              <w:tabs>
                <w:tab w:val="left" w:pos="2340"/>
              </w:tabs>
              <w:spacing w:after="0" w:line="240" w:lineRule="auto"/>
              <w:ind w:left="-57" w:right="-57"/>
              <w:jc w:val="center"/>
              <w:rPr>
                <w:rFonts w:ascii="Times New Roman" w:hAnsi="Times New Roman" w:cs="Times New Roman"/>
                <w:sz w:val="24"/>
                <w:szCs w:val="24"/>
                <w:lang w:val="uk-UA"/>
              </w:rPr>
            </w:pPr>
            <w:r w:rsidRPr="006C7724">
              <w:rPr>
                <w:rFonts w:ascii="Times New Roman" w:hAnsi="Times New Roman" w:cs="Times New Roman"/>
                <w:sz w:val="24"/>
                <w:szCs w:val="24"/>
                <w:lang w:val="uk-UA"/>
              </w:rPr>
              <w:t>2010 р.</w:t>
            </w:r>
          </w:p>
        </w:tc>
        <w:tc>
          <w:tcPr>
            <w:tcW w:w="2133" w:type="dxa"/>
            <w:tcBorders>
              <w:top w:val="single" w:sz="4" w:space="0" w:color="auto"/>
              <w:left w:val="single" w:sz="4" w:space="0" w:color="auto"/>
              <w:bottom w:val="single" w:sz="4" w:space="0" w:color="auto"/>
              <w:right w:val="single" w:sz="4" w:space="0" w:color="auto"/>
            </w:tcBorders>
            <w:vAlign w:val="center"/>
          </w:tcPr>
          <w:p w:rsidR="00E6789C" w:rsidRDefault="00E6789C" w:rsidP="00A2120D">
            <w:pPr>
              <w:tabs>
                <w:tab w:val="left" w:pos="2340"/>
              </w:tabs>
              <w:spacing w:after="0" w:line="240" w:lineRule="auto"/>
              <w:jc w:val="center"/>
              <w:rPr>
                <w:rFonts w:ascii="Times New Roman" w:hAnsi="Times New Roman" w:cs="Times New Roman"/>
                <w:sz w:val="24"/>
                <w:szCs w:val="24"/>
                <w:lang w:val="uk-UA"/>
              </w:rPr>
            </w:pPr>
            <w:r>
              <w:rPr>
                <w:rFonts w:ascii="Times New Roman" w:hAnsi="Times New Roman" w:cs="Times New Roman"/>
                <w:sz w:val="24"/>
                <w:szCs w:val="24"/>
                <w:lang w:val="uk-UA"/>
              </w:rPr>
              <w:t>Відхилення</w:t>
            </w:r>
          </w:p>
          <w:p w:rsidR="00E6789C" w:rsidRDefault="00E6789C" w:rsidP="005E60E3">
            <w:pPr>
              <w:tabs>
                <w:tab w:val="left" w:pos="2340"/>
              </w:tabs>
              <w:spacing w:after="0" w:line="240" w:lineRule="auto"/>
              <w:rPr>
                <w:rFonts w:ascii="Times New Roman" w:hAnsi="Times New Roman" w:cs="Times New Roman"/>
                <w:sz w:val="24"/>
                <w:szCs w:val="24"/>
                <w:lang w:val="uk-UA"/>
              </w:rPr>
            </w:pPr>
            <w:r>
              <w:rPr>
                <w:rFonts w:ascii="Times New Roman" w:hAnsi="Times New Roman" w:cs="Times New Roman"/>
                <w:sz w:val="24"/>
                <w:szCs w:val="24"/>
                <w:lang w:val="uk-UA"/>
              </w:rPr>
              <w:t>2010 р. до 2008 р.,</w:t>
            </w:r>
          </w:p>
          <w:p w:rsidR="00E6789C" w:rsidRPr="006C7724" w:rsidRDefault="00E6789C" w:rsidP="00C079DD">
            <w:pPr>
              <w:tabs>
                <w:tab w:val="left" w:pos="2340"/>
              </w:tabs>
              <w:spacing w:after="0" w:line="240" w:lineRule="auto"/>
              <w:jc w:val="center"/>
              <w:rPr>
                <w:rFonts w:ascii="Times New Roman" w:hAnsi="Times New Roman" w:cs="Times New Roman"/>
                <w:sz w:val="24"/>
                <w:szCs w:val="24"/>
                <w:lang w:val="uk-UA"/>
              </w:rPr>
            </w:pPr>
            <w:r>
              <w:rPr>
                <w:rFonts w:ascii="Times New Roman" w:hAnsi="Times New Roman" w:cs="Times New Roman"/>
                <w:sz w:val="24"/>
                <w:szCs w:val="24"/>
                <w:lang w:val="uk-UA"/>
              </w:rPr>
              <w:t>+/-</w:t>
            </w:r>
          </w:p>
        </w:tc>
      </w:tr>
      <w:tr w:rsidR="00E6789C" w:rsidRPr="006C7724" w:rsidTr="0044308E">
        <w:trPr>
          <w:trHeight w:val="17"/>
          <w:jc w:val="center"/>
        </w:trPr>
        <w:tc>
          <w:tcPr>
            <w:tcW w:w="3248" w:type="dxa"/>
            <w:tcBorders>
              <w:top w:val="single" w:sz="4" w:space="0" w:color="auto"/>
              <w:left w:val="single" w:sz="4" w:space="0" w:color="auto"/>
              <w:bottom w:val="single" w:sz="4" w:space="0" w:color="auto"/>
              <w:right w:val="single" w:sz="4" w:space="0" w:color="auto"/>
            </w:tcBorders>
            <w:vAlign w:val="center"/>
          </w:tcPr>
          <w:p w:rsidR="00E6789C" w:rsidRPr="00DE36DD" w:rsidRDefault="00E6789C" w:rsidP="00A2120D">
            <w:pPr>
              <w:tabs>
                <w:tab w:val="left" w:pos="2340"/>
              </w:tabs>
              <w:spacing w:after="0" w:line="240" w:lineRule="auto"/>
              <w:rPr>
                <w:rFonts w:ascii="Times New Roman" w:hAnsi="Times New Roman" w:cs="Times New Roman"/>
                <w:sz w:val="24"/>
                <w:szCs w:val="24"/>
                <w:lang w:val="uk-UA"/>
              </w:rPr>
            </w:pPr>
            <w:r w:rsidRPr="00DE36DD">
              <w:rPr>
                <w:rFonts w:ascii="Times New Roman" w:hAnsi="Times New Roman" w:cs="Times New Roman"/>
                <w:sz w:val="24"/>
                <w:szCs w:val="24"/>
                <w:lang w:val="uk-UA"/>
              </w:rPr>
              <w:t>Коефіцієнт фінансової незалежності</w:t>
            </w:r>
          </w:p>
          <w:p w:rsidR="00E6789C" w:rsidRPr="00DE36DD" w:rsidRDefault="00E6789C" w:rsidP="00A2120D">
            <w:pPr>
              <w:tabs>
                <w:tab w:val="left" w:pos="2340"/>
              </w:tabs>
              <w:spacing w:after="0" w:line="240" w:lineRule="auto"/>
              <w:rPr>
                <w:rFonts w:ascii="Times New Roman" w:hAnsi="Times New Roman" w:cs="Times New Roman"/>
                <w:sz w:val="24"/>
                <w:szCs w:val="24"/>
                <w:lang w:val="uk-UA"/>
              </w:rPr>
            </w:pPr>
            <w:r w:rsidRPr="00DE36DD">
              <w:rPr>
                <w:rFonts w:ascii="Times New Roman" w:hAnsi="Times New Roman" w:cs="Times New Roman"/>
                <w:sz w:val="24"/>
                <w:szCs w:val="24"/>
                <w:lang w:val="uk-UA"/>
              </w:rPr>
              <w:t>(автономії)</w:t>
            </w:r>
          </w:p>
        </w:tc>
        <w:tc>
          <w:tcPr>
            <w:tcW w:w="1422" w:type="dxa"/>
            <w:tcBorders>
              <w:top w:val="single" w:sz="4" w:space="0" w:color="auto"/>
              <w:left w:val="single" w:sz="4" w:space="0" w:color="auto"/>
              <w:bottom w:val="single" w:sz="4" w:space="0" w:color="auto"/>
              <w:right w:val="single" w:sz="4" w:space="0" w:color="auto"/>
            </w:tcBorders>
            <w:vAlign w:val="center"/>
          </w:tcPr>
          <w:p w:rsidR="00E6789C" w:rsidRPr="00DE36DD" w:rsidRDefault="00E6789C" w:rsidP="00E6789C">
            <w:pPr>
              <w:tabs>
                <w:tab w:val="left" w:pos="2340"/>
              </w:tabs>
              <w:spacing w:after="0" w:line="240" w:lineRule="auto"/>
              <w:jc w:val="center"/>
              <w:rPr>
                <w:rFonts w:ascii="Times New Roman" w:hAnsi="Times New Roman" w:cs="Times New Roman"/>
                <w:sz w:val="24"/>
                <w:szCs w:val="24"/>
                <w:lang w:val="uk-UA"/>
              </w:rPr>
            </w:pPr>
            <w:r w:rsidRPr="00DE36DD">
              <w:rPr>
                <w:sz w:val="24"/>
                <w:szCs w:val="24"/>
              </w:rPr>
              <w:t>&gt;0,5</w:t>
            </w:r>
          </w:p>
        </w:tc>
        <w:tc>
          <w:tcPr>
            <w:tcW w:w="854" w:type="dxa"/>
            <w:tcBorders>
              <w:top w:val="single" w:sz="4" w:space="0" w:color="auto"/>
              <w:left w:val="single" w:sz="4" w:space="0" w:color="auto"/>
              <w:bottom w:val="single" w:sz="4" w:space="0" w:color="auto"/>
              <w:right w:val="single" w:sz="4" w:space="0" w:color="auto"/>
            </w:tcBorders>
            <w:vAlign w:val="center"/>
          </w:tcPr>
          <w:p w:rsidR="00E6789C" w:rsidRPr="00DE36DD" w:rsidRDefault="00E6789C" w:rsidP="005E60E3">
            <w:pPr>
              <w:tabs>
                <w:tab w:val="left" w:pos="2340"/>
              </w:tabs>
              <w:spacing w:after="0" w:line="240" w:lineRule="auto"/>
              <w:jc w:val="center"/>
              <w:rPr>
                <w:rFonts w:ascii="Times New Roman" w:hAnsi="Times New Roman" w:cs="Times New Roman"/>
                <w:sz w:val="24"/>
                <w:szCs w:val="24"/>
                <w:lang w:val="uk-UA"/>
              </w:rPr>
            </w:pPr>
            <w:r w:rsidRPr="00DE36DD">
              <w:rPr>
                <w:rFonts w:ascii="Times New Roman" w:hAnsi="Times New Roman" w:cs="Times New Roman"/>
                <w:sz w:val="24"/>
                <w:szCs w:val="24"/>
                <w:lang w:val="uk-UA"/>
              </w:rPr>
              <w:t>0,81</w:t>
            </w:r>
          </w:p>
        </w:tc>
        <w:tc>
          <w:tcPr>
            <w:tcW w:w="853" w:type="dxa"/>
            <w:tcBorders>
              <w:top w:val="single" w:sz="4" w:space="0" w:color="auto"/>
              <w:left w:val="single" w:sz="4" w:space="0" w:color="auto"/>
              <w:bottom w:val="single" w:sz="4" w:space="0" w:color="auto"/>
              <w:right w:val="single" w:sz="4" w:space="0" w:color="auto"/>
            </w:tcBorders>
            <w:vAlign w:val="center"/>
          </w:tcPr>
          <w:p w:rsidR="00E6789C" w:rsidRPr="00DE36DD" w:rsidRDefault="00E6789C" w:rsidP="005E60E3">
            <w:pPr>
              <w:tabs>
                <w:tab w:val="left" w:pos="2340"/>
              </w:tabs>
              <w:spacing w:after="0" w:line="240" w:lineRule="auto"/>
              <w:jc w:val="center"/>
              <w:rPr>
                <w:rFonts w:ascii="Times New Roman" w:hAnsi="Times New Roman" w:cs="Times New Roman"/>
                <w:sz w:val="24"/>
                <w:szCs w:val="24"/>
                <w:lang w:val="uk-UA"/>
              </w:rPr>
            </w:pPr>
            <w:r w:rsidRPr="00DE36DD">
              <w:rPr>
                <w:rFonts w:ascii="Times New Roman" w:hAnsi="Times New Roman" w:cs="Times New Roman"/>
                <w:sz w:val="24"/>
                <w:szCs w:val="24"/>
                <w:lang w:val="uk-UA"/>
              </w:rPr>
              <w:t>0,72</w:t>
            </w:r>
          </w:p>
        </w:tc>
        <w:tc>
          <w:tcPr>
            <w:tcW w:w="829" w:type="dxa"/>
            <w:tcBorders>
              <w:top w:val="single" w:sz="4" w:space="0" w:color="auto"/>
              <w:left w:val="single" w:sz="4" w:space="0" w:color="auto"/>
              <w:bottom w:val="single" w:sz="4" w:space="0" w:color="auto"/>
              <w:right w:val="single" w:sz="4" w:space="0" w:color="auto"/>
            </w:tcBorders>
            <w:vAlign w:val="center"/>
          </w:tcPr>
          <w:p w:rsidR="00E6789C" w:rsidRPr="00DE36DD" w:rsidRDefault="00E6789C" w:rsidP="00667369">
            <w:pPr>
              <w:tabs>
                <w:tab w:val="left" w:pos="2340"/>
              </w:tabs>
              <w:spacing w:after="0" w:line="240" w:lineRule="auto"/>
              <w:jc w:val="center"/>
              <w:rPr>
                <w:rFonts w:ascii="Times New Roman" w:hAnsi="Times New Roman" w:cs="Times New Roman"/>
                <w:sz w:val="24"/>
                <w:szCs w:val="24"/>
                <w:lang w:val="uk-UA"/>
              </w:rPr>
            </w:pPr>
            <w:r w:rsidRPr="00DE36DD">
              <w:rPr>
                <w:rFonts w:ascii="Times New Roman" w:hAnsi="Times New Roman" w:cs="Times New Roman"/>
                <w:sz w:val="24"/>
                <w:szCs w:val="24"/>
                <w:lang w:val="uk-UA"/>
              </w:rPr>
              <w:t>0,</w:t>
            </w:r>
            <w:r w:rsidR="00667369">
              <w:rPr>
                <w:rFonts w:ascii="Times New Roman" w:hAnsi="Times New Roman" w:cs="Times New Roman"/>
                <w:sz w:val="24"/>
                <w:szCs w:val="24"/>
                <w:lang w:val="uk-UA"/>
              </w:rPr>
              <w:t>70</w:t>
            </w:r>
          </w:p>
        </w:tc>
        <w:tc>
          <w:tcPr>
            <w:tcW w:w="2133" w:type="dxa"/>
            <w:tcBorders>
              <w:top w:val="single" w:sz="4" w:space="0" w:color="auto"/>
              <w:left w:val="single" w:sz="4" w:space="0" w:color="auto"/>
              <w:bottom w:val="single" w:sz="4" w:space="0" w:color="auto"/>
              <w:right w:val="single" w:sz="4" w:space="0" w:color="auto"/>
            </w:tcBorders>
            <w:vAlign w:val="center"/>
          </w:tcPr>
          <w:p w:rsidR="00E6789C" w:rsidRPr="00DE36DD" w:rsidRDefault="002E1E82" w:rsidP="00A2120D">
            <w:pPr>
              <w:tabs>
                <w:tab w:val="left" w:pos="2340"/>
              </w:tabs>
              <w:spacing w:after="0" w:line="240" w:lineRule="auto"/>
              <w:jc w:val="center"/>
              <w:rPr>
                <w:rFonts w:ascii="Times New Roman" w:hAnsi="Times New Roman" w:cs="Times New Roman"/>
                <w:sz w:val="24"/>
                <w:szCs w:val="24"/>
                <w:highlight w:val="cyan"/>
                <w:lang w:val="uk-UA"/>
              </w:rPr>
            </w:pPr>
            <w:r w:rsidRPr="002E1E82">
              <w:rPr>
                <w:rFonts w:ascii="Times New Roman" w:hAnsi="Times New Roman" w:cs="Times New Roman"/>
                <w:sz w:val="24"/>
                <w:szCs w:val="24"/>
                <w:lang w:val="uk-UA"/>
              </w:rPr>
              <w:t>-0,11</w:t>
            </w:r>
          </w:p>
        </w:tc>
      </w:tr>
      <w:tr w:rsidR="00E6789C" w:rsidRPr="006C7724" w:rsidTr="0044308E">
        <w:trPr>
          <w:trHeight w:val="404"/>
          <w:jc w:val="center"/>
        </w:trPr>
        <w:tc>
          <w:tcPr>
            <w:tcW w:w="3248" w:type="dxa"/>
            <w:tcBorders>
              <w:top w:val="single" w:sz="4" w:space="0" w:color="auto"/>
              <w:left w:val="single" w:sz="4" w:space="0" w:color="auto"/>
              <w:bottom w:val="single" w:sz="4" w:space="0" w:color="auto"/>
              <w:right w:val="single" w:sz="4" w:space="0" w:color="auto"/>
            </w:tcBorders>
            <w:vAlign w:val="center"/>
          </w:tcPr>
          <w:p w:rsidR="00E6789C" w:rsidRPr="00DE36DD" w:rsidRDefault="00E6789C" w:rsidP="005E60E3">
            <w:pPr>
              <w:tabs>
                <w:tab w:val="left" w:pos="2340"/>
              </w:tabs>
              <w:spacing w:after="0" w:line="240" w:lineRule="auto"/>
              <w:rPr>
                <w:rFonts w:ascii="Times New Roman" w:hAnsi="Times New Roman" w:cs="Times New Roman"/>
                <w:sz w:val="24"/>
                <w:szCs w:val="24"/>
                <w:lang w:val="uk-UA"/>
              </w:rPr>
            </w:pPr>
            <w:r w:rsidRPr="00DE36DD">
              <w:rPr>
                <w:sz w:val="24"/>
                <w:szCs w:val="24"/>
              </w:rPr>
              <w:t>Коефіцієнт</w:t>
            </w:r>
            <w:r w:rsidR="006415A0">
              <w:rPr>
                <w:sz w:val="24"/>
                <w:szCs w:val="24"/>
              </w:rPr>
              <w:t xml:space="preserve"> </w:t>
            </w:r>
            <w:r w:rsidRPr="00DE36DD">
              <w:rPr>
                <w:sz w:val="24"/>
                <w:szCs w:val="24"/>
              </w:rPr>
              <w:t>фінансової</w:t>
            </w:r>
            <w:r w:rsidR="006415A0">
              <w:rPr>
                <w:sz w:val="24"/>
                <w:szCs w:val="24"/>
              </w:rPr>
              <w:t xml:space="preserve"> </w:t>
            </w:r>
            <w:r w:rsidRPr="00DE36DD">
              <w:rPr>
                <w:sz w:val="24"/>
                <w:szCs w:val="24"/>
              </w:rPr>
              <w:t>залежності</w:t>
            </w:r>
          </w:p>
        </w:tc>
        <w:tc>
          <w:tcPr>
            <w:tcW w:w="1422" w:type="dxa"/>
            <w:tcBorders>
              <w:top w:val="single" w:sz="4" w:space="0" w:color="auto"/>
              <w:left w:val="single" w:sz="4" w:space="0" w:color="auto"/>
              <w:bottom w:val="single" w:sz="4" w:space="0" w:color="auto"/>
              <w:right w:val="single" w:sz="4" w:space="0" w:color="auto"/>
            </w:tcBorders>
            <w:vAlign w:val="center"/>
          </w:tcPr>
          <w:p w:rsidR="00E6789C" w:rsidRPr="00DE36DD" w:rsidRDefault="00E6789C" w:rsidP="00E6789C">
            <w:pPr>
              <w:tabs>
                <w:tab w:val="left" w:pos="2340"/>
              </w:tabs>
              <w:spacing w:after="0" w:line="240" w:lineRule="auto"/>
              <w:jc w:val="center"/>
              <w:rPr>
                <w:rFonts w:ascii="Times New Roman" w:hAnsi="Times New Roman" w:cs="Times New Roman"/>
                <w:sz w:val="24"/>
                <w:szCs w:val="24"/>
                <w:lang w:val="uk-UA"/>
              </w:rPr>
            </w:pPr>
            <w:r w:rsidRPr="00DE36DD">
              <w:rPr>
                <w:sz w:val="24"/>
                <w:szCs w:val="24"/>
              </w:rPr>
              <w:t>&lt;0,5</w:t>
            </w:r>
          </w:p>
        </w:tc>
        <w:tc>
          <w:tcPr>
            <w:tcW w:w="854" w:type="dxa"/>
            <w:tcBorders>
              <w:top w:val="single" w:sz="4" w:space="0" w:color="auto"/>
              <w:left w:val="single" w:sz="4" w:space="0" w:color="auto"/>
              <w:bottom w:val="single" w:sz="4" w:space="0" w:color="auto"/>
              <w:right w:val="single" w:sz="4" w:space="0" w:color="auto"/>
            </w:tcBorders>
            <w:vAlign w:val="center"/>
          </w:tcPr>
          <w:p w:rsidR="00E6789C" w:rsidRPr="00DE36DD" w:rsidRDefault="002E1E82" w:rsidP="00A2120D">
            <w:pPr>
              <w:tabs>
                <w:tab w:val="left" w:pos="2340"/>
              </w:tabs>
              <w:spacing w:after="0" w:line="240" w:lineRule="auto"/>
              <w:jc w:val="center"/>
              <w:rPr>
                <w:rFonts w:ascii="Times New Roman" w:hAnsi="Times New Roman" w:cs="Times New Roman"/>
                <w:sz w:val="24"/>
                <w:szCs w:val="24"/>
                <w:lang w:val="uk-UA"/>
              </w:rPr>
            </w:pPr>
            <w:r>
              <w:rPr>
                <w:rFonts w:ascii="Times New Roman" w:hAnsi="Times New Roman" w:cs="Times New Roman"/>
                <w:sz w:val="24"/>
                <w:szCs w:val="24"/>
                <w:lang w:val="uk-UA"/>
              </w:rPr>
              <w:t>1,23</w:t>
            </w:r>
          </w:p>
        </w:tc>
        <w:tc>
          <w:tcPr>
            <w:tcW w:w="853" w:type="dxa"/>
            <w:tcBorders>
              <w:top w:val="single" w:sz="4" w:space="0" w:color="auto"/>
              <w:left w:val="single" w:sz="4" w:space="0" w:color="auto"/>
              <w:bottom w:val="single" w:sz="4" w:space="0" w:color="auto"/>
              <w:right w:val="single" w:sz="4" w:space="0" w:color="auto"/>
            </w:tcBorders>
            <w:vAlign w:val="center"/>
          </w:tcPr>
          <w:p w:rsidR="00E6789C" w:rsidRPr="00DE36DD" w:rsidRDefault="002E1E82" w:rsidP="00A2120D">
            <w:pPr>
              <w:tabs>
                <w:tab w:val="left" w:pos="2340"/>
              </w:tabs>
              <w:spacing w:after="0" w:line="240" w:lineRule="auto"/>
              <w:jc w:val="center"/>
              <w:rPr>
                <w:rFonts w:ascii="Times New Roman" w:hAnsi="Times New Roman" w:cs="Times New Roman"/>
                <w:sz w:val="24"/>
                <w:szCs w:val="24"/>
                <w:lang w:val="uk-UA"/>
              </w:rPr>
            </w:pPr>
            <w:r>
              <w:rPr>
                <w:rFonts w:ascii="Times New Roman" w:hAnsi="Times New Roman" w:cs="Times New Roman"/>
                <w:sz w:val="24"/>
                <w:szCs w:val="24"/>
                <w:lang w:val="uk-UA"/>
              </w:rPr>
              <w:t>1,39</w:t>
            </w:r>
          </w:p>
        </w:tc>
        <w:tc>
          <w:tcPr>
            <w:tcW w:w="829" w:type="dxa"/>
            <w:tcBorders>
              <w:top w:val="single" w:sz="4" w:space="0" w:color="auto"/>
              <w:left w:val="single" w:sz="4" w:space="0" w:color="auto"/>
              <w:bottom w:val="single" w:sz="4" w:space="0" w:color="auto"/>
              <w:right w:val="single" w:sz="4" w:space="0" w:color="auto"/>
            </w:tcBorders>
            <w:vAlign w:val="center"/>
          </w:tcPr>
          <w:p w:rsidR="00E6789C" w:rsidRPr="00DE36DD" w:rsidRDefault="002E1E82" w:rsidP="00A2120D">
            <w:pPr>
              <w:tabs>
                <w:tab w:val="left" w:pos="2340"/>
              </w:tabs>
              <w:spacing w:after="0" w:line="240" w:lineRule="auto"/>
              <w:jc w:val="center"/>
              <w:rPr>
                <w:rFonts w:ascii="Times New Roman" w:hAnsi="Times New Roman" w:cs="Times New Roman"/>
                <w:sz w:val="24"/>
                <w:szCs w:val="24"/>
                <w:lang w:val="uk-UA"/>
              </w:rPr>
            </w:pPr>
            <w:r>
              <w:rPr>
                <w:rFonts w:ascii="Times New Roman" w:hAnsi="Times New Roman" w:cs="Times New Roman"/>
                <w:sz w:val="24"/>
                <w:szCs w:val="24"/>
                <w:lang w:val="uk-UA"/>
              </w:rPr>
              <w:t>1,41</w:t>
            </w:r>
          </w:p>
        </w:tc>
        <w:tc>
          <w:tcPr>
            <w:tcW w:w="2133" w:type="dxa"/>
            <w:tcBorders>
              <w:top w:val="single" w:sz="4" w:space="0" w:color="auto"/>
              <w:left w:val="single" w:sz="4" w:space="0" w:color="auto"/>
              <w:bottom w:val="single" w:sz="4" w:space="0" w:color="auto"/>
              <w:right w:val="single" w:sz="4" w:space="0" w:color="auto"/>
            </w:tcBorders>
            <w:vAlign w:val="center"/>
          </w:tcPr>
          <w:p w:rsidR="00E6789C" w:rsidRPr="00DE36DD" w:rsidRDefault="002E1E82" w:rsidP="00A2120D">
            <w:pPr>
              <w:tabs>
                <w:tab w:val="left" w:pos="2340"/>
              </w:tabs>
              <w:spacing w:after="0" w:line="240" w:lineRule="auto"/>
              <w:jc w:val="center"/>
              <w:rPr>
                <w:rFonts w:ascii="Times New Roman" w:hAnsi="Times New Roman" w:cs="Times New Roman"/>
                <w:sz w:val="24"/>
                <w:szCs w:val="24"/>
                <w:lang w:val="uk-UA"/>
              </w:rPr>
            </w:pPr>
            <w:r>
              <w:rPr>
                <w:rFonts w:ascii="Times New Roman" w:hAnsi="Times New Roman" w:cs="Times New Roman"/>
                <w:sz w:val="24"/>
                <w:szCs w:val="24"/>
                <w:lang w:val="uk-UA"/>
              </w:rPr>
              <w:t>0,18</w:t>
            </w:r>
          </w:p>
        </w:tc>
      </w:tr>
      <w:tr w:rsidR="00E6789C" w:rsidRPr="006C7724" w:rsidTr="0044308E">
        <w:trPr>
          <w:trHeight w:val="17"/>
          <w:jc w:val="center"/>
        </w:trPr>
        <w:tc>
          <w:tcPr>
            <w:tcW w:w="3248" w:type="dxa"/>
            <w:tcBorders>
              <w:top w:val="single" w:sz="4" w:space="0" w:color="auto"/>
              <w:left w:val="single" w:sz="4" w:space="0" w:color="auto"/>
              <w:bottom w:val="single" w:sz="4" w:space="0" w:color="auto"/>
              <w:right w:val="single" w:sz="4" w:space="0" w:color="auto"/>
            </w:tcBorders>
            <w:vAlign w:val="center"/>
          </w:tcPr>
          <w:p w:rsidR="00E6789C" w:rsidRPr="00DE36DD" w:rsidRDefault="00E6789C" w:rsidP="005E60E3">
            <w:pPr>
              <w:tabs>
                <w:tab w:val="left" w:pos="2340"/>
              </w:tabs>
              <w:spacing w:after="0" w:line="240" w:lineRule="auto"/>
              <w:rPr>
                <w:rFonts w:ascii="Times New Roman" w:hAnsi="Times New Roman" w:cs="Times New Roman"/>
                <w:sz w:val="24"/>
                <w:szCs w:val="24"/>
                <w:highlight w:val="cyan"/>
                <w:lang w:val="uk-UA"/>
              </w:rPr>
            </w:pPr>
            <w:r w:rsidRPr="00DE36DD">
              <w:rPr>
                <w:rFonts w:ascii="Times New Roman" w:hAnsi="Times New Roman" w:cs="Times New Roman"/>
                <w:sz w:val="24"/>
                <w:szCs w:val="24"/>
              </w:rPr>
              <w:t>Коефіцієнт</w:t>
            </w:r>
            <w:r w:rsidR="006415A0">
              <w:rPr>
                <w:rFonts w:ascii="Times New Roman" w:hAnsi="Times New Roman" w:cs="Times New Roman"/>
                <w:sz w:val="24"/>
                <w:szCs w:val="24"/>
              </w:rPr>
              <w:t xml:space="preserve"> </w:t>
            </w:r>
            <w:r w:rsidRPr="00DE36DD">
              <w:rPr>
                <w:rFonts w:ascii="Times New Roman" w:hAnsi="Times New Roman" w:cs="Times New Roman"/>
                <w:sz w:val="24"/>
                <w:szCs w:val="24"/>
              </w:rPr>
              <w:t>маневреності</w:t>
            </w:r>
            <w:r w:rsidR="006415A0">
              <w:rPr>
                <w:rFonts w:ascii="Times New Roman" w:hAnsi="Times New Roman" w:cs="Times New Roman"/>
                <w:sz w:val="24"/>
                <w:szCs w:val="24"/>
              </w:rPr>
              <w:t xml:space="preserve"> </w:t>
            </w:r>
            <w:r w:rsidRPr="00DE36DD">
              <w:rPr>
                <w:rFonts w:ascii="Times New Roman" w:hAnsi="Times New Roman" w:cs="Times New Roman"/>
                <w:sz w:val="24"/>
                <w:szCs w:val="24"/>
              </w:rPr>
              <w:t>власного</w:t>
            </w:r>
            <w:r w:rsidR="006415A0">
              <w:rPr>
                <w:rFonts w:ascii="Times New Roman" w:hAnsi="Times New Roman" w:cs="Times New Roman"/>
                <w:sz w:val="24"/>
                <w:szCs w:val="24"/>
              </w:rPr>
              <w:t xml:space="preserve"> </w:t>
            </w:r>
            <w:r w:rsidRPr="00DE36DD">
              <w:rPr>
                <w:rFonts w:ascii="Times New Roman" w:hAnsi="Times New Roman" w:cs="Times New Roman"/>
                <w:sz w:val="24"/>
                <w:szCs w:val="24"/>
              </w:rPr>
              <w:t>капіталу</w:t>
            </w:r>
          </w:p>
        </w:tc>
        <w:tc>
          <w:tcPr>
            <w:tcW w:w="1422" w:type="dxa"/>
            <w:tcBorders>
              <w:top w:val="single" w:sz="4" w:space="0" w:color="auto"/>
              <w:left w:val="single" w:sz="4" w:space="0" w:color="auto"/>
              <w:bottom w:val="single" w:sz="4" w:space="0" w:color="auto"/>
              <w:right w:val="single" w:sz="4" w:space="0" w:color="auto"/>
            </w:tcBorders>
            <w:vAlign w:val="center"/>
          </w:tcPr>
          <w:p w:rsidR="00E6789C" w:rsidRPr="00DE36DD" w:rsidRDefault="00E6789C" w:rsidP="00E6789C">
            <w:pPr>
              <w:tabs>
                <w:tab w:val="left" w:pos="2340"/>
              </w:tabs>
              <w:spacing w:after="0" w:line="240" w:lineRule="auto"/>
              <w:jc w:val="center"/>
              <w:rPr>
                <w:rFonts w:ascii="Times New Roman" w:hAnsi="Times New Roman" w:cs="Times New Roman"/>
                <w:sz w:val="24"/>
                <w:szCs w:val="24"/>
                <w:highlight w:val="cyan"/>
                <w:lang w:val="uk-UA"/>
              </w:rPr>
            </w:pPr>
            <w:r w:rsidRPr="00DE36DD">
              <w:rPr>
                <w:sz w:val="24"/>
                <w:szCs w:val="24"/>
              </w:rPr>
              <w:t>&gt;0,5</w:t>
            </w:r>
          </w:p>
        </w:tc>
        <w:tc>
          <w:tcPr>
            <w:tcW w:w="854" w:type="dxa"/>
            <w:tcBorders>
              <w:top w:val="single" w:sz="4" w:space="0" w:color="auto"/>
              <w:left w:val="single" w:sz="4" w:space="0" w:color="auto"/>
              <w:bottom w:val="single" w:sz="4" w:space="0" w:color="auto"/>
              <w:right w:val="single" w:sz="4" w:space="0" w:color="auto"/>
            </w:tcBorders>
            <w:vAlign w:val="center"/>
          </w:tcPr>
          <w:p w:rsidR="00E6789C" w:rsidRPr="002E1E82" w:rsidRDefault="002E1E82" w:rsidP="00A2120D">
            <w:pPr>
              <w:tabs>
                <w:tab w:val="left" w:pos="2340"/>
              </w:tabs>
              <w:spacing w:after="0" w:line="240" w:lineRule="auto"/>
              <w:jc w:val="center"/>
              <w:rPr>
                <w:rFonts w:ascii="Times New Roman" w:hAnsi="Times New Roman" w:cs="Times New Roman"/>
                <w:sz w:val="24"/>
                <w:szCs w:val="24"/>
                <w:lang w:val="uk-UA"/>
              </w:rPr>
            </w:pPr>
            <w:r w:rsidRPr="002E1E82">
              <w:rPr>
                <w:rFonts w:ascii="Times New Roman" w:hAnsi="Times New Roman" w:cs="Times New Roman"/>
                <w:sz w:val="24"/>
                <w:szCs w:val="24"/>
                <w:lang w:val="uk-UA"/>
              </w:rPr>
              <w:t>0,21</w:t>
            </w:r>
          </w:p>
        </w:tc>
        <w:tc>
          <w:tcPr>
            <w:tcW w:w="853" w:type="dxa"/>
            <w:tcBorders>
              <w:top w:val="single" w:sz="4" w:space="0" w:color="auto"/>
              <w:left w:val="single" w:sz="4" w:space="0" w:color="auto"/>
              <w:bottom w:val="single" w:sz="4" w:space="0" w:color="auto"/>
              <w:right w:val="single" w:sz="4" w:space="0" w:color="auto"/>
            </w:tcBorders>
            <w:vAlign w:val="center"/>
          </w:tcPr>
          <w:p w:rsidR="00E6789C" w:rsidRPr="002E1E82" w:rsidRDefault="002E1E82" w:rsidP="00A2120D">
            <w:pPr>
              <w:tabs>
                <w:tab w:val="left" w:pos="2340"/>
              </w:tabs>
              <w:spacing w:after="0" w:line="240" w:lineRule="auto"/>
              <w:jc w:val="center"/>
              <w:rPr>
                <w:rFonts w:ascii="Times New Roman" w:hAnsi="Times New Roman" w:cs="Times New Roman"/>
                <w:sz w:val="24"/>
                <w:szCs w:val="24"/>
                <w:lang w:val="uk-UA"/>
              </w:rPr>
            </w:pPr>
            <w:r w:rsidRPr="002E1E82">
              <w:rPr>
                <w:rFonts w:ascii="Times New Roman" w:hAnsi="Times New Roman" w:cs="Times New Roman"/>
                <w:sz w:val="24"/>
                <w:szCs w:val="24"/>
                <w:lang w:val="uk-UA"/>
              </w:rPr>
              <w:t>0,10</w:t>
            </w:r>
          </w:p>
        </w:tc>
        <w:tc>
          <w:tcPr>
            <w:tcW w:w="829" w:type="dxa"/>
            <w:tcBorders>
              <w:top w:val="single" w:sz="4" w:space="0" w:color="auto"/>
              <w:left w:val="single" w:sz="4" w:space="0" w:color="auto"/>
              <w:bottom w:val="single" w:sz="4" w:space="0" w:color="auto"/>
              <w:right w:val="single" w:sz="4" w:space="0" w:color="auto"/>
            </w:tcBorders>
            <w:vAlign w:val="center"/>
          </w:tcPr>
          <w:p w:rsidR="00E6789C" w:rsidRPr="002E1E82" w:rsidRDefault="002E1E82" w:rsidP="00A2120D">
            <w:pPr>
              <w:tabs>
                <w:tab w:val="left" w:pos="2340"/>
              </w:tabs>
              <w:spacing w:after="0" w:line="240" w:lineRule="auto"/>
              <w:jc w:val="center"/>
              <w:rPr>
                <w:rFonts w:ascii="Times New Roman" w:hAnsi="Times New Roman" w:cs="Times New Roman"/>
                <w:sz w:val="24"/>
                <w:szCs w:val="24"/>
                <w:lang w:val="uk-UA"/>
              </w:rPr>
            </w:pPr>
            <w:r w:rsidRPr="002E1E82">
              <w:rPr>
                <w:rFonts w:ascii="Times New Roman" w:hAnsi="Times New Roman" w:cs="Times New Roman"/>
                <w:sz w:val="24"/>
                <w:szCs w:val="24"/>
                <w:lang w:val="uk-UA"/>
              </w:rPr>
              <w:t>0,11</w:t>
            </w:r>
          </w:p>
        </w:tc>
        <w:tc>
          <w:tcPr>
            <w:tcW w:w="2133" w:type="dxa"/>
            <w:tcBorders>
              <w:top w:val="single" w:sz="4" w:space="0" w:color="auto"/>
              <w:left w:val="single" w:sz="4" w:space="0" w:color="auto"/>
              <w:bottom w:val="single" w:sz="4" w:space="0" w:color="auto"/>
              <w:right w:val="single" w:sz="4" w:space="0" w:color="auto"/>
            </w:tcBorders>
            <w:vAlign w:val="center"/>
          </w:tcPr>
          <w:p w:rsidR="00E6789C" w:rsidRPr="00DE36DD" w:rsidRDefault="002E1E82" w:rsidP="00A2120D">
            <w:pPr>
              <w:tabs>
                <w:tab w:val="left" w:pos="2340"/>
              </w:tabs>
              <w:spacing w:after="0" w:line="240" w:lineRule="auto"/>
              <w:jc w:val="center"/>
              <w:rPr>
                <w:rFonts w:ascii="Times New Roman" w:hAnsi="Times New Roman" w:cs="Times New Roman"/>
                <w:sz w:val="24"/>
                <w:szCs w:val="24"/>
                <w:lang w:val="uk-UA"/>
              </w:rPr>
            </w:pPr>
            <w:r>
              <w:rPr>
                <w:rFonts w:ascii="Times New Roman" w:hAnsi="Times New Roman" w:cs="Times New Roman"/>
                <w:sz w:val="24"/>
                <w:szCs w:val="24"/>
                <w:lang w:val="uk-UA"/>
              </w:rPr>
              <w:t>-0,1</w:t>
            </w:r>
          </w:p>
        </w:tc>
      </w:tr>
      <w:tr w:rsidR="00E6789C" w:rsidRPr="006C7724" w:rsidTr="0044308E">
        <w:trPr>
          <w:trHeight w:val="17"/>
          <w:jc w:val="center"/>
        </w:trPr>
        <w:tc>
          <w:tcPr>
            <w:tcW w:w="3248" w:type="dxa"/>
            <w:tcBorders>
              <w:top w:val="single" w:sz="4" w:space="0" w:color="auto"/>
              <w:left w:val="single" w:sz="4" w:space="0" w:color="auto"/>
              <w:bottom w:val="single" w:sz="4" w:space="0" w:color="auto"/>
              <w:right w:val="single" w:sz="4" w:space="0" w:color="auto"/>
            </w:tcBorders>
            <w:vAlign w:val="center"/>
          </w:tcPr>
          <w:p w:rsidR="00E6789C" w:rsidRPr="00DE36DD" w:rsidRDefault="00E6789C" w:rsidP="005E60E3">
            <w:pPr>
              <w:tabs>
                <w:tab w:val="left" w:pos="2340"/>
              </w:tabs>
              <w:spacing w:after="0" w:line="240" w:lineRule="auto"/>
              <w:rPr>
                <w:rFonts w:ascii="Times New Roman" w:hAnsi="Times New Roman" w:cs="Times New Roman"/>
                <w:sz w:val="24"/>
                <w:szCs w:val="24"/>
                <w:highlight w:val="cyan"/>
                <w:lang w:val="uk-UA"/>
              </w:rPr>
            </w:pPr>
            <w:r w:rsidRPr="00DE36DD">
              <w:rPr>
                <w:sz w:val="24"/>
                <w:szCs w:val="24"/>
              </w:rPr>
              <w:t>Коефіцієнт</w:t>
            </w:r>
            <w:r w:rsidR="006415A0">
              <w:rPr>
                <w:sz w:val="24"/>
                <w:szCs w:val="24"/>
              </w:rPr>
              <w:t xml:space="preserve"> </w:t>
            </w:r>
            <w:r w:rsidRPr="00DE36DD">
              <w:rPr>
                <w:sz w:val="24"/>
                <w:szCs w:val="24"/>
              </w:rPr>
              <w:t>концентрації</w:t>
            </w:r>
            <w:r w:rsidR="006415A0">
              <w:rPr>
                <w:sz w:val="24"/>
                <w:szCs w:val="24"/>
              </w:rPr>
              <w:t xml:space="preserve"> залученного </w:t>
            </w:r>
            <w:r w:rsidRPr="00DE36DD">
              <w:rPr>
                <w:sz w:val="24"/>
                <w:szCs w:val="24"/>
              </w:rPr>
              <w:t>капіталу</w:t>
            </w:r>
          </w:p>
        </w:tc>
        <w:tc>
          <w:tcPr>
            <w:tcW w:w="1422" w:type="dxa"/>
            <w:tcBorders>
              <w:top w:val="single" w:sz="4" w:space="0" w:color="auto"/>
              <w:left w:val="single" w:sz="4" w:space="0" w:color="auto"/>
              <w:bottom w:val="single" w:sz="4" w:space="0" w:color="auto"/>
              <w:right w:val="single" w:sz="4" w:space="0" w:color="auto"/>
            </w:tcBorders>
            <w:vAlign w:val="center"/>
          </w:tcPr>
          <w:p w:rsidR="00E6789C" w:rsidRPr="00DE36DD" w:rsidRDefault="00E6789C" w:rsidP="00E6789C">
            <w:pPr>
              <w:tabs>
                <w:tab w:val="left" w:pos="2340"/>
              </w:tabs>
              <w:spacing w:after="0" w:line="240" w:lineRule="auto"/>
              <w:jc w:val="center"/>
              <w:rPr>
                <w:rFonts w:ascii="Times New Roman" w:hAnsi="Times New Roman" w:cs="Times New Roman"/>
                <w:sz w:val="24"/>
                <w:szCs w:val="24"/>
                <w:highlight w:val="cyan"/>
                <w:lang w:val="uk-UA"/>
              </w:rPr>
            </w:pPr>
            <w:r w:rsidRPr="00DE36DD">
              <w:rPr>
                <w:sz w:val="24"/>
                <w:szCs w:val="24"/>
              </w:rPr>
              <w:t>&lt;0,5</w:t>
            </w:r>
          </w:p>
        </w:tc>
        <w:tc>
          <w:tcPr>
            <w:tcW w:w="854" w:type="dxa"/>
            <w:tcBorders>
              <w:top w:val="single" w:sz="4" w:space="0" w:color="auto"/>
              <w:left w:val="single" w:sz="4" w:space="0" w:color="auto"/>
              <w:bottom w:val="single" w:sz="4" w:space="0" w:color="auto"/>
              <w:right w:val="single" w:sz="4" w:space="0" w:color="auto"/>
            </w:tcBorders>
            <w:vAlign w:val="center"/>
          </w:tcPr>
          <w:p w:rsidR="00E6789C" w:rsidRPr="002E1E82" w:rsidRDefault="002E1E82" w:rsidP="00A2120D">
            <w:pPr>
              <w:tabs>
                <w:tab w:val="left" w:pos="2340"/>
              </w:tabs>
              <w:spacing w:after="0" w:line="240" w:lineRule="auto"/>
              <w:jc w:val="center"/>
              <w:rPr>
                <w:rFonts w:ascii="Times New Roman" w:hAnsi="Times New Roman" w:cs="Times New Roman"/>
                <w:sz w:val="24"/>
                <w:szCs w:val="24"/>
                <w:lang w:val="uk-UA"/>
              </w:rPr>
            </w:pPr>
            <w:r w:rsidRPr="002E1E82">
              <w:rPr>
                <w:rFonts w:ascii="Times New Roman" w:hAnsi="Times New Roman" w:cs="Times New Roman"/>
                <w:sz w:val="24"/>
                <w:szCs w:val="24"/>
                <w:lang w:val="uk-UA"/>
              </w:rPr>
              <w:t>0,19</w:t>
            </w:r>
          </w:p>
        </w:tc>
        <w:tc>
          <w:tcPr>
            <w:tcW w:w="853" w:type="dxa"/>
            <w:tcBorders>
              <w:top w:val="single" w:sz="4" w:space="0" w:color="auto"/>
              <w:left w:val="single" w:sz="4" w:space="0" w:color="auto"/>
              <w:bottom w:val="single" w:sz="4" w:space="0" w:color="auto"/>
              <w:right w:val="single" w:sz="4" w:space="0" w:color="auto"/>
            </w:tcBorders>
            <w:vAlign w:val="center"/>
          </w:tcPr>
          <w:p w:rsidR="00E6789C" w:rsidRPr="002E1E82" w:rsidRDefault="002E1E82" w:rsidP="00A2120D">
            <w:pPr>
              <w:tabs>
                <w:tab w:val="left" w:pos="2340"/>
              </w:tabs>
              <w:spacing w:after="0" w:line="240" w:lineRule="auto"/>
              <w:jc w:val="center"/>
              <w:rPr>
                <w:rFonts w:ascii="Times New Roman" w:hAnsi="Times New Roman" w:cs="Times New Roman"/>
                <w:sz w:val="24"/>
                <w:szCs w:val="24"/>
                <w:lang w:val="uk-UA"/>
              </w:rPr>
            </w:pPr>
            <w:r w:rsidRPr="002E1E82">
              <w:rPr>
                <w:rFonts w:ascii="Times New Roman" w:hAnsi="Times New Roman" w:cs="Times New Roman"/>
                <w:sz w:val="24"/>
                <w:szCs w:val="24"/>
                <w:lang w:val="uk-UA"/>
              </w:rPr>
              <w:t>0,28</w:t>
            </w:r>
          </w:p>
        </w:tc>
        <w:tc>
          <w:tcPr>
            <w:tcW w:w="829" w:type="dxa"/>
            <w:tcBorders>
              <w:top w:val="single" w:sz="4" w:space="0" w:color="auto"/>
              <w:left w:val="single" w:sz="4" w:space="0" w:color="auto"/>
              <w:bottom w:val="single" w:sz="4" w:space="0" w:color="auto"/>
              <w:right w:val="single" w:sz="4" w:space="0" w:color="auto"/>
            </w:tcBorders>
            <w:vAlign w:val="center"/>
          </w:tcPr>
          <w:p w:rsidR="00E6789C" w:rsidRPr="002E1E82" w:rsidRDefault="002E1E82" w:rsidP="00A2120D">
            <w:pPr>
              <w:tabs>
                <w:tab w:val="left" w:pos="2340"/>
              </w:tabs>
              <w:spacing w:after="0" w:line="240" w:lineRule="auto"/>
              <w:jc w:val="center"/>
              <w:rPr>
                <w:rFonts w:ascii="Times New Roman" w:hAnsi="Times New Roman" w:cs="Times New Roman"/>
                <w:sz w:val="24"/>
                <w:szCs w:val="24"/>
                <w:lang w:val="uk-UA"/>
              </w:rPr>
            </w:pPr>
            <w:r w:rsidRPr="002E1E82">
              <w:rPr>
                <w:rFonts w:ascii="Times New Roman" w:hAnsi="Times New Roman" w:cs="Times New Roman"/>
                <w:sz w:val="24"/>
                <w:szCs w:val="24"/>
                <w:lang w:val="uk-UA"/>
              </w:rPr>
              <w:t>0,28</w:t>
            </w:r>
          </w:p>
        </w:tc>
        <w:tc>
          <w:tcPr>
            <w:tcW w:w="2133" w:type="dxa"/>
            <w:tcBorders>
              <w:top w:val="single" w:sz="4" w:space="0" w:color="auto"/>
              <w:left w:val="single" w:sz="4" w:space="0" w:color="auto"/>
              <w:bottom w:val="single" w:sz="4" w:space="0" w:color="auto"/>
              <w:right w:val="single" w:sz="4" w:space="0" w:color="auto"/>
            </w:tcBorders>
            <w:vAlign w:val="center"/>
          </w:tcPr>
          <w:p w:rsidR="00E6789C" w:rsidRPr="00DE36DD" w:rsidRDefault="002E1E82" w:rsidP="00A2120D">
            <w:pPr>
              <w:tabs>
                <w:tab w:val="left" w:pos="2340"/>
              </w:tabs>
              <w:spacing w:after="0" w:line="240" w:lineRule="auto"/>
              <w:jc w:val="center"/>
              <w:rPr>
                <w:rFonts w:ascii="Times New Roman" w:hAnsi="Times New Roman" w:cs="Times New Roman"/>
                <w:sz w:val="24"/>
                <w:szCs w:val="24"/>
                <w:highlight w:val="cyan"/>
                <w:lang w:val="uk-UA"/>
              </w:rPr>
            </w:pPr>
            <w:r w:rsidRPr="002E1E82">
              <w:rPr>
                <w:rFonts w:ascii="Times New Roman" w:hAnsi="Times New Roman" w:cs="Times New Roman"/>
                <w:sz w:val="24"/>
                <w:szCs w:val="24"/>
                <w:lang w:val="uk-UA"/>
              </w:rPr>
              <w:t>0,09</w:t>
            </w:r>
          </w:p>
        </w:tc>
      </w:tr>
      <w:tr w:rsidR="00DE36DD" w:rsidRPr="006C7724" w:rsidTr="0044308E">
        <w:trPr>
          <w:trHeight w:val="17"/>
          <w:jc w:val="center"/>
        </w:trPr>
        <w:tc>
          <w:tcPr>
            <w:tcW w:w="3248" w:type="dxa"/>
            <w:tcBorders>
              <w:top w:val="single" w:sz="4" w:space="0" w:color="auto"/>
              <w:left w:val="single" w:sz="4" w:space="0" w:color="auto"/>
              <w:bottom w:val="single" w:sz="4" w:space="0" w:color="auto"/>
              <w:right w:val="single" w:sz="4" w:space="0" w:color="auto"/>
            </w:tcBorders>
            <w:vAlign w:val="center"/>
          </w:tcPr>
          <w:p w:rsidR="00DE36DD" w:rsidRPr="00DE36DD" w:rsidRDefault="00DE36DD" w:rsidP="00DE36DD">
            <w:pPr>
              <w:tabs>
                <w:tab w:val="left" w:pos="2340"/>
              </w:tabs>
              <w:spacing w:after="0" w:line="240" w:lineRule="auto"/>
              <w:rPr>
                <w:rFonts w:ascii="Times New Roman" w:hAnsi="Times New Roman" w:cs="Times New Roman"/>
                <w:sz w:val="24"/>
                <w:szCs w:val="24"/>
                <w:lang w:val="uk-UA"/>
              </w:rPr>
            </w:pPr>
            <w:r w:rsidRPr="00DE36DD">
              <w:rPr>
                <w:rFonts w:ascii="Times New Roman" w:hAnsi="Times New Roman" w:cs="Times New Roman"/>
                <w:sz w:val="24"/>
                <w:szCs w:val="24"/>
              </w:rPr>
              <w:t>Коефіцієнт</w:t>
            </w:r>
            <w:r w:rsidR="006415A0">
              <w:rPr>
                <w:rFonts w:ascii="Times New Roman" w:hAnsi="Times New Roman" w:cs="Times New Roman"/>
                <w:sz w:val="24"/>
                <w:szCs w:val="24"/>
              </w:rPr>
              <w:t xml:space="preserve"> </w:t>
            </w:r>
            <w:r w:rsidRPr="00DE36DD">
              <w:rPr>
                <w:rFonts w:ascii="Times New Roman" w:hAnsi="Times New Roman" w:cs="Times New Roman"/>
                <w:sz w:val="24"/>
                <w:szCs w:val="24"/>
              </w:rPr>
              <w:t>співвідношення</w:t>
            </w:r>
            <w:r w:rsidR="006415A0">
              <w:rPr>
                <w:rFonts w:ascii="Times New Roman" w:hAnsi="Times New Roman" w:cs="Times New Roman"/>
                <w:sz w:val="24"/>
                <w:szCs w:val="24"/>
              </w:rPr>
              <w:t xml:space="preserve"> </w:t>
            </w:r>
            <w:r w:rsidRPr="00DE36DD">
              <w:rPr>
                <w:rFonts w:ascii="Times New Roman" w:hAnsi="Times New Roman" w:cs="Times New Roman"/>
                <w:sz w:val="24"/>
                <w:szCs w:val="24"/>
              </w:rPr>
              <w:t>залученого і власного</w:t>
            </w:r>
            <w:r w:rsidR="006415A0">
              <w:rPr>
                <w:rFonts w:ascii="Times New Roman" w:hAnsi="Times New Roman" w:cs="Times New Roman"/>
                <w:sz w:val="24"/>
                <w:szCs w:val="24"/>
              </w:rPr>
              <w:t xml:space="preserve"> </w:t>
            </w:r>
            <w:r w:rsidRPr="00DE36DD">
              <w:rPr>
                <w:rFonts w:ascii="Times New Roman" w:hAnsi="Times New Roman" w:cs="Times New Roman"/>
                <w:sz w:val="24"/>
                <w:szCs w:val="24"/>
              </w:rPr>
              <w:t>капіталу</w:t>
            </w:r>
          </w:p>
        </w:tc>
        <w:tc>
          <w:tcPr>
            <w:tcW w:w="1422" w:type="dxa"/>
            <w:tcBorders>
              <w:top w:val="single" w:sz="4" w:space="0" w:color="auto"/>
              <w:left w:val="single" w:sz="4" w:space="0" w:color="auto"/>
              <w:bottom w:val="single" w:sz="4" w:space="0" w:color="auto"/>
              <w:right w:val="single" w:sz="4" w:space="0" w:color="auto"/>
            </w:tcBorders>
            <w:vAlign w:val="center"/>
          </w:tcPr>
          <w:p w:rsidR="00DE36DD" w:rsidRPr="00DE36DD" w:rsidRDefault="00DE36DD" w:rsidP="00DE36DD">
            <w:pPr>
              <w:tabs>
                <w:tab w:val="left" w:pos="2340"/>
              </w:tabs>
              <w:spacing w:after="0" w:line="240" w:lineRule="auto"/>
              <w:jc w:val="center"/>
              <w:rPr>
                <w:rFonts w:ascii="Times New Roman" w:hAnsi="Times New Roman" w:cs="Times New Roman"/>
                <w:sz w:val="24"/>
                <w:szCs w:val="24"/>
              </w:rPr>
            </w:pPr>
            <w:r w:rsidRPr="00DE36DD">
              <w:rPr>
                <w:rFonts w:ascii="Times New Roman" w:hAnsi="Times New Roman" w:cs="Times New Roman"/>
                <w:sz w:val="24"/>
                <w:szCs w:val="24"/>
              </w:rPr>
              <w:t>&lt;0,1</w:t>
            </w:r>
          </w:p>
        </w:tc>
        <w:tc>
          <w:tcPr>
            <w:tcW w:w="854" w:type="dxa"/>
            <w:tcBorders>
              <w:top w:val="single" w:sz="4" w:space="0" w:color="auto"/>
              <w:left w:val="single" w:sz="4" w:space="0" w:color="auto"/>
              <w:bottom w:val="single" w:sz="4" w:space="0" w:color="auto"/>
              <w:right w:val="single" w:sz="4" w:space="0" w:color="auto"/>
            </w:tcBorders>
            <w:vAlign w:val="center"/>
          </w:tcPr>
          <w:p w:rsidR="00DE36DD" w:rsidRPr="002E1E82" w:rsidRDefault="002E1E82" w:rsidP="00DE36DD">
            <w:pPr>
              <w:tabs>
                <w:tab w:val="left" w:pos="2340"/>
              </w:tabs>
              <w:spacing w:after="0" w:line="240" w:lineRule="auto"/>
              <w:jc w:val="center"/>
              <w:rPr>
                <w:rFonts w:ascii="Times New Roman" w:hAnsi="Times New Roman" w:cs="Times New Roman"/>
                <w:sz w:val="24"/>
                <w:szCs w:val="24"/>
                <w:lang w:val="uk-UA"/>
              </w:rPr>
            </w:pPr>
            <w:r w:rsidRPr="002E1E82">
              <w:rPr>
                <w:rFonts w:ascii="Times New Roman" w:hAnsi="Times New Roman" w:cs="Times New Roman"/>
                <w:sz w:val="24"/>
                <w:szCs w:val="24"/>
                <w:lang w:val="uk-UA"/>
              </w:rPr>
              <w:t>0,23</w:t>
            </w:r>
          </w:p>
        </w:tc>
        <w:tc>
          <w:tcPr>
            <w:tcW w:w="853" w:type="dxa"/>
            <w:tcBorders>
              <w:top w:val="single" w:sz="4" w:space="0" w:color="auto"/>
              <w:left w:val="single" w:sz="4" w:space="0" w:color="auto"/>
              <w:bottom w:val="single" w:sz="4" w:space="0" w:color="auto"/>
              <w:right w:val="single" w:sz="4" w:space="0" w:color="auto"/>
            </w:tcBorders>
            <w:vAlign w:val="center"/>
          </w:tcPr>
          <w:p w:rsidR="00DE36DD" w:rsidRPr="002E1E82" w:rsidRDefault="002E1E82" w:rsidP="00DE36DD">
            <w:pPr>
              <w:tabs>
                <w:tab w:val="left" w:pos="2340"/>
              </w:tabs>
              <w:spacing w:after="0" w:line="240" w:lineRule="auto"/>
              <w:jc w:val="center"/>
              <w:rPr>
                <w:rFonts w:ascii="Times New Roman" w:hAnsi="Times New Roman" w:cs="Times New Roman"/>
                <w:sz w:val="24"/>
                <w:szCs w:val="24"/>
                <w:lang w:val="uk-UA"/>
              </w:rPr>
            </w:pPr>
            <w:r w:rsidRPr="002E1E82">
              <w:rPr>
                <w:rFonts w:ascii="Times New Roman" w:hAnsi="Times New Roman" w:cs="Times New Roman"/>
                <w:sz w:val="24"/>
                <w:szCs w:val="24"/>
                <w:lang w:val="uk-UA"/>
              </w:rPr>
              <w:t>0,39</w:t>
            </w:r>
          </w:p>
        </w:tc>
        <w:tc>
          <w:tcPr>
            <w:tcW w:w="829" w:type="dxa"/>
            <w:tcBorders>
              <w:top w:val="single" w:sz="4" w:space="0" w:color="auto"/>
              <w:left w:val="single" w:sz="4" w:space="0" w:color="auto"/>
              <w:bottom w:val="single" w:sz="4" w:space="0" w:color="auto"/>
              <w:right w:val="single" w:sz="4" w:space="0" w:color="auto"/>
            </w:tcBorders>
            <w:vAlign w:val="center"/>
          </w:tcPr>
          <w:p w:rsidR="00DE36DD" w:rsidRPr="002E1E82" w:rsidRDefault="002E1E82" w:rsidP="00DE36DD">
            <w:pPr>
              <w:tabs>
                <w:tab w:val="left" w:pos="2340"/>
              </w:tabs>
              <w:spacing w:after="0" w:line="240" w:lineRule="auto"/>
              <w:jc w:val="center"/>
              <w:rPr>
                <w:rFonts w:ascii="Times New Roman" w:hAnsi="Times New Roman" w:cs="Times New Roman"/>
                <w:sz w:val="24"/>
                <w:szCs w:val="24"/>
                <w:lang w:val="uk-UA"/>
              </w:rPr>
            </w:pPr>
            <w:r w:rsidRPr="002E1E82">
              <w:rPr>
                <w:rFonts w:ascii="Times New Roman" w:hAnsi="Times New Roman" w:cs="Times New Roman"/>
                <w:sz w:val="24"/>
                <w:szCs w:val="24"/>
                <w:lang w:val="uk-UA"/>
              </w:rPr>
              <w:t>0,41</w:t>
            </w:r>
          </w:p>
        </w:tc>
        <w:tc>
          <w:tcPr>
            <w:tcW w:w="2133" w:type="dxa"/>
            <w:tcBorders>
              <w:top w:val="single" w:sz="4" w:space="0" w:color="auto"/>
              <w:left w:val="single" w:sz="4" w:space="0" w:color="auto"/>
              <w:bottom w:val="single" w:sz="4" w:space="0" w:color="auto"/>
              <w:right w:val="single" w:sz="4" w:space="0" w:color="auto"/>
            </w:tcBorders>
            <w:vAlign w:val="center"/>
          </w:tcPr>
          <w:p w:rsidR="00DE36DD" w:rsidRPr="00DE36DD" w:rsidRDefault="002E1E82" w:rsidP="00DE36DD">
            <w:pPr>
              <w:tabs>
                <w:tab w:val="left" w:pos="2340"/>
              </w:tabs>
              <w:spacing w:after="0" w:line="240" w:lineRule="auto"/>
              <w:jc w:val="center"/>
              <w:rPr>
                <w:rFonts w:ascii="Times New Roman" w:hAnsi="Times New Roman" w:cs="Times New Roman"/>
                <w:sz w:val="24"/>
                <w:szCs w:val="24"/>
                <w:lang w:val="uk-UA"/>
              </w:rPr>
            </w:pPr>
            <w:r>
              <w:rPr>
                <w:rFonts w:ascii="Times New Roman" w:hAnsi="Times New Roman" w:cs="Times New Roman"/>
                <w:sz w:val="24"/>
                <w:szCs w:val="24"/>
                <w:lang w:val="uk-UA"/>
              </w:rPr>
              <w:t>0,18</w:t>
            </w:r>
          </w:p>
        </w:tc>
      </w:tr>
      <w:tr w:rsidR="00DE36DD" w:rsidRPr="006C7724" w:rsidTr="0044308E">
        <w:trPr>
          <w:trHeight w:val="17"/>
          <w:jc w:val="center"/>
        </w:trPr>
        <w:tc>
          <w:tcPr>
            <w:tcW w:w="3248" w:type="dxa"/>
            <w:tcBorders>
              <w:top w:val="single" w:sz="4" w:space="0" w:color="auto"/>
              <w:left w:val="single" w:sz="4" w:space="0" w:color="auto"/>
              <w:bottom w:val="single" w:sz="4" w:space="0" w:color="auto"/>
              <w:right w:val="single" w:sz="4" w:space="0" w:color="auto"/>
            </w:tcBorders>
            <w:vAlign w:val="center"/>
          </w:tcPr>
          <w:p w:rsidR="00DE36DD" w:rsidRPr="002E1E82" w:rsidRDefault="00DE36DD" w:rsidP="002E1E82">
            <w:pPr>
              <w:tabs>
                <w:tab w:val="left" w:pos="2340"/>
              </w:tabs>
              <w:spacing w:after="0" w:line="240" w:lineRule="auto"/>
              <w:rPr>
                <w:rFonts w:ascii="Times New Roman" w:hAnsi="Times New Roman" w:cs="Times New Roman"/>
                <w:sz w:val="24"/>
                <w:szCs w:val="24"/>
                <w:lang w:val="uk-UA"/>
              </w:rPr>
            </w:pPr>
            <w:r w:rsidRPr="00DE36DD">
              <w:rPr>
                <w:rFonts w:ascii="Times New Roman" w:hAnsi="Times New Roman" w:cs="Times New Roman"/>
                <w:sz w:val="24"/>
                <w:szCs w:val="24"/>
              </w:rPr>
              <w:t>Коефіцієнт</w:t>
            </w:r>
            <w:r w:rsidR="006415A0">
              <w:rPr>
                <w:rFonts w:ascii="Times New Roman" w:hAnsi="Times New Roman" w:cs="Times New Roman"/>
                <w:sz w:val="24"/>
                <w:szCs w:val="24"/>
              </w:rPr>
              <w:t xml:space="preserve"> </w:t>
            </w:r>
            <w:r w:rsidR="002E1E82">
              <w:rPr>
                <w:rFonts w:ascii="Times New Roman" w:hAnsi="Times New Roman" w:cs="Times New Roman"/>
                <w:sz w:val="24"/>
                <w:szCs w:val="24"/>
                <w:lang w:val="uk-UA"/>
              </w:rPr>
              <w:t>забезпечення власними коштами</w:t>
            </w:r>
          </w:p>
        </w:tc>
        <w:tc>
          <w:tcPr>
            <w:tcW w:w="1422" w:type="dxa"/>
            <w:tcBorders>
              <w:top w:val="single" w:sz="4" w:space="0" w:color="auto"/>
              <w:left w:val="single" w:sz="4" w:space="0" w:color="auto"/>
              <w:bottom w:val="single" w:sz="4" w:space="0" w:color="auto"/>
              <w:right w:val="single" w:sz="4" w:space="0" w:color="auto"/>
            </w:tcBorders>
            <w:vAlign w:val="center"/>
          </w:tcPr>
          <w:p w:rsidR="00DE36DD" w:rsidRPr="00DE36DD" w:rsidRDefault="00DE36DD" w:rsidP="00DE36DD">
            <w:pPr>
              <w:tabs>
                <w:tab w:val="left" w:pos="2340"/>
              </w:tabs>
              <w:spacing w:after="0" w:line="240" w:lineRule="auto"/>
              <w:jc w:val="center"/>
              <w:rPr>
                <w:rFonts w:ascii="Times New Roman" w:hAnsi="Times New Roman" w:cs="Times New Roman"/>
                <w:sz w:val="24"/>
                <w:szCs w:val="24"/>
              </w:rPr>
            </w:pPr>
            <w:r w:rsidRPr="00DE36DD">
              <w:rPr>
                <w:rFonts w:ascii="Times New Roman" w:hAnsi="Times New Roman" w:cs="Times New Roman"/>
                <w:sz w:val="24"/>
                <w:szCs w:val="24"/>
              </w:rPr>
              <w:t>&gt;</w:t>
            </w:r>
            <w:r w:rsidR="002E1E82">
              <w:rPr>
                <w:rFonts w:ascii="Times New Roman" w:hAnsi="Times New Roman" w:cs="Times New Roman"/>
                <w:sz w:val="24"/>
                <w:szCs w:val="24"/>
                <w:lang w:val="uk-UA"/>
              </w:rPr>
              <w:t>0,</w:t>
            </w:r>
            <w:r w:rsidRPr="00DE36DD">
              <w:rPr>
                <w:rFonts w:ascii="Times New Roman" w:hAnsi="Times New Roman" w:cs="Times New Roman"/>
                <w:sz w:val="24"/>
                <w:szCs w:val="24"/>
              </w:rPr>
              <w:t>1</w:t>
            </w:r>
          </w:p>
        </w:tc>
        <w:tc>
          <w:tcPr>
            <w:tcW w:w="854" w:type="dxa"/>
            <w:tcBorders>
              <w:top w:val="single" w:sz="4" w:space="0" w:color="auto"/>
              <w:left w:val="single" w:sz="4" w:space="0" w:color="auto"/>
              <w:bottom w:val="single" w:sz="4" w:space="0" w:color="auto"/>
              <w:right w:val="single" w:sz="4" w:space="0" w:color="auto"/>
            </w:tcBorders>
            <w:vAlign w:val="center"/>
          </w:tcPr>
          <w:p w:rsidR="00DE36DD" w:rsidRPr="002E1E82" w:rsidRDefault="002E1E82" w:rsidP="00DE36DD">
            <w:pPr>
              <w:tabs>
                <w:tab w:val="left" w:pos="2340"/>
              </w:tabs>
              <w:spacing w:after="0" w:line="240" w:lineRule="auto"/>
              <w:jc w:val="center"/>
              <w:rPr>
                <w:rFonts w:ascii="Times New Roman" w:hAnsi="Times New Roman" w:cs="Times New Roman"/>
                <w:sz w:val="24"/>
                <w:szCs w:val="24"/>
                <w:lang w:val="uk-UA"/>
              </w:rPr>
            </w:pPr>
            <w:r w:rsidRPr="002E1E82">
              <w:rPr>
                <w:rFonts w:ascii="Times New Roman" w:hAnsi="Times New Roman" w:cs="Times New Roman"/>
                <w:sz w:val="24"/>
                <w:szCs w:val="24"/>
                <w:lang w:val="uk-UA"/>
              </w:rPr>
              <w:t>0,48</w:t>
            </w:r>
          </w:p>
        </w:tc>
        <w:tc>
          <w:tcPr>
            <w:tcW w:w="853" w:type="dxa"/>
            <w:tcBorders>
              <w:top w:val="single" w:sz="4" w:space="0" w:color="auto"/>
              <w:left w:val="single" w:sz="4" w:space="0" w:color="auto"/>
              <w:bottom w:val="single" w:sz="4" w:space="0" w:color="auto"/>
              <w:right w:val="single" w:sz="4" w:space="0" w:color="auto"/>
            </w:tcBorders>
            <w:vAlign w:val="center"/>
          </w:tcPr>
          <w:p w:rsidR="00DE36DD" w:rsidRPr="002E1E82" w:rsidRDefault="002E1E82" w:rsidP="00DE36DD">
            <w:pPr>
              <w:tabs>
                <w:tab w:val="left" w:pos="2340"/>
              </w:tabs>
              <w:spacing w:after="0" w:line="240" w:lineRule="auto"/>
              <w:jc w:val="center"/>
              <w:rPr>
                <w:rFonts w:ascii="Times New Roman" w:hAnsi="Times New Roman" w:cs="Times New Roman"/>
                <w:sz w:val="24"/>
                <w:szCs w:val="24"/>
                <w:lang w:val="uk-UA"/>
              </w:rPr>
            </w:pPr>
            <w:r w:rsidRPr="002E1E82">
              <w:rPr>
                <w:rFonts w:ascii="Times New Roman" w:hAnsi="Times New Roman" w:cs="Times New Roman"/>
                <w:sz w:val="24"/>
                <w:szCs w:val="24"/>
                <w:lang w:val="uk-UA"/>
              </w:rPr>
              <w:t>0,20</w:t>
            </w:r>
          </w:p>
        </w:tc>
        <w:tc>
          <w:tcPr>
            <w:tcW w:w="829" w:type="dxa"/>
            <w:tcBorders>
              <w:top w:val="single" w:sz="4" w:space="0" w:color="auto"/>
              <w:left w:val="single" w:sz="4" w:space="0" w:color="auto"/>
              <w:bottom w:val="single" w:sz="4" w:space="0" w:color="auto"/>
              <w:right w:val="single" w:sz="4" w:space="0" w:color="auto"/>
            </w:tcBorders>
            <w:vAlign w:val="center"/>
          </w:tcPr>
          <w:p w:rsidR="00DE36DD" w:rsidRPr="002E1E82" w:rsidRDefault="002E1E82" w:rsidP="00DE36DD">
            <w:pPr>
              <w:tabs>
                <w:tab w:val="left" w:pos="2340"/>
              </w:tabs>
              <w:spacing w:after="0" w:line="240" w:lineRule="auto"/>
              <w:jc w:val="center"/>
              <w:rPr>
                <w:rFonts w:ascii="Times New Roman" w:hAnsi="Times New Roman" w:cs="Times New Roman"/>
                <w:sz w:val="24"/>
                <w:szCs w:val="24"/>
                <w:lang w:val="uk-UA"/>
              </w:rPr>
            </w:pPr>
            <w:r w:rsidRPr="002E1E82">
              <w:rPr>
                <w:rFonts w:ascii="Times New Roman" w:hAnsi="Times New Roman" w:cs="Times New Roman"/>
                <w:sz w:val="24"/>
                <w:szCs w:val="24"/>
                <w:lang w:val="uk-UA"/>
              </w:rPr>
              <w:t>0,12</w:t>
            </w:r>
          </w:p>
        </w:tc>
        <w:tc>
          <w:tcPr>
            <w:tcW w:w="2133" w:type="dxa"/>
            <w:tcBorders>
              <w:top w:val="single" w:sz="4" w:space="0" w:color="auto"/>
              <w:left w:val="single" w:sz="4" w:space="0" w:color="auto"/>
              <w:bottom w:val="single" w:sz="4" w:space="0" w:color="auto"/>
              <w:right w:val="single" w:sz="4" w:space="0" w:color="auto"/>
            </w:tcBorders>
            <w:vAlign w:val="center"/>
          </w:tcPr>
          <w:p w:rsidR="00DE36DD" w:rsidRPr="00DE36DD" w:rsidRDefault="002E1E82" w:rsidP="00DE36DD">
            <w:pPr>
              <w:tabs>
                <w:tab w:val="left" w:pos="2340"/>
              </w:tabs>
              <w:spacing w:after="0" w:line="240" w:lineRule="auto"/>
              <w:jc w:val="center"/>
              <w:rPr>
                <w:rFonts w:ascii="Times New Roman" w:hAnsi="Times New Roman" w:cs="Times New Roman"/>
                <w:sz w:val="24"/>
                <w:szCs w:val="24"/>
                <w:lang w:val="uk-UA"/>
              </w:rPr>
            </w:pPr>
            <w:r>
              <w:rPr>
                <w:rFonts w:ascii="Times New Roman" w:hAnsi="Times New Roman" w:cs="Times New Roman"/>
                <w:sz w:val="24"/>
                <w:szCs w:val="24"/>
                <w:lang w:val="uk-UA"/>
              </w:rPr>
              <w:t>-0,38</w:t>
            </w:r>
          </w:p>
        </w:tc>
      </w:tr>
      <w:tr w:rsidR="002E1E82" w:rsidRPr="006C7724" w:rsidTr="0044308E">
        <w:trPr>
          <w:trHeight w:val="17"/>
          <w:jc w:val="center"/>
        </w:trPr>
        <w:tc>
          <w:tcPr>
            <w:tcW w:w="3248" w:type="dxa"/>
            <w:tcBorders>
              <w:top w:val="single" w:sz="4" w:space="0" w:color="auto"/>
              <w:left w:val="single" w:sz="4" w:space="0" w:color="auto"/>
              <w:bottom w:val="single" w:sz="4" w:space="0" w:color="auto"/>
              <w:right w:val="single" w:sz="4" w:space="0" w:color="auto"/>
            </w:tcBorders>
            <w:vAlign w:val="center"/>
          </w:tcPr>
          <w:p w:rsidR="002E1E82" w:rsidRPr="00DE36DD" w:rsidRDefault="002E1E82" w:rsidP="00DE36DD">
            <w:pPr>
              <w:tabs>
                <w:tab w:val="left" w:pos="2340"/>
              </w:tabs>
              <w:spacing w:after="0" w:line="240" w:lineRule="auto"/>
              <w:rPr>
                <w:rFonts w:ascii="Times New Roman" w:hAnsi="Times New Roman" w:cs="Times New Roman"/>
                <w:sz w:val="24"/>
                <w:szCs w:val="24"/>
              </w:rPr>
            </w:pPr>
            <w:r w:rsidRPr="00DE36DD">
              <w:rPr>
                <w:rFonts w:ascii="Times New Roman" w:hAnsi="Times New Roman" w:cs="Times New Roman"/>
                <w:sz w:val="24"/>
                <w:szCs w:val="24"/>
              </w:rPr>
              <w:t>Коефіцієнт</w:t>
            </w:r>
            <w:r w:rsidR="006415A0">
              <w:rPr>
                <w:rFonts w:ascii="Times New Roman" w:hAnsi="Times New Roman" w:cs="Times New Roman"/>
                <w:sz w:val="24"/>
                <w:szCs w:val="24"/>
              </w:rPr>
              <w:t xml:space="preserve"> </w:t>
            </w:r>
            <w:r w:rsidRPr="00DE36DD">
              <w:rPr>
                <w:rFonts w:ascii="Times New Roman" w:hAnsi="Times New Roman" w:cs="Times New Roman"/>
                <w:sz w:val="24"/>
                <w:szCs w:val="24"/>
              </w:rPr>
              <w:t>фінансової</w:t>
            </w:r>
            <w:r w:rsidR="006415A0">
              <w:rPr>
                <w:rFonts w:ascii="Times New Roman" w:hAnsi="Times New Roman" w:cs="Times New Roman"/>
                <w:sz w:val="24"/>
                <w:szCs w:val="24"/>
              </w:rPr>
              <w:t xml:space="preserve"> </w:t>
            </w:r>
            <w:r w:rsidRPr="00DE36DD">
              <w:rPr>
                <w:rFonts w:ascii="Times New Roman" w:hAnsi="Times New Roman" w:cs="Times New Roman"/>
                <w:sz w:val="24"/>
                <w:szCs w:val="24"/>
              </w:rPr>
              <w:t>стабільності</w:t>
            </w:r>
          </w:p>
        </w:tc>
        <w:tc>
          <w:tcPr>
            <w:tcW w:w="1422" w:type="dxa"/>
            <w:tcBorders>
              <w:top w:val="single" w:sz="4" w:space="0" w:color="auto"/>
              <w:left w:val="single" w:sz="4" w:space="0" w:color="auto"/>
              <w:bottom w:val="single" w:sz="4" w:space="0" w:color="auto"/>
              <w:right w:val="single" w:sz="4" w:space="0" w:color="auto"/>
            </w:tcBorders>
            <w:vAlign w:val="center"/>
          </w:tcPr>
          <w:p w:rsidR="002E1E82" w:rsidRPr="00DE36DD" w:rsidRDefault="002E1E82" w:rsidP="00DE36DD">
            <w:pPr>
              <w:tabs>
                <w:tab w:val="left" w:pos="2340"/>
              </w:tabs>
              <w:spacing w:after="0" w:line="240" w:lineRule="auto"/>
              <w:jc w:val="center"/>
              <w:rPr>
                <w:rFonts w:ascii="Times New Roman" w:hAnsi="Times New Roman" w:cs="Times New Roman"/>
                <w:sz w:val="24"/>
                <w:szCs w:val="24"/>
              </w:rPr>
            </w:pPr>
            <w:r w:rsidRPr="00DE36DD">
              <w:rPr>
                <w:rFonts w:ascii="Times New Roman" w:hAnsi="Times New Roman" w:cs="Times New Roman"/>
                <w:sz w:val="24"/>
                <w:szCs w:val="24"/>
              </w:rPr>
              <w:t>&gt;1</w:t>
            </w:r>
          </w:p>
        </w:tc>
        <w:tc>
          <w:tcPr>
            <w:tcW w:w="854" w:type="dxa"/>
            <w:tcBorders>
              <w:top w:val="single" w:sz="4" w:space="0" w:color="auto"/>
              <w:left w:val="single" w:sz="4" w:space="0" w:color="auto"/>
              <w:bottom w:val="single" w:sz="4" w:space="0" w:color="auto"/>
              <w:right w:val="single" w:sz="4" w:space="0" w:color="auto"/>
            </w:tcBorders>
            <w:vAlign w:val="center"/>
          </w:tcPr>
          <w:p w:rsidR="002E1E82" w:rsidRPr="002E1E82" w:rsidRDefault="002E1E82" w:rsidP="00DE36DD">
            <w:pPr>
              <w:tabs>
                <w:tab w:val="left" w:pos="2340"/>
              </w:tabs>
              <w:spacing w:after="0" w:line="240" w:lineRule="auto"/>
              <w:jc w:val="center"/>
              <w:rPr>
                <w:rFonts w:ascii="Times New Roman" w:hAnsi="Times New Roman" w:cs="Times New Roman"/>
                <w:sz w:val="24"/>
                <w:szCs w:val="24"/>
                <w:lang w:val="uk-UA"/>
              </w:rPr>
            </w:pPr>
            <w:r w:rsidRPr="002E1E82">
              <w:rPr>
                <w:rFonts w:ascii="Times New Roman" w:hAnsi="Times New Roman" w:cs="Times New Roman"/>
                <w:sz w:val="24"/>
                <w:szCs w:val="24"/>
                <w:lang w:val="uk-UA"/>
              </w:rPr>
              <w:t>4,31</w:t>
            </w:r>
          </w:p>
        </w:tc>
        <w:tc>
          <w:tcPr>
            <w:tcW w:w="853" w:type="dxa"/>
            <w:tcBorders>
              <w:top w:val="single" w:sz="4" w:space="0" w:color="auto"/>
              <w:left w:val="single" w:sz="4" w:space="0" w:color="auto"/>
              <w:bottom w:val="single" w:sz="4" w:space="0" w:color="auto"/>
              <w:right w:val="single" w:sz="4" w:space="0" w:color="auto"/>
            </w:tcBorders>
            <w:vAlign w:val="center"/>
          </w:tcPr>
          <w:p w:rsidR="002E1E82" w:rsidRPr="002E1E82" w:rsidRDefault="002E1E82" w:rsidP="00DE36DD">
            <w:pPr>
              <w:tabs>
                <w:tab w:val="left" w:pos="2340"/>
              </w:tabs>
              <w:spacing w:after="0" w:line="240" w:lineRule="auto"/>
              <w:jc w:val="center"/>
              <w:rPr>
                <w:rFonts w:ascii="Times New Roman" w:hAnsi="Times New Roman" w:cs="Times New Roman"/>
                <w:sz w:val="24"/>
                <w:szCs w:val="24"/>
                <w:lang w:val="uk-UA"/>
              </w:rPr>
            </w:pPr>
            <w:r w:rsidRPr="002E1E82">
              <w:rPr>
                <w:rFonts w:ascii="Times New Roman" w:hAnsi="Times New Roman" w:cs="Times New Roman"/>
                <w:sz w:val="24"/>
                <w:szCs w:val="24"/>
                <w:lang w:val="uk-UA"/>
              </w:rPr>
              <w:t>2,53</w:t>
            </w:r>
          </w:p>
        </w:tc>
        <w:tc>
          <w:tcPr>
            <w:tcW w:w="829" w:type="dxa"/>
            <w:tcBorders>
              <w:top w:val="single" w:sz="4" w:space="0" w:color="auto"/>
              <w:left w:val="single" w:sz="4" w:space="0" w:color="auto"/>
              <w:bottom w:val="single" w:sz="4" w:space="0" w:color="auto"/>
              <w:right w:val="single" w:sz="4" w:space="0" w:color="auto"/>
            </w:tcBorders>
            <w:vAlign w:val="center"/>
          </w:tcPr>
          <w:p w:rsidR="002E1E82" w:rsidRPr="002E1E82" w:rsidRDefault="002E1E82" w:rsidP="00DE36DD">
            <w:pPr>
              <w:tabs>
                <w:tab w:val="left" w:pos="2340"/>
              </w:tabs>
              <w:spacing w:after="0" w:line="240" w:lineRule="auto"/>
              <w:jc w:val="center"/>
              <w:rPr>
                <w:rFonts w:ascii="Times New Roman" w:hAnsi="Times New Roman" w:cs="Times New Roman"/>
                <w:sz w:val="24"/>
                <w:szCs w:val="24"/>
                <w:lang w:val="uk-UA"/>
              </w:rPr>
            </w:pPr>
            <w:r w:rsidRPr="002E1E82">
              <w:rPr>
                <w:rFonts w:ascii="Times New Roman" w:hAnsi="Times New Roman" w:cs="Times New Roman"/>
                <w:sz w:val="24"/>
                <w:szCs w:val="24"/>
                <w:lang w:val="uk-UA"/>
              </w:rPr>
              <w:t>2,42</w:t>
            </w:r>
          </w:p>
        </w:tc>
        <w:tc>
          <w:tcPr>
            <w:tcW w:w="2133" w:type="dxa"/>
            <w:tcBorders>
              <w:top w:val="single" w:sz="4" w:space="0" w:color="auto"/>
              <w:left w:val="single" w:sz="4" w:space="0" w:color="auto"/>
              <w:bottom w:val="single" w:sz="4" w:space="0" w:color="auto"/>
              <w:right w:val="single" w:sz="4" w:space="0" w:color="auto"/>
            </w:tcBorders>
            <w:vAlign w:val="center"/>
          </w:tcPr>
          <w:p w:rsidR="002E1E82" w:rsidRPr="00DE36DD" w:rsidRDefault="002E1E82" w:rsidP="00DE36DD">
            <w:pPr>
              <w:tabs>
                <w:tab w:val="left" w:pos="2340"/>
              </w:tabs>
              <w:spacing w:after="0" w:line="240" w:lineRule="auto"/>
              <w:jc w:val="center"/>
              <w:rPr>
                <w:rFonts w:ascii="Times New Roman" w:hAnsi="Times New Roman" w:cs="Times New Roman"/>
                <w:sz w:val="24"/>
                <w:szCs w:val="24"/>
                <w:lang w:val="uk-UA"/>
              </w:rPr>
            </w:pPr>
            <w:r>
              <w:rPr>
                <w:rFonts w:ascii="Times New Roman" w:hAnsi="Times New Roman" w:cs="Times New Roman"/>
                <w:sz w:val="24"/>
                <w:szCs w:val="24"/>
                <w:lang w:val="uk-UA"/>
              </w:rPr>
              <w:t>-1,89</w:t>
            </w:r>
          </w:p>
        </w:tc>
      </w:tr>
    </w:tbl>
    <w:p w:rsidR="007368F3" w:rsidRPr="004124F1" w:rsidRDefault="007368F3" w:rsidP="008B7D20">
      <w:pPr>
        <w:spacing w:after="0" w:line="360" w:lineRule="auto"/>
        <w:ind w:firstLine="709"/>
        <w:jc w:val="both"/>
        <w:rPr>
          <w:rFonts w:ascii="Times New Roman" w:hAnsi="Times New Roman" w:cs="Times New Roman"/>
          <w:color w:val="000000"/>
          <w:sz w:val="28"/>
          <w:szCs w:val="28"/>
          <w:highlight w:val="lightGray"/>
          <w:lang w:val="uk-UA"/>
        </w:rPr>
      </w:pPr>
    </w:p>
    <w:p w:rsidR="00763D96" w:rsidRPr="002E1E82" w:rsidRDefault="00763D96" w:rsidP="00763D96">
      <w:pPr>
        <w:spacing w:after="0" w:line="360" w:lineRule="auto"/>
        <w:ind w:firstLine="709"/>
        <w:jc w:val="both"/>
        <w:rPr>
          <w:rFonts w:ascii="Times New Roman" w:hAnsi="Times New Roman" w:cs="Times New Roman"/>
          <w:sz w:val="28"/>
          <w:szCs w:val="28"/>
          <w:lang w:val="uk-UA"/>
        </w:rPr>
      </w:pPr>
      <w:r w:rsidRPr="002E1E82">
        <w:rPr>
          <w:rFonts w:ascii="Times New Roman" w:hAnsi="Times New Roman" w:cs="Times New Roman"/>
          <w:sz w:val="28"/>
          <w:szCs w:val="28"/>
          <w:lang w:val="uk-UA"/>
        </w:rPr>
        <w:lastRenderedPageBreak/>
        <w:t xml:space="preserve">За даними </w:t>
      </w:r>
      <w:r w:rsidRPr="002E1E82">
        <w:rPr>
          <w:rFonts w:ascii="Times New Roman" w:hAnsi="Times New Roman" w:cs="Times New Roman"/>
          <w:color w:val="000000"/>
          <w:sz w:val="28"/>
          <w:szCs w:val="28"/>
          <w:lang w:val="uk-UA"/>
        </w:rPr>
        <w:t>табл.</w:t>
      </w:r>
      <w:r w:rsidR="0044308E">
        <w:rPr>
          <w:rFonts w:ascii="Times New Roman" w:hAnsi="Times New Roman" w:cs="Times New Roman"/>
          <w:color w:val="000000"/>
          <w:sz w:val="28"/>
          <w:szCs w:val="28"/>
          <w:lang w:val="uk-UA"/>
        </w:rPr>
        <w:t xml:space="preserve"> </w:t>
      </w:r>
      <w:r w:rsidRPr="002E1E82">
        <w:rPr>
          <w:rFonts w:ascii="Times New Roman" w:hAnsi="Times New Roman" w:cs="Times New Roman"/>
          <w:color w:val="000000"/>
          <w:sz w:val="28"/>
          <w:szCs w:val="28"/>
          <w:lang w:val="uk-UA"/>
        </w:rPr>
        <w:t>2.7 можна</w:t>
      </w:r>
      <w:r w:rsidRPr="002E1E82">
        <w:rPr>
          <w:rFonts w:ascii="Times New Roman" w:hAnsi="Times New Roman" w:cs="Times New Roman"/>
          <w:sz w:val="28"/>
          <w:szCs w:val="28"/>
          <w:lang w:val="uk-UA"/>
        </w:rPr>
        <w:t xml:space="preserve"> зробити висновок, що в цілому відбулися як позитивні, так негативні зміни в складі показників, якими характеризується фінансова стійкість. Значення коефіцієнта автономії перевищує нормативне значення і свідчить про незалежність підприємства від зовнішніх джерел фінансування, так у 2010 році ПАТ “Житомирський маслозавод” на 70 % фінансувалось за рахунок власного капіталу, а в 2008 році – на 81 %.</w:t>
      </w:r>
    </w:p>
    <w:p w:rsidR="008B7D20" w:rsidRPr="002E1E82" w:rsidRDefault="008B7D20" w:rsidP="007368F3">
      <w:pPr>
        <w:spacing w:after="0" w:line="360" w:lineRule="auto"/>
        <w:ind w:firstLine="709"/>
        <w:jc w:val="both"/>
        <w:rPr>
          <w:rFonts w:ascii="Times New Roman" w:hAnsi="Times New Roman" w:cs="Times New Roman"/>
          <w:sz w:val="28"/>
          <w:szCs w:val="28"/>
          <w:lang w:val="uk-UA"/>
        </w:rPr>
      </w:pPr>
      <w:r w:rsidRPr="002E1E82">
        <w:rPr>
          <w:rFonts w:ascii="Times New Roman" w:hAnsi="Times New Roman" w:cs="Times New Roman"/>
          <w:sz w:val="28"/>
          <w:szCs w:val="28"/>
          <w:lang w:val="uk-UA"/>
        </w:rPr>
        <w:t>У структурі пасиву підприєм</w:t>
      </w:r>
      <w:r w:rsidR="0044622C" w:rsidRPr="002E1E82">
        <w:rPr>
          <w:rFonts w:ascii="Times New Roman" w:hAnsi="Times New Roman" w:cs="Times New Roman"/>
          <w:sz w:val="28"/>
          <w:szCs w:val="28"/>
          <w:lang w:val="uk-UA"/>
        </w:rPr>
        <w:t>ства як на 2008 р., так на 2009 і 2010 р</w:t>
      </w:r>
      <w:r w:rsidRPr="002E1E82">
        <w:rPr>
          <w:rFonts w:ascii="Times New Roman" w:hAnsi="Times New Roman" w:cs="Times New Roman"/>
          <w:sz w:val="28"/>
          <w:szCs w:val="28"/>
          <w:lang w:val="uk-UA"/>
        </w:rPr>
        <w:t>р. відсутні довгострокові зобов</w:t>
      </w:r>
      <w:r w:rsidR="00D06BFE" w:rsidRPr="002E1E82">
        <w:rPr>
          <w:rFonts w:ascii="Times New Roman" w:hAnsi="Times New Roman" w:cs="Times New Roman"/>
          <w:sz w:val="28"/>
          <w:szCs w:val="28"/>
          <w:lang w:val="uk-UA"/>
        </w:rPr>
        <w:t>’</w:t>
      </w:r>
      <w:r w:rsidRPr="002E1E82">
        <w:rPr>
          <w:rFonts w:ascii="Times New Roman" w:hAnsi="Times New Roman" w:cs="Times New Roman"/>
          <w:sz w:val="28"/>
          <w:szCs w:val="28"/>
          <w:lang w:val="uk-UA"/>
        </w:rPr>
        <w:t>язання</w:t>
      </w:r>
      <w:r w:rsidR="00141831" w:rsidRPr="002E1E82">
        <w:rPr>
          <w:rFonts w:ascii="Times New Roman" w:hAnsi="Times New Roman" w:cs="Times New Roman"/>
          <w:sz w:val="28"/>
          <w:szCs w:val="28"/>
          <w:lang w:val="uk-UA"/>
        </w:rPr>
        <w:t>.</w:t>
      </w:r>
      <w:r w:rsidR="006415A0">
        <w:rPr>
          <w:rFonts w:ascii="Times New Roman" w:hAnsi="Times New Roman" w:cs="Times New Roman"/>
          <w:sz w:val="28"/>
          <w:szCs w:val="28"/>
          <w:lang w:val="uk-UA"/>
        </w:rPr>
        <w:t xml:space="preserve"> </w:t>
      </w:r>
      <w:r w:rsidRPr="002E1E82">
        <w:rPr>
          <w:rFonts w:ascii="Times New Roman" w:hAnsi="Times New Roman" w:cs="Times New Roman"/>
          <w:sz w:val="28"/>
          <w:szCs w:val="28"/>
          <w:lang w:val="uk-UA"/>
        </w:rPr>
        <w:t>Позитивно-негативний характер носить зміни коефіцієнта страхування бізнесу протягом 2008 року; резервний капітал на підприємстві не поповнювався, і лише незначна частина майна підприємства покривається відповідними резервами.</w:t>
      </w:r>
    </w:p>
    <w:p w:rsidR="008B7D20" w:rsidRDefault="008B7D20" w:rsidP="007368F3">
      <w:pPr>
        <w:spacing w:after="0" w:line="360" w:lineRule="auto"/>
        <w:ind w:firstLine="709"/>
        <w:jc w:val="both"/>
        <w:rPr>
          <w:rFonts w:ascii="Times New Roman" w:hAnsi="Times New Roman" w:cs="Times New Roman"/>
          <w:sz w:val="28"/>
          <w:szCs w:val="28"/>
          <w:lang w:val="uk-UA"/>
        </w:rPr>
      </w:pPr>
      <w:r w:rsidRPr="002E1E82">
        <w:rPr>
          <w:rFonts w:ascii="Times New Roman" w:hAnsi="Times New Roman" w:cs="Times New Roman"/>
          <w:sz w:val="28"/>
          <w:szCs w:val="28"/>
          <w:lang w:val="uk-UA"/>
        </w:rPr>
        <w:t xml:space="preserve">Зменшення коефіцієнта співвідношення залученого та власного капіталу в 2009 і 2010 роках свідчить про зменшення залежності підприємства від зовнішніх джерел фінансування. </w:t>
      </w:r>
    </w:p>
    <w:p w:rsidR="00AB0763" w:rsidRDefault="00AB0763" w:rsidP="007368F3">
      <w:pPr>
        <w:spacing w:after="0" w:line="360" w:lineRule="auto"/>
        <w:ind w:firstLine="709"/>
        <w:jc w:val="both"/>
        <w:rPr>
          <w:rFonts w:ascii="Times New Roman" w:hAnsi="Times New Roman" w:cs="Times New Roman"/>
          <w:sz w:val="28"/>
          <w:szCs w:val="28"/>
          <w:lang w:val="uk-UA"/>
        </w:rPr>
      </w:pPr>
      <w:r w:rsidRPr="00574EEA">
        <w:rPr>
          <w:rFonts w:ascii="Times New Roman" w:hAnsi="Times New Roman" w:cs="Times New Roman"/>
          <w:sz w:val="28"/>
          <w:szCs w:val="28"/>
          <w:lang w:val="uk-UA"/>
        </w:rPr>
        <w:t xml:space="preserve">Фінансова звітність ПАТ “Житомирський маслозавод” дає можливість здійснити </w:t>
      </w:r>
      <w:r>
        <w:rPr>
          <w:rFonts w:ascii="Times New Roman" w:hAnsi="Times New Roman" w:cs="Times New Roman"/>
          <w:sz w:val="28"/>
          <w:szCs w:val="28"/>
          <w:lang w:val="uk-UA"/>
        </w:rPr>
        <w:t>оцінку ділової активності підприємства (табл. 2.7).</w:t>
      </w:r>
    </w:p>
    <w:p w:rsidR="00AB0763" w:rsidRPr="00574EEA" w:rsidRDefault="00AB0763" w:rsidP="00AB0763">
      <w:pPr>
        <w:spacing w:after="0" w:line="360" w:lineRule="auto"/>
        <w:ind w:firstLine="709"/>
        <w:jc w:val="right"/>
        <w:rPr>
          <w:rFonts w:ascii="Times New Roman" w:hAnsi="Times New Roman" w:cs="Times New Roman"/>
          <w:i/>
          <w:sz w:val="28"/>
          <w:szCs w:val="28"/>
          <w:lang w:val="uk-UA"/>
        </w:rPr>
      </w:pPr>
      <w:r w:rsidRPr="00574EEA">
        <w:rPr>
          <w:rFonts w:ascii="Times New Roman" w:hAnsi="Times New Roman" w:cs="Times New Roman"/>
          <w:i/>
          <w:sz w:val="28"/>
          <w:szCs w:val="28"/>
          <w:lang w:val="uk-UA"/>
        </w:rPr>
        <w:t>Таблиця 2.7</w:t>
      </w:r>
    </w:p>
    <w:p w:rsidR="00AB0763" w:rsidRDefault="00AB0763" w:rsidP="007368F3">
      <w:pPr>
        <w:spacing w:after="0" w:line="360" w:lineRule="auto"/>
        <w:ind w:firstLine="709"/>
        <w:jc w:val="both"/>
        <w:rPr>
          <w:rFonts w:ascii="Times New Roman" w:hAnsi="Times New Roman" w:cs="Times New Roman"/>
          <w:b/>
          <w:sz w:val="28"/>
          <w:szCs w:val="28"/>
          <w:lang w:val="uk-UA"/>
        </w:rPr>
      </w:pPr>
      <w:r w:rsidRPr="00AB0763">
        <w:rPr>
          <w:rFonts w:ascii="Times New Roman" w:hAnsi="Times New Roman" w:cs="Times New Roman"/>
          <w:b/>
          <w:sz w:val="28"/>
          <w:szCs w:val="28"/>
          <w:lang w:val="uk-UA"/>
        </w:rPr>
        <w:t>Оцінка ділової активності ПАТ</w:t>
      </w:r>
      <w:r w:rsidRPr="00AB0763">
        <w:rPr>
          <w:rFonts w:ascii="Times New Roman" w:hAnsi="Times New Roman" w:cs="Times New Roman"/>
          <w:b/>
          <w:sz w:val="28"/>
          <w:szCs w:val="28"/>
        </w:rPr>
        <w:t xml:space="preserve"> “</w:t>
      </w:r>
      <w:r w:rsidRPr="00AB0763">
        <w:rPr>
          <w:rFonts w:ascii="Times New Roman" w:hAnsi="Times New Roman" w:cs="Times New Roman"/>
          <w:b/>
          <w:sz w:val="28"/>
          <w:szCs w:val="28"/>
          <w:lang w:val="uk-UA"/>
        </w:rPr>
        <w:t>Житомирський маслозавод</w:t>
      </w:r>
      <w:r w:rsidRPr="00AB0763">
        <w:rPr>
          <w:rFonts w:ascii="Times New Roman" w:hAnsi="Times New Roman" w:cs="Times New Roman"/>
          <w:b/>
          <w:sz w:val="28"/>
          <w:szCs w:val="28"/>
        </w:rPr>
        <w:t>”</w:t>
      </w:r>
    </w:p>
    <w:tbl>
      <w:tblPr>
        <w:tblStyle w:val="ae"/>
        <w:tblW w:w="9614" w:type="dxa"/>
        <w:tblLook w:val="04A0"/>
      </w:tblPr>
      <w:tblGrid>
        <w:gridCol w:w="4227"/>
        <w:gridCol w:w="1121"/>
        <w:gridCol w:w="1121"/>
        <w:gridCol w:w="1121"/>
        <w:gridCol w:w="2024"/>
      </w:tblGrid>
      <w:tr w:rsidR="00AB0763" w:rsidTr="003A0122">
        <w:trPr>
          <w:trHeight w:val="998"/>
        </w:trPr>
        <w:tc>
          <w:tcPr>
            <w:tcW w:w="4227" w:type="dxa"/>
            <w:vAlign w:val="center"/>
          </w:tcPr>
          <w:p w:rsidR="00AB0763" w:rsidRPr="00AB0763" w:rsidRDefault="00AB0763" w:rsidP="00AB0763">
            <w:pPr>
              <w:jc w:val="center"/>
              <w:rPr>
                <w:rFonts w:ascii="Times New Roman" w:hAnsi="Times New Roman" w:cs="Times New Roman"/>
                <w:color w:val="000000"/>
                <w:sz w:val="24"/>
                <w:szCs w:val="24"/>
                <w:lang w:val="uk-UA"/>
              </w:rPr>
            </w:pPr>
            <w:r>
              <w:rPr>
                <w:rFonts w:ascii="Times New Roman" w:hAnsi="Times New Roman" w:cs="Times New Roman"/>
                <w:color w:val="000000"/>
                <w:sz w:val="24"/>
                <w:szCs w:val="24"/>
                <w:lang w:val="uk-UA"/>
              </w:rPr>
              <w:t>Показники</w:t>
            </w:r>
          </w:p>
        </w:tc>
        <w:tc>
          <w:tcPr>
            <w:tcW w:w="1121" w:type="dxa"/>
            <w:vAlign w:val="center"/>
          </w:tcPr>
          <w:p w:rsidR="00AB0763" w:rsidRPr="00AB0763" w:rsidRDefault="00AB0763" w:rsidP="00AB0763">
            <w:pPr>
              <w:jc w:val="center"/>
              <w:rPr>
                <w:rFonts w:ascii="Times New Roman" w:hAnsi="Times New Roman" w:cs="Times New Roman"/>
                <w:color w:val="000000"/>
                <w:sz w:val="24"/>
                <w:szCs w:val="24"/>
                <w:lang w:val="uk-UA"/>
              </w:rPr>
            </w:pPr>
            <w:r>
              <w:rPr>
                <w:rFonts w:ascii="Times New Roman" w:hAnsi="Times New Roman" w:cs="Times New Roman"/>
                <w:color w:val="000000"/>
                <w:sz w:val="24"/>
                <w:szCs w:val="24"/>
                <w:lang w:val="uk-UA"/>
              </w:rPr>
              <w:t>2008 р.</w:t>
            </w:r>
          </w:p>
        </w:tc>
        <w:tc>
          <w:tcPr>
            <w:tcW w:w="1121" w:type="dxa"/>
            <w:vAlign w:val="center"/>
          </w:tcPr>
          <w:p w:rsidR="00AB0763" w:rsidRPr="00AB0763" w:rsidRDefault="00AB0763" w:rsidP="00AB0763">
            <w:pPr>
              <w:jc w:val="center"/>
              <w:rPr>
                <w:rFonts w:ascii="Times New Roman" w:hAnsi="Times New Roman" w:cs="Times New Roman"/>
                <w:color w:val="000000"/>
                <w:sz w:val="24"/>
                <w:szCs w:val="24"/>
                <w:lang w:val="uk-UA"/>
              </w:rPr>
            </w:pPr>
            <w:r>
              <w:rPr>
                <w:rFonts w:ascii="Times New Roman" w:hAnsi="Times New Roman" w:cs="Times New Roman"/>
                <w:color w:val="000000"/>
                <w:sz w:val="24"/>
                <w:szCs w:val="24"/>
                <w:lang w:val="uk-UA"/>
              </w:rPr>
              <w:t>2009 р.</w:t>
            </w:r>
          </w:p>
        </w:tc>
        <w:tc>
          <w:tcPr>
            <w:tcW w:w="1121" w:type="dxa"/>
            <w:vAlign w:val="center"/>
          </w:tcPr>
          <w:p w:rsidR="00AB0763" w:rsidRPr="00AB0763" w:rsidRDefault="00AB0763" w:rsidP="00AB0763">
            <w:pPr>
              <w:jc w:val="center"/>
              <w:rPr>
                <w:rFonts w:ascii="Times New Roman" w:hAnsi="Times New Roman" w:cs="Times New Roman"/>
                <w:color w:val="000000"/>
                <w:sz w:val="24"/>
                <w:szCs w:val="24"/>
                <w:lang w:val="uk-UA"/>
              </w:rPr>
            </w:pPr>
            <w:r>
              <w:rPr>
                <w:rFonts w:ascii="Times New Roman" w:hAnsi="Times New Roman" w:cs="Times New Roman"/>
                <w:color w:val="000000"/>
                <w:sz w:val="24"/>
                <w:szCs w:val="24"/>
                <w:lang w:val="uk-UA"/>
              </w:rPr>
              <w:t>2010 р.</w:t>
            </w:r>
          </w:p>
        </w:tc>
        <w:tc>
          <w:tcPr>
            <w:tcW w:w="2024" w:type="dxa"/>
            <w:vAlign w:val="center"/>
          </w:tcPr>
          <w:p w:rsidR="00AB0763" w:rsidRDefault="00AB0763" w:rsidP="00AB0763">
            <w:pPr>
              <w:jc w:val="center"/>
              <w:rPr>
                <w:rFonts w:ascii="Times New Roman" w:hAnsi="Times New Roman" w:cs="Times New Roman"/>
                <w:color w:val="000000"/>
                <w:sz w:val="24"/>
                <w:szCs w:val="24"/>
                <w:lang w:val="uk-UA"/>
              </w:rPr>
            </w:pPr>
            <w:r>
              <w:rPr>
                <w:rFonts w:ascii="Times New Roman" w:hAnsi="Times New Roman" w:cs="Times New Roman"/>
                <w:color w:val="000000"/>
                <w:sz w:val="24"/>
                <w:szCs w:val="24"/>
                <w:lang w:val="uk-UA"/>
              </w:rPr>
              <w:t>Відхилення</w:t>
            </w:r>
          </w:p>
          <w:p w:rsidR="00AB0763" w:rsidRDefault="00AB0763" w:rsidP="00AB0763">
            <w:pPr>
              <w:jc w:val="center"/>
              <w:rPr>
                <w:rFonts w:ascii="Times New Roman" w:hAnsi="Times New Roman" w:cs="Times New Roman"/>
                <w:color w:val="000000"/>
                <w:sz w:val="24"/>
                <w:szCs w:val="24"/>
                <w:lang w:val="uk-UA"/>
              </w:rPr>
            </w:pPr>
            <w:r>
              <w:rPr>
                <w:rFonts w:ascii="Times New Roman" w:hAnsi="Times New Roman" w:cs="Times New Roman"/>
                <w:color w:val="000000"/>
                <w:sz w:val="24"/>
                <w:szCs w:val="24"/>
                <w:lang w:val="uk-UA"/>
              </w:rPr>
              <w:t>2010 р. до 2008р.,</w:t>
            </w:r>
          </w:p>
          <w:p w:rsidR="00AB0763" w:rsidRPr="00AB0763" w:rsidRDefault="00AB0763" w:rsidP="00AB0763">
            <w:pPr>
              <w:jc w:val="center"/>
              <w:rPr>
                <w:rFonts w:ascii="Times New Roman" w:hAnsi="Times New Roman" w:cs="Times New Roman"/>
                <w:color w:val="000000"/>
                <w:sz w:val="24"/>
                <w:szCs w:val="24"/>
                <w:lang w:val="uk-UA"/>
              </w:rPr>
            </w:pPr>
            <w:r>
              <w:rPr>
                <w:rFonts w:ascii="Times New Roman" w:hAnsi="Times New Roman" w:cs="Times New Roman"/>
                <w:color w:val="000000"/>
                <w:sz w:val="24"/>
                <w:szCs w:val="24"/>
                <w:lang w:val="uk-UA"/>
              </w:rPr>
              <w:t>+</w:t>
            </w:r>
            <w:r>
              <w:rPr>
                <w:rFonts w:ascii="Times New Roman" w:hAnsi="Times New Roman" w:cs="Times New Roman"/>
                <w:color w:val="000000"/>
                <w:sz w:val="24"/>
                <w:szCs w:val="24"/>
                <w:lang w:val="en-US"/>
              </w:rPr>
              <w:t>/</w:t>
            </w:r>
            <w:r>
              <w:rPr>
                <w:rFonts w:ascii="Times New Roman" w:hAnsi="Times New Roman" w:cs="Times New Roman"/>
                <w:color w:val="000000"/>
                <w:sz w:val="24"/>
                <w:szCs w:val="24"/>
                <w:lang w:val="uk-UA"/>
              </w:rPr>
              <w:t>-</w:t>
            </w:r>
          </w:p>
        </w:tc>
      </w:tr>
      <w:tr w:rsidR="00AB0763" w:rsidTr="003A0122">
        <w:trPr>
          <w:trHeight w:val="492"/>
        </w:trPr>
        <w:tc>
          <w:tcPr>
            <w:tcW w:w="4227" w:type="dxa"/>
          </w:tcPr>
          <w:p w:rsidR="00AB0763" w:rsidRPr="00AB0763" w:rsidRDefault="00AB0763" w:rsidP="00574EEA">
            <w:pPr>
              <w:rPr>
                <w:rFonts w:ascii="Times New Roman" w:hAnsi="Times New Roman" w:cs="Times New Roman"/>
                <w:color w:val="000000"/>
                <w:sz w:val="24"/>
                <w:szCs w:val="24"/>
                <w:lang w:val="uk-UA"/>
              </w:rPr>
            </w:pPr>
            <w:r>
              <w:rPr>
                <w:rFonts w:ascii="Times New Roman" w:hAnsi="Times New Roman" w:cs="Times New Roman"/>
                <w:color w:val="000000"/>
                <w:sz w:val="24"/>
                <w:szCs w:val="24"/>
                <w:lang w:val="uk-UA"/>
              </w:rPr>
              <w:t>Дохід (виручка) від реалізації продукції</w:t>
            </w:r>
            <w:r w:rsidR="00574EEA">
              <w:rPr>
                <w:rFonts w:ascii="Times New Roman" w:hAnsi="Times New Roman" w:cs="Times New Roman"/>
                <w:color w:val="000000"/>
                <w:sz w:val="24"/>
                <w:szCs w:val="24"/>
                <w:lang w:val="uk-UA"/>
              </w:rPr>
              <w:t>, тис. грн.</w:t>
            </w:r>
          </w:p>
        </w:tc>
        <w:tc>
          <w:tcPr>
            <w:tcW w:w="1121" w:type="dxa"/>
            <w:vAlign w:val="center"/>
          </w:tcPr>
          <w:p w:rsidR="00AB0763" w:rsidRPr="00AB0763" w:rsidRDefault="00574EEA" w:rsidP="00574EEA">
            <w:pPr>
              <w:jc w:val="center"/>
              <w:rPr>
                <w:rFonts w:ascii="Times New Roman" w:hAnsi="Times New Roman" w:cs="Times New Roman"/>
                <w:color w:val="000000"/>
                <w:sz w:val="24"/>
                <w:szCs w:val="24"/>
                <w:lang w:val="uk-UA"/>
              </w:rPr>
            </w:pPr>
            <w:r>
              <w:rPr>
                <w:rFonts w:ascii="Times New Roman" w:hAnsi="Times New Roman" w:cs="Times New Roman"/>
                <w:color w:val="000000"/>
                <w:sz w:val="24"/>
                <w:szCs w:val="24"/>
                <w:lang w:val="uk-UA"/>
              </w:rPr>
              <w:t>146667,5</w:t>
            </w:r>
          </w:p>
        </w:tc>
        <w:tc>
          <w:tcPr>
            <w:tcW w:w="1121" w:type="dxa"/>
            <w:vAlign w:val="center"/>
          </w:tcPr>
          <w:p w:rsidR="00AB0763" w:rsidRPr="00AB0763" w:rsidRDefault="00574EEA" w:rsidP="00574EEA">
            <w:pPr>
              <w:jc w:val="center"/>
              <w:rPr>
                <w:rFonts w:ascii="Times New Roman" w:hAnsi="Times New Roman" w:cs="Times New Roman"/>
                <w:color w:val="000000"/>
                <w:sz w:val="24"/>
                <w:szCs w:val="24"/>
                <w:lang w:val="uk-UA"/>
              </w:rPr>
            </w:pPr>
            <w:r>
              <w:rPr>
                <w:rFonts w:ascii="Times New Roman" w:hAnsi="Times New Roman" w:cs="Times New Roman"/>
                <w:color w:val="000000"/>
                <w:sz w:val="24"/>
                <w:szCs w:val="24"/>
                <w:lang w:val="uk-UA"/>
              </w:rPr>
              <w:t>174235,5</w:t>
            </w:r>
          </w:p>
        </w:tc>
        <w:tc>
          <w:tcPr>
            <w:tcW w:w="1121" w:type="dxa"/>
            <w:vAlign w:val="center"/>
          </w:tcPr>
          <w:p w:rsidR="00AB0763" w:rsidRPr="00AB0763" w:rsidRDefault="00574EEA" w:rsidP="00574EEA">
            <w:pPr>
              <w:jc w:val="center"/>
              <w:rPr>
                <w:rFonts w:ascii="Times New Roman" w:hAnsi="Times New Roman" w:cs="Times New Roman"/>
                <w:color w:val="000000"/>
                <w:sz w:val="24"/>
                <w:szCs w:val="24"/>
                <w:lang w:val="uk-UA"/>
              </w:rPr>
            </w:pPr>
            <w:r>
              <w:rPr>
                <w:rFonts w:ascii="Times New Roman" w:hAnsi="Times New Roman" w:cs="Times New Roman"/>
                <w:color w:val="000000"/>
                <w:sz w:val="24"/>
                <w:szCs w:val="24"/>
                <w:lang w:val="uk-UA"/>
              </w:rPr>
              <w:t>200370,8</w:t>
            </w:r>
          </w:p>
        </w:tc>
        <w:tc>
          <w:tcPr>
            <w:tcW w:w="2024" w:type="dxa"/>
            <w:vAlign w:val="center"/>
          </w:tcPr>
          <w:p w:rsidR="00AB0763" w:rsidRPr="00AB0763" w:rsidRDefault="00EE0F7F" w:rsidP="00574EEA">
            <w:pPr>
              <w:jc w:val="center"/>
              <w:rPr>
                <w:rFonts w:ascii="Times New Roman" w:hAnsi="Times New Roman" w:cs="Times New Roman"/>
                <w:color w:val="000000"/>
                <w:sz w:val="24"/>
                <w:szCs w:val="24"/>
                <w:lang w:val="uk-UA"/>
              </w:rPr>
            </w:pPr>
            <w:r>
              <w:rPr>
                <w:rFonts w:ascii="Times New Roman" w:hAnsi="Times New Roman" w:cs="Times New Roman"/>
                <w:color w:val="000000"/>
                <w:sz w:val="24"/>
                <w:szCs w:val="24"/>
                <w:lang w:val="uk-UA"/>
              </w:rPr>
              <w:t>53703,3</w:t>
            </w:r>
          </w:p>
        </w:tc>
      </w:tr>
      <w:tr w:rsidR="00AB0763" w:rsidTr="003A0122">
        <w:trPr>
          <w:trHeight w:val="506"/>
        </w:trPr>
        <w:tc>
          <w:tcPr>
            <w:tcW w:w="4227" w:type="dxa"/>
          </w:tcPr>
          <w:p w:rsidR="00AB0763" w:rsidRPr="00AB0763" w:rsidRDefault="00AB0763" w:rsidP="00574EEA">
            <w:pPr>
              <w:rPr>
                <w:rFonts w:ascii="Times New Roman" w:hAnsi="Times New Roman" w:cs="Times New Roman"/>
                <w:color w:val="000000"/>
                <w:sz w:val="24"/>
                <w:szCs w:val="24"/>
                <w:lang w:val="uk-UA"/>
              </w:rPr>
            </w:pPr>
            <w:r>
              <w:rPr>
                <w:rFonts w:ascii="Times New Roman" w:hAnsi="Times New Roman" w:cs="Times New Roman"/>
                <w:color w:val="000000"/>
                <w:sz w:val="24"/>
                <w:szCs w:val="24"/>
                <w:lang w:val="uk-UA"/>
              </w:rPr>
              <w:t>Чистий дохід від реалізації продукції</w:t>
            </w:r>
            <w:r w:rsidR="00574EEA">
              <w:rPr>
                <w:rFonts w:ascii="Times New Roman" w:hAnsi="Times New Roman" w:cs="Times New Roman"/>
                <w:color w:val="000000"/>
                <w:sz w:val="24"/>
                <w:szCs w:val="24"/>
                <w:lang w:val="uk-UA"/>
              </w:rPr>
              <w:t>, тис. грн.</w:t>
            </w:r>
          </w:p>
        </w:tc>
        <w:tc>
          <w:tcPr>
            <w:tcW w:w="1121" w:type="dxa"/>
            <w:vAlign w:val="center"/>
          </w:tcPr>
          <w:p w:rsidR="00AB0763" w:rsidRPr="00AB0763" w:rsidRDefault="00574EEA" w:rsidP="00574EEA">
            <w:pPr>
              <w:jc w:val="center"/>
              <w:rPr>
                <w:rFonts w:ascii="Times New Roman" w:hAnsi="Times New Roman" w:cs="Times New Roman"/>
                <w:color w:val="000000"/>
                <w:sz w:val="24"/>
                <w:szCs w:val="24"/>
                <w:lang w:val="uk-UA"/>
              </w:rPr>
            </w:pPr>
            <w:r>
              <w:rPr>
                <w:rFonts w:ascii="Times New Roman" w:hAnsi="Times New Roman" w:cs="Times New Roman"/>
                <w:color w:val="000000"/>
                <w:sz w:val="24"/>
                <w:szCs w:val="24"/>
                <w:lang w:val="uk-UA"/>
              </w:rPr>
              <w:t>127410,9</w:t>
            </w:r>
          </w:p>
        </w:tc>
        <w:tc>
          <w:tcPr>
            <w:tcW w:w="1121" w:type="dxa"/>
            <w:vAlign w:val="center"/>
          </w:tcPr>
          <w:p w:rsidR="00AB0763" w:rsidRPr="00AB0763" w:rsidRDefault="00574EEA" w:rsidP="00574EEA">
            <w:pPr>
              <w:jc w:val="center"/>
              <w:rPr>
                <w:rFonts w:ascii="Times New Roman" w:hAnsi="Times New Roman" w:cs="Times New Roman"/>
                <w:color w:val="000000"/>
                <w:sz w:val="24"/>
                <w:szCs w:val="24"/>
                <w:lang w:val="uk-UA"/>
              </w:rPr>
            </w:pPr>
            <w:r>
              <w:rPr>
                <w:rFonts w:ascii="Times New Roman" w:hAnsi="Times New Roman" w:cs="Times New Roman"/>
                <w:color w:val="000000"/>
                <w:sz w:val="24"/>
                <w:szCs w:val="24"/>
                <w:lang w:val="uk-UA"/>
              </w:rPr>
              <w:t>151121,5</w:t>
            </w:r>
          </w:p>
        </w:tc>
        <w:tc>
          <w:tcPr>
            <w:tcW w:w="1121" w:type="dxa"/>
            <w:vAlign w:val="center"/>
          </w:tcPr>
          <w:p w:rsidR="00AB0763" w:rsidRPr="00AB0763" w:rsidRDefault="00574EEA" w:rsidP="00574EEA">
            <w:pPr>
              <w:jc w:val="center"/>
              <w:rPr>
                <w:rFonts w:ascii="Times New Roman" w:hAnsi="Times New Roman" w:cs="Times New Roman"/>
                <w:color w:val="000000"/>
                <w:sz w:val="24"/>
                <w:szCs w:val="24"/>
                <w:lang w:val="uk-UA"/>
              </w:rPr>
            </w:pPr>
            <w:r>
              <w:rPr>
                <w:rFonts w:ascii="Times New Roman" w:hAnsi="Times New Roman" w:cs="Times New Roman"/>
                <w:color w:val="000000"/>
                <w:sz w:val="24"/>
                <w:szCs w:val="24"/>
                <w:lang w:val="uk-UA"/>
              </w:rPr>
              <w:t>173789,7</w:t>
            </w:r>
          </w:p>
        </w:tc>
        <w:tc>
          <w:tcPr>
            <w:tcW w:w="2024" w:type="dxa"/>
            <w:vAlign w:val="center"/>
          </w:tcPr>
          <w:p w:rsidR="00AB0763" w:rsidRPr="00AB0763" w:rsidRDefault="00EE0F7F" w:rsidP="00574EEA">
            <w:pPr>
              <w:jc w:val="center"/>
              <w:rPr>
                <w:rFonts w:ascii="Times New Roman" w:hAnsi="Times New Roman" w:cs="Times New Roman"/>
                <w:color w:val="000000"/>
                <w:sz w:val="24"/>
                <w:szCs w:val="24"/>
                <w:lang w:val="uk-UA"/>
              </w:rPr>
            </w:pPr>
            <w:r>
              <w:rPr>
                <w:rFonts w:ascii="Times New Roman" w:hAnsi="Times New Roman" w:cs="Times New Roman"/>
                <w:color w:val="000000"/>
                <w:sz w:val="24"/>
                <w:szCs w:val="24"/>
                <w:lang w:val="uk-UA"/>
              </w:rPr>
              <w:t>46378,8</w:t>
            </w:r>
          </w:p>
        </w:tc>
      </w:tr>
      <w:tr w:rsidR="00AB0763" w:rsidTr="003A0122">
        <w:trPr>
          <w:trHeight w:val="492"/>
        </w:trPr>
        <w:tc>
          <w:tcPr>
            <w:tcW w:w="4227" w:type="dxa"/>
          </w:tcPr>
          <w:p w:rsidR="00AB0763" w:rsidRPr="00AB0763" w:rsidRDefault="00AB0763" w:rsidP="00574EEA">
            <w:pPr>
              <w:rPr>
                <w:rFonts w:ascii="Times New Roman" w:hAnsi="Times New Roman" w:cs="Times New Roman"/>
                <w:color w:val="000000"/>
                <w:sz w:val="24"/>
                <w:szCs w:val="24"/>
                <w:lang w:val="uk-UA"/>
              </w:rPr>
            </w:pPr>
            <w:r>
              <w:rPr>
                <w:rFonts w:ascii="Times New Roman" w:hAnsi="Times New Roman" w:cs="Times New Roman"/>
                <w:color w:val="000000"/>
                <w:sz w:val="24"/>
                <w:szCs w:val="24"/>
                <w:lang w:val="uk-UA"/>
              </w:rPr>
              <w:t>Фактичні обсяги виробництва продукції</w:t>
            </w:r>
            <w:r w:rsidR="00574EEA">
              <w:rPr>
                <w:rFonts w:ascii="Times New Roman" w:hAnsi="Times New Roman" w:cs="Times New Roman"/>
                <w:color w:val="000000"/>
                <w:sz w:val="24"/>
                <w:szCs w:val="24"/>
                <w:lang w:val="uk-UA"/>
              </w:rPr>
              <w:t>, тис. грн.</w:t>
            </w:r>
          </w:p>
        </w:tc>
        <w:tc>
          <w:tcPr>
            <w:tcW w:w="1121" w:type="dxa"/>
            <w:vAlign w:val="center"/>
          </w:tcPr>
          <w:p w:rsidR="00AB0763" w:rsidRPr="00AB0763" w:rsidRDefault="00574EEA" w:rsidP="00574EEA">
            <w:pPr>
              <w:jc w:val="center"/>
              <w:rPr>
                <w:rFonts w:ascii="Times New Roman" w:hAnsi="Times New Roman" w:cs="Times New Roman"/>
                <w:color w:val="000000"/>
                <w:sz w:val="24"/>
                <w:szCs w:val="24"/>
                <w:lang w:val="uk-UA"/>
              </w:rPr>
            </w:pPr>
            <w:r>
              <w:rPr>
                <w:rFonts w:ascii="Times New Roman" w:hAnsi="Times New Roman" w:cs="Times New Roman"/>
                <w:color w:val="000000"/>
                <w:sz w:val="24"/>
                <w:szCs w:val="24"/>
                <w:lang w:val="uk-UA"/>
              </w:rPr>
              <w:t>94283,6</w:t>
            </w:r>
          </w:p>
        </w:tc>
        <w:tc>
          <w:tcPr>
            <w:tcW w:w="1121" w:type="dxa"/>
            <w:vAlign w:val="center"/>
          </w:tcPr>
          <w:p w:rsidR="00AB0763" w:rsidRPr="00AB0763" w:rsidRDefault="00574EEA" w:rsidP="00574EEA">
            <w:pPr>
              <w:jc w:val="center"/>
              <w:rPr>
                <w:rFonts w:ascii="Times New Roman" w:hAnsi="Times New Roman" w:cs="Times New Roman"/>
                <w:color w:val="000000"/>
                <w:sz w:val="24"/>
                <w:szCs w:val="24"/>
                <w:lang w:val="uk-UA"/>
              </w:rPr>
            </w:pPr>
            <w:r>
              <w:rPr>
                <w:rFonts w:ascii="Times New Roman" w:hAnsi="Times New Roman" w:cs="Times New Roman"/>
                <w:color w:val="000000"/>
                <w:sz w:val="24"/>
                <w:szCs w:val="24"/>
                <w:lang w:val="uk-UA"/>
              </w:rPr>
              <w:t>106139,9</w:t>
            </w:r>
          </w:p>
        </w:tc>
        <w:tc>
          <w:tcPr>
            <w:tcW w:w="1121" w:type="dxa"/>
            <w:vAlign w:val="center"/>
          </w:tcPr>
          <w:p w:rsidR="00AB0763" w:rsidRPr="00AB0763" w:rsidRDefault="00574EEA" w:rsidP="00574EEA">
            <w:pPr>
              <w:jc w:val="center"/>
              <w:rPr>
                <w:rFonts w:ascii="Times New Roman" w:hAnsi="Times New Roman" w:cs="Times New Roman"/>
                <w:color w:val="000000"/>
                <w:sz w:val="24"/>
                <w:szCs w:val="24"/>
                <w:lang w:val="uk-UA"/>
              </w:rPr>
            </w:pPr>
            <w:r>
              <w:rPr>
                <w:rFonts w:ascii="Times New Roman" w:hAnsi="Times New Roman" w:cs="Times New Roman"/>
                <w:color w:val="000000"/>
                <w:sz w:val="24"/>
                <w:szCs w:val="24"/>
                <w:lang w:val="uk-UA"/>
              </w:rPr>
              <w:t>122060,7</w:t>
            </w:r>
          </w:p>
        </w:tc>
        <w:tc>
          <w:tcPr>
            <w:tcW w:w="2024" w:type="dxa"/>
            <w:vAlign w:val="center"/>
          </w:tcPr>
          <w:p w:rsidR="00AB0763" w:rsidRPr="00AB0763" w:rsidRDefault="00491188" w:rsidP="00574EEA">
            <w:pPr>
              <w:jc w:val="center"/>
              <w:rPr>
                <w:rFonts w:ascii="Times New Roman" w:hAnsi="Times New Roman" w:cs="Times New Roman"/>
                <w:color w:val="000000"/>
                <w:sz w:val="24"/>
                <w:szCs w:val="24"/>
                <w:lang w:val="uk-UA"/>
              </w:rPr>
            </w:pPr>
            <w:r>
              <w:rPr>
                <w:rFonts w:ascii="Times New Roman" w:hAnsi="Times New Roman" w:cs="Times New Roman"/>
                <w:color w:val="000000"/>
                <w:sz w:val="24"/>
                <w:szCs w:val="24"/>
                <w:lang w:val="uk-UA"/>
              </w:rPr>
              <w:t>27777,1</w:t>
            </w:r>
          </w:p>
        </w:tc>
      </w:tr>
      <w:tr w:rsidR="00AB0763" w:rsidTr="003A0122">
        <w:trPr>
          <w:trHeight w:val="766"/>
        </w:trPr>
        <w:tc>
          <w:tcPr>
            <w:tcW w:w="4227" w:type="dxa"/>
          </w:tcPr>
          <w:p w:rsidR="00AB0763" w:rsidRDefault="00AB0763" w:rsidP="00574EEA">
            <w:pPr>
              <w:rPr>
                <w:rFonts w:ascii="Times New Roman" w:hAnsi="Times New Roman" w:cs="Times New Roman"/>
                <w:color w:val="000000"/>
                <w:sz w:val="24"/>
                <w:szCs w:val="24"/>
                <w:lang w:val="uk-UA"/>
              </w:rPr>
            </w:pPr>
            <w:r>
              <w:rPr>
                <w:rFonts w:ascii="Times New Roman" w:hAnsi="Times New Roman" w:cs="Times New Roman"/>
                <w:color w:val="000000"/>
                <w:sz w:val="24"/>
                <w:szCs w:val="24"/>
                <w:lang w:val="uk-UA"/>
              </w:rPr>
              <w:t>Валовий фінансовий результат від реалізації продукції, тис. грн.:</w:t>
            </w:r>
          </w:p>
          <w:p w:rsidR="00AB0763" w:rsidRPr="00491188" w:rsidRDefault="00AB0763" w:rsidP="00FB4305">
            <w:pPr>
              <w:pStyle w:val="a4"/>
              <w:numPr>
                <w:ilvl w:val="0"/>
                <w:numId w:val="36"/>
              </w:numPr>
              <w:tabs>
                <w:tab w:val="left" w:pos="426"/>
              </w:tabs>
              <w:ind w:left="142" w:hanging="11"/>
              <w:rPr>
                <w:rFonts w:ascii="Times New Roman" w:hAnsi="Times New Roman" w:cs="Times New Roman"/>
                <w:color w:val="000000"/>
                <w:sz w:val="24"/>
                <w:szCs w:val="24"/>
                <w:lang w:val="uk-UA"/>
              </w:rPr>
            </w:pPr>
            <w:r w:rsidRPr="00AB0763">
              <w:rPr>
                <w:rFonts w:ascii="Times New Roman" w:hAnsi="Times New Roman" w:cs="Times New Roman"/>
                <w:color w:val="000000"/>
                <w:sz w:val="24"/>
                <w:szCs w:val="24"/>
                <w:lang w:val="uk-UA"/>
              </w:rPr>
              <w:t>прибуток</w:t>
            </w:r>
          </w:p>
        </w:tc>
        <w:tc>
          <w:tcPr>
            <w:tcW w:w="1121" w:type="dxa"/>
            <w:vAlign w:val="center"/>
          </w:tcPr>
          <w:p w:rsidR="00AB0763" w:rsidRDefault="00AB0763" w:rsidP="00574EEA">
            <w:pPr>
              <w:jc w:val="center"/>
              <w:rPr>
                <w:rFonts w:ascii="Times New Roman" w:hAnsi="Times New Roman" w:cs="Times New Roman"/>
                <w:color w:val="000000"/>
                <w:sz w:val="24"/>
                <w:szCs w:val="24"/>
                <w:lang w:val="uk-UA"/>
              </w:rPr>
            </w:pPr>
          </w:p>
          <w:p w:rsidR="00AB0763" w:rsidRPr="00AB0763" w:rsidRDefault="00574EEA" w:rsidP="00491188">
            <w:pPr>
              <w:jc w:val="center"/>
              <w:rPr>
                <w:rFonts w:ascii="Times New Roman" w:hAnsi="Times New Roman" w:cs="Times New Roman"/>
                <w:color w:val="000000"/>
                <w:sz w:val="24"/>
                <w:szCs w:val="24"/>
                <w:lang w:val="uk-UA"/>
              </w:rPr>
            </w:pPr>
            <w:r>
              <w:rPr>
                <w:rFonts w:ascii="Times New Roman" w:hAnsi="Times New Roman" w:cs="Times New Roman"/>
                <w:color w:val="000000"/>
                <w:sz w:val="24"/>
                <w:szCs w:val="24"/>
                <w:lang w:val="uk-UA"/>
              </w:rPr>
              <w:t>21393,2</w:t>
            </w:r>
          </w:p>
        </w:tc>
        <w:tc>
          <w:tcPr>
            <w:tcW w:w="1121" w:type="dxa"/>
            <w:vAlign w:val="center"/>
          </w:tcPr>
          <w:p w:rsidR="00574EEA" w:rsidRDefault="00574EEA" w:rsidP="00574EEA">
            <w:pPr>
              <w:jc w:val="center"/>
              <w:rPr>
                <w:rFonts w:ascii="Times New Roman" w:hAnsi="Times New Roman" w:cs="Times New Roman"/>
                <w:color w:val="000000"/>
                <w:sz w:val="24"/>
                <w:szCs w:val="24"/>
                <w:lang w:val="uk-UA"/>
              </w:rPr>
            </w:pPr>
          </w:p>
          <w:p w:rsidR="00574EEA" w:rsidRPr="00AB0763" w:rsidRDefault="00574EEA" w:rsidP="00491188">
            <w:pPr>
              <w:jc w:val="center"/>
              <w:rPr>
                <w:rFonts w:ascii="Times New Roman" w:hAnsi="Times New Roman" w:cs="Times New Roman"/>
                <w:color w:val="000000"/>
                <w:sz w:val="24"/>
                <w:szCs w:val="24"/>
                <w:lang w:val="uk-UA"/>
              </w:rPr>
            </w:pPr>
            <w:r>
              <w:rPr>
                <w:rFonts w:ascii="Times New Roman" w:hAnsi="Times New Roman" w:cs="Times New Roman"/>
                <w:color w:val="000000"/>
                <w:sz w:val="24"/>
                <w:szCs w:val="24"/>
                <w:lang w:val="uk-UA"/>
              </w:rPr>
              <w:t>26339,1</w:t>
            </w:r>
          </w:p>
        </w:tc>
        <w:tc>
          <w:tcPr>
            <w:tcW w:w="1121" w:type="dxa"/>
            <w:vAlign w:val="center"/>
          </w:tcPr>
          <w:p w:rsidR="00574EEA" w:rsidRDefault="00574EEA" w:rsidP="00574EEA">
            <w:pPr>
              <w:jc w:val="center"/>
              <w:rPr>
                <w:rFonts w:ascii="Times New Roman" w:hAnsi="Times New Roman" w:cs="Times New Roman"/>
                <w:color w:val="000000"/>
                <w:sz w:val="24"/>
                <w:szCs w:val="24"/>
                <w:lang w:val="uk-UA"/>
              </w:rPr>
            </w:pPr>
          </w:p>
          <w:p w:rsidR="00574EEA" w:rsidRPr="00AB0763" w:rsidRDefault="00574EEA" w:rsidP="00491188">
            <w:pPr>
              <w:jc w:val="center"/>
              <w:rPr>
                <w:rFonts w:ascii="Times New Roman" w:hAnsi="Times New Roman" w:cs="Times New Roman"/>
                <w:color w:val="000000"/>
                <w:sz w:val="24"/>
                <w:szCs w:val="24"/>
                <w:lang w:val="uk-UA"/>
              </w:rPr>
            </w:pPr>
            <w:r>
              <w:rPr>
                <w:rFonts w:ascii="Times New Roman" w:hAnsi="Times New Roman" w:cs="Times New Roman"/>
                <w:color w:val="000000"/>
                <w:sz w:val="24"/>
                <w:szCs w:val="24"/>
                <w:lang w:val="uk-UA"/>
              </w:rPr>
              <w:t>30290,0</w:t>
            </w:r>
          </w:p>
        </w:tc>
        <w:tc>
          <w:tcPr>
            <w:tcW w:w="2024" w:type="dxa"/>
            <w:vAlign w:val="center"/>
          </w:tcPr>
          <w:p w:rsidR="00491188" w:rsidRDefault="00491188" w:rsidP="00574EEA">
            <w:pPr>
              <w:jc w:val="center"/>
              <w:rPr>
                <w:rFonts w:ascii="Times New Roman" w:hAnsi="Times New Roman" w:cs="Times New Roman"/>
                <w:color w:val="000000"/>
                <w:sz w:val="24"/>
                <w:szCs w:val="24"/>
                <w:lang w:val="uk-UA"/>
              </w:rPr>
            </w:pPr>
          </w:p>
          <w:p w:rsidR="00491188" w:rsidRPr="00AB0763" w:rsidRDefault="00491188" w:rsidP="00491188">
            <w:pPr>
              <w:jc w:val="center"/>
              <w:rPr>
                <w:rFonts w:ascii="Times New Roman" w:hAnsi="Times New Roman" w:cs="Times New Roman"/>
                <w:color w:val="000000"/>
                <w:sz w:val="24"/>
                <w:szCs w:val="24"/>
                <w:lang w:val="uk-UA"/>
              </w:rPr>
            </w:pPr>
            <w:r>
              <w:rPr>
                <w:rFonts w:ascii="Times New Roman" w:hAnsi="Times New Roman" w:cs="Times New Roman"/>
                <w:color w:val="000000"/>
                <w:sz w:val="24"/>
                <w:szCs w:val="24"/>
                <w:lang w:val="uk-UA"/>
              </w:rPr>
              <w:t>8896,8</w:t>
            </w:r>
          </w:p>
        </w:tc>
      </w:tr>
      <w:tr w:rsidR="00AB0763" w:rsidTr="003A0122">
        <w:trPr>
          <w:trHeight w:val="766"/>
        </w:trPr>
        <w:tc>
          <w:tcPr>
            <w:tcW w:w="4227" w:type="dxa"/>
          </w:tcPr>
          <w:p w:rsidR="00AB0763" w:rsidRDefault="00AB0763" w:rsidP="00574EEA">
            <w:pPr>
              <w:rPr>
                <w:rFonts w:ascii="Times New Roman" w:hAnsi="Times New Roman" w:cs="Times New Roman"/>
                <w:color w:val="000000"/>
                <w:sz w:val="24"/>
                <w:szCs w:val="24"/>
                <w:lang w:val="uk-UA"/>
              </w:rPr>
            </w:pPr>
            <w:r>
              <w:rPr>
                <w:rFonts w:ascii="Times New Roman" w:hAnsi="Times New Roman" w:cs="Times New Roman"/>
                <w:color w:val="000000"/>
                <w:sz w:val="24"/>
                <w:szCs w:val="24"/>
                <w:lang w:val="uk-UA"/>
              </w:rPr>
              <w:t>Чистий фінансовий результат, тис. грн.:</w:t>
            </w:r>
          </w:p>
          <w:p w:rsidR="00AB0763" w:rsidRPr="00491188" w:rsidRDefault="00AB0763" w:rsidP="00FB4305">
            <w:pPr>
              <w:pStyle w:val="a4"/>
              <w:numPr>
                <w:ilvl w:val="0"/>
                <w:numId w:val="37"/>
              </w:numPr>
              <w:tabs>
                <w:tab w:val="left" w:pos="426"/>
              </w:tabs>
              <w:ind w:left="142" w:hanging="11"/>
              <w:rPr>
                <w:rFonts w:ascii="Times New Roman" w:hAnsi="Times New Roman" w:cs="Times New Roman"/>
                <w:color w:val="000000"/>
                <w:sz w:val="24"/>
                <w:szCs w:val="24"/>
                <w:lang w:val="uk-UA"/>
              </w:rPr>
            </w:pPr>
            <w:r w:rsidRPr="00AB0763">
              <w:rPr>
                <w:rFonts w:ascii="Times New Roman" w:hAnsi="Times New Roman" w:cs="Times New Roman"/>
                <w:color w:val="000000"/>
                <w:sz w:val="24"/>
                <w:szCs w:val="24"/>
                <w:lang w:val="uk-UA"/>
              </w:rPr>
              <w:t>прибуток</w:t>
            </w:r>
          </w:p>
        </w:tc>
        <w:tc>
          <w:tcPr>
            <w:tcW w:w="1121" w:type="dxa"/>
            <w:vAlign w:val="center"/>
          </w:tcPr>
          <w:p w:rsidR="00574EEA" w:rsidRPr="00AB0763" w:rsidRDefault="00574EEA" w:rsidP="00491188">
            <w:pPr>
              <w:jc w:val="center"/>
              <w:rPr>
                <w:rFonts w:ascii="Times New Roman" w:hAnsi="Times New Roman" w:cs="Times New Roman"/>
                <w:color w:val="000000"/>
                <w:sz w:val="24"/>
                <w:szCs w:val="24"/>
                <w:lang w:val="uk-UA"/>
              </w:rPr>
            </w:pPr>
            <w:r>
              <w:rPr>
                <w:rFonts w:ascii="Times New Roman" w:hAnsi="Times New Roman" w:cs="Times New Roman"/>
                <w:color w:val="000000"/>
                <w:sz w:val="24"/>
                <w:szCs w:val="24"/>
                <w:lang w:val="uk-UA"/>
              </w:rPr>
              <w:t>8734,9</w:t>
            </w:r>
          </w:p>
        </w:tc>
        <w:tc>
          <w:tcPr>
            <w:tcW w:w="1121" w:type="dxa"/>
            <w:vAlign w:val="center"/>
          </w:tcPr>
          <w:p w:rsidR="00574EEA" w:rsidRPr="00AB0763" w:rsidRDefault="00EE0F7F" w:rsidP="00491188">
            <w:pPr>
              <w:jc w:val="center"/>
              <w:rPr>
                <w:rFonts w:ascii="Times New Roman" w:hAnsi="Times New Roman" w:cs="Times New Roman"/>
                <w:color w:val="000000"/>
                <w:sz w:val="24"/>
                <w:szCs w:val="24"/>
                <w:lang w:val="uk-UA"/>
              </w:rPr>
            </w:pPr>
            <w:r>
              <w:rPr>
                <w:rFonts w:ascii="Times New Roman" w:hAnsi="Times New Roman" w:cs="Times New Roman"/>
                <w:color w:val="000000"/>
                <w:sz w:val="24"/>
                <w:szCs w:val="24"/>
                <w:lang w:val="uk-UA"/>
              </w:rPr>
              <w:t>8581,5</w:t>
            </w:r>
          </w:p>
        </w:tc>
        <w:tc>
          <w:tcPr>
            <w:tcW w:w="1121" w:type="dxa"/>
            <w:vAlign w:val="center"/>
          </w:tcPr>
          <w:p w:rsidR="00574EEA" w:rsidRPr="00AB0763" w:rsidRDefault="00EE0F7F" w:rsidP="00491188">
            <w:pPr>
              <w:jc w:val="center"/>
              <w:rPr>
                <w:rFonts w:ascii="Times New Roman" w:hAnsi="Times New Roman" w:cs="Times New Roman"/>
                <w:color w:val="000000"/>
                <w:sz w:val="24"/>
                <w:szCs w:val="24"/>
                <w:lang w:val="uk-UA"/>
              </w:rPr>
            </w:pPr>
            <w:r>
              <w:rPr>
                <w:rFonts w:ascii="Times New Roman" w:hAnsi="Times New Roman" w:cs="Times New Roman"/>
                <w:color w:val="000000"/>
                <w:sz w:val="24"/>
                <w:szCs w:val="24"/>
                <w:lang w:val="uk-UA"/>
              </w:rPr>
              <w:t>9868,9</w:t>
            </w:r>
          </w:p>
        </w:tc>
        <w:tc>
          <w:tcPr>
            <w:tcW w:w="2024" w:type="dxa"/>
            <w:vAlign w:val="center"/>
          </w:tcPr>
          <w:p w:rsidR="00574EEA" w:rsidRPr="00AB0763" w:rsidRDefault="00491188" w:rsidP="00491188">
            <w:pPr>
              <w:jc w:val="center"/>
              <w:rPr>
                <w:rFonts w:ascii="Times New Roman" w:hAnsi="Times New Roman" w:cs="Times New Roman"/>
                <w:color w:val="000000"/>
                <w:sz w:val="24"/>
                <w:szCs w:val="24"/>
                <w:lang w:val="uk-UA"/>
              </w:rPr>
            </w:pPr>
            <w:r>
              <w:rPr>
                <w:rFonts w:ascii="Times New Roman" w:hAnsi="Times New Roman" w:cs="Times New Roman"/>
                <w:color w:val="000000"/>
                <w:sz w:val="24"/>
                <w:szCs w:val="24"/>
                <w:lang w:val="uk-UA"/>
              </w:rPr>
              <w:t>1134</w:t>
            </w:r>
          </w:p>
        </w:tc>
      </w:tr>
      <w:tr w:rsidR="0044308E" w:rsidTr="00E33A9A">
        <w:trPr>
          <w:trHeight w:val="322"/>
        </w:trPr>
        <w:tc>
          <w:tcPr>
            <w:tcW w:w="4227" w:type="dxa"/>
            <w:tcBorders>
              <w:bottom w:val="single" w:sz="4" w:space="0" w:color="auto"/>
            </w:tcBorders>
          </w:tcPr>
          <w:p w:rsidR="0044308E" w:rsidRPr="00574EEA" w:rsidRDefault="0044308E" w:rsidP="00574EEA">
            <w:pPr>
              <w:rPr>
                <w:rFonts w:ascii="Times New Roman" w:hAnsi="Times New Roman" w:cs="Times New Roman"/>
                <w:color w:val="000000"/>
                <w:sz w:val="24"/>
                <w:szCs w:val="24"/>
                <w:lang w:val="uk-UA"/>
              </w:rPr>
            </w:pPr>
            <w:r>
              <w:rPr>
                <w:rFonts w:ascii="Times New Roman" w:hAnsi="Times New Roman" w:cs="Times New Roman"/>
                <w:color w:val="000000"/>
                <w:sz w:val="24"/>
                <w:szCs w:val="24"/>
                <w:lang w:val="uk-UA"/>
              </w:rPr>
              <w:t>Фонд оплати праці, тис. грн.:</w:t>
            </w:r>
          </w:p>
        </w:tc>
        <w:tc>
          <w:tcPr>
            <w:tcW w:w="5387" w:type="dxa"/>
            <w:gridSpan w:val="4"/>
            <w:tcBorders>
              <w:bottom w:val="single" w:sz="4" w:space="0" w:color="auto"/>
            </w:tcBorders>
            <w:vAlign w:val="center"/>
          </w:tcPr>
          <w:p w:rsidR="0044308E" w:rsidRPr="00AB0763" w:rsidRDefault="0044308E" w:rsidP="00574EEA">
            <w:pPr>
              <w:jc w:val="center"/>
              <w:rPr>
                <w:rFonts w:ascii="Times New Roman" w:hAnsi="Times New Roman" w:cs="Times New Roman"/>
                <w:color w:val="000000"/>
                <w:sz w:val="24"/>
                <w:szCs w:val="24"/>
                <w:lang w:val="uk-UA"/>
              </w:rPr>
            </w:pPr>
          </w:p>
        </w:tc>
      </w:tr>
      <w:tr w:rsidR="0044308E" w:rsidTr="0044308E">
        <w:trPr>
          <w:trHeight w:val="285"/>
        </w:trPr>
        <w:tc>
          <w:tcPr>
            <w:tcW w:w="4227" w:type="dxa"/>
            <w:tcBorders>
              <w:top w:val="single" w:sz="4" w:space="0" w:color="auto"/>
              <w:bottom w:val="single" w:sz="4" w:space="0" w:color="auto"/>
            </w:tcBorders>
          </w:tcPr>
          <w:p w:rsidR="0044308E" w:rsidRDefault="0044308E" w:rsidP="00FB4305">
            <w:pPr>
              <w:pStyle w:val="a4"/>
              <w:numPr>
                <w:ilvl w:val="0"/>
                <w:numId w:val="38"/>
              </w:numPr>
              <w:tabs>
                <w:tab w:val="left" w:pos="426"/>
              </w:tabs>
              <w:ind w:left="142" w:hanging="11"/>
              <w:rPr>
                <w:rFonts w:ascii="Times New Roman" w:hAnsi="Times New Roman" w:cs="Times New Roman"/>
                <w:color w:val="000000"/>
                <w:sz w:val="24"/>
                <w:szCs w:val="24"/>
                <w:lang w:val="uk-UA"/>
              </w:rPr>
            </w:pPr>
            <w:r w:rsidRPr="00574EEA">
              <w:rPr>
                <w:rFonts w:ascii="Times New Roman" w:hAnsi="Times New Roman" w:cs="Times New Roman"/>
                <w:color w:val="000000"/>
                <w:sz w:val="24"/>
                <w:szCs w:val="24"/>
                <w:lang w:val="uk-UA"/>
              </w:rPr>
              <w:t>річний</w:t>
            </w:r>
          </w:p>
        </w:tc>
        <w:tc>
          <w:tcPr>
            <w:tcW w:w="1121" w:type="dxa"/>
            <w:tcBorders>
              <w:top w:val="single" w:sz="4" w:space="0" w:color="auto"/>
              <w:bottom w:val="single" w:sz="4" w:space="0" w:color="auto"/>
            </w:tcBorders>
            <w:vAlign w:val="center"/>
          </w:tcPr>
          <w:p w:rsidR="0044308E" w:rsidRDefault="0044308E" w:rsidP="00574EEA">
            <w:pPr>
              <w:jc w:val="center"/>
              <w:rPr>
                <w:rFonts w:ascii="Times New Roman" w:hAnsi="Times New Roman" w:cs="Times New Roman"/>
                <w:color w:val="000000"/>
                <w:sz w:val="24"/>
                <w:szCs w:val="24"/>
                <w:lang w:val="uk-UA"/>
              </w:rPr>
            </w:pPr>
            <w:r>
              <w:rPr>
                <w:rFonts w:ascii="Times New Roman" w:hAnsi="Times New Roman" w:cs="Times New Roman"/>
                <w:color w:val="000000"/>
                <w:sz w:val="24"/>
                <w:szCs w:val="24"/>
                <w:lang w:val="uk-UA"/>
              </w:rPr>
              <w:t>9277,5</w:t>
            </w:r>
          </w:p>
        </w:tc>
        <w:tc>
          <w:tcPr>
            <w:tcW w:w="1121" w:type="dxa"/>
            <w:tcBorders>
              <w:top w:val="single" w:sz="4" w:space="0" w:color="auto"/>
              <w:bottom w:val="single" w:sz="4" w:space="0" w:color="auto"/>
            </w:tcBorders>
            <w:vAlign w:val="center"/>
          </w:tcPr>
          <w:p w:rsidR="0044308E" w:rsidRDefault="0044308E" w:rsidP="00574EEA">
            <w:pPr>
              <w:jc w:val="center"/>
              <w:rPr>
                <w:rFonts w:ascii="Times New Roman" w:hAnsi="Times New Roman" w:cs="Times New Roman"/>
                <w:color w:val="000000"/>
                <w:sz w:val="24"/>
                <w:szCs w:val="24"/>
                <w:lang w:val="uk-UA"/>
              </w:rPr>
            </w:pPr>
            <w:r>
              <w:rPr>
                <w:rFonts w:ascii="Times New Roman" w:hAnsi="Times New Roman" w:cs="Times New Roman"/>
                <w:color w:val="000000"/>
                <w:sz w:val="24"/>
                <w:szCs w:val="24"/>
                <w:lang w:val="uk-UA"/>
              </w:rPr>
              <w:t>10030,7</w:t>
            </w:r>
          </w:p>
        </w:tc>
        <w:tc>
          <w:tcPr>
            <w:tcW w:w="1121" w:type="dxa"/>
            <w:tcBorders>
              <w:top w:val="single" w:sz="4" w:space="0" w:color="auto"/>
              <w:bottom w:val="single" w:sz="4" w:space="0" w:color="auto"/>
            </w:tcBorders>
            <w:vAlign w:val="center"/>
          </w:tcPr>
          <w:p w:rsidR="0044308E" w:rsidRDefault="0044308E" w:rsidP="00574EEA">
            <w:pPr>
              <w:jc w:val="center"/>
              <w:rPr>
                <w:rFonts w:ascii="Times New Roman" w:hAnsi="Times New Roman" w:cs="Times New Roman"/>
                <w:color w:val="000000"/>
                <w:sz w:val="24"/>
                <w:szCs w:val="24"/>
                <w:lang w:val="uk-UA"/>
              </w:rPr>
            </w:pPr>
            <w:r>
              <w:rPr>
                <w:rFonts w:ascii="Times New Roman" w:hAnsi="Times New Roman" w:cs="Times New Roman"/>
                <w:color w:val="000000"/>
                <w:sz w:val="24"/>
                <w:szCs w:val="24"/>
                <w:lang w:val="uk-UA"/>
              </w:rPr>
              <w:t>11535,3</w:t>
            </w:r>
          </w:p>
        </w:tc>
        <w:tc>
          <w:tcPr>
            <w:tcW w:w="2024" w:type="dxa"/>
            <w:tcBorders>
              <w:top w:val="single" w:sz="4" w:space="0" w:color="auto"/>
              <w:bottom w:val="single" w:sz="4" w:space="0" w:color="auto"/>
            </w:tcBorders>
            <w:vAlign w:val="center"/>
          </w:tcPr>
          <w:p w:rsidR="0044308E" w:rsidRDefault="0044308E" w:rsidP="00574EEA">
            <w:pPr>
              <w:jc w:val="center"/>
              <w:rPr>
                <w:rFonts w:ascii="Times New Roman" w:hAnsi="Times New Roman" w:cs="Times New Roman"/>
                <w:color w:val="000000"/>
                <w:sz w:val="24"/>
                <w:szCs w:val="24"/>
                <w:lang w:val="uk-UA"/>
              </w:rPr>
            </w:pPr>
            <w:r>
              <w:rPr>
                <w:rFonts w:ascii="Times New Roman" w:hAnsi="Times New Roman" w:cs="Times New Roman"/>
                <w:color w:val="000000"/>
                <w:sz w:val="24"/>
                <w:szCs w:val="24"/>
                <w:lang w:val="uk-UA"/>
              </w:rPr>
              <w:t>2257,8</w:t>
            </w:r>
          </w:p>
        </w:tc>
      </w:tr>
      <w:tr w:rsidR="0044308E" w:rsidTr="0044308E">
        <w:trPr>
          <w:trHeight w:val="286"/>
        </w:trPr>
        <w:tc>
          <w:tcPr>
            <w:tcW w:w="4227" w:type="dxa"/>
            <w:tcBorders>
              <w:top w:val="single" w:sz="4" w:space="0" w:color="auto"/>
            </w:tcBorders>
          </w:tcPr>
          <w:p w:rsidR="0044308E" w:rsidRPr="00574EEA" w:rsidRDefault="0044308E" w:rsidP="00FB4305">
            <w:pPr>
              <w:pStyle w:val="a4"/>
              <w:numPr>
                <w:ilvl w:val="0"/>
                <w:numId w:val="38"/>
              </w:numPr>
              <w:tabs>
                <w:tab w:val="left" w:pos="426"/>
              </w:tabs>
              <w:ind w:left="142" w:hanging="11"/>
              <w:rPr>
                <w:rFonts w:ascii="Times New Roman" w:hAnsi="Times New Roman" w:cs="Times New Roman"/>
                <w:color w:val="000000"/>
                <w:sz w:val="24"/>
                <w:szCs w:val="24"/>
                <w:lang w:val="uk-UA"/>
              </w:rPr>
            </w:pPr>
            <w:r w:rsidRPr="00574EEA">
              <w:rPr>
                <w:rFonts w:ascii="Times New Roman" w:hAnsi="Times New Roman" w:cs="Times New Roman"/>
                <w:color w:val="000000"/>
                <w:sz w:val="24"/>
                <w:szCs w:val="24"/>
                <w:lang w:val="uk-UA"/>
              </w:rPr>
              <w:t>місячний</w:t>
            </w:r>
          </w:p>
        </w:tc>
        <w:tc>
          <w:tcPr>
            <w:tcW w:w="1121" w:type="dxa"/>
            <w:tcBorders>
              <w:top w:val="single" w:sz="4" w:space="0" w:color="auto"/>
            </w:tcBorders>
            <w:vAlign w:val="center"/>
          </w:tcPr>
          <w:p w:rsidR="0044308E" w:rsidRDefault="0044308E" w:rsidP="00574EEA">
            <w:pPr>
              <w:jc w:val="center"/>
              <w:rPr>
                <w:rFonts w:ascii="Times New Roman" w:hAnsi="Times New Roman" w:cs="Times New Roman"/>
                <w:color w:val="000000"/>
                <w:sz w:val="24"/>
                <w:szCs w:val="24"/>
                <w:lang w:val="uk-UA"/>
              </w:rPr>
            </w:pPr>
            <w:r>
              <w:rPr>
                <w:rFonts w:ascii="Times New Roman" w:hAnsi="Times New Roman" w:cs="Times New Roman"/>
                <w:color w:val="000000"/>
                <w:sz w:val="24"/>
                <w:szCs w:val="24"/>
                <w:lang w:val="uk-UA"/>
              </w:rPr>
              <w:t>773,12</w:t>
            </w:r>
          </w:p>
        </w:tc>
        <w:tc>
          <w:tcPr>
            <w:tcW w:w="1121" w:type="dxa"/>
            <w:tcBorders>
              <w:top w:val="single" w:sz="4" w:space="0" w:color="auto"/>
            </w:tcBorders>
            <w:vAlign w:val="center"/>
          </w:tcPr>
          <w:p w:rsidR="0044308E" w:rsidRDefault="0044308E" w:rsidP="00574EEA">
            <w:pPr>
              <w:jc w:val="center"/>
              <w:rPr>
                <w:rFonts w:ascii="Times New Roman" w:hAnsi="Times New Roman" w:cs="Times New Roman"/>
                <w:color w:val="000000"/>
                <w:sz w:val="24"/>
                <w:szCs w:val="24"/>
                <w:lang w:val="uk-UA"/>
              </w:rPr>
            </w:pPr>
            <w:r>
              <w:rPr>
                <w:rFonts w:ascii="Times New Roman" w:hAnsi="Times New Roman" w:cs="Times New Roman"/>
                <w:color w:val="000000"/>
                <w:sz w:val="24"/>
                <w:szCs w:val="24"/>
                <w:lang w:val="uk-UA"/>
              </w:rPr>
              <w:t>835,89</w:t>
            </w:r>
          </w:p>
        </w:tc>
        <w:tc>
          <w:tcPr>
            <w:tcW w:w="1121" w:type="dxa"/>
            <w:tcBorders>
              <w:top w:val="single" w:sz="4" w:space="0" w:color="auto"/>
            </w:tcBorders>
            <w:vAlign w:val="center"/>
          </w:tcPr>
          <w:p w:rsidR="0044308E" w:rsidRDefault="0044308E" w:rsidP="00574EEA">
            <w:pPr>
              <w:jc w:val="center"/>
              <w:rPr>
                <w:rFonts w:ascii="Times New Roman" w:hAnsi="Times New Roman" w:cs="Times New Roman"/>
                <w:color w:val="000000"/>
                <w:sz w:val="24"/>
                <w:szCs w:val="24"/>
                <w:lang w:val="uk-UA"/>
              </w:rPr>
            </w:pPr>
            <w:r>
              <w:rPr>
                <w:rFonts w:ascii="Times New Roman" w:hAnsi="Times New Roman" w:cs="Times New Roman"/>
                <w:color w:val="000000"/>
                <w:sz w:val="24"/>
                <w:szCs w:val="24"/>
                <w:lang w:val="uk-UA"/>
              </w:rPr>
              <w:t>961,27</w:t>
            </w:r>
          </w:p>
        </w:tc>
        <w:tc>
          <w:tcPr>
            <w:tcW w:w="2024" w:type="dxa"/>
            <w:tcBorders>
              <w:top w:val="single" w:sz="4" w:space="0" w:color="auto"/>
            </w:tcBorders>
            <w:vAlign w:val="center"/>
          </w:tcPr>
          <w:p w:rsidR="0044308E" w:rsidRDefault="0044308E" w:rsidP="00574EEA">
            <w:pPr>
              <w:jc w:val="center"/>
              <w:rPr>
                <w:rFonts w:ascii="Times New Roman" w:hAnsi="Times New Roman" w:cs="Times New Roman"/>
                <w:color w:val="000000"/>
                <w:sz w:val="24"/>
                <w:szCs w:val="24"/>
                <w:lang w:val="uk-UA"/>
              </w:rPr>
            </w:pPr>
            <w:r>
              <w:rPr>
                <w:rFonts w:ascii="Times New Roman" w:hAnsi="Times New Roman" w:cs="Times New Roman"/>
                <w:color w:val="000000"/>
                <w:sz w:val="24"/>
                <w:szCs w:val="24"/>
                <w:lang w:val="uk-UA"/>
              </w:rPr>
              <w:t>188,15</w:t>
            </w:r>
          </w:p>
        </w:tc>
      </w:tr>
      <w:tr w:rsidR="00574EEA" w:rsidTr="003A0122">
        <w:trPr>
          <w:trHeight w:val="246"/>
        </w:trPr>
        <w:tc>
          <w:tcPr>
            <w:tcW w:w="4227" w:type="dxa"/>
          </w:tcPr>
          <w:p w:rsidR="00574EEA" w:rsidRDefault="00574EEA" w:rsidP="00574EEA">
            <w:pPr>
              <w:rPr>
                <w:rFonts w:ascii="Times New Roman" w:hAnsi="Times New Roman" w:cs="Times New Roman"/>
                <w:color w:val="000000"/>
                <w:sz w:val="24"/>
                <w:szCs w:val="24"/>
                <w:lang w:val="uk-UA"/>
              </w:rPr>
            </w:pPr>
            <w:r>
              <w:rPr>
                <w:rFonts w:ascii="Times New Roman" w:hAnsi="Times New Roman" w:cs="Times New Roman"/>
                <w:color w:val="000000"/>
                <w:sz w:val="24"/>
                <w:szCs w:val="24"/>
                <w:lang w:val="uk-UA"/>
              </w:rPr>
              <w:t>Фондовіддача</w:t>
            </w:r>
          </w:p>
        </w:tc>
        <w:tc>
          <w:tcPr>
            <w:tcW w:w="1121" w:type="dxa"/>
            <w:vAlign w:val="center"/>
          </w:tcPr>
          <w:p w:rsidR="00574EEA" w:rsidRPr="00AB0763" w:rsidRDefault="003A0122" w:rsidP="00574EEA">
            <w:pPr>
              <w:jc w:val="center"/>
              <w:rPr>
                <w:rFonts w:ascii="Times New Roman" w:hAnsi="Times New Roman" w:cs="Times New Roman"/>
                <w:color w:val="000000"/>
                <w:sz w:val="24"/>
                <w:szCs w:val="24"/>
                <w:lang w:val="uk-UA"/>
              </w:rPr>
            </w:pPr>
            <w:r>
              <w:rPr>
                <w:rFonts w:ascii="Times New Roman" w:hAnsi="Times New Roman" w:cs="Times New Roman"/>
                <w:color w:val="000000"/>
                <w:sz w:val="24"/>
                <w:szCs w:val="24"/>
                <w:lang w:val="uk-UA"/>
              </w:rPr>
              <w:t>4,29</w:t>
            </w:r>
          </w:p>
        </w:tc>
        <w:tc>
          <w:tcPr>
            <w:tcW w:w="1121" w:type="dxa"/>
            <w:vAlign w:val="center"/>
          </w:tcPr>
          <w:p w:rsidR="00574EEA" w:rsidRPr="00AB0763" w:rsidRDefault="003A0122" w:rsidP="00574EEA">
            <w:pPr>
              <w:jc w:val="center"/>
              <w:rPr>
                <w:rFonts w:ascii="Times New Roman" w:hAnsi="Times New Roman" w:cs="Times New Roman"/>
                <w:color w:val="000000"/>
                <w:sz w:val="24"/>
                <w:szCs w:val="24"/>
                <w:lang w:val="uk-UA"/>
              </w:rPr>
            </w:pPr>
            <w:r>
              <w:rPr>
                <w:rFonts w:ascii="Times New Roman" w:hAnsi="Times New Roman" w:cs="Times New Roman"/>
                <w:color w:val="000000"/>
                <w:sz w:val="24"/>
                <w:szCs w:val="24"/>
                <w:lang w:val="uk-UA"/>
              </w:rPr>
              <w:t>3,79</w:t>
            </w:r>
          </w:p>
        </w:tc>
        <w:tc>
          <w:tcPr>
            <w:tcW w:w="1121" w:type="dxa"/>
            <w:vAlign w:val="center"/>
          </w:tcPr>
          <w:p w:rsidR="00574EEA" w:rsidRPr="00AB0763" w:rsidRDefault="003A0122" w:rsidP="00574EEA">
            <w:pPr>
              <w:jc w:val="center"/>
              <w:rPr>
                <w:rFonts w:ascii="Times New Roman" w:hAnsi="Times New Roman" w:cs="Times New Roman"/>
                <w:color w:val="000000"/>
                <w:sz w:val="24"/>
                <w:szCs w:val="24"/>
                <w:lang w:val="uk-UA"/>
              </w:rPr>
            </w:pPr>
            <w:r>
              <w:rPr>
                <w:rFonts w:ascii="Times New Roman" w:hAnsi="Times New Roman" w:cs="Times New Roman"/>
                <w:color w:val="000000"/>
                <w:sz w:val="24"/>
                <w:szCs w:val="24"/>
                <w:lang w:val="uk-UA"/>
              </w:rPr>
              <w:t>3,79</w:t>
            </w:r>
          </w:p>
        </w:tc>
        <w:tc>
          <w:tcPr>
            <w:tcW w:w="2024" w:type="dxa"/>
            <w:vAlign w:val="center"/>
          </w:tcPr>
          <w:p w:rsidR="00574EEA" w:rsidRPr="00AB0763" w:rsidRDefault="003A0122" w:rsidP="00574EEA">
            <w:pPr>
              <w:jc w:val="center"/>
              <w:rPr>
                <w:rFonts w:ascii="Times New Roman" w:hAnsi="Times New Roman" w:cs="Times New Roman"/>
                <w:color w:val="000000"/>
                <w:sz w:val="24"/>
                <w:szCs w:val="24"/>
                <w:lang w:val="uk-UA"/>
              </w:rPr>
            </w:pPr>
            <w:r>
              <w:rPr>
                <w:rFonts w:ascii="Times New Roman" w:hAnsi="Times New Roman" w:cs="Times New Roman"/>
                <w:color w:val="000000"/>
                <w:sz w:val="24"/>
                <w:szCs w:val="24"/>
                <w:lang w:val="uk-UA"/>
              </w:rPr>
              <w:t>-0,5</w:t>
            </w:r>
          </w:p>
        </w:tc>
      </w:tr>
      <w:tr w:rsidR="00574EEA" w:rsidTr="003A0122">
        <w:trPr>
          <w:trHeight w:val="506"/>
        </w:trPr>
        <w:tc>
          <w:tcPr>
            <w:tcW w:w="4227" w:type="dxa"/>
          </w:tcPr>
          <w:p w:rsidR="00574EEA" w:rsidRDefault="00574EEA" w:rsidP="00574EEA">
            <w:pPr>
              <w:rPr>
                <w:rFonts w:ascii="Times New Roman" w:hAnsi="Times New Roman" w:cs="Times New Roman"/>
                <w:color w:val="000000"/>
                <w:sz w:val="24"/>
                <w:szCs w:val="24"/>
                <w:lang w:val="uk-UA"/>
              </w:rPr>
            </w:pPr>
            <w:r>
              <w:rPr>
                <w:rFonts w:ascii="Times New Roman" w:hAnsi="Times New Roman" w:cs="Times New Roman"/>
                <w:color w:val="000000"/>
                <w:sz w:val="24"/>
                <w:szCs w:val="24"/>
                <w:lang w:val="uk-UA"/>
              </w:rPr>
              <w:lastRenderedPageBreak/>
              <w:t>Фондомісткість господарської діяльності</w:t>
            </w:r>
          </w:p>
        </w:tc>
        <w:tc>
          <w:tcPr>
            <w:tcW w:w="1121" w:type="dxa"/>
            <w:vAlign w:val="center"/>
          </w:tcPr>
          <w:p w:rsidR="00574EEA" w:rsidRPr="00AB0763" w:rsidRDefault="003A0122" w:rsidP="00574EEA">
            <w:pPr>
              <w:jc w:val="center"/>
              <w:rPr>
                <w:rFonts w:ascii="Times New Roman" w:hAnsi="Times New Roman" w:cs="Times New Roman"/>
                <w:color w:val="000000"/>
                <w:sz w:val="24"/>
                <w:szCs w:val="24"/>
                <w:lang w:val="uk-UA"/>
              </w:rPr>
            </w:pPr>
            <w:r>
              <w:rPr>
                <w:rFonts w:ascii="Times New Roman" w:hAnsi="Times New Roman" w:cs="Times New Roman"/>
                <w:color w:val="000000"/>
                <w:sz w:val="24"/>
                <w:szCs w:val="24"/>
                <w:lang w:val="uk-UA"/>
              </w:rPr>
              <w:t>0,23</w:t>
            </w:r>
          </w:p>
        </w:tc>
        <w:tc>
          <w:tcPr>
            <w:tcW w:w="1121" w:type="dxa"/>
            <w:vAlign w:val="center"/>
          </w:tcPr>
          <w:p w:rsidR="00574EEA" w:rsidRPr="00AB0763" w:rsidRDefault="003A0122" w:rsidP="00574EEA">
            <w:pPr>
              <w:jc w:val="center"/>
              <w:rPr>
                <w:rFonts w:ascii="Times New Roman" w:hAnsi="Times New Roman" w:cs="Times New Roman"/>
                <w:color w:val="000000"/>
                <w:sz w:val="24"/>
                <w:szCs w:val="24"/>
                <w:lang w:val="uk-UA"/>
              </w:rPr>
            </w:pPr>
            <w:r>
              <w:rPr>
                <w:rFonts w:ascii="Times New Roman" w:hAnsi="Times New Roman" w:cs="Times New Roman"/>
                <w:color w:val="000000"/>
                <w:sz w:val="24"/>
                <w:szCs w:val="24"/>
                <w:lang w:val="uk-UA"/>
              </w:rPr>
              <w:t>0,26</w:t>
            </w:r>
          </w:p>
        </w:tc>
        <w:tc>
          <w:tcPr>
            <w:tcW w:w="1121" w:type="dxa"/>
            <w:vAlign w:val="center"/>
          </w:tcPr>
          <w:p w:rsidR="00574EEA" w:rsidRPr="00AB0763" w:rsidRDefault="003A0122" w:rsidP="00574EEA">
            <w:pPr>
              <w:jc w:val="center"/>
              <w:rPr>
                <w:rFonts w:ascii="Times New Roman" w:hAnsi="Times New Roman" w:cs="Times New Roman"/>
                <w:color w:val="000000"/>
                <w:sz w:val="24"/>
                <w:szCs w:val="24"/>
                <w:lang w:val="uk-UA"/>
              </w:rPr>
            </w:pPr>
            <w:r>
              <w:rPr>
                <w:rFonts w:ascii="Times New Roman" w:hAnsi="Times New Roman" w:cs="Times New Roman"/>
                <w:color w:val="000000"/>
                <w:sz w:val="24"/>
                <w:szCs w:val="24"/>
                <w:lang w:val="uk-UA"/>
              </w:rPr>
              <w:t>0,26</w:t>
            </w:r>
          </w:p>
        </w:tc>
        <w:tc>
          <w:tcPr>
            <w:tcW w:w="2024" w:type="dxa"/>
            <w:vAlign w:val="center"/>
          </w:tcPr>
          <w:p w:rsidR="00574EEA" w:rsidRPr="00AB0763" w:rsidRDefault="003A0122" w:rsidP="00574EEA">
            <w:pPr>
              <w:jc w:val="center"/>
              <w:rPr>
                <w:rFonts w:ascii="Times New Roman" w:hAnsi="Times New Roman" w:cs="Times New Roman"/>
                <w:color w:val="000000"/>
                <w:sz w:val="24"/>
                <w:szCs w:val="24"/>
                <w:lang w:val="uk-UA"/>
              </w:rPr>
            </w:pPr>
            <w:r>
              <w:rPr>
                <w:rFonts w:ascii="Times New Roman" w:hAnsi="Times New Roman" w:cs="Times New Roman"/>
                <w:color w:val="000000"/>
                <w:sz w:val="24"/>
                <w:szCs w:val="24"/>
                <w:lang w:val="uk-UA"/>
              </w:rPr>
              <w:t>0,03</w:t>
            </w:r>
          </w:p>
        </w:tc>
      </w:tr>
      <w:tr w:rsidR="00574EEA" w:rsidTr="003A0122">
        <w:trPr>
          <w:trHeight w:val="492"/>
        </w:trPr>
        <w:tc>
          <w:tcPr>
            <w:tcW w:w="4227" w:type="dxa"/>
          </w:tcPr>
          <w:p w:rsidR="00574EEA" w:rsidRDefault="00574EEA" w:rsidP="00574EEA">
            <w:pPr>
              <w:rPr>
                <w:rFonts w:ascii="Times New Roman" w:hAnsi="Times New Roman" w:cs="Times New Roman"/>
                <w:color w:val="000000"/>
                <w:sz w:val="24"/>
                <w:szCs w:val="24"/>
                <w:lang w:val="uk-UA"/>
              </w:rPr>
            </w:pPr>
            <w:r>
              <w:rPr>
                <w:rFonts w:ascii="Times New Roman" w:hAnsi="Times New Roman" w:cs="Times New Roman"/>
                <w:color w:val="000000"/>
                <w:sz w:val="24"/>
                <w:szCs w:val="24"/>
                <w:lang w:val="uk-UA"/>
              </w:rPr>
              <w:t>Коефіцієнт оборотності оборотних активів</w:t>
            </w:r>
          </w:p>
        </w:tc>
        <w:tc>
          <w:tcPr>
            <w:tcW w:w="1121" w:type="dxa"/>
            <w:vAlign w:val="center"/>
          </w:tcPr>
          <w:p w:rsidR="00574EEA" w:rsidRPr="00AB0763" w:rsidRDefault="003A0122" w:rsidP="00574EEA">
            <w:pPr>
              <w:jc w:val="center"/>
              <w:rPr>
                <w:rFonts w:ascii="Times New Roman" w:hAnsi="Times New Roman" w:cs="Times New Roman"/>
                <w:color w:val="000000"/>
                <w:sz w:val="24"/>
                <w:szCs w:val="24"/>
                <w:lang w:val="uk-UA"/>
              </w:rPr>
            </w:pPr>
            <w:r>
              <w:rPr>
                <w:rFonts w:ascii="Times New Roman" w:hAnsi="Times New Roman" w:cs="Times New Roman"/>
                <w:color w:val="000000"/>
                <w:sz w:val="24"/>
                <w:szCs w:val="24"/>
                <w:lang w:val="uk-UA"/>
              </w:rPr>
              <w:t>6,34</w:t>
            </w:r>
          </w:p>
        </w:tc>
        <w:tc>
          <w:tcPr>
            <w:tcW w:w="1121" w:type="dxa"/>
            <w:vAlign w:val="center"/>
          </w:tcPr>
          <w:p w:rsidR="00574EEA" w:rsidRPr="00AB0763" w:rsidRDefault="003A0122" w:rsidP="00574EEA">
            <w:pPr>
              <w:jc w:val="center"/>
              <w:rPr>
                <w:rFonts w:ascii="Times New Roman" w:hAnsi="Times New Roman" w:cs="Times New Roman"/>
                <w:color w:val="000000"/>
                <w:sz w:val="24"/>
                <w:szCs w:val="24"/>
                <w:lang w:val="uk-UA"/>
              </w:rPr>
            </w:pPr>
            <w:r>
              <w:rPr>
                <w:rFonts w:ascii="Times New Roman" w:hAnsi="Times New Roman" w:cs="Times New Roman"/>
                <w:color w:val="000000"/>
                <w:sz w:val="24"/>
                <w:szCs w:val="24"/>
                <w:lang w:val="uk-UA"/>
              </w:rPr>
              <w:t>6,20</w:t>
            </w:r>
          </w:p>
        </w:tc>
        <w:tc>
          <w:tcPr>
            <w:tcW w:w="1121" w:type="dxa"/>
            <w:vAlign w:val="center"/>
          </w:tcPr>
          <w:p w:rsidR="00574EEA" w:rsidRPr="00AB0763" w:rsidRDefault="003A0122" w:rsidP="00574EEA">
            <w:pPr>
              <w:jc w:val="center"/>
              <w:rPr>
                <w:rFonts w:ascii="Times New Roman" w:hAnsi="Times New Roman" w:cs="Times New Roman"/>
                <w:color w:val="000000"/>
                <w:sz w:val="24"/>
                <w:szCs w:val="24"/>
                <w:lang w:val="uk-UA"/>
              </w:rPr>
            </w:pPr>
            <w:r>
              <w:rPr>
                <w:rFonts w:ascii="Times New Roman" w:hAnsi="Times New Roman" w:cs="Times New Roman"/>
                <w:color w:val="000000"/>
                <w:sz w:val="24"/>
                <w:szCs w:val="24"/>
                <w:lang w:val="uk-UA"/>
              </w:rPr>
              <w:t>5,82</w:t>
            </w:r>
          </w:p>
        </w:tc>
        <w:tc>
          <w:tcPr>
            <w:tcW w:w="2024" w:type="dxa"/>
            <w:vAlign w:val="center"/>
          </w:tcPr>
          <w:p w:rsidR="00574EEA" w:rsidRPr="00AB0763" w:rsidRDefault="003A0122" w:rsidP="00574EEA">
            <w:pPr>
              <w:jc w:val="center"/>
              <w:rPr>
                <w:rFonts w:ascii="Times New Roman" w:hAnsi="Times New Roman" w:cs="Times New Roman"/>
                <w:color w:val="000000"/>
                <w:sz w:val="24"/>
                <w:szCs w:val="24"/>
                <w:lang w:val="uk-UA"/>
              </w:rPr>
            </w:pPr>
            <w:r>
              <w:rPr>
                <w:rFonts w:ascii="Times New Roman" w:hAnsi="Times New Roman" w:cs="Times New Roman"/>
                <w:color w:val="000000"/>
                <w:sz w:val="24"/>
                <w:szCs w:val="24"/>
                <w:lang w:val="uk-UA"/>
              </w:rPr>
              <w:t>-0,52</w:t>
            </w:r>
          </w:p>
        </w:tc>
      </w:tr>
      <w:tr w:rsidR="00574EEA" w:rsidTr="003A0122">
        <w:trPr>
          <w:trHeight w:val="246"/>
        </w:trPr>
        <w:tc>
          <w:tcPr>
            <w:tcW w:w="4227" w:type="dxa"/>
          </w:tcPr>
          <w:p w:rsidR="00574EEA" w:rsidRDefault="00574EEA" w:rsidP="00574EEA">
            <w:pPr>
              <w:rPr>
                <w:rFonts w:ascii="Times New Roman" w:hAnsi="Times New Roman" w:cs="Times New Roman"/>
                <w:color w:val="000000"/>
                <w:sz w:val="24"/>
                <w:szCs w:val="24"/>
                <w:lang w:val="uk-UA"/>
              </w:rPr>
            </w:pPr>
            <w:r>
              <w:rPr>
                <w:rFonts w:ascii="Times New Roman" w:hAnsi="Times New Roman" w:cs="Times New Roman"/>
                <w:color w:val="000000"/>
                <w:sz w:val="24"/>
                <w:szCs w:val="24"/>
                <w:lang w:val="uk-UA"/>
              </w:rPr>
              <w:t>Тривалість обороту оборотних активів</w:t>
            </w:r>
          </w:p>
        </w:tc>
        <w:tc>
          <w:tcPr>
            <w:tcW w:w="1121" w:type="dxa"/>
            <w:vAlign w:val="center"/>
          </w:tcPr>
          <w:p w:rsidR="00574EEA" w:rsidRPr="00AB0763" w:rsidRDefault="003A0122" w:rsidP="00574EEA">
            <w:pPr>
              <w:jc w:val="center"/>
              <w:rPr>
                <w:rFonts w:ascii="Times New Roman" w:hAnsi="Times New Roman" w:cs="Times New Roman"/>
                <w:color w:val="000000"/>
                <w:sz w:val="24"/>
                <w:szCs w:val="24"/>
                <w:lang w:val="uk-UA"/>
              </w:rPr>
            </w:pPr>
            <w:r>
              <w:rPr>
                <w:rFonts w:ascii="Times New Roman" w:hAnsi="Times New Roman" w:cs="Times New Roman"/>
                <w:color w:val="000000"/>
                <w:sz w:val="24"/>
                <w:szCs w:val="24"/>
                <w:lang w:val="uk-UA"/>
              </w:rPr>
              <w:t>57,57</w:t>
            </w:r>
          </w:p>
        </w:tc>
        <w:tc>
          <w:tcPr>
            <w:tcW w:w="1121" w:type="dxa"/>
            <w:vAlign w:val="center"/>
          </w:tcPr>
          <w:p w:rsidR="00574EEA" w:rsidRPr="00AB0763" w:rsidRDefault="003A0122" w:rsidP="00574EEA">
            <w:pPr>
              <w:jc w:val="center"/>
              <w:rPr>
                <w:rFonts w:ascii="Times New Roman" w:hAnsi="Times New Roman" w:cs="Times New Roman"/>
                <w:color w:val="000000"/>
                <w:sz w:val="24"/>
                <w:szCs w:val="24"/>
                <w:lang w:val="uk-UA"/>
              </w:rPr>
            </w:pPr>
            <w:r>
              <w:rPr>
                <w:rFonts w:ascii="Times New Roman" w:hAnsi="Times New Roman" w:cs="Times New Roman"/>
                <w:color w:val="000000"/>
                <w:sz w:val="24"/>
                <w:szCs w:val="24"/>
                <w:lang w:val="uk-UA"/>
              </w:rPr>
              <w:t>58,87</w:t>
            </w:r>
          </w:p>
        </w:tc>
        <w:tc>
          <w:tcPr>
            <w:tcW w:w="1121" w:type="dxa"/>
            <w:vAlign w:val="center"/>
          </w:tcPr>
          <w:p w:rsidR="00574EEA" w:rsidRPr="00AB0763" w:rsidRDefault="003A0122" w:rsidP="00574EEA">
            <w:pPr>
              <w:jc w:val="center"/>
              <w:rPr>
                <w:rFonts w:ascii="Times New Roman" w:hAnsi="Times New Roman" w:cs="Times New Roman"/>
                <w:color w:val="000000"/>
                <w:sz w:val="24"/>
                <w:szCs w:val="24"/>
                <w:lang w:val="uk-UA"/>
              </w:rPr>
            </w:pPr>
            <w:r>
              <w:rPr>
                <w:rFonts w:ascii="Times New Roman" w:hAnsi="Times New Roman" w:cs="Times New Roman"/>
                <w:color w:val="000000"/>
                <w:sz w:val="24"/>
                <w:szCs w:val="24"/>
                <w:lang w:val="uk-UA"/>
              </w:rPr>
              <w:t>62,71</w:t>
            </w:r>
          </w:p>
        </w:tc>
        <w:tc>
          <w:tcPr>
            <w:tcW w:w="2024" w:type="dxa"/>
            <w:vAlign w:val="center"/>
          </w:tcPr>
          <w:p w:rsidR="00574EEA" w:rsidRPr="00AB0763" w:rsidRDefault="003A0122" w:rsidP="00574EEA">
            <w:pPr>
              <w:jc w:val="center"/>
              <w:rPr>
                <w:rFonts w:ascii="Times New Roman" w:hAnsi="Times New Roman" w:cs="Times New Roman"/>
                <w:color w:val="000000"/>
                <w:sz w:val="24"/>
                <w:szCs w:val="24"/>
                <w:lang w:val="uk-UA"/>
              </w:rPr>
            </w:pPr>
            <w:r>
              <w:rPr>
                <w:rFonts w:ascii="Times New Roman" w:hAnsi="Times New Roman" w:cs="Times New Roman"/>
                <w:color w:val="000000"/>
                <w:sz w:val="24"/>
                <w:szCs w:val="24"/>
                <w:lang w:val="uk-UA"/>
              </w:rPr>
              <w:t>5,14</w:t>
            </w:r>
          </w:p>
        </w:tc>
      </w:tr>
      <w:tr w:rsidR="00574EEA" w:rsidTr="003A0122">
        <w:trPr>
          <w:trHeight w:val="506"/>
        </w:trPr>
        <w:tc>
          <w:tcPr>
            <w:tcW w:w="4227" w:type="dxa"/>
          </w:tcPr>
          <w:p w:rsidR="00574EEA" w:rsidRDefault="00574EEA" w:rsidP="00574EEA">
            <w:pPr>
              <w:rPr>
                <w:rFonts w:ascii="Times New Roman" w:hAnsi="Times New Roman" w:cs="Times New Roman"/>
                <w:color w:val="000000"/>
                <w:sz w:val="24"/>
                <w:szCs w:val="24"/>
                <w:lang w:val="uk-UA"/>
              </w:rPr>
            </w:pPr>
            <w:r>
              <w:rPr>
                <w:rFonts w:ascii="Times New Roman" w:hAnsi="Times New Roman" w:cs="Times New Roman"/>
                <w:color w:val="000000"/>
                <w:sz w:val="24"/>
                <w:szCs w:val="24"/>
                <w:lang w:val="uk-UA"/>
              </w:rPr>
              <w:t>Коефіцієнт оборотності власного капіталу</w:t>
            </w:r>
          </w:p>
        </w:tc>
        <w:tc>
          <w:tcPr>
            <w:tcW w:w="1121" w:type="dxa"/>
            <w:vAlign w:val="center"/>
          </w:tcPr>
          <w:p w:rsidR="00574EEA" w:rsidRPr="00AB0763" w:rsidRDefault="003A0122" w:rsidP="00574EEA">
            <w:pPr>
              <w:jc w:val="center"/>
              <w:rPr>
                <w:rFonts w:ascii="Times New Roman" w:hAnsi="Times New Roman" w:cs="Times New Roman"/>
                <w:color w:val="000000"/>
                <w:sz w:val="24"/>
                <w:szCs w:val="24"/>
                <w:lang w:val="uk-UA"/>
              </w:rPr>
            </w:pPr>
            <w:r>
              <w:rPr>
                <w:rFonts w:ascii="Times New Roman" w:hAnsi="Times New Roman" w:cs="Times New Roman"/>
                <w:color w:val="000000"/>
                <w:sz w:val="24"/>
                <w:szCs w:val="24"/>
                <w:lang w:val="uk-UA"/>
              </w:rPr>
              <w:t>2,98</w:t>
            </w:r>
          </w:p>
        </w:tc>
        <w:tc>
          <w:tcPr>
            <w:tcW w:w="1121" w:type="dxa"/>
            <w:vAlign w:val="center"/>
          </w:tcPr>
          <w:p w:rsidR="00574EEA" w:rsidRPr="00AB0763" w:rsidRDefault="003A0122" w:rsidP="00574EEA">
            <w:pPr>
              <w:jc w:val="center"/>
              <w:rPr>
                <w:rFonts w:ascii="Times New Roman" w:hAnsi="Times New Roman" w:cs="Times New Roman"/>
                <w:color w:val="000000"/>
                <w:sz w:val="24"/>
                <w:szCs w:val="24"/>
                <w:lang w:val="uk-UA"/>
              </w:rPr>
            </w:pPr>
            <w:r>
              <w:rPr>
                <w:rFonts w:ascii="Times New Roman" w:hAnsi="Times New Roman" w:cs="Times New Roman"/>
                <w:color w:val="000000"/>
                <w:sz w:val="24"/>
                <w:szCs w:val="24"/>
                <w:lang w:val="uk-UA"/>
              </w:rPr>
              <w:t>2,94</w:t>
            </w:r>
          </w:p>
        </w:tc>
        <w:tc>
          <w:tcPr>
            <w:tcW w:w="1121" w:type="dxa"/>
            <w:vAlign w:val="center"/>
          </w:tcPr>
          <w:p w:rsidR="00574EEA" w:rsidRPr="00AB0763" w:rsidRDefault="003A0122" w:rsidP="00574EEA">
            <w:pPr>
              <w:jc w:val="center"/>
              <w:rPr>
                <w:rFonts w:ascii="Times New Roman" w:hAnsi="Times New Roman" w:cs="Times New Roman"/>
                <w:color w:val="000000"/>
                <w:sz w:val="24"/>
                <w:szCs w:val="24"/>
                <w:lang w:val="uk-UA"/>
              </w:rPr>
            </w:pPr>
            <w:r>
              <w:rPr>
                <w:rFonts w:ascii="Times New Roman" w:hAnsi="Times New Roman" w:cs="Times New Roman"/>
                <w:color w:val="000000"/>
                <w:sz w:val="24"/>
                <w:szCs w:val="24"/>
                <w:lang w:val="uk-UA"/>
              </w:rPr>
              <w:t>2,97</w:t>
            </w:r>
          </w:p>
        </w:tc>
        <w:tc>
          <w:tcPr>
            <w:tcW w:w="2024" w:type="dxa"/>
            <w:vAlign w:val="center"/>
          </w:tcPr>
          <w:p w:rsidR="00574EEA" w:rsidRPr="00AB0763" w:rsidRDefault="003A0122" w:rsidP="00574EEA">
            <w:pPr>
              <w:jc w:val="center"/>
              <w:rPr>
                <w:rFonts w:ascii="Times New Roman" w:hAnsi="Times New Roman" w:cs="Times New Roman"/>
                <w:color w:val="000000"/>
                <w:sz w:val="24"/>
                <w:szCs w:val="24"/>
                <w:lang w:val="uk-UA"/>
              </w:rPr>
            </w:pPr>
            <w:r>
              <w:rPr>
                <w:rFonts w:ascii="Times New Roman" w:hAnsi="Times New Roman" w:cs="Times New Roman"/>
                <w:color w:val="000000"/>
                <w:sz w:val="24"/>
                <w:szCs w:val="24"/>
                <w:lang w:val="uk-UA"/>
              </w:rPr>
              <w:t>-0,01</w:t>
            </w:r>
          </w:p>
        </w:tc>
      </w:tr>
      <w:tr w:rsidR="00574EEA" w:rsidTr="003A0122">
        <w:trPr>
          <w:trHeight w:val="246"/>
        </w:trPr>
        <w:tc>
          <w:tcPr>
            <w:tcW w:w="4227" w:type="dxa"/>
          </w:tcPr>
          <w:p w:rsidR="00574EEA" w:rsidRDefault="00574EEA" w:rsidP="00574EEA">
            <w:pPr>
              <w:rPr>
                <w:rFonts w:ascii="Times New Roman" w:hAnsi="Times New Roman" w:cs="Times New Roman"/>
                <w:color w:val="000000"/>
                <w:sz w:val="24"/>
                <w:szCs w:val="24"/>
                <w:lang w:val="uk-UA"/>
              </w:rPr>
            </w:pPr>
            <w:r>
              <w:rPr>
                <w:rFonts w:ascii="Times New Roman" w:hAnsi="Times New Roman" w:cs="Times New Roman"/>
                <w:color w:val="000000"/>
                <w:sz w:val="24"/>
                <w:szCs w:val="24"/>
                <w:lang w:val="uk-UA"/>
              </w:rPr>
              <w:t>Тривалість обороту власного капіталу</w:t>
            </w:r>
          </w:p>
        </w:tc>
        <w:tc>
          <w:tcPr>
            <w:tcW w:w="1121" w:type="dxa"/>
            <w:vAlign w:val="center"/>
          </w:tcPr>
          <w:p w:rsidR="00574EEA" w:rsidRPr="00AB0763" w:rsidRDefault="003A0122" w:rsidP="00574EEA">
            <w:pPr>
              <w:jc w:val="center"/>
              <w:rPr>
                <w:rFonts w:ascii="Times New Roman" w:hAnsi="Times New Roman" w:cs="Times New Roman"/>
                <w:color w:val="000000"/>
                <w:sz w:val="24"/>
                <w:szCs w:val="24"/>
                <w:lang w:val="uk-UA"/>
              </w:rPr>
            </w:pPr>
            <w:r>
              <w:rPr>
                <w:rFonts w:ascii="Times New Roman" w:hAnsi="Times New Roman" w:cs="Times New Roman"/>
                <w:color w:val="000000"/>
                <w:sz w:val="24"/>
                <w:szCs w:val="24"/>
                <w:lang w:val="uk-UA"/>
              </w:rPr>
              <w:t>122,4</w:t>
            </w:r>
          </w:p>
        </w:tc>
        <w:tc>
          <w:tcPr>
            <w:tcW w:w="1121" w:type="dxa"/>
            <w:vAlign w:val="center"/>
          </w:tcPr>
          <w:p w:rsidR="00574EEA" w:rsidRPr="00AB0763" w:rsidRDefault="003A0122" w:rsidP="00574EEA">
            <w:pPr>
              <w:jc w:val="center"/>
              <w:rPr>
                <w:rFonts w:ascii="Times New Roman" w:hAnsi="Times New Roman" w:cs="Times New Roman"/>
                <w:color w:val="000000"/>
                <w:sz w:val="24"/>
                <w:szCs w:val="24"/>
                <w:lang w:val="uk-UA"/>
              </w:rPr>
            </w:pPr>
            <w:r>
              <w:rPr>
                <w:rFonts w:ascii="Times New Roman" w:hAnsi="Times New Roman" w:cs="Times New Roman"/>
                <w:color w:val="000000"/>
                <w:sz w:val="24"/>
                <w:szCs w:val="24"/>
                <w:lang w:val="uk-UA"/>
              </w:rPr>
              <w:t>124,1</w:t>
            </w:r>
          </w:p>
        </w:tc>
        <w:tc>
          <w:tcPr>
            <w:tcW w:w="1121" w:type="dxa"/>
            <w:vAlign w:val="center"/>
          </w:tcPr>
          <w:p w:rsidR="00574EEA" w:rsidRPr="00AB0763" w:rsidRDefault="003A0122" w:rsidP="00574EEA">
            <w:pPr>
              <w:jc w:val="center"/>
              <w:rPr>
                <w:rFonts w:ascii="Times New Roman" w:hAnsi="Times New Roman" w:cs="Times New Roman"/>
                <w:color w:val="000000"/>
                <w:sz w:val="24"/>
                <w:szCs w:val="24"/>
                <w:lang w:val="uk-UA"/>
              </w:rPr>
            </w:pPr>
            <w:r>
              <w:rPr>
                <w:rFonts w:ascii="Times New Roman" w:hAnsi="Times New Roman" w:cs="Times New Roman"/>
                <w:color w:val="000000"/>
                <w:sz w:val="24"/>
                <w:szCs w:val="24"/>
                <w:lang w:val="uk-UA"/>
              </w:rPr>
              <w:t>122,8</w:t>
            </w:r>
          </w:p>
        </w:tc>
        <w:tc>
          <w:tcPr>
            <w:tcW w:w="2024" w:type="dxa"/>
            <w:vAlign w:val="center"/>
          </w:tcPr>
          <w:p w:rsidR="00574EEA" w:rsidRPr="00AB0763" w:rsidRDefault="003A0122" w:rsidP="00574EEA">
            <w:pPr>
              <w:jc w:val="center"/>
              <w:rPr>
                <w:rFonts w:ascii="Times New Roman" w:hAnsi="Times New Roman" w:cs="Times New Roman"/>
                <w:color w:val="000000"/>
                <w:sz w:val="24"/>
                <w:szCs w:val="24"/>
                <w:lang w:val="uk-UA"/>
              </w:rPr>
            </w:pPr>
            <w:r>
              <w:rPr>
                <w:rFonts w:ascii="Times New Roman" w:hAnsi="Times New Roman" w:cs="Times New Roman"/>
                <w:color w:val="000000"/>
                <w:sz w:val="24"/>
                <w:szCs w:val="24"/>
                <w:lang w:val="uk-UA"/>
              </w:rPr>
              <w:t>0,4</w:t>
            </w:r>
          </w:p>
        </w:tc>
      </w:tr>
    </w:tbl>
    <w:p w:rsidR="003A0122" w:rsidRDefault="003A0122" w:rsidP="007368F3">
      <w:pPr>
        <w:spacing w:after="0" w:line="360" w:lineRule="auto"/>
        <w:ind w:firstLine="709"/>
        <w:jc w:val="both"/>
        <w:rPr>
          <w:rFonts w:ascii="Times New Roman" w:hAnsi="Times New Roman" w:cs="Times New Roman"/>
          <w:color w:val="000000"/>
          <w:sz w:val="28"/>
          <w:szCs w:val="28"/>
          <w:lang w:val="uk-UA"/>
        </w:rPr>
      </w:pPr>
    </w:p>
    <w:p w:rsidR="003A0122" w:rsidRPr="00AB0763" w:rsidRDefault="0044308E" w:rsidP="007368F3">
      <w:pPr>
        <w:spacing w:after="0" w:line="360" w:lineRule="auto"/>
        <w:ind w:firstLine="709"/>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Виходячи з даних табл. 2.7 можна зробити висновок, що дохід від реалізації продукції збільшився у 200р р. порівняно з 2008 р. на 53703,3 тис. грн. , чистий дохід від реалізації продукції також збільшився на 46378,8 тис. грн., це свідчить про добре функціонування підприємства. Річний та місячний фонд оплати праці збільшився, відповідно річний на 2257,8 тис. грн., а місячний на 188</w:t>
      </w:r>
      <w:r w:rsidR="00260BC7">
        <w:rPr>
          <w:rFonts w:ascii="Times New Roman" w:hAnsi="Times New Roman" w:cs="Times New Roman"/>
          <w:color w:val="000000"/>
          <w:sz w:val="28"/>
          <w:szCs w:val="28"/>
          <w:lang w:val="uk-UA"/>
        </w:rPr>
        <w:t>,15 тис. грн. Фондовіддача зменшилась на 0,5.</w:t>
      </w:r>
    </w:p>
    <w:p w:rsidR="008B7D20" w:rsidRPr="003A0122" w:rsidRDefault="008B7D20" w:rsidP="007368F3">
      <w:pPr>
        <w:spacing w:after="0" w:line="360" w:lineRule="auto"/>
        <w:ind w:firstLine="709"/>
        <w:jc w:val="both"/>
        <w:rPr>
          <w:rFonts w:ascii="Times New Roman" w:hAnsi="Times New Roman" w:cs="Times New Roman"/>
          <w:color w:val="000000"/>
          <w:sz w:val="28"/>
          <w:szCs w:val="28"/>
          <w:lang w:val="uk-UA"/>
        </w:rPr>
      </w:pPr>
      <w:r w:rsidRPr="003A0122">
        <w:rPr>
          <w:rFonts w:ascii="Times New Roman" w:hAnsi="Times New Roman" w:cs="Times New Roman"/>
          <w:sz w:val="28"/>
          <w:szCs w:val="28"/>
          <w:lang w:val="uk-UA"/>
        </w:rPr>
        <w:t xml:space="preserve">Здійснимо аналіз та оцінку активів ПАТ “Житомирський маслозавод” за 2008-2010 роки </w:t>
      </w:r>
      <w:r w:rsidR="006A7C0D" w:rsidRPr="003A0122">
        <w:rPr>
          <w:rFonts w:ascii="Times New Roman" w:hAnsi="Times New Roman" w:cs="Times New Roman"/>
          <w:color w:val="000000"/>
          <w:sz w:val="28"/>
          <w:szCs w:val="28"/>
          <w:lang w:val="uk-UA"/>
        </w:rPr>
        <w:t>(табл. 2.8</w:t>
      </w:r>
      <w:r w:rsidRPr="003A0122">
        <w:rPr>
          <w:rFonts w:ascii="Times New Roman" w:hAnsi="Times New Roman" w:cs="Times New Roman"/>
          <w:color w:val="000000"/>
          <w:sz w:val="28"/>
          <w:szCs w:val="28"/>
          <w:lang w:val="uk-UA"/>
        </w:rPr>
        <w:t>).</w:t>
      </w:r>
    </w:p>
    <w:p w:rsidR="007368F3" w:rsidRPr="003A0122" w:rsidRDefault="006A7C0D" w:rsidP="007368F3">
      <w:pPr>
        <w:spacing w:after="0" w:line="360" w:lineRule="auto"/>
        <w:ind w:firstLine="567"/>
        <w:jc w:val="right"/>
        <w:rPr>
          <w:rFonts w:ascii="Times New Roman" w:hAnsi="Times New Roman" w:cs="Times New Roman"/>
          <w:i/>
          <w:sz w:val="28"/>
          <w:szCs w:val="28"/>
          <w:lang w:val="uk-UA"/>
        </w:rPr>
      </w:pPr>
      <w:r w:rsidRPr="003A0122">
        <w:rPr>
          <w:rFonts w:ascii="Times New Roman" w:hAnsi="Times New Roman" w:cs="Times New Roman"/>
          <w:i/>
          <w:sz w:val="28"/>
          <w:szCs w:val="28"/>
          <w:lang w:val="uk-UA"/>
        </w:rPr>
        <w:t>Таблиця 2.8</w:t>
      </w:r>
    </w:p>
    <w:p w:rsidR="007368F3" w:rsidRPr="003A0122" w:rsidRDefault="007368F3" w:rsidP="007368F3">
      <w:pPr>
        <w:spacing w:after="0" w:line="360" w:lineRule="auto"/>
        <w:jc w:val="center"/>
        <w:rPr>
          <w:rFonts w:ascii="Times New Roman" w:hAnsi="Times New Roman" w:cs="Times New Roman"/>
          <w:b/>
          <w:sz w:val="28"/>
          <w:szCs w:val="28"/>
          <w:lang w:val="uk-UA"/>
        </w:rPr>
      </w:pPr>
      <w:r w:rsidRPr="003A0122">
        <w:rPr>
          <w:rFonts w:ascii="Times New Roman" w:hAnsi="Times New Roman" w:cs="Times New Roman"/>
          <w:b/>
          <w:sz w:val="28"/>
          <w:szCs w:val="28"/>
          <w:lang w:val="uk-UA"/>
        </w:rPr>
        <w:t>Аналіз та оцінка активів ПАТ “Житомирський маслозавод”</w:t>
      </w:r>
    </w:p>
    <w:tbl>
      <w:tblPr>
        <w:tblStyle w:val="ae"/>
        <w:tblpPr w:leftFromText="180" w:rightFromText="180" w:vertAnchor="text" w:horzAnchor="margin" w:tblpY="95"/>
        <w:tblW w:w="9606" w:type="dxa"/>
        <w:tblLayout w:type="fixed"/>
        <w:tblLook w:val="04A0"/>
      </w:tblPr>
      <w:tblGrid>
        <w:gridCol w:w="2235"/>
        <w:gridCol w:w="1134"/>
        <w:gridCol w:w="708"/>
        <w:gridCol w:w="1134"/>
        <w:gridCol w:w="709"/>
        <w:gridCol w:w="1134"/>
        <w:gridCol w:w="709"/>
        <w:gridCol w:w="1134"/>
        <w:gridCol w:w="709"/>
      </w:tblGrid>
      <w:tr w:rsidR="00B805C3" w:rsidRPr="003A0122" w:rsidTr="0016452F">
        <w:trPr>
          <w:trHeight w:val="562"/>
        </w:trPr>
        <w:tc>
          <w:tcPr>
            <w:tcW w:w="2235" w:type="dxa"/>
            <w:vMerge w:val="restart"/>
            <w:vAlign w:val="center"/>
          </w:tcPr>
          <w:p w:rsidR="00B805C3" w:rsidRPr="003A0122" w:rsidRDefault="00B805C3" w:rsidP="00A2120D">
            <w:pPr>
              <w:ind w:left="-57" w:right="-57"/>
              <w:jc w:val="center"/>
              <w:rPr>
                <w:rFonts w:ascii="Times New Roman" w:hAnsi="Times New Roman" w:cs="Times New Roman"/>
                <w:sz w:val="24"/>
                <w:szCs w:val="24"/>
                <w:lang w:val="uk-UA"/>
              </w:rPr>
            </w:pPr>
            <w:r w:rsidRPr="003A0122">
              <w:rPr>
                <w:rFonts w:ascii="Times New Roman" w:hAnsi="Times New Roman" w:cs="Times New Roman"/>
                <w:sz w:val="24"/>
                <w:szCs w:val="24"/>
                <w:lang w:val="uk-UA"/>
              </w:rPr>
              <w:t>Показни</w:t>
            </w:r>
            <w:r w:rsidRPr="003A0122">
              <w:rPr>
                <w:rFonts w:ascii="Times New Roman" w:hAnsi="Times New Roman" w:cs="Times New Roman"/>
                <w:sz w:val="24"/>
                <w:szCs w:val="24"/>
                <w:lang w:val="uk-UA"/>
              </w:rPr>
              <w:softHyphen/>
              <w:t>ки</w:t>
            </w:r>
          </w:p>
        </w:tc>
        <w:tc>
          <w:tcPr>
            <w:tcW w:w="1842" w:type="dxa"/>
            <w:gridSpan w:val="2"/>
            <w:vAlign w:val="center"/>
          </w:tcPr>
          <w:p w:rsidR="00B805C3" w:rsidRPr="003A0122" w:rsidRDefault="00B805C3" w:rsidP="00A2120D">
            <w:pPr>
              <w:ind w:left="-57" w:right="-57"/>
              <w:jc w:val="center"/>
              <w:rPr>
                <w:rFonts w:ascii="Times New Roman" w:hAnsi="Times New Roman" w:cs="Times New Roman"/>
                <w:sz w:val="24"/>
                <w:szCs w:val="24"/>
                <w:lang w:val="uk-UA"/>
              </w:rPr>
            </w:pPr>
            <w:r w:rsidRPr="003A0122">
              <w:rPr>
                <w:rFonts w:ascii="Times New Roman" w:hAnsi="Times New Roman" w:cs="Times New Roman"/>
                <w:sz w:val="24"/>
                <w:szCs w:val="24"/>
                <w:lang w:val="uk-UA"/>
              </w:rPr>
              <w:t>2008р.</w:t>
            </w:r>
          </w:p>
        </w:tc>
        <w:tc>
          <w:tcPr>
            <w:tcW w:w="1843" w:type="dxa"/>
            <w:gridSpan w:val="2"/>
            <w:vAlign w:val="center"/>
          </w:tcPr>
          <w:p w:rsidR="00B805C3" w:rsidRPr="003A0122" w:rsidRDefault="00B805C3" w:rsidP="00A2120D">
            <w:pPr>
              <w:ind w:left="-57" w:right="-57"/>
              <w:jc w:val="center"/>
              <w:rPr>
                <w:rFonts w:ascii="Times New Roman" w:hAnsi="Times New Roman" w:cs="Times New Roman"/>
                <w:sz w:val="24"/>
                <w:szCs w:val="24"/>
                <w:lang w:val="uk-UA"/>
              </w:rPr>
            </w:pPr>
            <w:r w:rsidRPr="003A0122">
              <w:rPr>
                <w:rFonts w:ascii="Times New Roman" w:hAnsi="Times New Roman" w:cs="Times New Roman"/>
                <w:sz w:val="24"/>
                <w:szCs w:val="24"/>
                <w:lang w:val="uk-UA"/>
              </w:rPr>
              <w:t>2009р.</w:t>
            </w:r>
          </w:p>
        </w:tc>
        <w:tc>
          <w:tcPr>
            <w:tcW w:w="1843" w:type="dxa"/>
            <w:gridSpan w:val="2"/>
            <w:vAlign w:val="center"/>
          </w:tcPr>
          <w:p w:rsidR="00B805C3" w:rsidRPr="003A0122" w:rsidRDefault="00B805C3" w:rsidP="00A2120D">
            <w:pPr>
              <w:ind w:left="-57" w:right="-57"/>
              <w:jc w:val="center"/>
              <w:rPr>
                <w:rFonts w:ascii="Times New Roman" w:hAnsi="Times New Roman" w:cs="Times New Roman"/>
                <w:sz w:val="24"/>
                <w:szCs w:val="24"/>
                <w:lang w:val="uk-UA"/>
              </w:rPr>
            </w:pPr>
            <w:r w:rsidRPr="003A0122">
              <w:rPr>
                <w:rFonts w:ascii="Times New Roman" w:hAnsi="Times New Roman" w:cs="Times New Roman"/>
                <w:sz w:val="24"/>
                <w:szCs w:val="24"/>
                <w:lang w:val="uk-UA"/>
              </w:rPr>
              <w:t>2010р.</w:t>
            </w:r>
          </w:p>
        </w:tc>
        <w:tc>
          <w:tcPr>
            <w:tcW w:w="1843" w:type="dxa"/>
            <w:gridSpan w:val="2"/>
            <w:tcBorders>
              <w:right w:val="single" w:sz="4" w:space="0" w:color="auto"/>
            </w:tcBorders>
            <w:vAlign w:val="center"/>
          </w:tcPr>
          <w:p w:rsidR="00B805C3" w:rsidRPr="003A0122" w:rsidRDefault="00B805C3" w:rsidP="00A2120D">
            <w:pPr>
              <w:ind w:left="-57" w:right="-57"/>
              <w:jc w:val="center"/>
              <w:rPr>
                <w:rFonts w:ascii="Times New Roman" w:hAnsi="Times New Roman" w:cs="Times New Roman"/>
                <w:sz w:val="24"/>
                <w:szCs w:val="24"/>
                <w:lang w:val="uk-UA"/>
              </w:rPr>
            </w:pPr>
            <w:r w:rsidRPr="003A0122">
              <w:rPr>
                <w:rFonts w:ascii="Times New Roman" w:hAnsi="Times New Roman" w:cs="Times New Roman"/>
                <w:sz w:val="24"/>
                <w:szCs w:val="24"/>
                <w:lang w:val="uk-UA"/>
              </w:rPr>
              <w:t>Відхилення</w:t>
            </w:r>
          </w:p>
          <w:p w:rsidR="00B805C3" w:rsidRPr="003A0122" w:rsidRDefault="00B805C3" w:rsidP="0016452F">
            <w:pPr>
              <w:ind w:left="-113" w:right="-113"/>
              <w:jc w:val="center"/>
              <w:rPr>
                <w:rFonts w:ascii="Times New Roman" w:hAnsi="Times New Roman" w:cs="Times New Roman"/>
                <w:sz w:val="24"/>
                <w:szCs w:val="24"/>
                <w:lang w:val="uk-UA"/>
              </w:rPr>
            </w:pPr>
            <w:r w:rsidRPr="003A0122">
              <w:rPr>
                <w:rFonts w:ascii="Times New Roman" w:hAnsi="Times New Roman" w:cs="Times New Roman"/>
                <w:spacing w:val="-4"/>
                <w:sz w:val="24"/>
                <w:szCs w:val="24"/>
                <w:lang w:val="uk-UA"/>
              </w:rPr>
              <w:t xml:space="preserve">2010 </w:t>
            </w:r>
            <w:r>
              <w:rPr>
                <w:rFonts w:ascii="Times New Roman" w:hAnsi="Times New Roman" w:cs="Times New Roman"/>
                <w:spacing w:val="-4"/>
                <w:sz w:val="24"/>
                <w:szCs w:val="24"/>
                <w:lang w:val="uk-UA"/>
              </w:rPr>
              <w:t xml:space="preserve">р. до 2008 </w:t>
            </w:r>
            <w:r w:rsidRPr="003A0122">
              <w:rPr>
                <w:rFonts w:ascii="Times New Roman" w:hAnsi="Times New Roman" w:cs="Times New Roman"/>
                <w:spacing w:val="-4"/>
                <w:sz w:val="24"/>
                <w:szCs w:val="24"/>
                <w:lang w:val="uk-UA"/>
              </w:rPr>
              <w:t>р.</w:t>
            </w:r>
          </w:p>
        </w:tc>
      </w:tr>
      <w:tr w:rsidR="00B805C3" w:rsidRPr="003A0122" w:rsidTr="00B805C3">
        <w:trPr>
          <w:trHeight w:val="96"/>
        </w:trPr>
        <w:tc>
          <w:tcPr>
            <w:tcW w:w="2235" w:type="dxa"/>
            <w:vMerge/>
            <w:vAlign w:val="center"/>
          </w:tcPr>
          <w:p w:rsidR="00B805C3" w:rsidRPr="003A0122" w:rsidRDefault="00B805C3" w:rsidP="00A2120D">
            <w:pPr>
              <w:ind w:left="-57" w:right="-57"/>
              <w:jc w:val="center"/>
              <w:rPr>
                <w:rFonts w:ascii="Times New Roman" w:hAnsi="Times New Roman" w:cs="Times New Roman"/>
                <w:sz w:val="24"/>
                <w:szCs w:val="24"/>
                <w:lang w:val="uk-UA"/>
              </w:rPr>
            </w:pPr>
          </w:p>
        </w:tc>
        <w:tc>
          <w:tcPr>
            <w:tcW w:w="1134" w:type="dxa"/>
            <w:vAlign w:val="center"/>
          </w:tcPr>
          <w:p w:rsidR="00B805C3" w:rsidRPr="003A0122" w:rsidRDefault="00B805C3" w:rsidP="00A2120D">
            <w:pPr>
              <w:ind w:left="-57" w:right="-57"/>
              <w:jc w:val="center"/>
              <w:rPr>
                <w:rFonts w:ascii="Times New Roman" w:hAnsi="Times New Roman" w:cs="Times New Roman"/>
                <w:sz w:val="24"/>
                <w:szCs w:val="24"/>
                <w:lang w:val="uk-UA"/>
              </w:rPr>
            </w:pPr>
            <w:r w:rsidRPr="003A0122">
              <w:rPr>
                <w:rFonts w:ascii="Times New Roman" w:hAnsi="Times New Roman" w:cs="Times New Roman"/>
                <w:sz w:val="24"/>
                <w:szCs w:val="24"/>
                <w:lang w:val="uk-UA"/>
              </w:rPr>
              <w:t>тис.</w:t>
            </w:r>
            <w:r w:rsidR="006415A0">
              <w:rPr>
                <w:rFonts w:ascii="Times New Roman" w:hAnsi="Times New Roman" w:cs="Times New Roman"/>
                <w:sz w:val="24"/>
                <w:szCs w:val="24"/>
                <w:lang w:val="uk-UA"/>
              </w:rPr>
              <w:t xml:space="preserve"> </w:t>
            </w:r>
            <w:r w:rsidRPr="003A0122">
              <w:rPr>
                <w:rFonts w:ascii="Times New Roman" w:hAnsi="Times New Roman" w:cs="Times New Roman"/>
                <w:sz w:val="24"/>
                <w:szCs w:val="24"/>
                <w:lang w:val="uk-UA"/>
              </w:rPr>
              <w:t>грн</w:t>
            </w:r>
            <w:r>
              <w:rPr>
                <w:rFonts w:ascii="Times New Roman" w:hAnsi="Times New Roman" w:cs="Times New Roman"/>
                <w:sz w:val="24"/>
                <w:szCs w:val="24"/>
                <w:lang w:val="uk-UA"/>
              </w:rPr>
              <w:t>.</w:t>
            </w:r>
          </w:p>
        </w:tc>
        <w:tc>
          <w:tcPr>
            <w:tcW w:w="708" w:type="dxa"/>
            <w:vAlign w:val="center"/>
          </w:tcPr>
          <w:p w:rsidR="00B805C3" w:rsidRPr="003A0122" w:rsidRDefault="00B805C3" w:rsidP="00A2120D">
            <w:pPr>
              <w:ind w:left="-57" w:right="-57"/>
              <w:jc w:val="center"/>
              <w:rPr>
                <w:rFonts w:ascii="Times New Roman" w:hAnsi="Times New Roman" w:cs="Times New Roman"/>
                <w:sz w:val="24"/>
                <w:szCs w:val="24"/>
                <w:lang w:val="uk-UA"/>
              </w:rPr>
            </w:pPr>
            <w:r w:rsidRPr="003A0122">
              <w:rPr>
                <w:rFonts w:ascii="Times New Roman" w:hAnsi="Times New Roman" w:cs="Times New Roman"/>
                <w:sz w:val="24"/>
                <w:szCs w:val="24"/>
                <w:lang w:val="uk-UA"/>
              </w:rPr>
              <w:t>%</w:t>
            </w:r>
          </w:p>
        </w:tc>
        <w:tc>
          <w:tcPr>
            <w:tcW w:w="1134" w:type="dxa"/>
            <w:vAlign w:val="center"/>
          </w:tcPr>
          <w:p w:rsidR="00B805C3" w:rsidRPr="003A0122" w:rsidRDefault="00B805C3" w:rsidP="00A2120D">
            <w:pPr>
              <w:ind w:left="-57" w:right="-57"/>
              <w:jc w:val="center"/>
              <w:rPr>
                <w:rFonts w:ascii="Times New Roman" w:hAnsi="Times New Roman" w:cs="Times New Roman"/>
                <w:sz w:val="24"/>
                <w:szCs w:val="24"/>
                <w:lang w:val="uk-UA"/>
              </w:rPr>
            </w:pPr>
            <w:r w:rsidRPr="003A0122">
              <w:rPr>
                <w:rFonts w:ascii="Times New Roman" w:hAnsi="Times New Roman" w:cs="Times New Roman"/>
                <w:sz w:val="24"/>
                <w:szCs w:val="24"/>
                <w:lang w:val="uk-UA"/>
              </w:rPr>
              <w:t>тис.</w:t>
            </w:r>
            <w:r w:rsidR="006415A0">
              <w:rPr>
                <w:rFonts w:ascii="Times New Roman" w:hAnsi="Times New Roman" w:cs="Times New Roman"/>
                <w:sz w:val="24"/>
                <w:szCs w:val="24"/>
                <w:lang w:val="uk-UA"/>
              </w:rPr>
              <w:t xml:space="preserve"> </w:t>
            </w:r>
            <w:r w:rsidRPr="003A0122">
              <w:rPr>
                <w:rFonts w:ascii="Times New Roman" w:hAnsi="Times New Roman" w:cs="Times New Roman"/>
                <w:sz w:val="24"/>
                <w:szCs w:val="24"/>
                <w:lang w:val="uk-UA"/>
              </w:rPr>
              <w:t>грн.</w:t>
            </w:r>
          </w:p>
        </w:tc>
        <w:tc>
          <w:tcPr>
            <w:tcW w:w="709" w:type="dxa"/>
            <w:vAlign w:val="center"/>
          </w:tcPr>
          <w:p w:rsidR="00B805C3" w:rsidRPr="003A0122" w:rsidRDefault="00B805C3" w:rsidP="00A2120D">
            <w:pPr>
              <w:ind w:left="-57" w:right="-57"/>
              <w:jc w:val="center"/>
              <w:rPr>
                <w:rFonts w:ascii="Times New Roman" w:hAnsi="Times New Roman" w:cs="Times New Roman"/>
                <w:sz w:val="24"/>
                <w:szCs w:val="24"/>
                <w:lang w:val="uk-UA"/>
              </w:rPr>
            </w:pPr>
            <w:r w:rsidRPr="003A0122">
              <w:rPr>
                <w:rFonts w:ascii="Times New Roman" w:hAnsi="Times New Roman" w:cs="Times New Roman"/>
                <w:sz w:val="24"/>
                <w:szCs w:val="24"/>
                <w:lang w:val="uk-UA"/>
              </w:rPr>
              <w:t>%</w:t>
            </w:r>
          </w:p>
        </w:tc>
        <w:tc>
          <w:tcPr>
            <w:tcW w:w="1134" w:type="dxa"/>
            <w:vAlign w:val="center"/>
          </w:tcPr>
          <w:p w:rsidR="00B805C3" w:rsidRPr="003A0122" w:rsidRDefault="00B805C3" w:rsidP="00A2120D">
            <w:pPr>
              <w:ind w:left="-57" w:right="-57"/>
              <w:jc w:val="center"/>
              <w:rPr>
                <w:rFonts w:ascii="Times New Roman" w:hAnsi="Times New Roman" w:cs="Times New Roman"/>
                <w:sz w:val="24"/>
                <w:szCs w:val="24"/>
                <w:lang w:val="uk-UA"/>
              </w:rPr>
            </w:pPr>
            <w:r w:rsidRPr="003A0122">
              <w:rPr>
                <w:rFonts w:ascii="Times New Roman" w:hAnsi="Times New Roman" w:cs="Times New Roman"/>
                <w:sz w:val="24"/>
                <w:szCs w:val="24"/>
                <w:lang w:val="uk-UA"/>
              </w:rPr>
              <w:t>тис.</w:t>
            </w:r>
            <w:r w:rsidR="006415A0">
              <w:rPr>
                <w:rFonts w:ascii="Times New Roman" w:hAnsi="Times New Roman" w:cs="Times New Roman"/>
                <w:sz w:val="24"/>
                <w:szCs w:val="24"/>
                <w:lang w:val="uk-UA"/>
              </w:rPr>
              <w:t xml:space="preserve"> </w:t>
            </w:r>
            <w:r w:rsidRPr="003A0122">
              <w:rPr>
                <w:rFonts w:ascii="Times New Roman" w:hAnsi="Times New Roman" w:cs="Times New Roman"/>
                <w:sz w:val="24"/>
                <w:szCs w:val="24"/>
                <w:lang w:val="uk-UA"/>
              </w:rPr>
              <w:t>грн.</w:t>
            </w:r>
          </w:p>
        </w:tc>
        <w:tc>
          <w:tcPr>
            <w:tcW w:w="709" w:type="dxa"/>
            <w:vAlign w:val="center"/>
          </w:tcPr>
          <w:p w:rsidR="00B805C3" w:rsidRPr="003A0122" w:rsidRDefault="00B805C3" w:rsidP="00A2120D">
            <w:pPr>
              <w:ind w:left="-57" w:right="-57"/>
              <w:jc w:val="center"/>
              <w:rPr>
                <w:rFonts w:ascii="Times New Roman" w:hAnsi="Times New Roman" w:cs="Times New Roman"/>
                <w:sz w:val="24"/>
                <w:szCs w:val="24"/>
                <w:lang w:val="uk-UA"/>
              </w:rPr>
            </w:pPr>
            <w:r w:rsidRPr="003A0122">
              <w:rPr>
                <w:rFonts w:ascii="Times New Roman" w:hAnsi="Times New Roman" w:cs="Times New Roman"/>
                <w:sz w:val="24"/>
                <w:szCs w:val="24"/>
                <w:lang w:val="uk-UA"/>
              </w:rPr>
              <w:t>%</w:t>
            </w:r>
          </w:p>
        </w:tc>
        <w:tc>
          <w:tcPr>
            <w:tcW w:w="1134" w:type="dxa"/>
            <w:vAlign w:val="center"/>
          </w:tcPr>
          <w:p w:rsidR="00B805C3" w:rsidRPr="003A0122" w:rsidRDefault="00B805C3" w:rsidP="00A2120D">
            <w:pPr>
              <w:ind w:left="-57" w:right="-57"/>
              <w:jc w:val="center"/>
              <w:rPr>
                <w:rFonts w:ascii="Times New Roman" w:hAnsi="Times New Roman" w:cs="Times New Roman"/>
                <w:sz w:val="24"/>
                <w:szCs w:val="24"/>
                <w:lang w:val="uk-UA"/>
              </w:rPr>
            </w:pPr>
            <w:r w:rsidRPr="003A0122">
              <w:rPr>
                <w:rFonts w:ascii="Times New Roman" w:hAnsi="Times New Roman" w:cs="Times New Roman"/>
                <w:sz w:val="24"/>
                <w:szCs w:val="24"/>
                <w:lang w:val="uk-UA"/>
              </w:rPr>
              <w:t>тис.</w:t>
            </w:r>
            <w:r w:rsidR="006415A0">
              <w:rPr>
                <w:rFonts w:ascii="Times New Roman" w:hAnsi="Times New Roman" w:cs="Times New Roman"/>
                <w:sz w:val="24"/>
                <w:szCs w:val="24"/>
                <w:lang w:val="uk-UA"/>
              </w:rPr>
              <w:t xml:space="preserve"> </w:t>
            </w:r>
            <w:r w:rsidRPr="003A0122">
              <w:rPr>
                <w:rFonts w:ascii="Times New Roman" w:hAnsi="Times New Roman" w:cs="Times New Roman"/>
                <w:sz w:val="24"/>
                <w:szCs w:val="24"/>
                <w:lang w:val="uk-UA"/>
              </w:rPr>
              <w:t>грн.</w:t>
            </w:r>
          </w:p>
        </w:tc>
        <w:tc>
          <w:tcPr>
            <w:tcW w:w="709" w:type="dxa"/>
            <w:vAlign w:val="center"/>
          </w:tcPr>
          <w:p w:rsidR="00B805C3" w:rsidRPr="003A0122" w:rsidRDefault="00B805C3" w:rsidP="00A2120D">
            <w:pPr>
              <w:ind w:left="-57" w:right="-57"/>
              <w:jc w:val="center"/>
              <w:rPr>
                <w:rFonts w:ascii="Times New Roman" w:hAnsi="Times New Roman" w:cs="Times New Roman"/>
                <w:sz w:val="24"/>
                <w:szCs w:val="24"/>
                <w:lang w:val="uk-UA"/>
              </w:rPr>
            </w:pPr>
            <w:r w:rsidRPr="003A0122">
              <w:rPr>
                <w:rFonts w:ascii="Times New Roman" w:hAnsi="Times New Roman" w:cs="Times New Roman"/>
                <w:sz w:val="24"/>
                <w:szCs w:val="24"/>
                <w:lang w:val="uk-UA"/>
              </w:rPr>
              <w:t>%</w:t>
            </w:r>
          </w:p>
        </w:tc>
      </w:tr>
      <w:tr w:rsidR="00B805C3" w:rsidRPr="003A0122" w:rsidTr="00B805C3">
        <w:trPr>
          <w:trHeight w:val="548"/>
        </w:trPr>
        <w:tc>
          <w:tcPr>
            <w:tcW w:w="2235" w:type="dxa"/>
            <w:vAlign w:val="center"/>
          </w:tcPr>
          <w:p w:rsidR="00B805C3" w:rsidRPr="003A0122" w:rsidRDefault="00B805C3" w:rsidP="00A2120D">
            <w:pPr>
              <w:ind w:left="-57" w:right="-57"/>
              <w:jc w:val="center"/>
              <w:rPr>
                <w:rFonts w:ascii="Times New Roman" w:hAnsi="Times New Roman" w:cs="Times New Roman"/>
                <w:sz w:val="24"/>
                <w:szCs w:val="24"/>
                <w:lang w:val="uk-UA"/>
              </w:rPr>
            </w:pPr>
            <w:r w:rsidRPr="003A0122">
              <w:rPr>
                <w:rFonts w:ascii="Times New Roman" w:hAnsi="Times New Roman" w:cs="Times New Roman"/>
                <w:sz w:val="24"/>
                <w:szCs w:val="24"/>
                <w:lang w:val="uk-UA"/>
              </w:rPr>
              <w:t>Необоро</w:t>
            </w:r>
            <w:r w:rsidRPr="003A0122">
              <w:rPr>
                <w:rFonts w:ascii="Times New Roman" w:hAnsi="Times New Roman" w:cs="Times New Roman"/>
                <w:sz w:val="24"/>
                <w:szCs w:val="24"/>
                <w:lang w:val="uk-UA"/>
              </w:rPr>
              <w:softHyphen/>
              <w:t>тні</w:t>
            </w:r>
          </w:p>
        </w:tc>
        <w:tc>
          <w:tcPr>
            <w:tcW w:w="1134" w:type="dxa"/>
            <w:vAlign w:val="center"/>
          </w:tcPr>
          <w:p w:rsidR="00B805C3" w:rsidRPr="003A0122" w:rsidRDefault="00B805C3" w:rsidP="00A2120D">
            <w:pPr>
              <w:ind w:left="-57" w:right="-57"/>
              <w:jc w:val="center"/>
              <w:rPr>
                <w:rFonts w:ascii="Times New Roman" w:hAnsi="Times New Roman" w:cs="Times New Roman"/>
                <w:sz w:val="24"/>
                <w:szCs w:val="24"/>
                <w:lang w:val="uk-UA"/>
              </w:rPr>
            </w:pPr>
            <w:r>
              <w:rPr>
                <w:rFonts w:ascii="Times New Roman" w:hAnsi="Times New Roman" w:cs="Times New Roman"/>
                <w:sz w:val="24"/>
                <w:szCs w:val="24"/>
                <w:lang w:val="uk-UA"/>
              </w:rPr>
              <w:t>36910,3</w:t>
            </w:r>
          </w:p>
        </w:tc>
        <w:tc>
          <w:tcPr>
            <w:tcW w:w="708" w:type="dxa"/>
            <w:vAlign w:val="center"/>
          </w:tcPr>
          <w:p w:rsidR="00B805C3" w:rsidRPr="003A0122" w:rsidRDefault="00751AA6" w:rsidP="00A2120D">
            <w:pPr>
              <w:ind w:left="-57" w:right="-57"/>
              <w:jc w:val="center"/>
              <w:rPr>
                <w:rFonts w:ascii="Times New Roman" w:hAnsi="Times New Roman" w:cs="Times New Roman"/>
                <w:sz w:val="24"/>
                <w:szCs w:val="24"/>
                <w:lang w:val="uk-UA"/>
              </w:rPr>
            </w:pPr>
            <w:r>
              <w:rPr>
                <w:rFonts w:ascii="Times New Roman" w:hAnsi="Times New Roman" w:cs="Times New Roman"/>
                <w:sz w:val="24"/>
                <w:szCs w:val="24"/>
                <w:lang w:val="uk-UA"/>
              </w:rPr>
              <w:t>63,8</w:t>
            </w:r>
          </w:p>
        </w:tc>
        <w:tc>
          <w:tcPr>
            <w:tcW w:w="1134" w:type="dxa"/>
            <w:vAlign w:val="center"/>
          </w:tcPr>
          <w:p w:rsidR="00B805C3" w:rsidRPr="003A0122" w:rsidRDefault="00B805C3" w:rsidP="00A2120D">
            <w:pPr>
              <w:ind w:left="-57" w:right="-57"/>
              <w:jc w:val="center"/>
              <w:rPr>
                <w:rFonts w:ascii="Times New Roman" w:hAnsi="Times New Roman" w:cs="Times New Roman"/>
                <w:sz w:val="24"/>
                <w:szCs w:val="24"/>
                <w:lang w:val="uk-UA"/>
              </w:rPr>
            </w:pPr>
            <w:r>
              <w:rPr>
                <w:rFonts w:ascii="Times New Roman" w:hAnsi="Times New Roman" w:cs="Times New Roman"/>
                <w:sz w:val="24"/>
                <w:szCs w:val="24"/>
                <w:lang w:val="uk-UA"/>
              </w:rPr>
              <w:t>49921,4</w:t>
            </w:r>
          </w:p>
        </w:tc>
        <w:tc>
          <w:tcPr>
            <w:tcW w:w="709" w:type="dxa"/>
            <w:vAlign w:val="center"/>
          </w:tcPr>
          <w:p w:rsidR="00B805C3" w:rsidRPr="003A0122" w:rsidRDefault="002050B9" w:rsidP="00A2120D">
            <w:pPr>
              <w:ind w:left="-57" w:right="-57"/>
              <w:jc w:val="center"/>
              <w:rPr>
                <w:rFonts w:ascii="Times New Roman" w:hAnsi="Times New Roman" w:cs="Times New Roman"/>
                <w:sz w:val="24"/>
                <w:szCs w:val="24"/>
                <w:lang w:val="uk-UA"/>
              </w:rPr>
            </w:pPr>
            <w:r>
              <w:rPr>
                <w:rFonts w:ascii="Times New Roman" w:hAnsi="Times New Roman" w:cs="Times New Roman"/>
                <w:sz w:val="24"/>
                <w:szCs w:val="24"/>
                <w:lang w:val="uk-UA"/>
              </w:rPr>
              <w:t>64,3</w:t>
            </w:r>
          </w:p>
        </w:tc>
        <w:tc>
          <w:tcPr>
            <w:tcW w:w="1134" w:type="dxa"/>
            <w:vAlign w:val="center"/>
          </w:tcPr>
          <w:p w:rsidR="00B805C3" w:rsidRPr="003A0122" w:rsidRDefault="00B805C3" w:rsidP="00A2120D">
            <w:pPr>
              <w:ind w:left="-57" w:right="-57"/>
              <w:rPr>
                <w:rFonts w:ascii="Times New Roman" w:hAnsi="Times New Roman" w:cs="Times New Roman"/>
                <w:sz w:val="24"/>
                <w:szCs w:val="24"/>
                <w:lang w:val="uk-UA"/>
              </w:rPr>
            </w:pPr>
            <w:r>
              <w:rPr>
                <w:rFonts w:ascii="Times New Roman" w:hAnsi="Times New Roman" w:cs="Times New Roman"/>
                <w:sz w:val="24"/>
                <w:szCs w:val="24"/>
                <w:lang w:val="uk-UA"/>
              </w:rPr>
              <w:t>57409,5</w:t>
            </w:r>
          </w:p>
        </w:tc>
        <w:tc>
          <w:tcPr>
            <w:tcW w:w="709" w:type="dxa"/>
            <w:vAlign w:val="center"/>
          </w:tcPr>
          <w:p w:rsidR="00B805C3" w:rsidRPr="003A0122" w:rsidRDefault="00062949" w:rsidP="00A2120D">
            <w:pPr>
              <w:ind w:left="-57" w:right="-57"/>
              <w:jc w:val="center"/>
              <w:rPr>
                <w:rFonts w:ascii="Times New Roman" w:hAnsi="Times New Roman" w:cs="Times New Roman"/>
                <w:sz w:val="24"/>
                <w:szCs w:val="24"/>
                <w:lang w:val="uk-UA"/>
              </w:rPr>
            </w:pPr>
            <w:r>
              <w:rPr>
                <w:rFonts w:ascii="Times New Roman" w:hAnsi="Times New Roman" w:cs="Times New Roman"/>
                <w:sz w:val="24"/>
                <w:szCs w:val="24"/>
                <w:lang w:val="uk-UA"/>
              </w:rPr>
              <w:t>64,3</w:t>
            </w:r>
          </w:p>
        </w:tc>
        <w:tc>
          <w:tcPr>
            <w:tcW w:w="1134" w:type="dxa"/>
            <w:vAlign w:val="center"/>
          </w:tcPr>
          <w:p w:rsidR="00B805C3" w:rsidRPr="003A0122" w:rsidRDefault="00B805C3" w:rsidP="00A2120D">
            <w:pPr>
              <w:ind w:left="-113" w:right="-113"/>
              <w:jc w:val="center"/>
              <w:rPr>
                <w:rFonts w:ascii="Times New Roman" w:hAnsi="Times New Roman" w:cs="Times New Roman"/>
                <w:spacing w:val="-4"/>
                <w:sz w:val="24"/>
                <w:szCs w:val="24"/>
                <w:lang w:val="uk-UA"/>
              </w:rPr>
            </w:pPr>
            <w:r>
              <w:rPr>
                <w:rFonts w:ascii="Times New Roman" w:hAnsi="Times New Roman" w:cs="Times New Roman"/>
                <w:spacing w:val="-4"/>
                <w:sz w:val="24"/>
                <w:szCs w:val="24"/>
                <w:lang w:val="uk-UA"/>
              </w:rPr>
              <w:t>20499,2</w:t>
            </w:r>
          </w:p>
        </w:tc>
        <w:tc>
          <w:tcPr>
            <w:tcW w:w="709" w:type="dxa"/>
            <w:vAlign w:val="center"/>
          </w:tcPr>
          <w:p w:rsidR="00B805C3" w:rsidRPr="003A0122" w:rsidRDefault="00062949" w:rsidP="00A2120D">
            <w:pPr>
              <w:ind w:left="-57" w:right="-57"/>
              <w:jc w:val="center"/>
              <w:rPr>
                <w:rFonts w:ascii="Times New Roman" w:hAnsi="Times New Roman" w:cs="Times New Roman"/>
                <w:spacing w:val="-4"/>
                <w:sz w:val="24"/>
                <w:szCs w:val="24"/>
                <w:lang w:val="uk-UA"/>
              </w:rPr>
            </w:pPr>
            <w:r>
              <w:rPr>
                <w:rFonts w:ascii="Times New Roman" w:hAnsi="Times New Roman" w:cs="Times New Roman"/>
                <w:spacing w:val="-4"/>
                <w:sz w:val="24"/>
                <w:szCs w:val="24"/>
                <w:lang w:val="uk-UA"/>
              </w:rPr>
              <w:t>0,5</w:t>
            </w:r>
          </w:p>
        </w:tc>
      </w:tr>
      <w:tr w:rsidR="00B805C3" w:rsidRPr="003A0122" w:rsidTr="00B805C3">
        <w:trPr>
          <w:trHeight w:val="548"/>
        </w:trPr>
        <w:tc>
          <w:tcPr>
            <w:tcW w:w="2235" w:type="dxa"/>
            <w:vAlign w:val="center"/>
          </w:tcPr>
          <w:p w:rsidR="00B805C3" w:rsidRPr="003A0122" w:rsidRDefault="00B805C3" w:rsidP="00A2120D">
            <w:pPr>
              <w:ind w:left="-57" w:right="-57"/>
              <w:jc w:val="center"/>
              <w:rPr>
                <w:rFonts w:ascii="Times New Roman" w:hAnsi="Times New Roman" w:cs="Times New Roman"/>
                <w:sz w:val="24"/>
                <w:szCs w:val="24"/>
                <w:lang w:val="uk-UA"/>
              </w:rPr>
            </w:pPr>
            <w:r w:rsidRPr="003A0122">
              <w:rPr>
                <w:rFonts w:ascii="Times New Roman" w:hAnsi="Times New Roman" w:cs="Times New Roman"/>
                <w:sz w:val="24"/>
                <w:szCs w:val="24"/>
                <w:lang w:val="uk-UA"/>
              </w:rPr>
              <w:t>Оборотні</w:t>
            </w:r>
          </w:p>
        </w:tc>
        <w:tc>
          <w:tcPr>
            <w:tcW w:w="1134" w:type="dxa"/>
            <w:vAlign w:val="center"/>
          </w:tcPr>
          <w:p w:rsidR="00B805C3" w:rsidRPr="003A0122" w:rsidRDefault="00B805C3" w:rsidP="00A2120D">
            <w:pPr>
              <w:ind w:left="-57" w:right="-57"/>
              <w:jc w:val="center"/>
              <w:rPr>
                <w:rFonts w:ascii="Times New Roman" w:hAnsi="Times New Roman" w:cs="Times New Roman"/>
                <w:sz w:val="24"/>
                <w:szCs w:val="24"/>
                <w:lang w:val="uk-UA"/>
              </w:rPr>
            </w:pPr>
            <w:r>
              <w:rPr>
                <w:rFonts w:ascii="Times New Roman" w:hAnsi="Times New Roman" w:cs="Times New Roman"/>
                <w:sz w:val="24"/>
                <w:szCs w:val="24"/>
                <w:lang w:val="uk-UA"/>
              </w:rPr>
              <w:t>20984,2</w:t>
            </w:r>
          </w:p>
        </w:tc>
        <w:tc>
          <w:tcPr>
            <w:tcW w:w="708" w:type="dxa"/>
            <w:vAlign w:val="center"/>
          </w:tcPr>
          <w:p w:rsidR="00B805C3" w:rsidRPr="003A0122" w:rsidRDefault="00751AA6" w:rsidP="00A2120D">
            <w:pPr>
              <w:ind w:left="-57" w:right="-57"/>
              <w:jc w:val="center"/>
              <w:rPr>
                <w:rFonts w:ascii="Times New Roman" w:hAnsi="Times New Roman" w:cs="Times New Roman"/>
                <w:sz w:val="24"/>
                <w:szCs w:val="24"/>
                <w:lang w:val="uk-UA"/>
              </w:rPr>
            </w:pPr>
            <w:r>
              <w:rPr>
                <w:rFonts w:ascii="Times New Roman" w:hAnsi="Times New Roman" w:cs="Times New Roman"/>
                <w:sz w:val="24"/>
                <w:szCs w:val="24"/>
                <w:lang w:val="uk-UA"/>
              </w:rPr>
              <w:t>36,2</w:t>
            </w:r>
          </w:p>
        </w:tc>
        <w:tc>
          <w:tcPr>
            <w:tcW w:w="1134" w:type="dxa"/>
            <w:vAlign w:val="center"/>
          </w:tcPr>
          <w:p w:rsidR="00B805C3" w:rsidRPr="003A0122" w:rsidRDefault="00B805C3" w:rsidP="00A2120D">
            <w:pPr>
              <w:ind w:left="-57" w:right="-57"/>
              <w:jc w:val="center"/>
              <w:rPr>
                <w:rFonts w:ascii="Times New Roman" w:hAnsi="Times New Roman" w:cs="Times New Roman"/>
                <w:sz w:val="24"/>
                <w:szCs w:val="24"/>
                <w:lang w:val="uk-UA"/>
              </w:rPr>
            </w:pPr>
            <w:r>
              <w:rPr>
                <w:rFonts w:ascii="Times New Roman" w:hAnsi="Times New Roman" w:cs="Times New Roman"/>
                <w:sz w:val="24"/>
                <w:szCs w:val="24"/>
                <w:lang w:val="uk-UA"/>
              </w:rPr>
              <w:t>27731,2</w:t>
            </w:r>
          </w:p>
        </w:tc>
        <w:tc>
          <w:tcPr>
            <w:tcW w:w="709" w:type="dxa"/>
            <w:vAlign w:val="center"/>
          </w:tcPr>
          <w:p w:rsidR="00B805C3" w:rsidRPr="003A0122" w:rsidRDefault="002050B9" w:rsidP="00A2120D">
            <w:pPr>
              <w:ind w:left="-57" w:right="-57"/>
              <w:jc w:val="center"/>
              <w:rPr>
                <w:rFonts w:ascii="Times New Roman" w:hAnsi="Times New Roman" w:cs="Times New Roman"/>
                <w:sz w:val="24"/>
                <w:szCs w:val="24"/>
                <w:lang w:val="uk-UA"/>
              </w:rPr>
            </w:pPr>
            <w:r>
              <w:rPr>
                <w:rFonts w:ascii="Times New Roman" w:hAnsi="Times New Roman" w:cs="Times New Roman"/>
                <w:sz w:val="24"/>
                <w:szCs w:val="24"/>
                <w:lang w:val="uk-UA"/>
              </w:rPr>
              <w:t>35,7</w:t>
            </w:r>
          </w:p>
        </w:tc>
        <w:tc>
          <w:tcPr>
            <w:tcW w:w="1134" w:type="dxa"/>
            <w:vAlign w:val="center"/>
          </w:tcPr>
          <w:p w:rsidR="00B805C3" w:rsidRPr="003A0122" w:rsidRDefault="00B805C3" w:rsidP="00A2120D">
            <w:pPr>
              <w:ind w:left="-57" w:right="-57"/>
              <w:jc w:val="center"/>
              <w:rPr>
                <w:rFonts w:ascii="Times New Roman" w:hAnsi="Times New Roman" w:cs="Times New Roman"/>
                <w:sz w:val="24"/>
                <w:szCs w:val="24"/>
                <w:lang w:val="uk-UA"/>
              </w:rPr>
            </w:pPr>
            <w:r>
              <w:rPr>
                <w:rFonts w:ascii="Times New Roman" w:hAnsi="Times New Roman" w:cs="Times New Roman"/>
                <w:sz w:val="24"/>
                <w:szCs w:val="24"/>
                <w:lang w:val="uk-UA"/>
              </w:rPr>
              <w:t>31890,7</w:t>
            </w:r>
          </w:p>
        </w:tc>
        <w:tc>
          <w:tcPr>
            <w:tcW w:w="709" w:type="dxa"/>
            <w:vAlign w:val="center"/>
          </w:tcPr>
          <w:p w:rsidR="00B805C3" w:rsidRPr="003A0122" w:rsidRDefault="00062949" w:rsidP="00A2120D">
            <w:pPr>
              <w:ind w:left="-57" w:right="-57"/>
              <w:jc w:val="center"/>
              <w:rPr>
                <w:rFonts w:ascii="Times New Roman" w:hAnsi="Times New Roman" w:cs="Times New Roman"/>
                <w:sz w:val="24"/>
                <w:szCs w:val="24"/>
                <w:lang w:val="uk-UA"/>
              </w:rPr>
            </w:pPr>
            <w:r>
              <w:rPr>
                <w:rFonts w:ascii="Times New Roman" w:hAnsi="Times New Roman" w:cs="Times New Roman"/>
                <w:sz w:val="24"/>
                <w:szCs w:val="24"/>
                <w:lang w:val="uk-UA"/>
              </w:rPr>
              <w:t>35,7</w:t>
            </w:r>
          </w:p>
        </w:tc>
        <w:tc>
          <w:tcPr>
            <w:tcW w:w="1134" w:type="dxa"/>
            <w:vAlign w:val="center"/>
          </w:tcPr>
          <w:p w:rsidR="00B805C3" w:rsidRPr="003A0122" w:rsidRDefault="00B805C3" w:rsidP="00A2120D">
            <w:pPr>
              <w:ind w:left="-113" w:right="-113"/>
              <w:jc w:val="center"/>
              <w:rPr>
                <w:rFonts w:ascii="Times New Roman" w:hAnsi="Times New Roman" w:cs="Times New Roman"/>
                <w:spacing w:val="-4"/>
                <w:sz w:val="24"/>
                <w:szCs w:val="24"/>
                <w:lang w:val="uk-UA"/>
              </w:rPr>
            </w:pPr>
            <w:r>
              <w:rPr>
                <w:rFonts w:ascii="Times New Roman" w:hAnsi="Times New Roman" w:cs="Times New Roman"/>
                <w:spacing w:val="-4"/>
                <w:sz w:val="24"/>
                <w:szCs w:val="24"/>
                <w:lang w:val="uk-UA"/>
              </w:rPr>
              <w:t>10906,5</w:t>
            </w:r>
          </w:p>
        </w:tc>
        <w:tc>
          <w:tcPr>
            <w:tcW w:w="709" w:type="dxa"/>
            <w:vAlign w:val="center"/>
          </w:tcPr>
          <w:p w:rsidR="00B805C3" w:rsidRPr="003A0122" w:rsidRDefault="00062949" w:rsidP="00A2120D">
            <w:pPr>
              <w:ind w:left="-57" w:right="-57"/>
              <w:jc w:val="center"/>
              <w:rPr>
                <w:rFonts w:ascii="Times New Roman" w:hAnsi="Times New Roman" w:cs="Times New Roman"/>
                <w:spacing w:val="-4"/>
                <w:sz w:val="24"/>
                <w:szCs w:val="24"/>
                <w:lang w:val="uk-UA"/>
              </w:rPr>
            </w:pPr>
            <w:r>
              <w:rPr>
                <w:rFonts w:ascii="Times New Roman" w:hAnsi="Times New Roman" w:cs="Times New Roman"/>
                <w:spacing w:val="-4"/>
                <w:sz w:val="24"/>
                <w:szCs w:val="24"/>
                <w:lang w:val="uk-UA"/>
              </w:rPr>
              <w:t>-0,5</w:t>
            </w:r>
          </w:p>
        </w:tc>
      </w:tr>
      <w:tr w:rsidR="00B805C3" w:rsidRPr="004124F1" w:rsidTr="00B805C3">
        <w:trPr>
          <w:trHeight w:val="548"/>
        </w:trPr>
        <w:tc>
          <w:tcPr>
            <w:tcW w:w="2235" w:type="dxa"/>
            <w:vAlign w:val="center"/>
          </w:tcPr>
          <w:p w:rsidR="00B805C3" w:rsidRPr="003A0122" w:rsidRDefault="00B805C3" w:rsidP="00A2120D">
            <w:pPr>
              <w:ind w:left="-57" w:right="-57"/>
              <w:jc w:val="center"/>
              <w:rPr>
                <w:rFonts w:ascii="Times New Roman" w:hAnsi="Times New Roman" w:cs="Times New Roman"/>
                <w:sz w:val="24"/>
                <w:szCs w:val="24"/>
                <w:lang w:val="uk-UA"/>
              </w:rPr>
            </w:pPr>
            <w:r w:rsidRPr="003A0122">
              <w:rPr>
                <w:rFonts w:ascii="Times New Roman" w:hAnsi="Times New Roman" w:cs="Times New Roman"/>
                <w:sz w:val="24"/>
                <w:szCs w:val="24"/>
                <w:lang w:val="uk-UA"/>
              </w:rPr>
              <w:t>Разом</w:t>
            </w:r>
          </w:p>
        </w:tc>
        <w:tc>
          <w:tcPr>
            <w:tcW w:w="1134" w:type="dxa"/>
            <w:vAlign w:val="center"/>
          </w:tcPr>
          <w:p w:rsidR="00B805C3" w:rsidRPr="003A0122" w:rsidRDefault="00B805C3" w:rsidP="00A2120D">
            <w:pPr>
              <w:ind w:left="-57" w:right="-57"/>
              <w:jc w:val="center"/>
              <w:rPr>
                <w:rFonts w:ascii="Times New Roman" w:hAnsi="Times New Roman" w:cs="Times New Roman"/>
                <w:sz w:val="24"/>
                <w:szCs w:val="24"/>
                <w:lang w:val="uk-UA"/>
              </w:rPr>
            </w:pPr>
            <w:r>
              <w:rPr>
                <w:rFonts w:ascii="Times New Roman" w:hAnsi="Times New Roman" w:cs="Times New Roman"/>
                <w:sz w:val="24"/>
                <w:szCs w:val="24"/>
                <w:lang w:val="uk-UA"/>
              </w:rPr>
              <w:t>57894,5</w:t>
            </w:r>
          </w:p>
        </w:tc>
        <w:tc>
          <w:tcPr>
            <w:tcW w:w="708" w:type="dxa"/>
            <w:vAlign w:val="center"/>
          </w:tcPr>
          <w:p w:rsidR="00B805C3" w:rsidRPr="003A0122" w:rsidRDefault="00B805C3" w:rsidP="00A2120D">
            <w:pPr>
              <w:ind w:left="-57" w:right="-57"/>
              <w:jc w:val="center"/>
              <w:rPr>
                <w:rFonts w:ascii="Times New Roman" w:hAnsi="Times New Roman" w:cs="Times New Roman"/>
                <w:sz w:val="24"/>
                <w:szCs w:val="24"/>
                <w:lang w:val="uk-UA"/>
              </w:rPr>
            </w:pPr>
            <w:r w:rsidRPr="003A0122">
              <w:rPr>
                <w:rFonts w:ascii="Times New Roman" w:hAnsi="Times New Roman" w:cs="Times New Roman"/>
                <w:sz w:val="24"/>
                <w:szCs w:val="24"/>
                <w:lang w:val="uk-UA"/>
              </w:rPr>
              <w:t>100</w:t>
            </w:r>
          </w:p>
        </w:tc>
        <w:tc>
          <w:tcPr>
            <w:tcW w:w="1134" w:type="dxa"/>
            <w:vAlign w:val="center"/>
          </w:tcPr>
          <w:p w:rsidR="00B805C3" w:rsidRPr="003A0122" w:rsidRDefault="00B805C3" w:rsidP="00A2120D">
            <w:pPr>
              <w:ind w:left="-57" w:right="-57"/>
              <w:jc w:val="center"/>
              <w:rPr>
                <w:rFonts w:ascii="Times New Roman" w:hAnsi="Times New Roman" w:cs="Times New Roman"/>
                <w:sz w:val="24"/>
                <w:szCs w:val="24"/>
                <w:lang w:val="uk-UA"/>
              </w:rPr>
            </w:pPr>
            <w:r>
              <w:rPr>
                <w:rFonts w:ascii="Times New Roman" w:hAnsi="Times New Roman" w:cs="Times New Roman"/>
                <w:sz w:val="24"/>
                <w:szCs w:val="24"/>
                <w:lang w:val="uk-UA"/>
              </w:rPr>
              <w:t>77652,6</w:t>
            </w:r>
          </w:p>
        </w:tc>
        <w:tc>
          <w:tcPr>
            <w:tcW w:w="709" w:type="dxa"/>
            <w:vAlign w:val="center"/>
          </w:tcPr>
          <w:p w:rsidR="00B805C3" w:rsidRPr="003A0122" w:rsidRDefault="00B805C3" w:rsidP="00A2120D">
            <w:pPr>
              <w:ind w:left="-57" w:right="-57"/>
              <w:jc w:val="center"/>
              <w:rPr>
                <w:rFonts w:ascii="Times New Roman" w:hAnsi="Times New Roman" w:cs="Times New Roman"/>
                <w:sz w:val="24"/>
                <w:szCs w:val="24"/>
                <w:lang w:val="uk-UA"/>
              </w:rPr>
            </w:pPr>
            <w:r w:rsidRPr="003A0122">
              <w:rPr>
                <w:rFonts w:ascii="Times New Roman" w:hAnsi="Times New Roman" w:cs="Times New Roman"/>
                <w:sz w:val="24"/>
                <w:szCs w:val="24"/>
                <w:lang w:val="uk-UA"/>
              </w:rPr>
              <w:t>100</w:t>
            </w:r>
          </w:p>
        </w:tc>
        <w:tc>
          <w:tcPr>
            <w:tcW w:w="1134" w:type="dxa"/>
            <w:vAlign w:val="center"/>
          </w:tcPr>
          <w:p w:rsidR="00B805C3" w:rsidRPr="003A0122" w:rsidRDefault="00B805C3" w:rsidP="00A2120D">
            <w:pPr>
              <w:ind w:left="-57" w:right="-57"/>
              <w:jc w:val="center"/>
              <w:rPr>
                <w:rFonts w:ascii="Times New Roman" w:hAnsi="Times New Roman" w:cs="Times New Roman"/>
                <w:sz w:val="24"/>
                <w:szCs w:val="24"/>
                <w:lang w:val="uk-UA"/>
              </w:rPr>
            </w:pPr>
            <w:r>
              <w:rPr>
                <w:rFonts w:ascii="Times New Roman" w:hAnsi="Times New Roman" w:cs="Times New Roman"/>
                <w:sz w:val="24"/>
                <w:szCs w:val="24"/>
                <w:lang w:val="uk-UA"/>
              </w:rPr>
              <w:t>89300,2</w:t>
            </w:r>
          </w:p>
        </w:tc>
        <w:tc>
          <w:tcPr>
            <w:tcW w:w="709" w:type="dxa"/>
            <w:vAlign w:val="center"/>
          </w:tcPr>
          <w:p w:rsidR="00B805C3" w:rsidRPr="003A0122" w:rsidRDefault="00B805C3" w:rsidP="00A2120D">
            <w:pPr>
              <w:ind w:left="-57" w:right="-57"/>
              <w:jc w:val="center"/>
              <w:rPr>
                <w:rFonts w:ascii="Times New Roman" w:hAnsi="Times New Roman" w:cs="Times New Roman"/>
                <w:sz w:val="24"/>
                <w:szCs w:val="24"/>
                <w:lang w:val="uk-UA"/>
              </w:rPr>
            </w:pPr>
            <w:r w:rsidRPr="003A0122">
              <w:rPr>
                <w:rFonts w:ascii="Times New Roman" w:hAnsi="Times New Roman" w:cs="Times New Roman"/>
                <w:sz w:val="24"/>
                <w:szCs w:val="24"/>
                <w:lang w:val="uk-UA"/>
              </w:rPr>
              <w:t>100</w:t>
            </w:r>
          </w:p>
        </w:tc>
        <w:tc>
          <w:tcPr>
            <w:tcW w:w="1134" w:type="dxa"/>
            <w:vAlign w:val="center"/>
          </w:tcPr>
          <w:p w:rsidR="00B805C3" w:rsidRPr="003A0122" w:rsidRDefault="00B805C3" w:rsidP="00A2120D">
            <w:pPr>
              <w:ind w:left="-113" w:right="-113"/>
              <w:jc w:val="center"/>
              <w:rPr>
                <w:rFonts w:ascii="Times New Roman" w:hAnsi="Times New Roman" w:cs="Times New Roman"/>
                <w:spacing w:val="-4"/>
                <w:sz w:val="24"/>
                <w:szCs w:val="24"/>
                <w:lang w:val="uk-UA"/>
              </w:rPr>
            </w:pPr>
            <w:r>
              <w:rPr>
                <w:rFonts w:ascii="Times New Roman" w:hAnsi="Times New Roman" w:cs="Times New Roman"/>
                <w:spacing w:val="-4"/>
                <w:sz w:val="24"/>
                <w:szCs w:val="24"/>
                <w:lang w:val="uk-UA"/>
              </w:rPr>
              <w:t>31405,7</w:t>
            </w:r>
          </w:p>
        </w:tc>
        <w:tc>
          <w:tcPr>
            <w:tcW w:w="709" w:type="dxa"/>
            <w:vAlign w:val="center"/>
          </w:tcPr>
          <w:p w:rsidR="00B805C3" w:rsidRPr="003A0122" w:rsidRDefault="00B805C3" w:rsidP="00A2120D">
            <w:pPr>
              <w:ind w:left="-57" w:right="-57"/>
              <w:jc w:val="center"/>
              <w:rPr>
                <w:rFonts w:ascii="Times New Roman" w:hAnsi="Times New Roman" w:cs="Times New Roman"/>
                <w:spacing w:val="-4"/>
                <w:sz w:val="24"/>
                <w:szCs w:val="24"/>
                <w:lang w:val="uk-UA"/>
              </w:rPr>
            </w:pPr>
            <w:r w:rsidRPr="003A0122">
              <w:rPr>
                <w:rFonts w:ascii="Times New Roman" w:hAnsi="Times New Roman" w:cs="Times New Roman"/>
                <w:spacing w:val="-4"/>
                <w:sz w:val="24"/>
                <w:szCs w:val="24"/>
                <w:lang w:val="uk-UA"/>
              </w:rPr>
              <w:t>-</w:t>
            </w:r>
          </w:p>
        </w:tc>
      </w:tr>
    </w:tbl>
    <w:p w:rsidR="007368F3" w:rsidRPr="004124F1" w:rsidRDefault="007368F3" w:rsidP="007368F3">
      <w:pPr>
        <w:spacing w:after="0" w:line="360" w:lineRule="auto"/>
        <w:ind w:firstLine="709"/>
        <w:jc w:val="both"/>
        <w:rPr>
          <w:rFonts w:ascii="Times New Roman" w:hAnsi="Times New Roman" w:cs="Times New Roman"/>
          <w:color w:val="000000"/>
          <w:sz w:val="28"/>
          <w:szCs w:val="28"/>
          <w:highlight w:val="lightGray"/>
          <w:lang w:val="uk-UA"/>
        </w:rPr>
      </w:pPr>
    </w:p>
    <w:p w:rsidR="008B7D20" w:rsidRPr="00C5507D" w:rsidRDefault="008B7D20" w:rsidP="008B7D20">
      <w:pPr>
        <w:spacing w:after="0" w:line="360" w:lineRule="auto"/>
        <w:ind w:firstLine="567"/>
        <w:jc w:val="both"/>
        <w:rPr>
          <w:rFonts w:ascii="Times New Roman" w:hAnsi="Times New Roman" w:cs="Times New Roman"/>
          <w:sz w:val="28"/>
          <w:szCs w:val="28"/>
          <w:highlight w:val="green"/>
          <w:lang w:val="uk-UA"/>
        </w:rPr>
      </w:pPr>
      <w:r w:rsidRPr="00062949">
        <w:rPr>
          <w:rFonts w:ascii="Times New Roman" w:hAnsi="Times New Roman" w:cs="Times New Roman"/>
          <w:sz w:val="28"/>
          <w:szCs w:val="28"/>
          <w:lang w:val="uk-UA"/>
        </w:rPr>
        <w:t>Проаналізувавши всі роки видно, що питома вага необоротних активів переважає вагу оборотних в складі активів на протязі всього звітного періоду (2008 – 2010 рр.)</w:t>
      </w:r>
      <w:r w:rsidR="00E46CA2" w:rsidRPr="00062949">
        <w:rPr>
          <w:rFonts w:ascii="Times New Roman" w:hAnsi="Times New Roman" w:cs="Times New Roman"/>
          <w:sz w:val="28"/>
          <w:szCs w:val="28"/>
          <w:lang w:val="uk-UA"/>
        </w:rPr>
        <w:t>.</w:t>
      </w:r>
      <w:r w:rsidRPr="00062949">
        <w:rPr>
          <w:rFonts w:ascii="Times New Roman" w:hAnsi="Times New Roman" w:cs="Times New Roman"/>
          <w:sz w:val="28"/>
          <w:szCs w:val="28"/>
          <w:lang w:val="uk-UA"/>
        </w:rPr>
        <w:t xml:space="preserve"> У 2010 році необоротні активи займають </w:t>
      </w:r>
      <w:r w:rsidR="00062949" w:rsidRPr="00062949">
        <w:rPr>
          <w:rFonts w:ascii="Times New Roman" w:hAnsi="Times New Roman" w:cs="Times New Roman"/>
          <w:sz w:val="28"/>
          <w:szCs w:val="28"/>
          <w:lang w:val="uk-UA"/>
        </w:rPr>
        <w:t>64,3</w:t>
      </w:r>
      <w:r w:rsidRPr="00062949">
        <w:rPr>
          <w:rFonts w:ascii="Times New Roman" w:hAnsi="Times New Roman" w:cs="Times New Roman"/>
          <w:sz w:val="28"/>
          <w:szCs w:val="28"/>
          <w:lang w:val="uk-UA"/>
        </w:rPr>
        <w:t xml:space="preserve"> %, а оборотні – </w:t>
      </w:r>
      <w:r w:rsidR="00062949" w:rsidRPr="00062949">
        <w:rPr>
          <w:rFonts w:ascii="Times New Roman" w:hAnsi="Times New Roman" w:cs="Times New Roman"/>
          <w:sz w:val="28"/>
          <w:szCs w:val="28"/>
          <w:lang w:val="uk-UA"/>
        </w:rPr>
        <w:t>35,7</w:t>
      </w:r>
      <w:r w:rsidRPr="00062949">
        <w:rPr>
          <w:rFonts w:ascii="Times New Roman" w:hAnsi="Times New Roman" w:cs="Times New Roman"/>
          <w:sz w:val="28"/>
          <w:szCs w:val="28"/>
          <w:lang w:val="uk-UA"/>
        </w:rPr>
        <w:t xml:space="preserve">% в складі активів підприємства. Необоротні активи з кожним роком зростають, а оборотні : в 2009 році у порівнянні з попереднім зросли на </w:t>
      </w:r>
      <w:r w:rsidR="00062949" w:rsidRPr="00062949">
        <w:rPr>
          <w:rFonts w:ascii="Times New Roman" w:hAnsi="Times New Roman" w:cs="Times New Roman"/>
          <w:sz w:val="28"/>
          <w:szCs w:val="28"/>
          <w:lang w:val="uk-UA"/>
        </w:rPr>
        <w:t>6747</w:t>
      </w:r>
      <w:r w:rsidR="00062949">
        <w:rPr>
          <w:rFonts w:ascii="Times New Roman" w:hAnsi="Times New Roman" w:cs="Times New Roman"/>
          <w:sz w:val="28"/>
          <w:szCs w:val="28"/>
          <w:lang w:val="uk-UA"/>
        </w:rPr>
        <w:t> тис. грн.</w:t>
      </w:r>
    </w:p>
    <w:p w:rsidR="00AF7202" w:rsidRPr="009A785C" w:rsidRDefault="00AF7202" w:rsidP="005A0EBA">
      <w:pPr>
        <w:widowControl w:val="0"/>
        <w:autoSpaceDE w:val="0"/>
        <w:autoSpaceDN w:val="0"/>
        <w:adjustRightInd w:val="0"/>
        <w:spacing w:after="0" w:line="360" w:lineRule="auto"/>
        <w:ind w:firstLine="709"/>
        <w:jc w:val="both"/>
        <w:rPr>
          <w:rFonts w:ascii="Times New Roman" w:hAnsi="Times New Roman" w:cs="Times New Roman"/>
          <w:sz w:val="28"/>
          <w:szCs w:val="28"/>
          <w:lang w:val="uk-UA"/>
        </w:rPr>
      </w:pPr>
      <w:r w:rsidRPr="009A785C">
        <w:rPr>
          <w:rFonts w:ascii="Times New Roman" w:hAnsi="Times New Roman" w:cs="Times New Roman"/>
          <w:sz w:val="28"/>
          <w:szCs w:val="28"/>
          <w:lang w:val="uk-UA"/>
        </w:rPr>
        <w:t>Платоспроможність – це не тільки здатність термінового погашення зобов</w:t>
      </w:r>
      <w:r w:rsidR="00D06BFE">
        <w:rPr>
          <w:rFonts w:ascii="Times New Roman" w:hAnsi="Times New Roman" w:cs="Times New Roman"/>
          <w:sz w:val="28"/>
          <w:szCs w:val="28"/>
          <w:lang w:val="uk-UA"/>
        </w:rPr>
        <w:t>’</w:t>
      </w:r>
      <w:r w:rsidRPr="009A785C">
        <w:rPr>
          <w:rFonts w:ascii="Times New Roman" w:hAnsi="Times New Roman" w:cs="Times New Roman"/>
          <w:sz w:val="28"/>
          <w:szCs w:val="28"/>
          <w:lang w:val="uk-UA"/>
        </w:rPr>
        <w:t xml:space="preserve">язань в момент оцінки за рахунок наявних грошей, а здатність </w:t>
      </w:r>
      <w:r w:rsidRPr="009A785C">
        <w:rPr>
          <w:rFonts w:ascii="Times New Roman" w:hAnsi="Times New Roman" w:cs="Times New Roman"/>
          <w:sz w:val="28"/>
          <w:szCs w:val="28"/>
          <w:lang w:val="uk-UA"/>
        </w:rPr>
        <w:lastRenderedPageBreak/>
        <w:t>підприємства забезпечувати генерування (утворення) грошових потоків, які за обсягами та термінами відповідають зобов</w:t>
      </w:r>
      <w:r w:rsidR="00D06BFE">
        <w:rPr>
          <w:rFonts w:ascii="Times New Roman" w:hAnsi="Times New Roman" w:cs="Times New Roman"/>
          <w:sz w:val="28"/>
          <w:szCs w:val="28"/>
          <w:lang w:val="uk-UA"/>
        </w:rPr>
        <w:t>’</w:t>
      </w:r>
      <w:r w:rsidRPr="009A785C">
        <w:rPr>
          <w:rFonts w:ascii="Times New Roman" w:hAnsi="Times New Roman" w:cs="Times New Roman"/>
          <w:sz w:val="28"/>
          <w:szCs w:val="28"/>
          <w:lang w:val="uk-UA"/>
        </w:rPr>
        <w:t>язанням та платіжним потребам підприємства.</w:t>
      </w:r>
    </w:p>
    <w:p w:rsidR="00C5507D" w:rsidRDefault="00C5507D" w:rsidP="00C5507D">
      <w:pPr>
        <w:spacing w:after="0" w:line="360" w:lineRule="auto"/>
        <w:ind w:firstLine="709"/>
        <w:jc w:val="both"/>
        <w:rPr>
          <w:rFonts w:ascii="Times New Roman" w:hAnsi="Times New Roman" w:cs="Times New Roman"/>
          <w:sz w:val="28"/>
          <w:szCs w:val="28"/>
          <w:highlight w:val="yellow"/>
          <w:lang w:val="uk-UA"/>
        </w:rPr>
      </w:pPr>
    </w:p>
    <w:p w:rsidR="006415A0" w:rsidRPr="00C5507D" w:rsidRDefault="006415A0" w:rsidP="00C5507D">
      <w:pPr>
        <w:spacing w:after="0" w:line="360" w:lineRule="auto"/>
        <w:ind w:firstLine="709"/>
        <w:jc w:val="both"/>
        <w:rPr>
          <w:rFonts w:ascii="Times New Roman" w:hAnsi="Times New Roman" w:cs="Times New Roman"/>
          <w:sz w:val="28"/>
          <w:szCs w:val="28"/>
          <w:highlight w:val="yellow"/>
          <w:lang w:val="uk-UA"/>
        </w:rPr>
      </w:pPr>
    </w:p>
    <w:p w:rsidR="00A72E76" w:rsidRPr="00A72E76" w:rsidRDefault="00A72E76" w:rsidP="00B53CFB">
      <w:pPr>
        <w:pStyle w:val="a8"/>
        <w:tabs>
          <w:tab w:val="clear" w:pos="4153"/>
          <w:tab w:val="clear" w:pos="8306"/>
        </w:tabs>
        <w:spacing w:line="360" w:lineRule="auto"/>
        <w:ind w:firstLine="709"/>
        <w:jc w:val="both"/>
        <w:rPr>
          <w:b/>
          <w:sz w:val="28"/>
          <w:szCs w:val="28"/>
          <w:lang w:eastAsia="uk-UA"/>
        </w:rPr>
      </w:pPr>
      <w:r w:rsidRPr="00A72E76">
        <w:rPr>
          <w:b/>
          <w:bCs/>
          <w:iCs/>
          <w:sz w:val="28"/>
          <w:szCs w:val="28"/>
        </w:rPr>
        <w:t>2</w:t>
      </w:r>
      <w:r w:rsidRPr="00A72E76">
        <w:rPr>
          <w:b/>
          <w:sz w:val="28"/>
          <w:szCs w:val="28"/>
          <w:lang w:eastAsia="uk-UA"/>
        </w:rPr>
        <w:t xml:space="preserve">.3. Інформаційні </w:t>
      </w:r>
      <w:r w:rsidRPr="00B53CFB">
        <w:rPr>
          <w:b/>
          <w:sz w:val="28"/>
          <w:szCs w:val="28"/>
          <w:highlight w:val="red"/>
          <w:lang w:eastAsia="uk-UA"/>
        </w:rPr>
        <w:t>потреби</w:t>
      </w:r>
      <w:r w:rsidRPr="00A72E76">
        <w:rPr>
          <w:b/>
          <w:sz w:val="28"/>
          <w:szCs w:val="28"/>
          <w:lang w:eastAsia="uk-UA"/>
        </w:rPr>
        <w:t xml:space="preserve"> системи управління </w:t>
      </w:r>
      <w:r w:rsidR="00B53CFB">
        <w:rPr>
          <w:b/>
          <w:sz w:val="28"/>
          <w:szCs w:val="28"/>
          <w:lang w:eastAsia="uk-UA"/>
        </w:rPr>
        <w:t>конкуренто</w:t>
      </w:r>
      <w:r w:rsidR="00B53CFB">
        <w:rPr>
          <w:b/>
          <w:sz w:val="28"/>
          <w:szCs w:val="28"/>
          <w:lang w:eastAsia="uk-UA"/>
        </w:rPr>
        <w:softHyphen/>
        <w:t>спроможності підприємства</w:t>
      </w:r>
    </w:p>
    <w:p w:rsidR="00231FB6" w:rsidRPr="009A785C" w:rsidRDefault="00231FB6" w:rsidP="00A72E76">
      <w:pPr>
        <w:spacing w:after="0" w:line="360" w:lineRule="auto"/>
        <w:outlineLvl w:val="1"/>
        <w:rPr>
          <w:rFonts w:eastAsia="Times New Roman"/>
          <w:bCs/>
          <w:iCs/>
          <w:sz w:val="28"/>
          <w:szCs w:val="28"/>
          <w:lang w:val="uk-UA"/>
        </w:rPr>
      </w:pPr>
    </w:p>
    <w:p w:rsidR="0060693D" w:rsidRPr="009A785C" w:rsidRDefault="001E3C00" w:rsidP="0060693D">
      <w:pPr>
        <w:spacing w:after="0" w:line="360" w:lineRule="auto"/>
        <w:ind w:firstLine="709"/>
        <w:jc w:val="both"/>
        <w:rPr>
          <w:rFonts w:eastAsia="Times New Roman"/>
          <w:sz w:val="28"/>
          <w:szCs w:val="28"/>
          <w:lang w:val="uk-UA"/>
        </w:rPr>
      </w:pPr>
      <w:r w:rsidRPr="009A785C">
        <w:rPr>
          <w:rFonts w:eastAsia="Times New Roman"/>
          <w:sz w:val="28"/>
          <w:szCs w:val="28"/>
          <w:lang w:val="uk-UA"/>
        </w:rPr>
        <w:t xml:space="preserve">Для прийняття ефективних управлінських рішень в умовах динамічного розвитку ринкової економіки підприємству потрібна </w:t>
      </w:r>
      <w:r w:rsidR="009A785C" w:rsidRPr="009A785C">
        <w:rPr>
          <w:rFonts w:eastAsia="Times New Roman"/>
          <w:sz w:val="28"/>
          <w:szCs w:val="28"/>
          <w:lang w:val="uk-UA"/>
        </w:rPr>
        <w:t>ефективна</w:t>
      </w:r>
      <w:r w:rsidRPr="009A785C">
        <w:rPr>
          <w:rFonts w:eastAsia="Times New Roman"/>
          <w:sz w:val="28"/>
          <w:szCs w:val="28"/>
          <w:lang w:val="uk-UA"/>
        </w:rPr>
        <w:t xml:space="preserve">система інформаційного забезпечення, </w:t>
      </w:r>
      <w:r w:rsidR="009A785C" w:rsidRPr="009A785C">
        <w:rPr>
          <w:rFonts w:eastAsia="Times New Roman"/>
          <w:sz w:val="28"/>
          <w:szCs w:val="28"/>
          <w:lang w:val="uk-UA"/>
        </w:rPr>
        <w:t xml:space="preserve">яка </w:t>
      </w:r>
      <w:r w:rsidRPr="009A785C">
        <w:rPr>
          <w:rFonts w:eastAsia="Times New Roman"/>
          <w:sz w:val="28"/>
          <w:szCs w:val="28"/>
          <w:lang w:val="uk-UA"/>
        </w:rPr>
        <w:t>об</w:t>
      </w:r>
      <w:r w:rsidR="00D06BFE">
        <w:rPr>
          <w:rFonts w:eastAsia="Times New Roman"/>
          <w:sz w:val="28"/>
          <w:szCs w:val="28"/>
          <w:lang w:val="uk-UA"/>
        </w:rPr>
        <w:t>’</w:t>
      </w:r>
      <w:r w:rsidRPr="009A785C">
        <w:rPr>
          <w:rFonts w:eastAsia="Times New Roman"/>
          <w:sz w:val="28"/>
          <w:szCs w:val="28"/>
          <w:lang w:val="uk-UA"/>
        </w:rPr>
        <w:t>єктивно відображає сформовану економічн</w:t>
      </w:r>
      <w:r w:rsidR="00141831">
        <w:rPr>
          <w:rFonts w:eastAsia="Times New Roman"/>
          <w:sz w:val="28"/>
          <w:szCs w:val="28"/>
          <w:lang w:val="uk-UA"/>
        </w:rPr>
        <w:t xml:space="preserve">у ситуацію. Належне інформаційно-аналітичне </w:t>
      </w:r>
      <w:r w:rsidRPr="009A785C">
        <w:rPr>
          <w:rFonts w:eastAsia="Times New Roman"/>
          <w:sz w:val="28"/>
          <w:szCs w:val="28"/>
          <w:lang w:val="uk-UA"/>
        </w:rPr>
        <w:t xml:space="preserve"> забезпечення це не тільки запорука успіху та конкурентоспроможності фірми, але і деколи виступає як засіб виживання в умовах жорсткої конкуренції.</w:t>
      </w:r>
    </w:p>
    <w:p w:rsidR="003F3D5E" w:rsidRPr="009A785C" w:rsidRDefault="0060693D" w:rsidP="0060693D">
      <w:pPr>
        <w:spacing w:after="0" w:line="360" w:lineRule="auto"/>
        <w:ind w:firstLine="709"/>
        <w:jc w:val="both"/>
        <w:rPr>
          <w:rFonts w:eastAsia="Times New Roman"/>
          <w:sz w:val="28"/>
          <w:szCs w:val="28"/>
          <w:lang w:val="uk-UA"/>
        </w:rPr>
      </w:pPr>
      <w:r w:rsidRPr="009A785C">
        <w:rPr>
          <w:rFonts w:eastAsia="Times New Roman"/>
          <w:sz w:val="28"/>
          <w:szCs w:val="28"/>
          <w:lang w:val="uk-UA"/>
        </w:rPr>
        <w:t xml:space="preserve">Перед керуючим органом постають задачі одержання </w:t>
      </w:r>
      <w:r w:rsidR="00141831">
        <w:rPr>
          <w:rFonts w:eastAsia="Times New Roman"/>
          <w:sz w:val="28"/>
          <w:szCs w:val="28"/>
          <w:lang w:val="uk-UA"/>
        </w:rPr>
        <w:t xml:space="preserve">аналітичної </w:t>
      </w:r>
      <w:r w:rsidRPr="009A785C">
        <w:rPr>
          <w:rFonts w:eastAsia="Times New Roman"/>
          <w:sz w:val="28"/>
          <w:szCs w:val="28"/>
          <w:lang w:val="uk-UA"/>
        </w:rPr>
        <w:t>інформації, її обробки, а також генерування і передачі нової похідної інформації у виді керуючих впливів. Такі впливи здійснюються в оперативному і стратегічному аспектах і ґрунтуються на раніше отриманих даних, від вірогідності і повноти яких багато в чому залежить успішний розв</w:t>
      </w:r>
      <w:r w:rsidR="00D06BFE">
        <w:rPr>
          <w:rFonts w:eastAsia="Times New Roman"/>
          <w:sz w:val="28"/>
          <w:szCs w:val="28"/>
          <w:lang w:val="uk-UA"/>
        </w:rPr>
        <w:t>’</w:t>
      </w:r>
      <w:r w:rsidRPr="009A785C">
        <w:rPr>
          <w:rFonts w:eastAsia="Times New Roman"/>
          <w:sz w:val="28"/>
          <w:szCs w:val="28"/>
          <w:lang w:val="uk-UA"/>
        </w:rPr>
        <w:t>язок багатьох задач управління</w:t>
      </w:r>
      <w:r w:rsidR="00141831" w:rsidRPr="00141831">
        <w:rPr>
          <w:rFonts w:eastAsia="Times New Roman"/>
          <w:sz w:val="28"/>
          <w:szCs w:val="28"/>
          <w:lang w:val="uk-UA"/>
        </w:rPr>
        <w:t xml:space="preserve"> [11, </w:t>
      </w:r>
      <w:r w:rsidR="00141831">
        <w:rPr>
          <w:rFonts w:eastAsia="Times New Roman"/>
          <w:sz w:val="28"/>
          <w:szCs w:val="28"/>
          <w:lang w:val="en-US"/>
        </w:rPr>
        <w:t>c</w:t>
      </w:r>
      <w:r w:rsidR="00141831" w:rsidRPr="00141831">
        <w:rPr>
          <w:rFonts w:eastAsia="Times New Roman"/>
          <w:sz w:val="28"/>
          <w:szCs w:val="28"/>
          <w:lang w:val="uk-UA"/>
        </w:rPr>
        <w:t>.10-11]</w:t>
      </w:r>
      <w:r w:rsidRPr="009A785C">
        <w:rPr>
          <w:rFonts w:eastAsia="Times New Roman"/>
          <w:sz w:val="28"/>
          <w:szCs w:val="28"/>
          <w:lang w:val="uk-UA"/>
        </w:rPr>
        <w:t>.</w:t>
      </w:r>
    </w:p>
    <w:p w:rsidR="003F3D5E" w:rsidRPr="009A785C" w:rsidRDefault="003F3D5E" w:rsidP="003F3D5E">
      <w:pPr>
        <w:spacing w:after="0" w:line="360" w:lineRule="auto"/>
        <w:ind w:firstLine="709"/>
        <w:jc w:val="both"/>
        <w:rPr>
          <w:rFonts w:eastAsia="Times New Roman"/>
          <w:sz w:val="28"/>
          <w:szCs w:val="28"/>
          <w:lang w:val="uk-UA"/>
        </w:rPr>
      </w:pPr>
      <w:r w:rsidRPr="009A785C">
        <w:rPr>
          <w:rFonts w:eastAsia="Times New Roman"/>
          <w:sz w:val="28"/>
          <w:szCs w:val="28"/>
          <w:lang w:val="uk-UA"/>
        </w:rPr>
        <w:t>Практика роботи закордонних компаній і окремих процвітаючих вітчизняних підприємств свідчить про безпосер</w:t>
      </w:r>
      <w:r w:rsidR="009A785C" w:rsidRPr="009A785C">
        <w:rPr>
          <w:rFonts w:eastAsia="Times New Roman"/>
          <w:sz w:val="28"/>
          <w:szCs w:val="28"/>
          <w:lang w:val="uk-UA"/>
        </w:rPr>
        <w:t>едню залежність процвітання суб</w:t>
      </w:r>
      <w:r w:rsidR="00D06BFE">
        <w:rPr>
          <w:rFonts w:eastAsia="Times New Roman"/>
          <w:sz w:val="28"/>
          <w:szCs w:val="28"/>
          <w:lang w:val="uk-UA"/>
        </w:rPr>
        <w:t>’</w:t>
      </w:r>
      <w:r w:rsidRPr="009A785C">
        <w:rPr>
          <w:rFonts w:eastAsia="Times New Roman"/>
          <w:sz w:val="28"/>
          <w:szCs w:val="28"/>
          <w:lang w:val="uk-UA"/>
        </w:rPr>
        <w:t>єктів господарювання й успішності аналізу системи управління.</w:t>
      </w:r>
    </w:p>
    <w:p w:rsidR="003F3D5E" w:rsidRPr="009A785C" w:rsidRDefault="003F3D5E" w:rsidP="003F3D5E">
      <w:pPr>
        <w:spacing w:after="0" w:line="360" w:lineRule="auto"/>
        <w:ind w:firstLine="709"/>
        <w:jc w:val="both"/>
        <w:rPr>
          <w:rFonts w:eastAsia="Times New Roman"/>
          <w:sz w:val="28"/>
          <w:szCs w:val="28"/>
          <w:lang w:val="uk-UA"/>
        </w:rPr>
      </w:pPr>
      <w:r w:rsidRPr="009A785C">
        <w:rPr>
          <w:rFonts w:eastAsia="Times New Roman"/>
          <w:sz w:val="28"/>
          <w:szCs w:val="28"/>
          <w:lang w:val="uk-UA"/>
        </w:rPr>
        <w:t>Обстеження більше півсотні підприємств України показало, що на вітчизняних суб</w:t>
      </w:r>
      <w:r w:rsidR="00D06BFE">
        <w:rPr>
          <w:rFonts w:eastAsia="Times New Roman"/>
          <w:sz w:val="28"/>
          <w:szCs w:val="28"/>
          <w:lang w:val="uk-UA"/>
        </w:rPr>
        <w:t>’</w:t>
      </w:r>
      <w:r w:rsidRPr="009A785C">
        <w:rPr>
          <w:rFonts w:eastAsia="Times New Roman"/>
          <w:sz w:val="28"/>
          <w:szCs w:val="28"/>
          <w:lang w:val="uk-UA"/>
        </w:rPr>
        <w:t>єктах господарювання регулярно здійснюється лише ана</w:t>
      </w:r>
      <w:r w:rsidR="009A785C" w:rsidRPr="009A785C">
        <w:rPr>
          <w:rFonts w:eastAsia="Times New Roman"/>
          <w:sz w:val="28"/>
          <w:szCs w:val="28"/>
          <w:lang w:val="uk-UA"/>
        </w:rPr>
        <w:t>ліз господарської діяльності об</w:t>
      </w:r>
      <w:r w:rsidR="00D06BFE">
        <w:rPr>
          <w:rFonts w:eastAsia="Times New Roman"/>
          <w:sz w:val="28"/>
          <w:szCs w:val="28"/>
          <w:lang w:val="uk-UA"/>
        </w:rPr>
        <w:t>’</w:t>
      </w:r>
      <w:r w:rsidRPr="009A785C">
        <w:rPr>
          <w:rFonts w:eastAsia="Times New Roman"/>
          <w:sz w:val="28"/>
          <w:szCs w:val="28"/>
          <w:lang w:val="uk-UA"/>
        </w:rPr>
        <w:t>єкта управління.</w:t>
      </w:r>
    </w:p>
    <w:p w:rsidR="003F3D5E" w:rsidRPr="009A785C" w:rsidRDefault="003F3D5E" w:rsidP="001E3C00">
      <w:pPr>
        <w:spacing w:after="0" w:line="360" w:lineRule="auto"/>
        <w:ind w:firstLine="709"/>
        <w:jc w:val="both"/>
        <w:rPr>
          <w:rFonts w:eastAsia="Times New Roman"/>
          <w:sz w:val="28"/>
          <w:szCs w:val="28"/>
          <w:lang w:val="uk-UA"/>
        </w:rPr>
      </w:pPr>
      <w:r w:rsidRPr="009A785C">
        <w:rPr>
          <w:rFonts w:eastAsia="Times New Roman"/>
          <w:sz w:val="28"/>
          <w:szCs w:val="28"/>
          <w:lang w:val="uk-UA"/>
        </w:rPr>
        <w:t xml:space="preserve">Далеко не завжди для проведення аналітичної роботи створюються самостійні підрозділи. Завдання оцінки керуючої системи і її структурних елементів не покладені на підрозділи. Аналіз організаційної й </w:t>
      </w:r>
      <w:r w:rsidRPr="009A785C">
        <w:rPr>
          <w:rFonts w:eastAsia="Times New Roman"/>
          <w:sz w:val="28"/>
          <w:szCs w:val="28"/>
          <w:lang w:val="uk-UA"/>
        </w:rPr>
        <w:lastRenderedPageBreak/>
        <w:t>функціональної структур, інформаційно-технологічної системи обробки даних, потенціалу керівників не відрізняється регулярністю, проводиться епізодично спеціально призначуваної й не завжди підготовленої для цієї мети комісією.</w:t>
      </w:r>
    </w:p>
    <w:p w:rsidR="003F3D5E" w:rsidRPr="009A785C" w:rsidRDefault="003F3D5E" w:rsidP="003F3D5E">
      <w:pPr>
        <w:spacing w:after="0" w:line="360" w:lineRule="auto"/>
        <w:ind w:firstLine="709"/>
        <w:jc w:val="both"/>
        <w:rPr>
          <w:rFonts w:eastAsia="Times New Roman"/>
          <w:sz w:val="28"/>
          <w:szCs w:val="28"/>
          <w:lang w:val="uk-UA"/>
        </w:rPr>
      </w:pPr>
      <w:r w:rsidRPr="009A785C">
        <w:rPr>
          <w:rFonts w:eastAsia="Times New Roman"/>
          <w:sz w:val="28"/>
          <w:szCs w:val="28"/>
          <w:lang w:val="uk-UA"/>
        </w:rPr>
        <w:t>Інформаційно-технологічні сис</w:t>
      </w:r>
      <w:r w:rsidR="009A785C">
        <w:rPr>
          <w:rFonts w:eastAsia="Times New Roman"/>
          <w:sz w:val="28"/>
          <w:szCs w:val="28"/>
          <w:lang w:val="uk-UA"/>
        </w:rPr>
        <w:t>теми, що діють на більшості суб</w:t>
      </w:r>
      <w:r w:rsidR="00D06BFE">
        <w:rPr>
          <w:rFonts w:eastAsia="Times New Roman"/>
          <w:sz w:val="28"/>
          <w:szCs w:val="28"/>
          <w:lang w:val="uk-UA"/>
        </w:rPr>
        <w:t>’</w:t>
      </w:r>
      <w:r w:rsidRPr="009A785C">
        <w:rPr>
          <w:rFonts w:eastAsia="Times New Roman"/>
          <w:sz w:val="28"/>
          <w:szCs w:val="28"/>
          <w:lang w:val="uk-UA"/>
        </w:rPr>
        <w:t xml:space="preserve">єктів господарювання, орієнтовані на рішення </w:t>
      </w:r>
      <w:r w:rsidR="009A785C">
        <w:rPr>
          <w:rFonts w:eastAsia="Times New Roman"/>
          <w:sz w:val="28"/>
          <w:szCs w:val="28"/>
          <w:lang w:val="uk-UA"/>
        </w:rPr>
        <w:t>формалізованих</w:t>
      </w:r>
      <w:r w:rsidRPr="009A785C">
        <w:rPr>
          <w:rFonts w:eastAsia="Times New Roman"/>
          <w:sz w:val="28"/>
          <w:szCs w:val="28"/>
          <w:lang w:val="uk-UA"/>
        </w:rPr>
        <w:t xml:space="preserve"> завдань аналізу господарської діяльності </w:t>
      </w:r>
      <w:r w:rsidR="00141831">
        <w:rPr>
          <w:rFonts w:eastAsia="Times New Roman"/>
          <w:sz w:val="28"/>
          <w:szCs w:val="28"/>
          <w:lang w:val="uk-UA"/>
        </w:rPr>
        <w:t>[</w:t>
      </w:r>
      <w:r w:rsidR="00141831" w:rsidRPr="00141831">
        <w:rPr>
          <w:rFonts w:eastAsia="Times New Roman"/>
          <w:sz w:val="28"/>
          <w:szCs w:val="28"/>
          <w:lang w:val="uk-UA"/>
        </w:rPr>
        <w:t>25</w:t>
      </w:r>
      <w:r w:rsidRPr="00141831">
        <w:rPr>
          <w:rFonts w:eastAsia="Times New Roman"/>
          <w:sz w:val="28"/>
          <w:szCs w:val="28"/>
          <w:lang w:val="uk-UA"/>
        </w:rPr>
        <w:t>, с.13</w:t>
      </w:r>
      <w:r w:rsidR="00141831" w:rsidRPr="00141831">
        <w:rPr>
          <w:rFonts w:eastAsia="Times New Roman"/>
          <w:sz w:val="28"/>
          <w:szCs w:val="28"/>
          <w:lang w:val="uk-UA"/>
        </w:rPr>
        <w:t>-</w:t>
      </w:r>
      <w:r w:rsidRPr="00141831">
        <w:rPr>
          <w:rFonts w:eastAsia="Times New Roman"/>
          <w:sz w:val="28"/>
          <w:szCs w:val="28"/>
          <w:lang w:val="uk-UA"/>
        </w:rPr>
        <w:t>19].</w:t>
      </w:r>
      <w:r w:rsidRPr="009A785C">
        <w:rPr>
          <w:rFonts w:eastAsia="Times New Roman"/>
          <w:sz w:val="28"/>
          <w:szCs w:val="28"/>
          <w:lang w:val="uk-UA"/>
        </w:rPr>
        <w:t xml:space="preserve"> Реалізовані інформаційні технології не мають у своєму розпорядженні можливості інтерактивного варіантного пошуку організаційних рішень. Вони не залучать кошти для аналітико-синтетичної обробки відомостей, що вимагаються керівництву для прийняття комплексних рішень.</w:t>
      </w:r>
    </w:p>
    <w:p w:rsidR="003F3D5E" w:rsidRPr="009A785C" w:rsidRDefault="003F3D5E" w:rsidP="003F3D5E">
      <w:pPr>
        <w:spacing w:after="0" w:line="360" w:lineRule="auto"/>
        <w:ind w:firstLine="709"/>
        <w:jc w:val="both"/>
        <w:rPr>
          <w:rFonts w:eastAsia="Times New Roman"/>
          <w:sz w:val="28"/>
          <w:szCs w:val="28"/>
          <w:lang w:val="uk-UA"/>
        </w:rPr>
      </w:pPr>
      <w:r w:rsidRPr="009A785C">
        <w:rPr>
          <w:rFonts w:eastAsia="Times New Roman"/>
          <w:sz w:val="28"/>
          <w:szCs w:val="28"/>
          <w:lang w:val="uk-UA"/>
        </w:rPr>
        <w:t>Інформаційні фонди систем керування не містять цілих сегментів даних, гостро необхідних керівникам для оцінки суб</w:t>
      </w:r>
      <w:r w:rsidR="00D06BFE">
        <w:rPr>
          <w:rFonts w:eastAsia="Times New Roman"/>
          <w:sz w:val="28"/>
          <w:szCs w:val="28"/>
          <w:lang w:val="uk-UA"/>
        </w:rPr>
        <w:t>’</w:t>
      </w:r>
      <w:r w:rsidRPr="009A785C">
        <w:rPr>
          <w:rFonts w:eastAsia="Times New Roman"/>
          <w:sz w:val="28"/>
          <w:szCs w:val="28"/>
          <w:lang w:val="uk-UA"/>
        </w:rPr>
        <w:t>єкта керування. В абсолютній більшості систем відсутня зовнішня кон</w:t>
      </w:r>
      <w:r w:rsidR="00D06BFE">
        <w:rPr>
          <w:rFonts w:eastAsia="Times New Roman"/>
          <w:sz w:val="28"/>
          <w:szCs w:val="28"/>
          <w:lang w:val="uk-UA"/>
        </w:rPr>
        <w:t>’</w:t>
      </w:r>
      <w:r w:rsidRPr="009A785C">
        <w:rPr>
          <w:rFonts w:eastAsia="Times New Roman"/>
          <w:sz w:val="28"/>
          <w:szCs w:val="28"/>
          <w:lang w:val="uk-UA"/>
        </w:rPr>
        <w:t xml:space="preserve">юнктурна інформація, що визначає рішення в області аналітичних рішень </w:t>
      </w:r>
      <w:r w:rsidR="00141831">
        <w:rPr>
          <w:rFonts w:eastAsia="Times New Roman"/>
          <w:sz w:val="28"/>
          <w:szCs w:val="28"/>
          <w:lang w:val="uk-UA"/>
        </w:rPr>
        <w:t>[</w:t>
      </w:r>
      <w:r w:rsidR="00141831" w:rsidRPr="00141831">
        <w:rPr>
          <w:rFonts w:eastAsia="Times New Roman"/>
          <w:sz w:val="28"/>
          <w:szCs w:val="28"/>
          <w:lang w:val="uk-UA"/>
        </w:rPr>
        <w:t>5</w:t>
      </w:r>
      <w:r w:rsidR="00D06BFE" w:rsidRPr="00141831">
        <w:rPr>
          <w:rFonts w:eastAsia="Times New Roman"/>
          <w:sz w:val="28"/>
          <w:szCs w:val="28"/>
          <w:lang w:val="uk-UA"/>
        </w:rPr>
        <w:t>, с.</w:t>
      </w:r>
      <w:r w:rsidR="00141831">
        <w:rPr>
          <w:rFonts w:eastAsia="Times New Roman"/>
          <w:sz w:val="28"/>
          <w:szCs w:val="28"/>
          <w:lang w:val="uk-UA"/>
        </w:rPr>
        <w:t>23</w:t>
      </w:r>
      <w:r w:rsidR="00141831" w:rsidRPr="00141831">
        <w:rPr>
          <w:rFonts w:eastAsia="Times New Roman"/>
          <w:sz w:val="28"/>
          <w:szCs w:val="28"/>
          <w:lang w:val="uk-UA"/>
        </w:rPr>
        <w:t>-</w:t>
      </w:r>
      <w:r w:rsidRPr="00141831">
        <w:rPr>
          <w:rFonts w:eastAsia="Times New Roman"/>
          <w:sz w:val="28"/>
          <w:szCs w:val="28"/>
          <w:lang w:val="uk-UA"/>
        </w:rPr>
        <w:t>26].</w:t>
      </w:r>
    </w:p>
    <w:p w:rsidR="003F3D5E" w:rsidRPr="009A785C" w:rsidRDefault="003F3D5E" w:rsidP="003F3D5E">
      <w:pPr>
        <w:spacing w:after="0" w:line="360" w:lineRule="auto"/>
        <w:ind w:firstLine="709"/>
        <w:jc w:val="both"/>
        <w:rPr>
          <w:rFonts w:eastAsia="Times New Roman"/>
          <w:sz w:val="28"/>
          <w:szCs w:val="28"/>
          <w:lang w:val="uk-UA"/>
        </w:rPr>
      </w:pPr>
      <w:r w:rsidRPr="009A785C">
        <w:rPr>
          <w:rFonts w:eastAsia="Times New Roman"/>
          <w:sz w:val="28"/>
          <w:szCs w:val="28"/>
          <w:lang w:val="uk-UA"/>
        </w:rPr>
        <w:t xml:space="preserve">Є лише одиничні приклади систематичного збору й нагромадження якісних даних по окремих напрямках аналізу. Зокрема, заслуговує схвалення система збору </w:t>
      </w:r>
      <w:r w:rsidR="00141831">
        <w:rPr>
          <w:rFonts w:eastAsia="Times New Roman"/>
          <w:sz w:val="28"/>
          <w:szCs w:val="28"/>
          <w:lang w:val="uk-UA"/>
        </w:rPr>
        <w:t xml:space="preserve">аналітичної </w:t>
      </w:r>
      <w:r w:rsidRPr="009A785C">
        <w:rPr>
          <w:rFonts w:eastAsia="Times New Roman"/>
          <w:sz w:val="28"/>
          <w:szCs w:val="28"/>
          <w:lang w:val="uk-UA"/>
        </w:rPr>
        <w:t>інформації на ПАТ “Житомирський маслозавод”, що сприяє діючої оцінки конкурентоспроможності організації. Заповнюється база даних по клієнтах, посередниках, конкурентах, продуктам, регіональному ринку. Джерелами систематичного поповнення інформаційного фонду служать дані відділів, а також галузева й регіональна статистика, спеціальна література, засоби масової інформації, дані інтерв</w:t>
      </w:r>
      <w:r w:rsidR="00D06BFE">
        <w:rPr>
          <w:rFonts w:eastAsia="Times New Roman"/>
          <w:sz w:val="28"/>
          <w:szCs w:val="28"/>
          <w:lang w:val="uk-UA"/>
        </w:rPr>
        <w:t>’</w:t>
      </w:r>
      <w:r w:rsidRPr="009A785C">
        <w:rPr>
          <w:rFonts w:eastAsia="Times New Roman"/>
          <w:sz w:val="28"/>
          <w:szCs w:val="28"/>
          <w:lang w:val="uk-UA"/>
        </w:rPr>
        <w:t>ювання й анкетування. Обертає на себе увага достаток даних, зокрема про ділову репутацію конкурентів, “позаштатних” ситуаціях, випадках невдалого співробітництва й т.д.</w:t>
      </w:r>
    </w:p>
    <w:p w:rsidR="001E3C00" w:rsidRPr="009A785C" w:rsidRDefault="001E3C00" w:rsidP="003F3D5E">
      <w:pPr>
        <w:spacing w:after="0" w:line="360" w:lineRule="auto"/>
        <w:ind w:firstLine="709"/>
        <w:jc w:val="both"/>
        <w:rPr>
          <w:rFonts w:eastAsia="Times New Roman"/>
          <w:sz w:val="28"/>
          <w:szCs w:val="28"/>
          <w:lang w:val="uk-UA"/>
        </w:rPr>
      </w:pPr>
      <w:r w:rsidRPr="009A785C">
        <w:rPr>
          <w:rFonts w:eastAsia="Times New Roman"/>
          <w:sz w:val="28"/>
          <w:szCs w:val="28"/>
          <w:lang w:val="uk-UA"/>
        </w:rPr>
        <w:t>Передача інформації про становище і діяльність фірми на вищий рівень управління і взаємний обмін інформацією між усіма взаємопо</w:t>
      </w:r>
      <w:r w:rsidR="00D06BFE">
        <w:rPr>
          <w:rFonts w:eastAsia="Times New Roman"/>
          <w:sz w:val="28"/>
          <w:szCs w:val="28"/>
          <w:lang w:val="uk-UA"/>
        </w:rPr>
        <w:t>в’</w:t>
      </w:r>
      <w:r w:rsidRPr="009A785C">
        <w:rPr>
          <w:rFonts w:eastAsia="Times New Roman"/>
          <w:sz w:val="28"/>
          <w:szCs w:val="28"/>
          <w:lang w:val="uk-UA"/>
        </w:rPr>
        <w:t xml:space="preserve">язаними підрозділами </w:t>
      </w:r>
      <w:r w:rsidR="00141831">
        <w:rPr>
          <w:rFonts w:eastAsia="Times New Roman"/>
          <w:sz w:val="28"/>
          <w:szCs w:val="28"/>
          <w:lang w:val="uk-UA"/>
        </w:rPr>
        <w:t>ПАТ</w:t>
      </w:r>
      <w:r w:rsidR="00141831" w:rsidRPr="00141831">
        <w:rPr>
          <w:rFonts w:eastAsia="Times New Roman"/>
          <w:sz w:val="28"/>
          <w:szCs w:val="28"/>
          <w:lang w:val="uk-UA"/>
        </w:rPr>
        <w:t xml:space="preserve"> “</w:t>
      </w:r>
      <w:r w:rsidR="00141831">
        <w:rPr>
          <w:rFonts w:eastAsia="Times New Roman"/>
          <w:sz w:val="28"/>
          <w:szCs w:val="28"/>
          <w:lang w:val="uk-UA"/>
        </w:rPr>
        <w:t>Житомирський маслозавод</w:t>
      </w:r>
      <w:r w:rsidR="00141831" w:rsidRPr="00141831">
        <w:rPr>
          <w:rFonts w:eastAsia="Times New Roman"/>
          <w:sz w:val="28"/>
          <w:szCs w:val="28"/>
          <w:lang w:val="uk-UA"/>
        </w:rPr>
        <w:t>”</w:t>
      </w:r>
      <w:r w:rsidRPr="009A785C">
        <w:rPr>
          <w:rFonts w:eastAsia="Times New Roman"/>
          <w:sz w:val="28"/>
          <w:szCs w:val="28"/>
          <w:lang w:val="uk-UA"/>
        </w:rPr>
        <w:t xml:space="preserve"> здійснюється на базі </w:t>
      </w:r>
      <w:r w:rsidRPr="009A785C">
        <w:rPr>
          <w:rFonts w:eastAsia="Times New Roman"/>
          <w:sz w:val="28"/>
          <w:szCs w:val="28"/>
          <w:lang w:val="uk-UA"/>
        </w:rPr>
        <w:lastRenderedPageBreak/>
        <w:t xml:space="preserve">сучасної електронно-обчислювальної техніки і </w:t>
      </w:r>
      <w:r w:rsidR="00D06BFE">
        <w:rPr>
          <w:rFonts w:eastAsia="Times New Roman"/>
          <w:sz w:val="28"/>
          <w:szCs w:val="28"/>
          <w:lang w:val="uk-UA"/>
        </w:rPr>
        <w:t>інших технічних засобів зв’</w:t>
      </w:r>
      <w:r w:rsidRPr="009A785C">
        <w:rPr>
          <w:rFonts w:eastAsia="Times New Roman"/>
          <w:sz w:val="28"/>
          <w:szCs w:val="28"/>
          <w:lang w:val="uk-UA"/>
        </w:rPr>
        <w:t>язку.</w:t>
      </w:r>
    </w:p>
    <w:p w:rsidR="00006EB5" w:rsidRPr="009A785C" w:rsidRDefault="00141831" w:rsidP="00006EB5">
      <w:pPr>
        <w:spacing w:after="0" w:line="360" w:lineRule="auto"/>
        <w:ind w:firstLine="709"/>
        <w:jc w:val="both"/>
        <w:rPr>
          <w:rFonts w:eastAsia="Times New Roman"/>
          <w:sz w:val="28"/>
          <w:szCs w:val="28"/>
          <w:lang w:val="uk-UA"/>
        </w:rPr>
      </w:pPr>
      <w:r>
        <w:rPr>
          <w:rFonts w:eastAsia="Times New Roman"/>
          <w:sz w:val="28"/>
          <w:szCs w:val="28"/>
          <w:lang w:val="uk-UA"/>
        </w:rPr>
        <w:t>ПАТ</w:t>
      </w:r>
      <w:r w:rsidRPr="00141831">
        <w:rPr>
          <w:rFonts w:eastAsia="Times New Roman"/>
          <w:sz w:val="28"/>
          <w:szCs w:val="28"/>
          <w:lang w:val="uk-UA"/>
        </w:rPr>
        <w:t xml:space="preserve"> “</w:t>
      </w:r>
      <w:r>
        <w:rPr>
          <w:rFonts w:eastAsia="Times New Roman"/>
          <w:sz w:val="28"/>
          <w:szCs w:val="28"/>
          <w:lang w:val="uk-UA"/>
        </w:rPr>
        <w:t>Житомирський маслозавод</w:t>
      </w:r>
      <w:r w:rsidRPr="00141831">
        <w:rPr>
          <w:rFonts w:eastAsia="Times New Roman"/>
          <w:sz w:val="28"/>
          <w:szCs w:val="28"/>
          <w:lang w:val="uk-UA"/>
        </w:rPr>
        <w:t>”</w:t>
      </w:r>
      <w:r w:rsidR="00006EB5" w:rsidRPr="009A785C">
        <w:rPr>
          <w:rFonts w:eastAsia="Times New Roman"/>
          <w:sz w:val="28"/>
          <w:szCs w:val="28"/>
          <w:lang w:val="uk-UA"/>
        </w:rPr>
        <w:t xml:space="preserve"> вже тривалий час використовує власну комп</w:t>
      </w:r>
      <w:r w:rsidR="00D06BFE">
        <w:rPr>
          <w:rFonts w:eastAsia="Times New Roman"/>
          <w:sz w:val="28"/>
          <w:szCs w:val="28"/>
          <w:lang w:val="uk-UA"/>
        </w:rPr>
        <w:t>’</w:t>
      </w:r>
      <w:r w:rsidR="00006EB5" w:rsidRPr="009A785C">
        <w:rPr>
          <w:rFonts w:eastAsia="Times New Roman"/>
          <w:sz w:val="28"/>
          <w:szCs w:val="28"/>
          <w:lang w:val="uk-UA"/>
        </w:rPr>
        <w:t>ютерну мережу, причому комп</w:t>
      </w:r>
      <w:r w:rsidR="00D06BFE">
        <w:rPr>
          <w:rFonts w:eastAsia="Times New Roman"/>
          <w:sz w:val="28"/>
          <w:szCs w:val="28"/>
          <w:lang w:val="uk-UA"/>
        </w:rPr>
        <w:t>’</w:t>
      </w:r>
      <w:r w:rsidR="00006EB5" w:rsidRPr="009A785C">
        <w:rPr>
          <w:rFonts w:eastAsia="Times New Roman"/>
          <w:sz w:val="28"/>
          <w:szCs w:val="28"/>
          <w:lang w:val="uk-UA"/>
        </w:rPr>
        <w:t>ютери встановлені в кожному управлінському відділі, крім того комп</w:t>
      </w:r>
      <w:r w:rsidR="00D06BFE">
        <w:rPr>
          <w:rFonts w:eastAsia="Times New Roman"/>
          <w:sz w:val="28"/>
          <w:szCs w:val="28"/>
          <w:lang w:val="uk-UA"/>
        </w:rPr>
        <w:t>’</w:t>
      </w:r>
      <w:r w:rsidR="00006EB5" w:rsidRPr="009A785C">
        <w:rPr>
          <w:rFonts w:eastAsia="Times New Roman"/>
          <w:sz w:val="28"/>
          <w:szCs w:val="28"/>
          <w:lang w:val="uk-UA"/>
        </w:rPr>
        <w:t>ютерна обробка інформації застосовується в відділі маркетингу, в лабораторіях підприємства, у юридичному бюро. Вся бухгалтерія дійсно проводиться за допомогою прикладної системи 1С: Бухгалтерія. Облік товарів, що надходять та вибуває з підприємства теж проводиться за допомогою програмного забезпечення 1С: Склад, саме програмного забезпечення. Внутрішній документообіг підприємства все ж таки залишається паперовим. Так переважаючим способом передачі інформації залишається усний та документальний паперовий.</w:t>
      </w:r>
    </w:p>
    <w:p w:rsidR="00006EB5" w:rsidRPr="009A785C" w:rsidRDefault="00006EB5" w:rsidP="00006EB5">
      <w:pPr>
        <w:spacing w:after="0" w:line="360" w:lineRule="auto"/>
        <w:ind w:firstLine="709"/>
        <w:jc w:val="both"/>
        <w:rPr>
          <w:rFonts w:eastAsia="Times New Roman"/>
          <w:sz w:val="28"/>
          <w:szCs w:val="28"/>
          <w:lang w:val="uk-UA"/>
        </w:rPr>
      </w:pPr>
      <w:r w:rsidRPr="009A785C">
        <w:rPr>
          <w:rFonts w:eastAsia="Times New Roman"/>
          <w:sz w:val="28"/>
          <w:szCs w:val="28"/>
          <w:lang w:val="uk-UA"/>
        </w:rPr>
        <w:t>Зміст кожної конкретної інформації визначається потребами управлінських ланок і вироблюваних управлінських рішень на підприємстві. До інформації пред</w:t>
      </w:r>
      <w:r w:rsidR="00D06BFE">
        <w:rPr>
          <w:rFonts w:eastAsia="Times New Roman"/>
          <w:sz w:val="28"/>
          <w:szCs w:val="28"/>
          <w:lang w:val="uk-UA"/>
        </w:rPr>
        <w:t>’</w:t>
      </w:r>
      <w:r w:rsidRPr="009A785C">
        <w:rPr>
          <w:rFonts w:eastAsia="Times New Roman"/>
          <w:sz w:val="28"/>
          <w:szCs w:val="28"/>
          <w:lang w:val="uk-UA"/>
        </w:rPr>
        <w:t>являються визначені вимоги:</w:t>
      </w:r>
    </w:p>
    <w:p w:rsidR="00006EB5" w:rsidRPr="006A7C0D" w:rsidRDefault="00006EB5" w:rsidP="00FB4305">
      <w:pPr>
        <w:pStyle w:val="a4"/>
        <w:numPr>
          <w:ilvl w:val="0"/>
          <w:numId w:val="25"/>
        </w:numPr>
        <w:tabs>
          <w:tab w:val="clear" w:pos="1069"/>
          <w:tab w:val="num" w:pos="993"/>
        </w:tabs>
        <w:spacing w:after="0" w:line="360" w:lineRule="auto"/>
        <w:ind w:left="0" w:firstLine="709"/>
        <w:jc w:val="both"/>
        <w:rPr>
          <w:rFonts w:eastAsia="Times New Roman"/>
          <w:sz w:val="28"/>
          <w:szCs w:val="28"/>
          <w:lang w:val="uk-UA"/>
        </w:rPr>
      </w:pPr>
      <w:r w:rsidRPr="006A7C0D">
        <w:rPr>
          <w:rFonts w:eastAsia="Times New Roman"/>
          <w:sz w:val="28"/>
          <w:szCs w:val="28"/>
          <w:lang w:val="uk-UA"/>
        </w:rPr>
        <w:t>стислість, чіткість формулювань, своєчасність надходження;</w:t>
      </w:r>
    </w:p>
    <w:p w:rsidR="00006EB5" w:rsidRPr="006A7C0D" w:rsidRDefault="00006EB5" w:rsidP="00FB4305">
      <w:pPr>
        <w:pStyle w:val="a4"/>
        <w:numPr>
          <w:ilvl w:val="0"/>
          <w:numId w:val="25"/>
        </w:numPr>
        <w:tabs>
          <w:tab w:val="clear" w:pos="1069"/>
          <w:tab w:val="num" w:pos="993"/>
        </w:tabs>
        <w:spacing w:after="0" w:line="360" w:lineRule="auto"/>
        <w:ind w:left="0" w:firstLine="709"/>
        <w:jc w:val="both"/>
        <w:rPr>
          <w:rFonts w:eastAsia="Times New Roman"/>
          <w:sz w:val="28"/>
          <w:szCs w:val="28"/>
          <w:lang w:val="uk-UA"/>
        </w:rPr>
      </w:pPr>
      <w:r w:rsidRPr="006A7C0D">
        <w:rPr>
          <w:rFonts w:eastAsia="Times New Roman"/>
          <w:sz w:val="28"/>
          <w:szCs w:val="28"/>
          <w:lang w:val="uk-UA"/>
        </w:rPr>
        <w:t>задоволення потреб конкретних керуючих;</w:t>
      </w:r>
    </w:p>
    <w:p w:rsidR="00006EB5" w:rsidRPr="006A7C0D" w:rsidRDefault="00006EB5" w:rsidP="00FB4305">
      <w:pPr>
        <w:pStyle w:val="a4"/>
        <w:numPr>
          <w:ilvl w:val="0"/>
          <w:numId w:val="25"/>
        </w:numPr>
        <w:tabs>
          <w:tab w:val="clear" w:pos="1069"/>
          <w:tab w:val="num" w:pos="993"/>
        </w:tabs>
        <w:spacing w:after="0" w:line="360" w:lineRule="auto"/>
        <w:ind w:left="0" w:firstLine="709"/>
        <w:jc w:val="both"/>
        <w:rPr>
          <w:rFonts w:eastAsia="Times New Roman"/>
          <w:sz w:val="28"/>
          <w:szCs w:val="28"/>
          <w:lang w:val="uk-UA"/>
        </w:rPr>
      </w:pPr>
      <w:r w:rsidRPr="006A7C0D">
        <w:rPr>
          <w:rFonts w:eastAsia="Times New Roman"/>
          <w:sz w:val="28"/>
          <w:szCs w:val="28"/>
          <w:lang w:val="uk-UA"/>
        </w:rPr>
        <w:t>точність і вірогідність, правильний добір початкових відомостей, оптимальність систематизації і безперервність збору й обробки зведень.</w:t>
      </w:r>
    </w:p>
    <w:p w:rsidR="00006EB5" w:rsidRPr="009A785C" w:rsidRDefault="00006EB5" w:rsidP="00006EB5">
      <w:pPr>
        <w:spacing w:after="0" w:line="360" w:lineRule="auto"/>
        <w:ind w:firstLine="709"/>
        <w:jc w:val="both"/>
        <w:rPr>
          <w:rFonts w:eastAsia="Times New Roman"/>
          <w:sz w:val="28"/>
          <w:szCs w:val="28"/>
          <w:lang w:val="uk-UA"/>
        </w:rPr>
      </w:pPr>
      <w:r w:rsidRPr="009A785C">
        <w:rPr>
          <w:rFonts w:eastAsia="Times New Roman"/>
          <w:sz w:val="28"/>
          <w:szCs w:val="28"/>
          <w:lang w:val="uk-UA"/>
        </w:rPr>
        <w:t>Глибокий і ретельний аналіз є необхідною передумовою прийняття управлінських рішень. Без інформації і її аналізу неможливо ефективне функціонування і розвиток діяльності ПАТ “Житомирський маслозавод”.</w:t>
      </w:r>
    </w:p>
    <w:p w:rsidR="003F3D5E" w:rsidRPr="009A785C" w:rsidRDefault="003F3D5E" w:rsidP="003F3D5E">
      <w:pPr>
        <w:spacing w:after="0" w:line="360" w:lineRule="auto"/>
        <w:ind w:firstLine="709"/>
        <w:jc w:val="both"/>
        <w:rPr>
          <w:rFonts w:eastAsia="Times New Roman"/>
          <w:sz w:val="28"/>
          <w:szCs w:val="28"/>
          <w:lang w:val="uk-UA"/>
        </w:rPr>
      </w:pPr>
      <w:r w:rsidRPr="009A785C">
        <w:rPr>
          <w:rFonts w:eastAsia="Times New Roman"/>
          <w:sz w:val="28"/>
          <w:szCs w:val="28"/>
          <w:lang w:val="uk-UA"/>
        </w:rPr>
        <w:t>Більшість розповсюджених інформаційних систем не розраховано на забезпечення специфічних інтересів керівників і не враховує особливостей їхньої роботи з інформацією</w:t>
      </w:r>
      <w:r w:rsidR="006415A0">
        <w:rPr>
          <w:rFonts w:eastAsia="Times New Roman"/>
          <w:sz w:val="28"/>
          <w:szCs w:val="28"/>
          <w:lang w:val="uk-UA"/>
        </w:rPr>
        <w:t xml:space="preserve"> </w:t>
      </w:r>
      <w:r w:rsidR="00141831">
        <w:rPr>
          <w:rFonts w:eastAsia="Times New Roman"/>
          <w:sz w:val="28"/>
          <w:szCs w:val="28"/>
          <w:lang w:val="uk-UA"/>
        </w:rPr>
        <w:t>[13</w:t>
      </w:r>
      <w:r w:rsidRPr="00141831">
        <w:rPr>
          <w:rFonts w:eastAsia="Times New Roman"/>
          <w:sz w:val="28"/>
          <w:szCs w:val="28"/>
          <w:lang w:val="uk-UA"/>
        </w:rPr>
        <w:t>, с.</w:t>
      </w:r>
      <w:r w:rsidR="00141831">
        <w:rPr>
          <w:rFonts w:eastAsia="Times New Roman"/>
          <w:sz w:val="28"/>
          <w:szCs w:val="28"/>
          <w:lang w:val="uk-UA"/>
        </w:rPr>
        <w:t xml:space="preserve"> 36-</w:t>
      </w:r>
      <w:r w:rsidRPr="00141831">
        <w:rPr>
          <w:rFonts w:eastAsia="Times New Roman"/>
          <w:sz w:val="28"/>
          <w:szCs w:val="28"/>
          <w:lang w:val="uk-UA"/>
        </w:rPr>
        <w:t>41].</w:t>
      </w:r>
      <w:r w:rsidRPr="009A785C">
        <w:rPr>
          <w:rFonts w:eastAsia="Times New Roman"/>
          <w:sz w:val="28"/>
          <w:szCs w:val="28"/>
          <w:lang w:val="uk-UA"/>
        </w:rPr>
        <w:t xml:space="preserve"> Не задіяні проекти, розроблені за рубежем і спрямовані на адаптацію інформаційних систем до потреб керівників.</w:t>
      </w:r>
    </w:p>
    <w:p w:rsidR="003F3D5E" w:rsidRPr="009A785C" w:rsidRDefault="003F3D5E" w:rsidP="003F3D5E">
      <w:pPr>
        <w:spacing w:after="0" w:line="360" w:lineRule="auto"/>
        <w:ind w:firstLine="709"/>
        <w:jc w:val="both"/>
        <w:rPr>
          <w:rFonts w:eastAsia="Times New Roman"/>
          <w:sz w:val="28"/>
          <w:szCs w:val="28"/>
          <w:lang w:val="uk-UA"/>
        </w:rPr>
      </w:pPr>
      <w:r w:rsidRPr="009A785C">
        <w:rPr>
          <w:rFonts w:eastAsia="Times New Roman"/>
          <w:sz w:val="28"/>
          <w:szCs w:val="28"/>
          <w:lang w:val="uk-UA"/>
        </w:rPr>
        <w:t xml:space="preserve">Критично важливим фактором успіху для багатьох підприємств стає забезпечення широкої доступності інформаційно-технологічних систем для </w:t>
      </w:r>
      <w:r w:rsidRPr="009A785C">
        <w:rPr>
          <w:rFonts w:eastAsia="Times New Roman"/>
          <w:sz w:val="28"/>
          <w:szCs w:val="28"/>
          <w:lang w:val="uk-UA"/>
        </w:rPr>
        <w:lastRenderedPageBreak/>
        <w:t xml:space="preserve">всіх співробітників і полегшення тим самим процесу прийняття управлінських рішень </w:t>
      </w:r>
      <w:r w:rsidR="00141831">
        <w:rPr>
          <w:rFonts w:eastAsia="Times New Roman"/>
          <w:sz w:val="28"/>
          <w:szCs w:val="28"/>
          <w:lang w:val="uk-UA"/>
        </w:rPr>
        <w:t>[10</w:t>
      </w:r>
      <w:r w:rsidRPr="00141831">
        <w:rPr>
          <w:rFonts w:eastAsia="Times New Roman"/>
          <w:sz w:val="28"/>
          <w:szCs w:val="28"/>
          <w:lang w:val="uk-UA"/>
        </w:rPr>
        <w:t>, с.</w:t>
      </w:r>
      <w:r w:rsidR="00CA1C4B">
        <w:rPr>
          <w:rFonts w:eastAsia="Times New Roman"/>
          <w:sz w:val="28"/>
          <w:szCs w:val="28"/>
          <w:lang w:val="uk-UA"/>
        </w:rPr>
        <w:t xml:space="preserve"> </w:t>
      </w:r>
      <w:r w:rsidRPr="00141831">
        <w:rPr>
          <w:rFonts w:eastAsia="Times New Roman"/>
          <w:sz w:val="28"/>
          <w:szCs w:val="28"/>
          <w:lang w:val="uk-UA"/>
        </w:rPr>
        <w:t>34</w:t>
      </w:r>
      <w:r w:rsidR="00141831">
        <w:rPr>
          <w:rFonts w:eastAsia="Times New Roman"/>
          <w:sz w:val="28"/>
          <w:szCs w:val="28"/>
          <w:lang w:val="uk-UA"/>
        </w:rPr>
        <w:t>-</w:t>
      </w:r>
      <w:r w:rsidRPr="00141831">
        <w:rPr>
          <w:rFonts w:eastAsia="Times New Roman"/>
          <w:sz w:val="28"/>
          <w:szCs w:val="28"/>
          <w:lang w:val="uk-UA"/>
        </w:rPr>
        <w:t>39].</w:t>
      </w:r>
      <w:r w:rsidRPr="009A785C">
        <w:rPr>
          <w:rFonts w:eastAsia="Times New Roman"/>
          <w:sz w:val="28"/>
          <w:szCs w:val="28"/>
          <w:lang w:val="uk-UA"/>
        </w:rPr>
        <w:t xml:space="preserve"> Досвід фахівців з розробки й впровадження нових інформаційних технологій на українських підприємствах свідчить про те, що вибір типів і способів реалізації систем обробки даних ставиться до найбільш суперечливих внутрішньо-організаційних проблем.</w:t>
      </w:r>
    </w:p>
    <w:p w:rsidR="003F3D5E" w:rsidRPr="009A785C" w:rsidRDefault="003F3D5E" w:rsidP="003F3D5E">
      <w:pPr>
        <w:spacing w:after="0" w:line="360" w:lineRule="auto"/>
        <w:ind w:firstLine="709"/>
        <w:jc w:val="both"/>
        <w:rPr>
          <w:rFonts w:eastAsia="Times New Roman"/>
          <w:sz w:val="28"/>
          <w:szCs w:val="28"/>
          <w:lang w:val="uk-UA"/>
        </w:rPr>
      </w:pPr>
      <w:r w:rsidRPr="009A785C">
        <w:rPr>
          <w:rFonts w:eastAsia="Times New Roman"/>
          <w:sz w:val="28"/>
          <w:szCs w:val="28"/>
          <w:lang w:val="uk-UA"/>
        </w:rPr>
        <w:t>Керівники підприємств часто відмовляються їх вирішувати, тому що не почувають себе досить компетентними. Рішення звичайно покладають на керівників інформаційних служб або спеціалізовані зовнішні організації.</w:t>
      </w:r>
    </w:p>
    <w:p w:rsidR="00D06BFE" w:rsidRDefault="003F3D5E" w:rsidP="00141831">
      <w:pPr>
        <w:spacing w:after="0" w:line="360" w:lineRule="auto"/>
        <w:ind w:firstLine="709"/>
        <w:jc w:val="both"/>
        <w:rPr>
          <w:rFonts w:eastAsia="Times New Roman"/>
          <w:sz w:val="28"/>
          <w:szCs w:val="28"/>
          <w:lang w:val="uk-UA"/>
        </w:rPr>
      </w:pPr>
      <w:r w:rsidRPr="009A785C">
        <w:rPr>
          <w:rFonts w:eastAsia="Times New Roman"/>
          <w:sz w:val="28"/>
          <w:szCs w:val="28"/>
          <w:lang w:val="uk-UA"/>
        </w:rPr>
        <w:t xml:space="preserve">Придбання процвітаючими підприємствами закордонних розробок, що стало модним, часто не приносить бажаного результату. Незважаючи на ворожнечу цих корпоративних систем, впровадити відповідно до статистики вдається не більше 50% з них, та й то тільки в частині модулів. Основна причина </w:t>
      </w:r>
      <w:r w:rsidR="00D06BFE">
        <w:rPr>
          <w:rFonts w:eastAsia="Times New Roman"/>
          <w:sz w:val="28"/>
          <w:szCs w:val="28"/>
          <w:lang w:val="uk-UA"/>
        </w:rPr>
        <w:t>–</w:t>
      </w:r>
      <w:r w:rsidRPr="009A785C">
        <w:rPr>
          <w:rFonts w:eastAsia="Times New Roman"/>
          <w:sz w:val="28"/>
          <w:szCs w:val="28"/>
          <w:lang w:val="uk-UA"/>
        </w:rPr>
        <w:t xml:space="preserve"> глибинні розходження в постановці керування й менталітеті керівників. Інша (менш явна) причина невдач полягає в тім, що за останні два десятиліття основні світові розробки в області інформаційних технологій перетерпіли кілька якісних змін. І якщо західні компанії мали можливість освоювати ці системи поступово, версію за версією, то в вітчизняних підприємств такої можливості не було </w:t>
      </w:r>
      <w:r w:rsidR="00D06BFE">
        <w:rPr>
          <w:rFonts w:eastAsia="Times New Roman"/>
          <w:sz w:val="28"/>
          <w:szCs w:val="28"/>
          <w:lang w:val="uk-UA"/>
        </w:rPr>
        <w:t>–</w:t>
      </w:r>
      <w:r w:rsidRPr="009A785C">
        <w:rPr>
          <w:rFonts w:eastAsia="Times New Roman"/>
          <w:sz w:val="28"/>
          <w:szCs w:val="28"/>
          <w:lang w:val="uk-UA"/>
        </w:rPr>
        <w:t xml:space="preserve"> вони одержали відразу останню версію. Не дивно, що впровадити просунуті системи вдається деяким. Проведення регулярного аналізу інформаційно-</w:t>
      </w:r>
      <w:r w:rsidR="00141831">
        <w:rPr>
          <w:rFonts w:eastAsia="Times New Roman"/>
          <w:sz w:val="28"/>
          <w:szCs w:val="28"/>
          <w:lang w:val="uk-UA"/>
        </w:rPr>
        <w:t>аналітичних</w:t>
      </w:r>
      <w:r w:rsidRPr="009A785C">
        <w:rPr>
          <w:rFonts w:eastAsia="Times New Roman"/>
          <w:sz w:val="28"/>
          <w:szCs w:val="28"/>
          <w:lang w:val="uk-UA"/>
        </w:rPr>
        <w:t xml:space="preserve"> систем дозволить згодом істотно знизити ризик прийняття некомпетентних рішень. </w:t>
      </w:r>
    </w:p>
    <w:p w:rsidR="00141831" w:rsidRPr="001F34EB" w:rsidRDefault="00141831" w:rsidP="00141831">
      <w:pPr>
        <w:spacing w:after="0" w:line="360" w:lineRule="auto"/>
        <w:ind w:firstLine="709"/>
        <w:jc w:val="both"/>
        <w:rPr>
          <w:rFonts w:eastAsia="Times New Roman"/>
          <w:sz w:val="28"/>
          <w:szCs w:val="28"/>
        </w:rPr>
      </w:pPr>
    </w:p>
    <w:p w:rsidR="00B53CFB" w:rsidRPr="00B53CFB" w:rsidRDefault="00B53CFB" w:rsidP="00B53CFB">
      <w:pPr>
        <w:tabs>
          <w:tab w:val="left" w:pos="1276"/>
        </w:tabs>
        <w:spacing w:before="1080" w:after="360" w:line="360" w:lineRule="auto"/>
        <w:ind w:firstLine="720"/>
        <w:jc w:val="both"/>
        <w:outlineLvl w:val="1"/>
        <w:rPr>
          <w:rFonts w:ascii="Times New Roman" w:eastAsia="Times New Roman" w:hAnsi="Times New Roman" w:cs="Times New Roman"/>
          <w:b/>
          <w:sz w:val="28"/>
          <w:szCs w:val="28"/>
          <w:highlight w:val="lightGray"/>
          <w:lang w:val="uk-UA"/>
        </w:rPr>
      </w:pPr>
      <w:bookmarkStart w:id="1" w:name="_Toc315852718"/>
      <w:r w:rsidRPr="00B53CFB">
        <w:rPr>
          <w:rFonts w:ascii="Times New Roman" w:eastAsia="Times New Roman" w:hAnsi="Times New Roman" w:cs="Times New Roman"/>
          <w:b/>
          <w:sz w:val="28"/>
          <w:szCs w:val="28"/>
          <w:highlight w:val="lightGray"/>
          <w:lang w:val="uk-UA"/>
        </w:rPr>
        <w:t>2.4.</w:t>
      </w:r>
      <w:r w:rsidRPr="00B53CFB">
        <w:rPr>
          <w:rFonts w:ascii="Times New Roman" w:eastAsia="Times New Roman" w:hAnsi="Times New Roman" w:cs="Times New Roman"/>
          <w:b/>
          <w:sz w:val="28"/>
          <w:szCs w:val="28"/>
          <w:highlight w:val="lightGray"/>
          <w:lang w:val="uk-UA"/>
        </w:rPr>
        <w:tab/>
        <w:t>Діагностика рівня конкурентоспроможності підприємства</w:t>
      </w:r>
      <w:bookmarkEnd w:id="1"/>
    </w:p>
    <w:p w:rsidR="004D1612" w:rsidRPr="004D1612" w:rsidRDefault="004D1612" w:rsidP="00B53CFB">
      <w:pPr>
        <w:spacing w:after="0" w:line="360" w:lineRule="auto"/>
        <w:ind w:firstLine="720"/>
        <w:jc w:val="both"/>
        <w:rPr>
          <w:rFonts w:ascii="Times New Roman" w:eastAsia="Times New Roman" w:hAnsi="Times New Roman" w:cs="Times New Roman"/>
          <w:sz w:val="28"/>
          <w:szCs w:val="28"/>
          <w:highlight w:val="green"/>
          <w:lang w:val="uk-UA"/>
        </w:rPr>
      </w:pPr>
      <w:r w:rsidRPr="004D1612">
        <w:rPr>
          <w:rFonts w:ascii="Times New Roman" w:eastAsia="Times New Roman" w:hAnsi="Times New Roman" w:cs="Times New Roman"/>
          <w:sz w:val="28"/>
          <w:szCs w:val="28"/>
          <w:highlight w:val="green"/>
          <w:lang w:val="uk-UA"/>
        </w:rPr>
        <w:t>В підрозділ 2.2 або підрозділ 1.3</w:t>
      </w:r>
    </w:p>
    <w:p w:rsidR="00B53CFB" w:rsidRPr="00B53CFB" w:rsidRDefault="00B53CFB" w:rsidP="00B53CFB">
      <w:pPr>
        <w:spacing w:after="0" w:line="360" w:lineRule="auto"/>
        <w:ind w:firstLine="720"/>
        <w:jc w:val="both"/>
        <w:rPr>
          <w:rFonts w:ascii="Times New Roman" w:eastAsia="Times New Roman" w:hAnsi="Times New Roman" w:cs="Times New Roman"/>
          <w:sz w:val="28"/>
          <w:szCs w:val="28"/>
          <w:highlight w:val="lightGray"/>
          <w:lang w:val="uk-UA"/>
        </w:rPr>
      </w:pPr>
      <w:r w:rsidRPr="00B53CFB">
        <w:rPr>
          <w:rFonts w:ascii="Times New Roman" w:eastAsia="Times New Roman" w:hAnsi="Times New Roman" w:cs="Times New Roman"/>
          <w:sz w:val="28"/>
          <w:szCs w:val="28"/>
          <w:highlight w:val="lightGray"/>
          <w:lang w:val="uk-UA"/>
        </w:rPr>
        <w:t xml:space="preserve">Конкурентоспроможність підприємства – комплексна порівняльна характеристика, яка відображає рівень переважання сукупності показників </w:t>
      </w:r>
      <w:r w:rsidRPr="00B53CFB">
        <w:rPr>
          <w:rFonts w:ascii="Times New Roman" w:eastAsia="Times New Roman" w:hAnsi="Times New Roman" w:cs="Times New Roman"/>
          <w:sz w:val="28"/>
          <w:szCs w:val="28"/>
          <w:highlight w:val="lightGray"/>
          <w:lang w:val="uk-UA"/>
        </w:rPr>
        <w:lastRenderedPageBreak/>
        <w:t>підприємства, що визначають його успіх на певному ринку за певний проміжок часу стосовно сукупності аналогічних показників підприємств-конкурентів. Конкурентоспроможність підприємства – комплексне, багатопрофільне поняття, оскільки передбачає врахування взаємодії всіх його складових (виробництво, персонал, маркетинг, менеджмент, фінанси тощо).</w:t>
      </w:r>
    </w:p>
    <w:p w:rsidR="00B53CFB" w:rsidRPr="00B53CFB" w:rsidRDefault="00B53CFB" w:rsidP="00B53CFB">
      <w:pPr>
        <w:spacing w:after="0" w:line="360" w:lineRule="auto"/>
        <w:ind w:firstLine="720"/>
        <w:jc w:val="both"/>
        <w:rPr>
          <w:rFonts w:ascii="Times New Roman" w:eastAsia="Times New Roman" w:hAnsi="Times New Roman" w:cs="Times New Roman"/>
          <w:sz w:val="28"/>
          <w:szCs w:val="28"/>
          <w:highlight w:val="lightGray"/>
          <w:lang w:val="uk-UA"/>
        </w:rPr>
      </w:pPr>
      <w:r w:rsidRPr="00B53CFB">
        <w:rPr>
          <w:rFonts w:ascii="Times New Roman" w:eastAsia="Times New Roman" w:hAnsi="Times New Roman" w:cs="Times New Roman"/>
          <w:sz w:val="28"/>
          <w:szCs w:val="28"/>
          <w:highlight w:val="lightGray"/>
          <w:lang w:val="uk-UA"/>
        </w:rPr>
        <w:t>Для оцінки рівня конкурентоспроможності підприємства можуть використовуватися різні методи серед яких індикаторний, графічний, критеріальний тощо.</w:t>
      </w:r>
    </w:p>
    <w:p w:rsidR="00B53CFB" w:rsidRPr="00B53CFB" w:rsidRDefault="00B53CFB" w:rsidP="00B53CFB">
      <w:pPr>
        <w:spacing w:after="0" w:line="360" w:lineRule="auto"/>
        <w:ind w:firstLine="720"/>
        <w:jc w:val="both"/>
        <w:rPr>
          <w:rFonts w:ascii="Times New Roman" w:eastAsia="Times New Roman" w:hAnsi="Times New Roman" w:cs="Times New Roman"/>
          <w:sz w:val="28"/>
          <w:szCs w:val="28"/>
          <w:highlight w:val="lightGray"/>
          <w:lang w:val="uk-UA"/>
        </w:rPr>
      </w:pPr>
      <w:r w:rsidRPr="00B53CFB">
        <w:rPr>
          <w:rFonts w:ascii="Times New Roman" w:eastAsia="Times New Roman" w:hAnsi="Times New Roman" w:cs="Times New Roman"/>
          <w:sz w:val="28"/>
          <w:szCs w:val="28"/>
          <w:highlight w:val="lightGray"/>
          <w:lang w:val="uk-UA"/>
        </w:rPr>
        <w:t>Індикаторний метод ґрунтується на використанні системи індикаторів, за допомогою якої проводиться оцінка конкурентоспроможності підприємства. Під індикатором розуміють сукупність характеристик, які дають змогу у формалізованому вигляді описати стан параметрів того чи іншого об’єкта, що досліджується, і на цій підставі сформулювати рекомендації з підвищення результативності функціонування об’єкта.</w:t>
      </w:r>
    </w:p>
    <w:p w:rsidR="00B53CFB" w:rsidRPr="00B53CFB" w:rsidRDefault="00B53CFB" w:rsidP="00B53CFB">
      <w:pPr>
        <w:spacing w:after="0" w:line="360" w:lineRule="auto"/>
        <w:ind w:firstLine="720"/>
        <w:jc w:val="both"/>
        <w:rPr>
          <w:rFonts w:ascii="Times New Roman" w:eastAsia="Times New Roman" w:hAnsi="Times New Roman" w:cs="Times New Roman"/>
          <w:sz w:val="28"/>
          <w:szCs w:val="28"/>
          <w:highlight w:val="lightGray"/>
          <w:lang w:val="uk-UA"/>
        </w:rPr>
      </w:pPr>
      <w:r w:rsidRPr="00B53CFB">
        <w:rPr>
          <w:rFonts w:ascii="Times New Roman" w:eastAsia="Times New Roman" w:hAnsi="Times New Roman" w:cs="Times New Roman"/>
          <w:sz w:val="28"/>
          <w:szCs w:val="28"/>
          <w:highlight w:val="lightGray"/>
          <w:lang w:val="uk-UA"/>
        </w:rPr>
        <w:t>Індикаторний метод оцінки дає можливість інтегрально оцінити конкурентоспроможність підприємства з економічної і соціальної сторін. Стандарти конкурентоспроможності потенціалу підприємства поділяються на дві групи: економічні і соціальні. Оцінка потенціалу підприємств за економічними стандартами проводиться за п’ятьма напрямами, а саме: ефективність використання інформаційних ресурсів, економічного простору, часу, технології та за рівнем доходів.</w:t>
      </w:r>
    </w:p>
    <w:p w:rsidR="00B53CFB" w:rsidRPr="00B53CFB" w:rsidRDefault="00B53CFB" w:rsidP="00B53CFB">
      <w:pPr>
        <w:spacing w:after="0" w:line="360" w:lineRule="auto"/>
        <w:ind w:firstLine="720"/>
        <w:jc w:val="both"/>
        <w:rPr>
          <w:rFonts w:ascii="Times New Roman" w:eastAsia="Times New Roman" w:hAnsi="Times New Roman" w:cs="Times New Roman"/>
          <w:sz w:val="28"/>
          <w:szCs w:val="28"/>
          <w:highlight w:val="lightGray"/>
          <w:lang w:val="uk-UA"/>
        </w:rPr>
      </w:pPr>
      <w:r w:rsidRPr="00B53CFB">
        <w:rPr>
          <w:rFonts w:ascii="Times New Roman" w:eastAsia="Times New Roman" w:hAnsi="Times New Roman" w:cs="Times New Roman"/>
          <w:sz w:val="28"/>
          <w:szCs w:val="28"/>
          <w:highlight w:val="lightGray"/>
          <w:lang w:val="uk-UA"/>
        </w:rPr>
        <w:t>Індикаторами і відповідними їм показниками можуть бути:</w:t>
      </w:r>
    </w:p>
    <w:p w:rsidR="00B53CFB" w:rsidRPr="00B53CFB" w:rsidRDefault="00B53CFB" w:rsidP="00FB4305">
      <w:pPr>
        <w:numPr>
          <w:ilvl w:val="0"/>
          <w:numId w:val="31"/>
        </w:numPr>
        <w:tabs>
          <w:tab w:val="left" w:pos="993"/>
        </w:tabs>
        <w:spacing w:after="0" w:line="360" w:lineRule="auto"/>
        <w:ind w:left="0" w:firstLine="720"/>
        <w:contextualSpacing/>
        <w:jc w:val="both"/>
        <w:rPr>
          <w:rFonts w:ascii="Times New Roman" w:eastAsia="Times New Roman" w:hAnsi="Times New Roman" w:cs="Times New Roman"/>
          <w:sz w:val="28"/>
          <w:szCs w:val="28"/>
          <w:highlight w:val="lightGray"/>
          <w:lang w:val="uk-UA"/>
        </w:rPr>
      </w:pPr>
      <w:r w:rsidRPr="00B53CFB">
        <w:rPr>
          <w:rFonts w:ascii="Times New Roman" w:eastAsia="Times New Roman" w:hAnsi="Times New Roman" w:cs="Times New Roman"/>
          <w:sz w:val="28"/>
          <w:szCs w:val="28"/>
          <w:highlight w:val="lightGray"/>
          <w:lang w:val="uk-UA"/>
        </w:rPr>
        <w:t>Індикатор використання ресурсів (К</w:t>
      </w:r>
      <w:r w:rsidRPr="00B53CFB">
        <w:rPr>
          <w:rFonts w:ascii="Times New Roman" w:eastAsia="Times New Roman" w:hAnsi="Times New Roman" w:cs="Times New Roman"/>
          <w:sz w:val="28"/>
          <w:szCs w:val="28"/>
          <w:highlight w:val="lightGray"/>
          <w:vertAlign w:val="subscript"/>
          <w:lang w:val="uk-UA"/>
        </w:rPr>
        <w:t>Р</w:t>
      </w:r>
      <w:r w:rsidRPr="00B53CFB">
        <w:rPr>
          <w:rFonts w:ascii="Times New Roman" w:eastAsia="Times New Roman" w:hAnsi="Times New Roman" w:cs="Times New Roman"/>
          <w:sz w:val="28"/>
          <w:szCs w:val="28"/>
          <w:highlight w:val="lightGray"/>
          <w:lang w:val="uk-UA"/>
        </w:rPr>
        <w:t>) – це співвідношення між коефіцієнтом доходів підприємства (К</w:t>
      </w:r>
      <w:r w:rsidRPr="00B53CFB">
        <w:rPr>
          <w:rFonts w:ascii="Times New Roman" w:eastAsia="Times New Roman" w:hAnsi="Times New Roman" w:cs="Times New Roman"/>
          <w:sz w:val="28"/>
          <w:szCs w:val="28"/>
          <w:highlight w:val="lightGray"/>
          <w:vertAlign w:val="subscript"/>
          <w:lang w:val="uk-UA"/>
        </w:rPr>
        <w:t>дп</w:t>
      </w:r>
      <w:r w:rsidRPr="00B53CFB">
        <w:rPr>
          <w:rFonts w:ascii="Times New Roman" w:eastAsia="Times New Roman" w:hAnsi="Times New Roman" w:cs="Times New Roman"/>
          <w:sz w:val="28"/>
          <w:szCs w:val="28"/>
          <w:highlight w:val="lightGray"/>
          <w:lang w:val="uk-UA"/>
        </w:rPr>
        <w:t xml:space="preserve"> = Чистий прибуток підприємства / Відрахування до бюджету та соціальних фондів) та коефіцієнтом ресурсів підприємства (К</w:t>
      </w:r>
      <w:r w:rsidRPr="00B53CFB">
        <w:rPr>
          <w:rFonts w:ascii="Times New Roman" w:eastAsia="Times New Roman" w:hAnsi="Times New Roman" w:cs="Times New Roman"/>
          <w:sz w:val="28"/>
          <w:szCs w:val="28"/>
          <w:highlight w:val="lightGray"/>
          <w:vertAlign w:val="subscript"/>
          <w:lang w:val="uk-UA"/>
        </w:rPr>
        <w:t>рп</w:t>
      </w:r>
      <w:r w:rsidRPr="00B53CFB">
        <w:rPr>
          <w:rFonts w:ascii="Times New Roman" w:eastAsia="Times New Roman" w:hAnsi="Times New Roman" w:cs="Times New Roman"/>
          <w:sz w:val="28"/>
          <w:szCs w:val="28"/>
          <w:highlight w:val="lightGray"/>
          <w:lang w:val="uk-UA"/>
        </w:rPr>
        <w:t xml:space="preserve"> = Ресурси, авансовані підприємством / Ресурси, застосовані підприємством):</w:t>
      </w:r>
    </w:p>
    <w:p w:rsidR="00B53CFB" w:rsidRPr="00B53CFB" w:rsidRDefault="00B53CFB" w:rsidP="00B53CFB">
      <w:pPr>
        <w:tabs>
          <w:tab w:val="center" w:pos="4395"/>
          <w:tab w:val="right" w:pos="9355"/>
        </w:tabs>
        <w:spacing w:after="0" w:line="360" w:lineRule="auto"/>
        <w:jc w:val="center"/>
        <w:rPr>
          <w:rFonts w:ascii="Times New Roman" w:eastAsia="Times New Roman" w:hAnsi="Times New Roman" w:cs="Times New Roman"/>
          <w:sz w:val="28"/>
          <w:szCs w:val="28"/>
          <w:highlight w:val="lightGray"/>
          <w:lang w:val="uk-UA"/>
        </w:rPr>
      </w:pPr>
      <w:r w:rsidRPr="00B53CFB">
        <w:rPr>
          <w:rFonts w:ascii="Times New Roman" w:eastAsia="Times New Roman" w:hAnsi="Times New Roman" w:cs="Times New Roman"/>
          <w:position w:val="-30"/>
          <w:sz w:val="28"/>
          <w:szCs w:val="28"/>
          <w:highlight w:val="lightGray"/>
          <w:lang w:val="uk-UA"/>
        </w:rPr>
        <w:tab/>
      </w:r>
      <w:r w:rsidRPr="00B53CFB">
        <w:rPr>
          <w:rFonts w:ascii="Times New Roman" w:eastAsia="Times New Roman" w:hAnsi="Times New Roman" w:cs="Times New Roman"/>
          <w:position w:val="-30"/>
          <w:sz w:val="28"/>
          <w:szCs w:val="28"/>
          <w:highlight w:val="lightGray"/>
          <w:lang w:val="uk-UA"/>
        </w:rPr>
        <w:object w:dxaOrig="1700" w:dyaOrig="660">
          <v:shape id="_x0000_i1074" type="#_x0000_t75" style="width:84.75pt;height:33.75pt" o:ole="">
            <v:imagedata r:id="rId116" o:title=""/>
          </v:shape>
          <o:OLEObject Type="Embed" ProgID="Equation.3" ShapeID="_x0000_i1074" DrawAspect="Content" ObjectID="_1397772566" r:id="rId117"/>
        </w:object>
      </w:r>
      <w:r w:rsidRPr="00B53CFB">
        <w:rPr>
          <w:rFonts w:ascii="Times New Roman" w:eastAsia="Times New Roman" w:hAnsi="Times New Roman" w:cs="Times New Roman"/>
          <w:sz w:val="28"/>
          <w:szCs w:val="28"/>
          <w:highlight w:val="lightGray"/>
          <w:lang w:val="uk-UA"/>
        </w:rPr>
        <w:t>.</w:t>
      </w:r>
      <w:r w:rsidRPr="00B53CFB">
        <w:rPr>
          <w:rFonts w:ascii="Times New Roman" w:eastAsia="Times New Roman" w:hAnsi="Times New Roman" w:cs="Times New Roman"/>
          <w:sz w:val="28"/>
          <w:szCs w:val="28"/>
          <w:highlight w:val="lightGray"/>
          <w:lang w:val="uk-UA"/>
        </w:rPr>
        <w:tab/>
        <w:t>(2.3)</w:t>
      </w:r>
    </w:p>
    <w:p w:rsidR="00B53CFB" w:rsidRPr="00B53CFB" w:rsidRDefault="00B53CFB" w:rsidP="00B53CFB">
      <w:pPr>
        <w:spacing w:after="0" w:line="336" w:lineRule="auto"/>
        <w:ind w:firstLine="720"/>
        <w:jc w:val="both"/>
        <w:rPr>
          <w:rFonts w:ascii="Times New Roman" w:eastAsia="Times New Roman" w:hAnsi="Times New Roman" w:cs="Times New Roman"/>
          <w:sz w:val="28"/>
          <w:szCs w:val="28"/>
          <w:highlight w:val="lightGray"/>
          <w:lang w:val="uk-UA"/>
        </w:rPr>
      </w:pPr>
      <w:r w:rsidRPr="00B53CFB">
        <w:rPr>
          <w:rFonts w:ascii="Times New Roman" w:eastAsia="Times New Roman" w:hAnsi="Times New Roman" w:cs="Times New Roman"/>
          <w:sz w:val="28"/>
          <w:szCs w:val="28"/>
          <w:highlight w:val="lightGray"/>
          <w:lang w:val="uk-UA"/>
        </w:rPr>
        <w:t>К</w:t>
      </w:r>
      <w:r w:rsidRPr="00B53CFB">
        <w:rPr>
          <w:rFonts w:ascii="Times New Roman" w:eastAsia="Times New Roman" w:hAnsi="Times New Roman" w:cs="Times New Roman"/>
          <w:sz w:val="28"/>
          <w:szCs w:val="28"/>
          <w:highlight w:val="lightGray"/>
          <w:vertAlign w:val="subscript"/>
          <w:lang w:val="uk-UA"/>
        </w:rPr>
        <w:t>р</w:t>
      </w:r>
      <w:r w:rsidRPr="00B53CFB">
        <w:rPr>
          <w:rFonts w:ascii="Times New Roman" w:eastAsia="Times New Roman" w:hAnsi="Times New Roman" w:cs="Times New Roman"/>
          <w:sz w:val="28"/>
          <w:szCs w:val="28"/>
          <w:highlight w:val="lightGray"/>
          <w:lang w:val="uk-UA"/>
        </w:rPr>
        <w:t xml:space="preserve"> = 0,41 (2008 р.)</w:t>
      </w:r>
    </w:p>
    <w:p w:rsidR="00B53CFB" w:rsidRPr="00B53CFB" w:rsidRDefault="00B53CFB" w:rsidP="00B53CFB">
      <w:pPr>
        <w:spacing w:after="0" w:line="336" w:lineRule="auto"/>
        <w:ind w:firstLine="720"/>
        <w:jc w:val="both"/>
        <w:rPr>
          <w:rFonts w:ascii="Times New Roman" w:eastAsia="Times New Roman" w:hAnsi="Times New Roman" w:cs="Times New Roman"/>
          <w:sz w:val="28"/>
          <w:szCs w:val="28"/>
          <w:highlight w:val="lightGray"/>
          <w:lang w:val="uk-UA"/>
        </w:rPr>
      </w:pPr>
      <w:r w:rsidRPr="00B53CFB">
        <w:rPr>
          <w:rFonts w:ascii="Times New Roman" w:eastAsia="Times New Roman" w:hAnsi="Times New Roman" w:cs="Times New Roman"/>
          <w:sz w:val="28"/>
          <w:szCs w:val="28"/>
          <w:highlight w:val="lightGray"/>
          <w:lang w:val="uk-UA"/>
        </w:rPr>
        <w:lastRenderedPageBreak/>
        <w:t>К</w:t>
      </w:r>
      <w:r w:rsidRPr="00B53CFB">
        <w:rPr>
          <w:rFonts w:ascii="Times New Roman" w:eastAsia="Times New Roman" w:hAnsi="Times New Roman" w:cs="Times New Roman"/>
          <w:sz w:val="28"/>
          <w:szCs w:val="28"/>
          <w:highlight w:val="lightGray"/>
          <w:vertAlign w:val="subscript"/>
          <w:lang w:val="uk-UA"/>
        </w:rPr>
        <w:t>р</w:t>
      </w:r>
      <w:r w:rsidRPr="00B53CFB">
        <w:rPr>
          <w:rFonts w:ascii="Times New Roman" w:eastAsia="Times New Roman" w:hAnsi="Times New Roman" w:cs="Times New Roman"/>
          <w:sz w:val="28"/>
          <w:szCs w:val="28"/>
          <w:highlight w:val="lightGray"/>
          <w:lang w:val="uk-UA"/>
        </w:rPr>
        <w:t xml:space="preserve"> = 0,27 (2010 р.)</w:t>
      </w:r>
    </w:p>
    <w:p w:rsidR="00B53CFB" w:rsidRPr="00B53CFB" w:rsidRDefault="00B53CFB" w:rsidP="00B53CFB">
      <w:pPr>
        <w:spacing w:after="0" w:line="360" w:lineRule="auto"/>
        <w:ind w:firstLine="720"/>
        <w:jc w:val="both"/>
        <w:rPr>
          <w:rFonts w:ascii="Times New Roman" w:eastAsia="Times New Roman" w:hAnsi="Times New Roman" w:cs="Times New Roman"/>
          <w:sz w:val="28"/>
          <w:szCs w:val="28"/>
          <w:highlight w:val="lightGray"/>
          <w:lang w:val="uk-UA"/>
        </w:rPr>
      </w:pPr>
      <w:r w:rsidRPr="00B53CFB">
        <w:rPr>
          <w:rFonts w:ascii="Times New Roman" w:eastAsia="Times New Roman" w:hAnsi="Times New Roman" w:cs="Times New Roman"/>
          <w:sz w:val="28"/>
          <w:szCs w:val="28"/>
          <w:highlight w:val="lightGray"/>
          <w:lang w:val="uk-UA"/>
        </w:rPr>
        <w:t>Ресурси, авансовані підприємством, – це</w:t>
      </w:r>
      <w:r w:rsidR="0016452F">
        <w:rPr>
          <w:rFonts w:ascii="Times New Roman" w:eastAsia="Times New Roman" w:hAnsi="Times New Roman" w:cs="Times New Roman"/>
          <w:sz w:val="28"/>
          <w:szCs w:val="28"/>
          <w:highlight w:val="lightGray"/>
          <w:lang w:val="uk-UA"/>
        </w:rPr>
        <w:t xml:space="preserve"> всі наявні ресурси підприємства</w:t>
      </w:r>
      <w:r w:rsidRPr="00B53CFB">
        <w:rPr>
          <w:rFonts w:ascii="Times New Roman" w:eastAsia="Times New Roman" w:hAnsi="Times New Roman" w:cs="Times New Roman"/>
          <w:sz w:val="28"/>
          <w:szCs w:val="28"/>
          <w:highlight w:val="lightGray"/>
          <w:lang w:val="uk-UA"/>
        </w:rPr>
        <w:t xml:space="preserve"> у вартісному виразі, включаючи резервні робочі місця, понаднормові запаси сировини, матеріалів, невстановлене обладнання, страховий фонд та фонд ризику. Ресурси, застосовані підприємством, – це ресурси, авансовані підприємством за відрахуванням ресурсів, що не використовуються (резервні робочі місця, понаднормові запаси сировини, матеріалів, невстановлене обладнання, страховий фонд та фонд ризику).</w:t>
      </w:r>
    </w:p>
    <w:p w:rsidR="00B53CFB" w:rsidRPr="00B53CFB" w:rsidRDefault="00B53CFB" w:rsidP="00FB4305">
      <w:pPr>
        <w:numPr>
          <w:ilvl w:val="0"/>
          <w:numId w:val="31"/>
        </w:numPr>
        <w:tabs>
          <w:tab w:val="left" w:pos="993"/>
        </w:tabs>
        <w:spacing w:after="0" w:line="360" w:lineRule="auto"/>
        <w:ind w:left="0" w:firstLine="720"/>
        <w:contextualSpacing/>
        <w:jc w:val="both"/>
        <w:rPr>
          <w:rFonts w:ascii="Times New Roman" w:eastAsia="Times New Roman" w:hAnsi="Times New Roman" w:cs="Times New Roman"/>
          <w:sz w:val="28"/>
          <w:szCs w:val="28"/>
          <w:highlight w:val="lightGray"/>
          <w:lang w:val="uk-UA"/>
        </w:rPr>
      </w:pPr>
      <w:r w:rsidRPr="00B53CFB">
        <w:rPr>
          <w:rFonts w:ascii="Times New Roman" w:eastAsia="Times New Roman" w:hAnsi="Times New Roman" w:cs="Times New Roman"/>
          <w:sz w:val="28"/>
          <w:szCs w:val="28"/>
          <w:highlight w:val="lightGray"/>
          <w:lang w:val="uk-UA"/>
        </w:rPr>
        <w:t>Індикатор використання трудових ресурсів (КТ</w:t>
      </w:r>
      <w:r w:rsidRPr="00B53CFB">
        <w:rPr>
          <w:rFonts w:ascii="Times New Roman" w:eastAsia="Times New Roman" w:hAnsi="Times New Roman" w:cs="Times New Roman"/>
          <w:sz w:val="28"/>
          <w:szCs w:val="28"/>
          <w:highlight w:val="lightGray"/>
          <w:vertAlign w:val="subscript"/>
          <w:lang w:val="uk-UA"/>
        </w:rPr>
        <w:t>р</w:t>
      </w:r>
      <w:r w:rsidRPr="00B53CFB">
        <w:rPr>
          <w:rFonts w:ascii="Times New Roman" w:eastAsia="Times New Roman" w:hAnsi="Times New Roman" w:cs="Times New Roman"/>
          <w:sz w:val="28"/>
          <w:szCs w:val="28"/>
          <w:highlight w:val="lightGray"/>
          <w:lang w:val="uk-UA"/>
        </w:rPr>
        <w:t>) – це співвідношення чистого прибутку підприємства (ЧП</w:t>
      </w:r>
      <w:r w:rsidRPr="00B53CFB">
        <w:rPr>
          <w:rFonts w:ascii="Times New Roman" w:eastAsia="Times New Roman" w:hAnsi="Times New Roman" w:cs="Times New Roman"/>
          <w:sz w:val="28"/>
          <w:szCs w:val="28"/>
          <w:highlight w:val="lightGray"/>
          <w:vertAlign w:val="subscript"/>
          <w:lang w:val="uk-UA"/>
        </w:rPr>
        <w:t>п</w:t>
      </w:r>
      <w:r w:rsidRPr="00B53CFB">
        <w:rPr>
          <w:rFonts w:ascii="Times New Roman" w:eastAsia="Times New Roman" w:hAnsi="Times New Roman" w:cs="Times New Roman"/>
          <w:sz w:val="28"/>
          <w:szCs w:val="28"/>
          <w:highlight w:val="lightGray"/>
          <w:lang w:val="uk-UA"/>
        </w:rPr>
        <w:t>) і вартості робочих місць підприємства (ВРМ</w:t>
      </w:r>
      <w:r w:rsidRPr="00B53CFB">
        <w:rPr>
          <w:rFonts w:ascii="Times New Roman" w:eastAsia="Times New Roman" w:hAnsi="Times New Roman" w:cs="Times New Roman"/>
          <w:sz w:val="28"/>
          <w:szCs w:val="28"/>
          <w:highlight w:val="lightGray"/>
          <w:vertAlign w:val="subscript"/>
          <w:lang w:val="uk-UA"/>
        </w:rPr>
        <w:t>п</w:t>
      </w:r>
      <w:r w:rsidRPr="00B53CFB">
        <w:rPr>
          <w:rFonts w:ascii="Times New Roman" w:eastAsia="Times New Roman" w:hAnsi="Times New Roman" w:cs="Times New Roman"/>
          <w:sz w:val="28"/>
          <w:szCs w:val="28"/>
          <w:highlight w:val="lightGray"/>
          <w:lang w:val="uk-UA"/>
        </w:rPr>
        <w:t>). Вартість робочих місць підприємства у формулі – це середньорічна вартість робочих місць підприємства, яка визначається порівнюванням середньорічної вартості основних фондів і середньорічної кількості робочих місць:</w:t>
      </w:r>
    </w:p>
    <w:p w:rsidR="00B53CFB" w:rsidRPr="00B53CFB" w:rsidRDefault="00B53CFB" w:rsidP="00B53CFB">
      <w:pPr>
        <w:tabs>
          <w:tab w:val="center" w:pos="4395"/>
          <w:tab w:val="right" w:pos="9355"/>
        </w:tabs>
        <w:spacing w:after="0" w:line="360" w:lineRule="auto"/>
        <w:jc w:val="center"/>
        <w:rPr>
          <w:rFonts w:ascii="Times New Roman" w:eastAsia="Times New Roman" w:hAnsi="Times New Roman" w:cs="Times New Roman"/>
          <w:sz w:val="28"/>
          <w:szCs w:val="28"/>
          <w:highlight w:val="lightGray"/>
          <w:lang w:val="uk-UA"/>
        </w:rPr>
      </w:pPr>
      <w:r w:rsidRPr="00B53CFB">
        <w:rPr>
          <w:rFonts w:ascii="Times New Roman" w:eastAsia="Times New Roman" w:hAnsi="Times New Roman" w:cs="Times New Roman"/>
          <w:position w:val="-28"/>
          <w:sz w:val="28"/>
          <w:szCs w:val="28"/>
          <w:highlight w:val="lightGray"/>
          <w:lang w:val="uk-UA"/>
        </w:rPr>
        <w:tab/>
      </w:r>
      <w:r w:rsidRPr="00B53CFB">
        <w:rPr>
          <w:rFonts w:ascii="Times New Roman" w:eastAsia="Times New Roman" w:hAnsi="Times New Roman" w:cs="Times New Roman"/>
          <w:position w:val="-28"/>
          <w:sz w:val="28"/>
          <w:szCs w:val="28"/>
          <w:highlight w:val="lightGray"/>
          <w:lang w:val="uk-UA"/>
        </w:rPr>
        <w:object w:dxaOrig="2060" w:dyaOrig="639">
          <v:shape id="_x0000_i1075" type="#_x0000_t75" style="width:104.25pt;height:32.25pt" o:ole="">
            <v:imagedata r:id="rId118" o:title=""/>
          </v:shape>
          <o:OLEObject Type="Embed" ProgID="Equation.3" ShapeID="_x0000_i1075" DrawAspect="Content" ObjectID="_1397772567" r:id="rId119"/>
        </w:object>
      </w:r>
      <w:r w:rsidRPr="00B53CFB">
        <w:rPr>
          <w:rFonts w:ascii="Times New Roman" w:eastAsia="Times New Roman" w:hAnsi="Times New Roman" w:cs="Times New Roman"/>
          <w:sz w:val="28"/>
          <w:szCs w:val="28"/>
          <w:highlight w:val="lightGray"/>
          <w:lang w:val="uk-UA"/>
        </w:rPr>
        <w:t>.</w:t>
      </w:r>
      <w:r w:rsidRPr="00B53CFB">
        <w:rPr>
          <w:rFonts w:ascii="Times New Roman" w:eastAsia="Times New Roman" w:hAnsi="Times New Roman" w:cs="Times New Roman"/>
          <w:sz w:val="28"/>
          <w:szCs w:val="28"/>
          <w:highlight w:val="lightGray"/>
          <w:lang w:val="uk-UA"/>
        </w:rPr>
        <w:tab/>
        <w:t>(2.4)</w:t>
      </w:r>
    </w:p>
    <w:p w:rsidR="00B53CFB" w:rsidRPr="00B53CFB" w:rsidRDefault="00B53CFB" w:rsidP="00B53CFB">
      <w:pPr>
        <w:spacing w:after="0" w:line="336" w:lineRule="auto"/>
        <w:ind w:firstLine="720"/>
        <w:jc w:val="both"/>
        <w:rPr>
          <w:rFonts w:ascii="Times New Roman" w:eastAsia="Times New Roman" w:hAnsi="Times New Roman" w:cs="Times New Roman"/>
          <w:sz w:val="28"/>
          <w:szCs w:val="28"/>
          <w:highlight w:val="lightGray"/>
          <w:lang w:val="uk-UA"/>
        </w:rPr>
      </w:pPr>
      <w:r w:rsidRPr="00B53CFB">
        <w:rPr>
          <w:rFonts w:ascii="Times New Roman" w:eastAsia="Times New Roman" w:hAnsi="Times New Roman" w:cs="Times New Roman"/>
          <w:sz w:val="28"/>
          <w:szCs w:val="28"/>
          <w:highlight w:val="lightGray"/>
          <w:lang w:val="uk-UA"/>
        </w:rPr>
        <w:t>КТ</w:t>
      </w:r>
      <w:r w:rsidRPr="00B53CFB">
        <w:rPr>
          <w:rFonts w:ascii="Times New Roman" w:eastAsia="Times New Roman" w:hAnsi="Times New Roman" w:cs="Times New Roman"/>
          <w:sz w:val="28"/>
          <w:szCs w:val="28"/>
          <w:highlight w:val="lightGray"/>
          <w:vertAlign w:val="subscript"/>
          <w:lang w:val="uk-UA"/>
        </w:rPr>
        <w:t>р</w:t>
      </w:r>
      <w:r w:rsidRPr="00B53CFB">
        <w:rPr>
          <w:rFonts w:ascii="Times New Roman" w:eastAsia="Times New Roman" w:hAnsi="Times New Roman" w:cs="Times New Roman"/>
          <w:sz w:val="28"/>
          <w:szCs w:val="28"/>
          <w:highlight w:val="lightGray"/>
          <w:lang w:val="uk-UA"/>
        </w:rPr>
        <w:t xml:space="preserve"> = 0,05 (2008 р.)</w:t>
      </w:r>
    </w:p>
    <w:p w:rsidR="00B53CFB" w:rsidRPr="00B53CFB" w:rsidRDefault="00B53CFB" w:rsidP="00B53CFB">
      <w:pPr>
        <w:spacing w:after="0" w:line="336" w:lineRule="auto"/>
        <w:ind w:firstLine="720"/>
        <w:jc w:val="both"/>
        <w:rPr>
          <w:rFonts w:ascii="Times New Roman" w:eastAsia="Times New Roman" w:hAnsi="Times New Roman" w:cs="Times New Roman"/>
          <w:sz w:val="28"/>
          <w:szCs w:val="28"/>
          <w:highlight w:val="lightGray"/>
          <w:lang w:val="uk-UA"/>
        </w:rPr>
      </w:pPr>
      <w:r w:rsidRPr="00B53CFB">
        <w:rPr>
          <w:rFonts w:ascii="Times New Roman" w:eastAsia="Times New Roman" w:hAnsi="Times New Roman" w:cs="Times New Roman"/>
          <w:sz w:val="28"/>
          <w:szCs w:val="28"/>
          <w:highlight w:val="lightGray"/>
          <w:lang w:val="uk-UA"/>
        </w:rPr>
        <w:t>КТ</w:t>
      </w:r>
      <w:r w:rsidRPr="00B53CFB">
        <w:rPr>
          <w:rFonts w:ascii="Times New Roman" w:eastAsia="Times New Roman" w:hAnsi="Times New Roman" w:cs="Times New Roman"/>
          <w:sz w:val="28"/>
          <w:szCs w:val="28"/>
          <w:highlight w:val="lightGray"/>
          <w:vertAlign w:val="subscript"/>
          <w:lang w:val="uk-UA"/>
        </w:rPr>
        <w:t>р</w:t>
      </w:r>
      <w:r w:rsidRPr="00B53CFB">
        <w:rPr>
          <w:rFonts w:ascii="Times New Roman" w:eastAsia="Times New Roman" w:hAnsi="Times New Roman" w:cs="Times New Roman"/>
          <w:sz w:val="28"/>
          <w:szCs w:val="28"/>
          <w:highlight w:val="lightGray"/>
          <w:lang w:val="uk-UA"/>
        </w:rPr>
        <w:t xml:space="preserve"> = 0,77 (2010 р.)</w:t>
      </w:r>
    </w:p>
    <w:p w:rsidR="00B53CFB" w:rsidRPr="00B53CFB" w:rsidRDefault="00B53CFB" w:rsidP="00FB4305">
      <w:pPr>
        <w:numPr>
          <w:ilvl w:val="0"/>
          <w:numId w:val="31"/>
        </w:numPr>
        <w:tabs>
          <w:tab w:val="left" w:pos="993"/>
        </w:tabs>
        <w:spacing w:after="0" w:line="360" w:lineRule="auto"/>
        <w:ind w:left="0" w:firstLine="720"/>
        <w:contextualSpacing/>
        <w:jc w:val="both"/>
        <w:rPr>
          <w:rFonts w:ascii="Times New Roman" w:eastAsia="Times New Roman" w:hAnsi="Times New Roman" w:cs="Times New Roman"/>
          <w:sz w:val="28"/>
          <w:szCs w:val="28"/>
          <w:highlight w:val="lightGray"/>
          <w:lang w:val="uk-UA"/>
        </w:rPr>
      </w:pPr>
      <w:r w:rsidRPr="00B53CFB">
        <w:rPr>
          <w:rFonts w:ascii="Times New Roman" w:eastAsia="Times New Roman" w:hAnsi="Times New Roman" w:cs="Times New Roman"/>
          <w:sz w:val="28"/>
          <w:szCs w:val="28"/>
          <w:highlight w:val="lightGray"/>
          <w:lang w:val="uk-UA"/>
        </w:rPr>
        <w:t>Індикатор місткості ринку (К</w:t>
      </w:r>
      <w:r w:rsidRPr="00B53CFB">
        <w:rPr>
          <w:rFonts w:ascii="Times New Roman" w:eastAsia="Times New Roman" w:hAnsi="Times New Roman" w:cs="Times New Roman"/>
          <w:sz w:val="28"/>
          <w:szCs w:val="28"/>
          <w:highlight w:val="lightGray"/>
          <w:vertAlign w:val="subscript"/>
          <w:lang w:val="uk-UA"/>
        </w:rPr>
        <w:t>м</w:t>
      </w:r>
      <w:r w:rsidRPr="00B53CFB">
        <w:rPr>
          <w:rFonts w:ascii="Times New Roman" w:eastAsia="Times New Roman" w:hAnsi="Times New Roman" w:cs="Times New Roman"/>
          <w:sz w:val="28"/>
          <w:szCs w:val="28"/>
          <w:highlight w:val="lightGray"/>
          <w:lang w:val="uk-UA"/>
        </w:rPr>
        <w:t>) – це співвідношення валового прибутку підприємства (БП</w:t>
      </w:r>
      <w:r w:rsidRPr="00B53CFB">
        <w:rPr>
          <w:rFonts w:ascii="Times New Roman" w:eastAsia="Times New Roman" w:hAnsi="Times New Roman" w:cs="Times New Roman"/>
          <w:sz w:val="28"/>
          <w:szCs w:val="28"/>
          <w:highlight w:val="lightGray"/>
          <w:vertAlign w:val="subscript"/>
          <w:lang w:val="uk-UA"/>
        </w:rPr>
        <w:t>п</w:t>
      </w:r>
      <w:r w:rsidRPr="00B53CFB">
        <w:rPr>
          <w:rFonts w:ascii="Times New Roman" w:eastAsia="Times New Roman" w:hAnsi="Times New Roman" w:cs="Times New Roman"/>
          <w:sz w:val="28"/>
          <w:szCs w:val="28"/>
          <w:highlight w:val="lightGray"/>
          <w:lang w:val="uk-UA"/>
        </w:rPr>
        <w:t>) і прибуткової місткості ринку даного товару (ПМР</w:t>
      </w:r>
      <w:r w:rsidRPr="00B53CFB">
        <w:rPr>
          <w:rFonts w:ascii="Times New Roman" w:eastAsia="Times New Roman" w:hAnsi="Times New Roman" w:cs="Times New Roman"/>
          <w:sz w:val="28"/>
          <w:szCs w:val="28"/>
          <w:highlight w:val="lightGray"/>
          <w:vertAlign w:val="subscript"/>
          <w:lang w:val="uk-UA"/>
        </w:rPr>
        <w:t>т</w:t>
      </w:r>
      <w:r w:rsidRPr="00B53CFB">
        <w:rPr>
          <w:rFonts w:ascii="Times New Roman" w:eastAsia="Times New Roman" w:hAnsi="Times New Roman" w:cs="Times New Roman"/>
          <w:sz w:val="28"/>
          <w:szCs w:val="28"/>
          <w:highlight w:val="lightGray"/>
          <w:lang w:val="uk-UA"/>
        </w:rPr>
        <w:t>). Прибуткова місткість ринку визначається сукупним грошовим попитом споживачів на товар за відрахуванням тієї умовної частини попиту, яка спрямовується на відшкодування витрат на виробництво і реалізацію товару:</w:t>
      </w:r>
    </w:p>
    <w:p w:rsidR="00B53CFB" w:rsidRPr="00B53CFB" w:rsidRDefault="00B53CFB" w:rsidP="00B53CFB">
      <w:pPr>
        <w:tabs>
          <w:tab w:val="center" w:pos="4395"/>
          <w:tab w:val="right" w:pos="9355"/>
        </w:tabs>
        <w:spacing w:after="0" w:line="360" w:lineRule="auto"/>
        <w:jc w:val="center"/>
        <w:rPr>
          <w:rFonts w:ascii="Times New Roman" w:eastAsia="Times New Roman" w:hAnsi="Times New Roman" w:cs="Times New Roman"/>
          <w:sz w:val="28"/>
          <w:szCs w:val="28"/>
          <w:highlight w:val="lightGray"/>
          <w:lang w:val="uk-UA"/>
        </w:rPr>
      </w:pPr>
      <w:r w:rsidRPr="00B53CFB">
        <w:rPr>
          <w:rFonts w:ascii="Times New Roman" w:eastAsia="Times New Roman" w:hAnsi="Times New Roman" w:cs="Times New Roman"/>
          <w:sz w:val="28"/>
          <w:szCs w:val="28"/>
          <w:highlight w:val="lightGray"/>
          <w:lang w:val="uk-UA"/>
        </w:rPr>
        <w:tab/>
      </w:r>
      <w:r w:rsidRPr="00B53CFB">
        <w:rPr>
          <w:rFonts w:ascii="Times New Roman" w:eastAsia="Times New Roman" w:hAnsi="Times New Roman" w:cs="Times New Roman"/>
          <w:position w:val="-28"/>
          <w:sz w:val="28"/>
          <w:szCs w:val="28"/>
          <w:highlight w:val="lightGray"/>
          <w:lang w:val="uk-UA"/>
        </w:rPr>
        <w:object w:dxaOrig="1960" w:dyaOrig="639">
          <v:shape id="_x0000_i1076" type="#_x0000_t75" style="width:97.5pt;height:32.25pt" o:ole="">
            <v:imagedata r:id="rId120" o:title=""/>
          </v:shape>
          <o:OLEObject Type="Embed" ProgID="Equation.3" ShapeID="_x0000_i1076" DrawAspect="Content" ObjectID="_1397772568" r:id="rId121"/>
        </w:object>
      </w:r>
      <w:r w:rsidRPr="00B53CFB">
        <w:rPr>
          <w:rFonts w:ascii="Times New Roman" w:eastAsia="Times New Roman" w:hAnsi="Times New Roman" w:cs="Times New Roman"/>
          <w:sz w:val="28"/>
          <w:szCs w:val="28"/>
          <w:highlight w:val="lightGray"/>
          <w:lang w:val="uk-UA"/>
        </w:rPr>
        <w:tab/>
        <w:t>(2.5)</w:t>
      </w:r>
    </w:p>
    <w:p w:rsidR="00B53CFB" w:rsidRPr="00B53CFB" w:rsidRDefault="00B53CFB" w:rsidP="00B53CFB">
      <w:pPr>
        <w:spacing w:after="0" w:line="360" w:lineRule="auto"/>
        <w:ind w:firstLine="720"/>
        <w:jc w:val="both"/>
        <w:rPr>
          <w:rFonts w:ascii="Times New Roman" w:eastAsia="Times New Roman" w:hAnsi="Times New Roman" w:cs="Times New Roman"/>
          <w:sz w:val="28"/>
          <w:szCs w:val="28"/>
          <w:highlight w:val="lightGray"/>
          <w:lang w:val="uk-UA"/>
        </w:rPr>
      </w:pPr>
      <w:r w:rsidRPr="00B53CFB">
        <w:rPr>
          <w:rFonts w:ascii="Times New Roman" w:eastAsia="Times New Roman" w:hAnsi="Times New Roman" w:cs="Times New Roman"/>
          <w:sz w:val="28"/>
          <w:szCs w:val="28"/>
          <w:highlight w:val="lightGray"/>
          <w:lang w:val="uk-UA"/>
        </w:rPr>
        <w:t>К</w:t>
      </w:r>
      <w:r w:rsidRPr="00B53CFB">
        <w:rPr>
          <w:rFonts w:ascii="Times New Roman" w:eastAsia="Times New Roman" w:hAnsi="Times New Roman" w:cs="Times New Roman"/>
          <w:sz w:val="28"/>
          <w:szCs w:val="28"/>
          <w:highlight w:val="lightGray"/>
          <w:vertAlign w:val="subscript"/>
          <w:lang w:val="uk-UA"/>
        </w:rPr>
        <w:t>м</w:t>
      </w:r>
      <w:r w:rsidRPr="00B53CFB">
        <w:rPr>
          <w:rFonts w:ascii="Times New Roman" w:eastAsia="Times New Roman" w:hAnsi="Times New Roman" w:cs="Times New Roman"/>
          <w:sz w:val="28"/>
          <w:szCs w:val="28"/>
          <w:highlight w:val="lightGray"/>
          <w:lang w:val="uk-UA"/>
        </w:rPr>
        <w:t xml:space="preserve"> = 0,01 (2008 р.)</w:t>
      </w:r>
    </w:p>
    <w:p w:rsidR="00B53CFB" w:rsidRPr="00B53CFB" w:rsidRDefault="00B53CFB" w:rsidP="00B53CFB">
      <w:pPr>
        <w:spacing w:after="0" w:line="360" w:lineRule="auto"/>
        <w:ind w:firstLine="720"/>
        <w:jc w:val="both"/>
        <w:rPr>
          <w:rFonts w:ascii="Times New Roman" w:eastAsia="Times New Roman" w:hAnsi="Times New Roman" w:cs="Times New Roman"/>
          <w:sz w:val="28"/>
          <w:szCs w:val="28"/>
          <w:highlight w:val="lightGray"/>
          <w:lang w:val="uk-UA"/>
        </w:rPr>
      </w:pPr>
      <w:r w:rsidRPr="00B53CFB">
        <w:rPr>
          <w:rFonts w:ascii="Times New Roman" w:eastAsia="Times New Roman" w:hAnsi="Times New Roman" w:cs="Times New Roman"/>
          <w:sz w:val="28"/>
          <w:szCs w:val="28"/>
          <w:highlight w:val="lightGray"/>
          <w:lang w:val="uk-UA"/>
        </w:rPr>
        <w:t>К</w:t>
      </w:r>
      <w:r w:rsidRPr="00B53CFB">
        <w:rPr>
          <w:rFonts w:ascii="Times New Roman" w:eastAsia="Times New Roman" w:hAnsi="Times New Roman" w:cs="Times New Roman"/>
          <w:sz w:val="28"/>
          <w:szCs w:val="28"/>
          <w:highlight w:val="lightGray"/>
          <w:vertAlign w:val="subscript"/>
          <w:lang w:val="uk-UA"/>
        </w:rPr>
        <w:t>м</w:t>
      </w:r>
      <w:r w:rsidRPr="00B53CFB">
        <w:rPr>
          <w:rFonts w:ascii="Times New Roman" w:eastAsia="Times New Roman" w:hAnsi="Times New Roman" w:cs="Times New Roman"/>
          <w:sz w:val="28"/>
          <w:szCs w:val="28"/>
          <w:highlight w:val="lightGray"/>
          <w:lang w:val="uk-UA"/>
        </w:rPr>
        <w:t xml:space="preserve"> = 0,02 (2010 р.)</w:t>
      </w:r>
    </w:p>
    <w:p w:rsidR="00B53CFB" w:rsidRPr="00B53CFB" w:rsidRDefault="00B53CFB" w:rsidP="00FB4305">
      <w:pPr>
        <w:numPr>
          <w:ilvl w:val="0"/>
          <w:numId w:val="31"/>
        </w:numPr>
        <w:tabs>
          <w:tab w:val="left" w:pos="993"/>
        </w:tabs>
        <w:spacing w:after="0" w:line="360" w:lineRule="auto"/>
        <w:ind w:left="0" w:firstLine="720"/>
        <w:contextualSpacing/>
        <w:jc w:val="both"/>
        <w:rPr>
          <w:rFonts w:ascii="Times New Roman" w:eastAsia="Times New Roman" w:hAnsi="Times New Roman" w:cs="Times New Roman"/>
          <w:sz w:val="28"/>
          <w:szCs w:val="28"/>
          <w:highlight w:val="lightGray"/>
          <w:lang w:val="uk-UA"/>
        </w:rPr>
      </w:pPr>
      <w:r w:rsidRPr="00B53CFB">
        <w:rPr>
          <w:rFonts w:ascii="Times New Roman" w:eastAsia="Times New Roman" w:hAnsi="Times New Roman" w:cs="Times New Roman"/>
          <w:sz w:val="28"/>
          <w:szCs w:val="28"/>
          <w:highlight w:val="lightGray"/>
          <w:lang w:val="uk-UA"/>
        </w:rPr>
        <w:t>Індикатор дохідності (К</w:t>
      </w:r>
      <w:r w:rsidRPr="00B53CFB">
        <w:rPr>
          <w:rFonts w:ascii="Times New Roman" w:eastAsia="Times New Roman" w:hAnsi="Times New Roman" w:cs="Times New Roman"/>
          <w:sz w:val="28"/>
          <w:szCs w:val="28"/>
          <w:highlight w:val="lightGray"/>
          <w:vertAlign w:val="subscript"/>
          <w:lang w:val="uk-UA"/>
        </w:rPr>
        <w:t>д</w:t>
      </w:r>
      <w:r w:rsidRPr="00B53CFB">
        <w:rPr>
          <w:rFonts w:ascii="Times New Roman" w:eastAsia="Times New Roman" w:hAnsi="Times New Roman" w:cs="Times New Roman"/>
          <w:sz w:val="28"/>
          <w:szCs w:val="28"/>
          <w:highlight w:val="lightGray"/>
          <w:lang w:val="uk-UA"/>
        </w:rPr>
        <w:t xml:space="preserve">) – це співвідношення валового доходу підприємства у розрахунку на одного робітника, включаючи власників </w:t>
      </w:r>
      <w:r w:rsidRPr="00B53CFB">
        <w:rPr>
          <w:rFonts w:ascii="Times New Roman" w:eastAsia="Times New Roman" w:hAnsi="Times New Roman" w:cs="Times New Roman"/>
          <w:sz w:val="28"/>
          <w:szCs w:val="28"/>
          <w:highlight w:val="lightGray"/>
          <w:lang w:val="uk-UA"/>
        </w:rPr>
        <w:lastRenderedPageBreak/>
        <w:t>підприємства (ВДП</w:t>
      </w:r>
      <w:r w:rsidRPr="00B53CFB">
        <w:rPr>
          <w:rFonts w:ascii="Times New Roman" w:eastAsia="Times New Roman" w:hAnsi="Times New Roman" w:cs="Times New Roman"/>
          <w:sz w:val="28"/>
          <w:szCs w:val="28"/>
          <w:highlight w:val="lightGray"/>
          <w:vertAlign w:val="subscript"/>
          <w:lang w:val="uk-UA"/>
        </w:rPr>
        <w:t>р</w:t>
      </w:r>
      <w:r w:rsidRPr="00B53CFB">
        <w:rPr>
          <w:rFonts w:ascii="Times New Roman" w:eastAsia="Times New Roman" w:hAnsi="Times New Roman" w:cs="Times New Roman"/>
          <w:sz w:val="28"/>
          <w:szCs w:val="28"/>
          <w:highlight w:val="lightGray"/>
          <w:lang w:val="uk-UA"/>
        </w:rPr>
        <w:t>), і аналогічного доходу, який формується в комерційній сфері (галузі) діяльності в цілому в економіці країни (К</w:t>
      </w:r>
      <w:r w:rsidRPr="00B53CFB">
        <w:rPr>
          <w:rFonts w:ascii="Times New Roman" w:eastAsia="Times New Roman" w:hAnsi="Times New Roman" w:cs="Times New Roman"/>
          <w:sz w:val="28"/>
          <w:szCs w:val="28"/>
          <w:highlight w:val="lightGray"/>
          <w:vertAlign w:val="subscript"/>
          <w:lang w:val="uk-UA"/>
        </w:rPr>
        <w:t>ом</w:t>
      </w:r>
      <w:r w:rsidRPr="00B53CFB">
        <w:rPr>
          <w:rFonts w:ascii="Times New Roman" w:eastAsia="Times New Roman" w:hAnsi="Times New Roman" w:cs="Times New Roman"/>
          <w:sz w:val="28"/>
          <w:szCs w:val="28"/>
          <w:highlight w:val="lightGray"/>
          <w:lang w:val="uk-UA"/>
        </w:rPr>
        <w:t>ВДП</w:t>
      </w:r>
      <w:r w:rsidRPr="00B53CFB">
        <w:rPr>
          <w:rFonts w:ascii="Times New Roman" w:eastAsia="Times New Roman" w:hAnsi="Times New Roman" w:cs="Times New Roman"/>
          <w:sz w:val="28"/>
          <w:szCs w:val="28"/>
          <w:highlight w:val="lightGray"/>
          <w:vertAlign w:val="subscript"/>
          <w:lang w:val="uk-UA"/>
        </w:rPr>
        <w:t>р</w:t>
      </w:r>
      <w:r w:rsidRPr="00B53CFB">
        <w:rPr>
          <w:rFonts w:ascii="Times New Roman" w:eastAsia="Times New Roman" w:hAnsi="Times New Roman" w:cs="Times New Roman"/>
          <w:sz w:val="28"/>
          <w:szCs w:val="28"/>
          <w:highlight w:val="lightGray"/>
          <w:lang w:val="uk-UA"/>
        </w:rPr>
        <w:t>):</w:t>
      </w:r>
    </w:p>
    <w:p w:rsidR="00B53CFB" w:rsidRPr="00B53CFB" w:rsidRDefault="00B53CFB" w:rsidP="00B53CFB">
      <w:pPr>
        <w:tabs>
          <w:tab w:val="center" w:pos="4395"/>
          <w:tab w:val="right" w:pos="9355"/>
        </w:tabs>
        <w:spacing w:after="0" w:line="360" w:lineRule="auto"/>
        <w:jc w:val="center"/>
        <w:rPr>
          <w:rFonts w:ascii="Times New Roman" w:eastAsia="Times New Roman" w:hAnsi="Times New Roman" w:cs="Times New Roman"/>
          <w:sz w:val="28"/>
          <w:szCs w:val="28"/>
          <w:highlight w:val="lightGray"/>
          <w:lang w:val="uk-UA"/>
        </w:rPr>
      </w:pPr>
      <w:r w:rsidRPr="00B53CFB">
        <w:rPr>
          <w:rFonts w:ascii="Times New Roman" w:eastAsia="Times New Roman" w:hAnsi="Times New Roman" w:cs="Times New Roman"/>
          <w:sz w:val="28"/>
          <w:szCs w:val="28"/>
          <w:highlight w:val="lightGray"/>
          <w:lang w:val="uk-UA"/>
        </w:rPr>
        <w:tab/>
      </w:r>
      <w:r w:rsidRPr="00B53CFB">
        <w:rPr>
          <w:rFonts w:ascii="Times New Roman" w:eastAsia="Times New Roman" w:hAnsi="Times New Roman" w:cs="Times New Roman"/>
          <w:position w:val="-30"/>
          <w:sz w:val="28"/>
          <w:szCs w:val="28"/>
          <w:highlight w:val="lightGray"/>
          <w:lang w:val="uk-UA"/>
        </w:rPr>
        <w:object w:dxaOrig="2240" w:dyaOrig="700">
          <v:shape id="_x0000_i1077" type="#_x0000_t75" style="width:111.75pt;height:35.25pt" o:ole="">
            <v:imagedata r:id="rId122" o:title=""/>
          </v:shape>
          <o:OLEObject Type="Embed" ProgID="Equation.3" ShapeID="_x0000_i1077" DrawAspect="Content" ObjectID="_1397772569" r:id="rId123"/>
        </w:object>
      </w:r>
      <w:r w:rsidRPr="00B53CFB">
        <w:rPr>
          <w:rFonts w:ascii="Times New Roman" w:eastAsia="Times New Roman" w:hAnsi="Times New Roman" w:cs="Times New Roman"/>
          <w:sz w:val="28"/>
          <w:szCs w:val="28"/>
          <w:highlight w:val="lightGray"/>
          <w:lang w:val="uk-UA"/>
        </w:rPr>
        <w:tab/>
        <w:t>(2.6)</w:t>
      </w:r>
    </w:p>
    <w:p w:rsidR="00B53CFB" w:rsidRPr="00B53CFB" w:rsidRDefault="00B53CFB" w:rsidP="00B53CFB">
      <w:pPr>
        <w:spacing w:after="0" w:line="360" w:lineRule="auto"/>
        <w:ind w:firstLine="720"/>
        <w:jc w:val="both"/>
        <w:rPr>
          <w:rFonts w:ascii="Times New Roman" w:eastAsia="Times New Roman" w:hAnsi="Times New Roman" w:cs="Times New Roman"/>
          <w:sz w:val="28"/>
          <w:szCs w:val="28"/>
          <w:highlight w:val="lightGray"/>
          <w:lang w:val="uk-UA"/>
        </w:rPr>
      </w:pPr>
      <w:r w:rsidRPr="00B53CFB">
        <w:rPr>
          <w:rFonts w:ascii="Times New Roman" w:eastAsia="Times New Roman" w:hAnsi="Times New Roman" w:cs="Times New Roman"/>
          <w:sz w:val="28"/>
          <w:szCs w:val="28"/>
          <w:highlight w:val="lightGray"/>
          <w:lang w:val="uk-UA"/>
        </w:rPr>
        <w:t>К</w:t>
      </w:r>
      <w:r w:rsidRPr="00B53CFB">
        <w:rPr>
          <w:rFonts w:ascii="Times New Roman" w:eastAsia="Times New Roman" w:hAnsi="Times New Roman" w:cs="Times New Roman"/>
          <w:sz w:val="28"/>
          <w:szCs w:val="28"/>
          <w:highlight w:val="lightGray"/>
          <w:vertAlign w:val="subscript"/>
          <w:lang w:val="uk-UA"/>
        </w:rPr>
        <w:t>д</w:t>
      </w:r>
      <w:r w:rsidRPr="00B53CFB">
        <w:rPr>
          <w:rFonts w:ascii="Times New Roman" w:eastAsia="Times New Roman" w:hAnsi="Times New Roman" w:cs="Times New Roman"/>
          <w:sz w:val="28"/>
          <w:szCs w:val="28"/>
          <w:highlight w:val="lightGray"/>
          <w:lang w:val="uk-UA"/>
        </w:rPr>
        <w:t xml:space="preserve"> = 0,04 (2008 р.)</w:t>
      </w:r>
    </w:p>
    <w:p w:rsidR="00B53CFB" w:rsidRPr="00B53CFB" w:rsidRDefault="00B53CFB" w:rsidP="00B53CFB">
      <w:pPr>
        <w:spacing w:after="0" w:line="360" w:lineRule="auto"/>
        <w:ind w:firstLine="720"/>
        <w:jc w:val="both"/>
        <w:rPr>
          <w:rFonts w:ascii="Times New Roman" w:eastAsia="Times New Roman" w:hAnsi="Times New Roman" w:cs="Times New Roman"/>
          <w:sz w:val="28"/>
          <w:szCs w:val="28"/>
          <w:highlight w:val="lightGray"/>
          <w:lang w:val="uk-UA"/>
        </w:rPr>
      </w:pPr>
      <w:r w:rsidRPr="00B53CFB">
        <w:rPr>
          <w:rFonts w:ascii="Times New Roman" w:eastAsia="Times New Roman" w:hAnsi="Times New Roman" w:cs="Times New Roman"/>
          <w:sz w:val="28"/>
          <w:szCs w:val="28"/>
          <w:highlight w:val="lightGray"/>
          <w:lang w:val="uk-UA"/>
        </w:rPr>
        <w:t>К</w:t>
      </w:r>
      <w:r w:rsidRPr="00B53CFB">
        <w:rPr>
          <w:rFonts w:ascii="Times New Roman" w:eastAsia="Times New Roman" w:hAnsi="Times New Roman" w:cs="Times New Roman"/>
          <w:sz w:val="28"/>
          <w:szCs w:val="28"/>
          <w:highlight w:val="lightGray"/>
          <w:vertAlign w:val="subscript"/>
          <w:lang w:val="uk-UA"/>
        </w:rPr>
        <w:t>д</w:t>
      </w:r>
      <w:r w:rsidRPr="00B53CFB">
        <w:rPr>
          <w:rFonts w:ascii="Times New Roman" w:eastAsia="Times New Roman" w:hAnsi="Times New Roman" w:cs="Times New Roman"/>
          <w:sz w:val="28"/>
          <w:szCs w:val="28"/>
          <w:highlight w:val="lightGray"/>
          <w:lang w:val="uk-UA"/>
        </w:rPr>
        <w:t xml:space="preserve"> = 0,39 (2010 р.)</w:t>
      </w:r>
    </w:p>
    <w:p w:rsidR="00B53CFB" w:rsidRPr="00B53CFB" w:rsidRDefault="00B53CFB" w:rsidP="00FB4305">
      <w:pPr>
        <w:numPr>
          <w:ilvl w:val="0"/>
          <w:numId w:val="31"/>
        </w:numPr>
        <w:tabs>
          <w:tab w:val="left" w:pos="993"/>
        </w:tabs>
        <w:spacing w:after="0" w:line="360" w:lineRule="auto"/>
        <w:ind w:left="0" w:firstLine="720"/>
        <w:contextualSpacing/>
        <w:jc w:val="both"/>
        <w:rPr>
          <w:rFonts w:ascii="Times New Roman" w:eastAsia="Times New Roman" w:hAnsi="Times New Roman" w:cs="Times New Roman"/>
          <w:sz w:val="28"/>
          <w:szCs w:val="28"/>
          <w:highlight w:val="lightGray"/>
          <w:lang w:val="uk-UA"/>
        </w:rPr>
      </w:pPr>
      <w:r w:rsidRPr="00B53CFB">
        <w:rPr>
          <w:rFonts w:ascii="Times New Roman" w:eastAsia="Times New Roman" w:hAnsi="Times New Roman" w:cs="Times New Roman"/>
          <w:sz w:val="28"/>
          <w:szCs w:val="28"/>
          <w:highlight w:val="lightGray"/>
          <w:lang w:val="uk-UA"/>
        </w:rPr>
        <w:t>Індикатор використання часового ресурсу (К</w:t>
      </w:r>
      <w:r w:rsidRPr="00B53CFB">
        <w:rPr>
          <w:rFonts w:ascii="Times New Roman" w:eastAsia="Times New Roman" w:hAnsi="Times New Roman" w:cs="Times New Roman"/>
          <w:sz w:val="28"/>
          <w:szCs w:val="28"/>
          <w:highlight w:val="lightGray"/>
          <w:vertAlign w:val="subscript"/>
          <w:lang w:val="uk-UA"/>
        </w:rPr>
        <w:t>ч</w:t>
      </w:r>
      <w:r w:rsidRPr="00B53CFB">
        <w:rPr>
          <w:rFonts w:ascii="Times New Roman" w:eastAsia="Times New Roman" w:hAnsi="Times New Roman" w:cs="Times New Roman"/>
          <w:sz w:val="28"/>
          <w:szCs w:val="28"/>
          <w:highlight w:val="lightGray"/>
          <w:lang w:val="uk-UA"/>
        </w:rPr>
        <w:t>) – співвідношення між часом, за який вимірюється отриманий валовий дохід підприємства (</w:t>
      </w:r>
      <w:r w:rsidRPr="00B53CFB">
        <w:rPr>
          <w:rFonts w:ascii="Times New Roman" w:eastAsia="Times New Roman" w:hAnsi="Times New Roman" w:cs="Times New Roman"/>
          <w:sz w:val="28"/>
          <w:szCs w:val="28"/>
          <w:highlight w:val="lightGray"/>
          <w:lang w:val="en-US"/>
        </w:rPr>
        <w:t>t</w:t>
      </w:r>
      <w:r w:rsidRPr="00B53CFB">
        <w:rPr>
          <w:rFonts w:ascii="Times New Roman" w:eastAsia="Times New Roman" w:hAnsi="Times New Roman" w:cs="Times New Roman"/>
          <w:sz w:val="28"/>
          <w:szCs w:val="28"/>
          <w:highlight w:val="lightGray"/>
          <w:vertAlign w:val="subscript"/>
          <w:lang w:val="uk-UA"/>
        </w:rPr>
        <w:t>вд</w:t>
      </w:r>
      <w:r w:rsidRPr="00B53CFB">
        <w:rPr>
          <w:rFonts w:ascii="Times New Roman" w:eastAsia="Times New Roman" w:hAnsi="Times New Roman" w:cs="Times New Roman"/>
          <w:sz w:val="28"/>
          <w:szCs w:val="28"/>
          <w:highlight w:val="lightGray"/>
          <w:lang w:val="uk-UA"/>
        </w:rPr>
        <w:t>), і часом, який необхідний для збільшення цього показника вдвічі (</w:t>
      </w:r>
      <w:r w:rsidRPr="00B53CFB">
        <w:rPr>
          <w:rFonts w:ascii="Times New Roman" w:eastAsia="Times New Roman" w:hAnsi="Times New Roman" w:cs="Times New Roman"/>
          <w:sz w:val="28"/>
          <w:szCs w:val="28"/>
          <w:highlight w:val="lightGray"/>
          <w:lang w:val="en-US"/>
        </w:rPr>
        <w:t>t</w:t>
      </w:r>
      <w:r w:rsidRPr="00B53CFB">
        <w:rPr>
          <w:rFonts w:ascii="Times New Roman" w:eastAsia="Times New Roman" w:hAnsi="Times New Roman" w:cs="Times New Roman"/>
          <w:sz w:val="28"/>
          <w:szCs w:val="28"/>
          <w:highlight w:val="lightGray"/>
          <w:vertAlign w:val="subscript"/>
          <w:lang w:val="uk-UA"/>
        </w:rPr>
        <w:t>2вд</w:t>
      </w:r>
      <w:r w:rsidRPr="00B53CFB">
        <w:rPr>
          <w:rFonts w:ascii="Times New Roman" w:eastAsia="Times New Roman" w:hAnsi="Times New Roman" w:cs="Times New Roman"/>
          <w:sz w:val="28"/>
          <w:szCs w:val="28"/>
          <w:highlight w:val="lightGray"/>
          <w:lang w:val="uk-UA"/>
        </w:rPr>
        <w:t>):</w:t>
      </w:r>
    </w:p>
    <w:p w:rsidR="00B53CFB" w:rsidRPr="00B53CFB" w:rsidRDefault="00B53CFB" w:rsidP="00B53CFB">
      <w:pPr>
        <w:tabs>
          <w:tab w:val="center" w:pos="4395"/>
          <w:tab w:val="right" w:pos="9355"/>
        </w:tabs>
        <w:spacing w:after="0" w:line="360" w:lineRule="auto"/>
        <w:jc w:val="center"/>
        <w:rPr>
          <w:rFonts w:ascii="Times New Roman" w:eastAsia="Times New Roman" w:hAnsi="Times New Roman" w:cs="Times New Roman"/>
          <w:sz w:val="28"/>
          <w:szCs w:val="28"/>
          <w:highlight w:val="lightGray"/>
          <w:lang w:val="uk-UA"/>
        </w:rPr>
      </w:pPr>
      <w:r w:rsidRPr="00B53CFB">
        <w:rPr>
          <w:rFonts w:ascii="Times New Roman" w:eastAsia="Times New Roman" w:hAnsi="Times New Roman" w:cs="Times New Roman"/>
          <w:sz w:val="28"/>
          <w:szCs w:val="28"/>
          <w:highlight w:val="lightGray"/>
          <w:lang w:val="uk-UA"/>
        </w:rPr>
        <w:tab/>
      </w:r>
      <w:r w:rsidRPr="00B53CFB">
        <w:rPr>
          <w:rFonts w:ascii="Times New Roman" w:eastAsia="Times New Roman" w:hAnsi="Times New Roman" w:cs="Times New Roman"/>
          <w:position w:val="-32"/>
          <w:sz w:val="28"/>
          <w:szCs w:val="28"/>
          <w:highlight w:val="lightGray"/>
          <w:lang w:val="uk-UA"/>
        </w:rPr>
        <w:object w:dxaOrig="1760" w:dyaOrig="720">
          <v:shape id="_x0000_i1078" type="#_x0000_t75" style="width:87.75pt;height:36.75pt" o:ole="">
            <v:imagedata r:id="rId124" o:title=""/>
          </v:shape>
          <o:OLEObject Type="Embed" ProgID="Equation.3" ShapeID="_x0000_i1078" DrawAspect="Content" ObjectID="_1397772570" r:id="rId125"/>
        </w:object>
      </w:r>
      <w:r w:rsidRPr="00B53CFB">
        <w:rPr>
          <w:rFonts w:ascii="Times New Roman" w:eastAsia="Times New Roman" w:hAnsi="Times New Roman" w:cs="Times New Roman"/>
          <w:sz w:val="28"/>
          <w:szCs w:val="28"/>
          <w:highlight w:val="lightGray"/>
          <w:lang w:val="uk-UA"/>
        </w:rPr>
        <w:tab/>
        <w:t>(2.7)</w:t>
      </w:r>
    </w:p>
    <w:p w:rsidR="00B53CFB" w:rsidRPr="00B53CFB" w:rsidRDefault="00B53CFB" w:rsidP="00B53CFB">
      <w:pPr>
        <w:spacing w:after="0" w:line="360" w:lineRule="auto"/>
        <w:ind w:firstLine="720"/>
        <w:jc w:val="both"/>
        <w:rPr>
          <w:rFonts w:ascii="Times New Roman" w:eastAsia="Times New Roman" w:hAnsi="Times New Roman" w:cs="Times New Roman"/>
          <w:sz w:val="28"/>
          <w:szCs w:val="28"/>
          <w:highlight w:val="lightGray"/>
          <w:lang w:val="uk-UA"/>
        </w:rPr>
      </w:pPr>
      <w:r w:rsidRPr="00B53CFB">
        <w:rPr>
          <w:rFonts w:ascii="Times New Roman" w:eastAsia="Times New Roman" w:hAnsi="Times New Roman" w:cs="Times New Roman"/>
          <w:sz w:val="28"/>
          <w:szCs w:val="28"/>
          <w:highlight w:val="lightGray"/>
          <w:lang w:val="uk-UA"/>
        </w:rPr>
        <w:t>К</w:t>
      </w:r>
      <w:r w:rsidRPr="00B53CFB">
        <w:rPr>
          <w:rFonts w:ascii="Times New Roman" w:eastAsia="Times New Roman" w:hAnsi="Times New Roman" w:cs="Times New Roman"/>
          <w:sz w:val="28"/>
          <w:szCs w:val="28"/>
          <w:highlight w:val="lightGray"/>
          <w:vertAlign w:val="subscript"/>
          <w:lang w:val="uk-UA"/>
        </w:rPr>
        <w:t>ч</w:t>
      </w:r>
      <w:r w:rsidRPr="00B53CFB">
        <w:rPr>
          <w:rFonts w:ascii="Times New Roman" w:eastAsia="Times New Roman" w:hAnsi="Times New Roman" w:cs="Times New Roman"/>
          <w:sz w:val="28"/>
          <w:szCs w:val="28"/>
          <w:highlight w:val="lightGray"/>
          <w:lang w:val="uk-UA"/>
        </w:rPr>
        <w:t xml:space="preserve"> = 1,40 (2008 р.)</w:t>
      </w:r>
    </w:p>
    <w:p w:rsidR="00B53CFB" w:rsidRPr="00B53CFB" w:rsidRDefault="00B53CFB" w:rsidP="00B53CFB">
      <w:pPr>
        <w:spacing w:after="0" w:line="360" w:lineRule="auto"/>
        <w:ind w:firstLine="720"/>
        <w:jc w:val="both"/>
        <w:rPr>
          <w:rFonts w:ascii="Times New Roman" w:eastAsia="Times New Roman" w:hAnsi="Times New Roman" w:cs="Times New Roman"/>
          <w:sz w:val="28"/>
          <w:szCs w:val="28"/>
          <w:highlight w:val="lightGray"/>
          <w:lang w:val="uk-UA"/>
        </w:rPr>
      </w:pPr>
      <w:r w:rsidRPr="00B53CFB">
        <w:rPr>
          <w:rFonts w:ascii="Times New Roman" w:eastAsia="Times New Roman" w:hAnsi="Times New Roman" w:cs="Times New Roman"/>
          <w:sz w:val="28"/>
          <w:szCs w:val="28"/>
          <w:highlight w:val="lightGray"/>
          <w:lang w:val="uk-UA"/>
        </w:rPr>
        <w:t>К</w:t>
      </w:r>
      <w:r w:rsidRPr="00B53CFB">
        <w:rPr>
          <w:rFonts w:ascii="Times New Roman" w:eastAsia="Times New Roman" w:hAnsi="Times New Roman" w:cs="Times New Roman"/>
          <w:sz w:val="28"/>
          <w:szCs w:val="28"/>
          <w:highlight w:val="lightGray"/>
          <w:vertAlign w:val="subscript"/>
          <w:lang w:val="uk-UA"/>
        </w:rPr>
        <w:t>ч</w:t>
      </w:r>
      <w:r w:rsidRPr="00B53CFB">
        <w:rPr>
          <w:rFonts w:ascii="Times New Roman" w:eastAsia="Times New Roman" w:hAnsi="Times New Roman" w:cs="Times New Roman"/>
          <w:sz w:val="28"/>
          <w:szCs w:val="28"/>
          <w:highlight w:val="lightGray"/>
          <w:lang w:val="uk-UA"/>
        </w:rPr>
        <w:t xml:space="preserve"> = 1,33 (2010 р.)</w:t>
      </w:r>
    </w:p>
    <w:p w:rsidR="00B53CFB" w:rsidRPr="00B53CFB" w:rsidRDefault="00B53CFB" w:rsidP="00B53CFB">
      <w:pPr>
        <w:spacing w:after="0" w:line="360" w:lineRule="auto"/>
        <w:ind w:firstLine="720"/>
        <w:jc w:val="both"/>
        <w:rPr>
          <w:rFonts w:ascii="Times New Roman" w:eastAsia="Times New Roman" w:hAnsi="Times New Roman" w:cs="Times New Roman"/>
          <w:sz w:val="28"/>
          <w:szCs w:val="28"/>
          <w:highlight w:val="lightGray"/>
          <w:lang w:val="uk-UA"/>
        </w:rPr>
      </w:pPr>
      <w:r w:rsidRPr="00B53CFB">
        <w:rPr>
          <w:rFonts w:ascii="Times New Roman" w:eastAsia="Times New Roman" w:hAnsi="Times New Roman" w:cs="Times New Roman"/>
          <w:sz w:val="28"/>
          <w:szCs w:val="28"/>
          <w:highlight w:val="lightGray"/>
          <w:lang w:val="uk-UA"/>
        </w:rPr>
        <w:t>Попередній аналіз розрахованих значень наведених показників свідчить про зростання рівня конкурентоспроможності ПОСП «Іванківське» Андрушівського району. Практично за всіма показниками спостерігається позитивна динаміка.</w:t>
      </w:r>
    </w:p>
    <w:p w:rsidR="00B53CFB" w:rsidRPr="00B53CFB" w:rsidRDefault="00B53CFB" w:rsidP="00B53CFB">
      <w:pPr>
        <w:spacing w:after="0" w:line="360" w:lineRule="auto"/>
        <w:ind w:firstLine="720"/>
        <w:jc w:val="both"/>
        <w:rPr>
          <w:rFonts w:ascii="Times New Roman" w:eastAsia="Times New Roman" w:hAnsi="Times New Roman" w:cs="Times New Roman"/>
          <w:sz w:val="28"/>
          <w:szCs w:val="28"/>
          <w:highlight w:val="lightGray"/>
          <w:lang w:val="uk-UA"/>
        </w:rPr>
      </w:pPr>
      <w:r w:rsidRPr="00B53CFB">
        <w:rPr>
          <w:rFonts w:ascii="Times New Roman" w:eastAsia="Times New Roman" w:hAnsi="Times New Roman" w:cs="Times New Roman"/>
          <w:sz w:val="28"/>
          <w:szCs w:val="28"/>
          <w:highlight w:val="lightGray"/>
          <w:lang w:val="uk-UA"/>
        </w:rPr>
        <w:t>Поглиблений аналіз за даною методикою передбачає зіставлення наведених показників з аналогічними нормативними або фактичними показниками конкурентів, що дає змогу оцінити індивідуальний рівень конкурентоспроможності підприємства за економічними стандартами.</w:t>
      </w:r>
    </w:p>
    <w:p w:rsidR="00B53CFB" w:rsidRPr="00B53CFB" w:rsidRDefault="00B53CFB" w:rsidP="00B53CFB">
      <w:pPr>
        <w:spacing w:after="0" w:line="360" w:lineRule="auto"/>
        <w:ind w:firstLine="720"/>
        <w:jc w:val="both"/>
        <w:rPr>
          <w:rFonts w:ascii="Times New Roman" w:eastAsia="Times New Roman" w:hAnsi="Times New Roman" w:cs="Times New Roman"/>
          <w:sz w:val="28"/>
          <w:szCs w:val="28"/>
          <w:highlight w:val="lightGray"/>
          <w:lang w:val="uk-UA"/>
        </w:rPr>
      </w:pPr>
      <w:r w:rsidRPr="00B53CFB">
        <w:rPr>
          <w:rFonts w:ascii="Times New Roman" w:eastAsia="Times New Roman" w:hAnsi="Times New Roman" w:cs="Times New Roman"/>
          <w:sz w:val="28"/>
          <w:szCs w:val="28"/>
          <w:highlight w:val="lightGray"/>
          <w:lang w:val="uk-UA"/>
        </w:rPr>
        <w:t>Відносно встановленого рівня конкурентоспроможності підприємства залежно від глобалізації цілей дослідження будується матриця конкурентоспроможності підприємства (МКП), у якій відображаються відносні величини вибраних стандартів (індикаторів) і їхнє відсотково-бальне вираження (табл. 2.11).</w:t>
      </w:r>
    </w:p>
    <w:p w:rsidR="00B53CFB" w:rsidRPr="00B53CFB" w:rsidRDefault="00B53CFB" w:rsidP="00B53CFB">
      <w:pPr>
        <w:spacing w:after="0" w:line="360" w:lineRule="auto"/>
        <w:jc w:val="right"/>
        <w:rPr>
          <w:rFonts w:ascii="Times New Roman" w:eastAsia="Times New Roman" w:hAnsi="Times New Roman" w:cs="Times New Roman"/>
          <w:i/>
          <w:sz w:val="28"/>
          <w:szCs w:val="28"/>
          <w:highlight w:val="lightGray"/>
          <w:lang w:val="uk-UA"/>
        </w:rPr>
      </w:pPr>
      <w:r w:rsidRPr="00B53CFB">
        <w:rPr>
          <w:rFonts w:ascii="Times New Roman" w:eastAsia="Times New Roman" w:hAnsi="Times New Roman" w:cs="Times New Roman"/>
          <w:i/>
          <w:sz w:val="28"/>
          <w:szCs w:val="28"/>
          <w:highlight w:val="lightGray"/>
          <w:lang w:val="uk-UA"/>
        </w:rPr>
        <w:t>Таблиця 2.11</w:t>
      </w:r>
    </w:p>
    <w:p w:rsidR="00B53CFB" w:rsidRPr="004D1612" w:rsidRDefault="00B53CFB" w:rsidP="00B53CFB">
      <w:pPr>
        <w:spacing w:after="0" w:line="240" w:lineRule="auto"/>
        <w:jc w:val="center"/>
        <w:rPr>
          <w:rFonts w:ascii="Times New Roman" w:eastAsia="Times New Roman" w:hAnsi="Times New Roman" w:cs="Times New Roman"/>
          <w:b/>
          <w:sz w:val="28"/>
          <w:szCs w:val="28"/>
          <w:highlight w:val="green"/>
          <w:lang w:val="uk-UA"/>
        </w:rPr>
      </w:pPr>
      <w:r w:rsidRPr="004D1612">
        <w:rPr>
          <w:rFonts w:ascii="Times New Roman" w:eastAsia="Times New Roman" w:hAnsi="Times New Roman" w:cs="Times New Roman"/>
          <w:b/>
          <w:sz w:val="28"/>
          <w:szCs w:val="28"/>
          <w:highlight w:val="green"/>
          <w:lang w:val="uk-UA"/>
        </w:rPr>
        <w:t>Матриця конкурентоспроможності ПОСП «Іванківське»</w:t>
      </w:r>
    </w:p>
    <w:tbl>
      <w:tblPr>
        <w:tblStyle w:val="TableGrid2"/>
        <w:tblW w:w="9356" w:type="dxa"/>
        <w:jc w:val="center"/>
        <w:tblLook w:val="04A0"/>
      </w:tblPr>
      <w:tblGrid>
        <w:gridCol w:w="1589"/>
        <w:gridCol w:w="907"/>
        <w:gridCol w:w="623"/>
        <w:gridCol w:w="907"/>
        <w:gridCol w:w="739"/>
        <w:gridCol w:w="908"/>
        <w:gridCol w:w="623"/>
        <w:gridCol w:w="907"/>
        <w:gridCol w:w="623"/>
        <w:gridCol w:w="907"/>
        <w:gridCol w:w="623"/>
      </w:tblGrid>
      <w:tr w:rsidR="00B53CFB" w:rsidRPr="004D1612" w:rsidTr="005E3B48">
        <w:trPr>
          <w:jc w:val="center"/>
        </w:trPr>
        <w:tc>
          <w:tcPr>
            <w:tcW w:w="1589" w:type="dxa"/>
            <w:vMerge w:val="restart"/>
            <w:vAlign w:val="center"/>
          </w:tcPr>
          <w:p w:rsidR="00B53CFB" w:rsidRPr="004D1612" w:rsidRDefault="00B53CFB" w:rsidP="00B53CFB">
            <w:pPr>
              <w:spacing w:line="230" w:lineRule="auto"/>
              <w:ind w:left="-57" w:right="-57"/>
              <w:jc w:val="center"/>
              <w:rPr>
                <w:rFonts w:eastAsia="Times New Roman" w:cs="Times New Roman"/>
                <w:sz w:val="24"/>
                <w:szCs w:val="24"/>
                <w:highlight w:val="green"/>
                <w:lang w:val="uk-UA"/>
              </w:rPr>
            </w:pPr>
            <w:r w:rsidRPr="004D1612">
              <w:rPr>
                <w:rFonts w:eastAsia="Times New Roman" w:cs="Times New Roman"/>
                <w:sz w:val="24"/>
                <w:szCs w:val="24"/>
                <w:highlight w:val="green"/>
                <w:lang w:val="uk-UA"/>
              </w:rPr>
              <w:t>Рівень конкуренто</w:t>
            </w:r>
            <w:r w:rsidRPr="004D1612">
              <w:rPr>
                <w:rFonts w:eastAsia="Times New Roman" w:cs="Times New Roman"/>
                <w:sz w:val="24"/>
                <w:szCs w:val="24"/>
                <w:highlight w:val="green"/>
                <w:lang w:val="uk-UA"/>
              </w:rPr>
              <w:softHyphen/>
              <w:t>спроможності підприємства</w:t>
            </w:r>
          </w:p>
        </w:tc>
        <w:tc>
          <w:tcPr>
            <w:tcW w:w="7767" w:type="dxa"/>
            <w:gridSpan w:val="10"/>
          </w:tcPr>
          <w:p w:rsidR="00B53CFB" w:rsidRPr="004D1612" w:rsidRDefault="00B53CFB" w:rsidP="00B53CFB">
            <w:pPr>
              <w:spacing w:line="230" w:lineRule="auto"/>
              <w:ind w:left="-57" w:right="-57"/>
              <w:jc w:val="center"/>
              <w:rPr>
                <w:rFonts w:eastAsia="Times New Roman" w:cs="Times New Roman"/>
                <w:sz w:val="24"/>
                <w:szCs w:val="24"/>
                <w:highlight w:val="green"/>
                <w:lang w:val="uk-UA"/>
              </w:rPr>
            </w:pPr>
            <w:r w:rsidRPr="004D1612">
              <w:rPr>
                <w:rFonts w:eastAsia="Times New Roman" w:cs="Times New Roman"/>
                <w:sz w:val="24"/>
                <w:szCs w:val="24"/>
                <w:highlight w:val="green"/>
                <w:lang w:val="uk-UA"/>
              </w:rPr>
              <w:t>Індикатори</w:t>
            </w:r>
          </w:p>
        </w:tc>
      </w:tr>
      <w:tr w:rsidR="00B53CFB" w:rsidRPr="004D1612" w:rsidTr="005E3B48">
        <w:trPr>
          <w:jc w:val="center"/>
        </w:trPr>
        <w:tc>
          <w:tcPr>
            <w:tcW w:w="1589" w:type="dxa"/>
            <w:vMerge/>
          </w:tcPr>
          <w:p w:rsidR="00B53CFB" w:rsidRPr="004D1612" w:rsidRDefault="00B53CFB" w:rsidP="00B53CFB">
            <w:pPr>
              <w:spacing w:line="230" w:lineRule="auto"/>
              <w:ind w:left="-57" w:right="-57"/>
              <w:jc w:val="center"/>
              <w:rPr>
                <w:rFonts w:eastAsia="Times New Roman" w:cs="Times New Roman"/>
                <w:sz w:val="24"/>
                <w:szCs w:val="24"/>
                <w:highlight w:val="green"/>
                <w:lang w:val="uk-UA"/>
              </w:rPr>
            </w:pPr>
          </w:p>
        </w:tc>
        <w:tc>
          <w:tcPr>
            <w:tcW w:w="1530" w:type="dxa"/>
            <w:gridSpan w:val="2"/>
          </w:tcPr>
          <w:p w:rsidR="00B53CFB" w:rsidRPr="004D1612" w:rsidRDefault="00B53CFB" w:rsidP="00B53CFB">
            <w:pPr>
              <w:spacing w:line="230" w:lineRule="auto"/>
              <w:ind w:left="-57" w:right="-57"/>
              <w:jc w:val="center"/>
              <w:rPr>
                <w:rFonts w:eastAsia="Times New Roman" w:cs="Times New Roman"/>
                <w:sz w:val="24"/>
                <w:szCs w:val="24"/>
                <w:highlight w:val="green"/>
                <w:lang w:val="uk-UA"/>
              </w:rPr>
            </w:pPr>
            <w:r w:rsidRPr="004D1612">
              <w:rPr>
                <w:rFonts w:eastAsia="Times New Roman" w:cs="Times New Roman"/>
                <w:sz w:val="24"/>
                <w:szCs w:val="24"/>
                <w:highlight w:val="green"/>
                <w:lang w:val="uk-UA"/>
              </w:rPr>
              <w:t>К</w:t>
            </w:r>
            <w:r w:rsidRPr="004D1612">
              <w:rPr>
                <w:rFonts w:eastAsia="Times New Roman" w:cs="Times New Roman"/>
                <w:sz w:val="24"/>
                <w:szCs w:val="24"/>
                <w:highlight w:val="green"/>
                <w:vertAlign w:val="subscript"/>
                <w:lang w:val="uk-UA"/>
              </w:rPr>
              <w:t>р</w:t>
            </w:r>
          </w:p>
        </w:tc>
        <w:tc>
          <w:tcPr>
            <w:tcW w:w="1646" w:type="dxa"/>
            <w:gridSpan w:val="2"/>
          </w:tcPr>
          <w:p w:rsidR="00B53CFB" w:rsidRPr="004D1612" w:rsidRDefault="00B53CFB" w:rsidP="00B53CFB">
            <w:pPr>
              <w:spacing w:line="230" w:lineRule="auto"/>
              <w:ind w:left="-57" w:right="-57"/>
              <w:jc w:val="center"/>
              <w:rPr>
                <w:rFonts w:eastAsia="Times New Roman" w:cs="Times New Roman"/>
                <w:sz w:val="24"/>
                <w:szCs w:val="24"/>
                <w:highlight w:val="green"/>
                <w:lang w:val="uk-UA"/>
              </w:rPr>
            </w:pPr>
            <w:r w:rsidRPr="004D1612">
              <w:rPr>
                <w:rFonts w:eastAsia="Times New Roman" w:cs="Times New Roman"/>
                <w:sz w:val="24"/>
                <w:szCs w:val="24"/>
                <w:highlight w:val="green"/>
                <w:lang w:val="uk-UA"/>
              </w:rPr>
              <w:t>КТ</w:t>
            </w:r>
            <w:r w:rsidRPr="004D1612">
              <w:rPr>
                <w:rFonts w:eastAsia="Times New Roman" w:cs="Times New Roman"/>
                <w:sz w:val="24"/>
                <w:szCs w:val="24"/>
                <w:highlight w:val="green"/>
                <w:vertAlign w:val="subscript"/>
                <w:lang w:val="uk-UA"/>
              </w:rPr>
              <w:t>р</w:t>
            </w:r>
          </w:p>
        </w:tc>
        <w:tc>
          <w:tcPr>
            <w:tcW w:w="1531" w:type="dxa"/>
            <w:gridSpan w:val="2"/>
          </w:tcPr>
          <w:p w:rsidR="00B53CFB" w:rsidRPr="004D1612" w:rsidRDefault="00B53CFB" w:rsidP="00B53CFB">
            <w:pPr>
              <w:spacing w:line="230" w:lineRule="auto"/>
              <w:ind w:left="-57" w:right="-57"/>
              <w:jc w:val="center"/>
              <w:rPr>
                <w:rFonts w:eastAsia="Times New Roman" w:cs="Times New Roman"/>
                <w:sz w:val="24"/>
                <w:szCs w:val="24"/>
                <w:highlight w:val="green"/>
                <w:lang w:val="uk-UA"/>
              </w:rPr>
            </w:pPr>
            <w:r w:rsidRPr="004D1612">
              <w:rPr>
                <w:rFonts w:eastAsia="Times New Roman" w:cs="Times New Roman"/>
                <w:sz w:val="24"/>
                <w:szCs w:val="24"/>
                <w:highlight w:val="green"/>
                <w:lang w:val="uk-UA"/>
              </w:rPr>
              <w:t>К</w:t>
            </w:r>
            <w:r w:rsidRPr="004D1612">
              <w:rPr>
                <w:rFonts w:eastAsia="Times New Roman" w:cs="Times New Roman"/>
                <w:sz w:val="24"/>
                <w:szCs w:val="24"/>
                <w:highlight w:val="green"/>
                <w:vertAlign w:val="subscript"/>
                <w:lang w:val="uk-UA"/>
              </w:rPr>
              <w:t>м</w:t>
            </w:r>
          </w:p>
        </w:tc>
        <w:tc>
          <w:tcPr>
            <w:tcW w:w="1530" w:type="dxa"/>
            <w:gridSpan w:val="2"/>
          </w:tcPr>
          <w:p w:rsidR="00B53CFB" w:rsidRPr="004D1612" w:rsidRDefault="00B53CFB" w:rsidP="00B53CFB">
            <w:pPr>
              <w:spacing w:line="230" w:lineRule="auto"/>
              <w:ind w:left="-57" w:right="-57"/>
              <w:jc w:val="center"/>
              <w:rPr>
                <w:rFonts w:eastAsia="Times New Roman" w:cs="Times New Roman"/>
                <w:sz w:val="24"/>
                <w:szCs w:val="24"/>
                <w:highlight w:val="green"/>
                <w:lang w:val="uk-UA"/>
              </w:rPr>
            </w:pPr>
            <w:r w:rsidRPr="004D1612">
              <w:rPr>
                <w:rFonts w:eastAsia="Times New Roman" w:cs="Times New Roman"/>
                <w:sz w:val="24"/>
                <w:szCs w:val="24"/>
                <w:highlight w:val="green"/>
                <w:lang w:val="uk-UA"/>
              </w:rPr>
              <w:t>К</w:t>
            </w:r>
            <w:r w:rsidRPr="004D1612">
              <w:rPr>
                <w:rFonts w:eastAsia="Times New Roman" w:cs="Times New Roman"/>
                <w:sz w:val="24"/>
                <w:szCs w:val="24"/>
                <w:highlight w:val="green"/>
                <w:vertAlign w:val="subscript"/>
                <w:lang w:val="uk-UA"/>
              </w:rPr>
              <w:t>д</w:t>
            </w:r>
          </w:p>
        </w:tc>
        <w:tc>
          <w:tcPr>
            <w:tcW w:w="1530" w:type="dxa"/>
            <w:gridSpan w:val="2"/>
          </w:tcPr>
          <w:p w:rsidR="00B53CFB" w:rsidRPr="004D1612" w:rsidRDefault="00B53CFB" w:rsidP="00B53CFB">
            <w:pPr>
              <w:spacing w:line="230" w:lineRule="auto"/>
              <w:ind w:left="-57" w:right="-57"/>
              <w:jc w:val="center"/>
              <w:rPr>
                <w:rFonts w:eastAsia="Times New Roman" w:cs="Times New Roman"/>
                <w:sz w:val="24"/>
                <w:szCs w:val="24"/>
                <w:highlight w:val="green"/>
                <w:lang w:val="uk-UA"/>
              </w:rPr>
            </w:pPr>
            <w:r w:rsidRPr="004D1612">
              <w:rPr>
                <w:rFonts w:eastAsia="Times New Roman" w:cs="Times New Roman"/>
                <w:sz w:val="24"/>
                <w:szCs w:val="24"/>
                <w:highlight w:val="green"/>
                <w:lang w:val="uk-UA"/>
              </w:rPr>
              <w:t>К</w:t>
            </w:r>
            <w:r w:rsidRPr="004D1612">
              <w:rPr>
                <w:rFonts w:eastAsia="Times New Roman" w:cs="Times New Roman"/>
                <w:sz w:val="24"/>
                <w:szCs w:val="24"/>
                <w:highlight w:val="green"/>
                <w:vertAlign w:val="subscript"/>
                <w:lang w:val="uk-UA"/>
              </w:rPr>
              <w:t>ч</w:t>
            </w:r>
          </w:p>
        </w:tc>
      </w:tr>
      <w:tr w:rsidR="00B53CFB" w:rsidRPr="004D1612" w:rsidTr="005E3B48">
        <w:trPr>
          <w:jc w:val="center"/>
        </w:trPr>
        <w:tc>
          <w:tcPr>
            <w:tcW w:w="1589" w:type="dxa"/>
            <w:vMerge/>
          </w:tcPr>
          <w:p w:rsidR="00B53CFB" w:rsidRPr="004D1612" w:rsidRDefault="00B53CFB" w:rsidP="00B53CFB">
            <w:pPr>
              <w:spacing w:line="230" w:lineRule="auto"/>
              <w:ind w:left="-57" w:right="-57"/>
              <w:jc w:val="center"/>
              <w:rPr>
                <w:rFonts w:eastAsia="Times New Roman" w:cs="Times New Roman"/>
                <w:sz w:val="24"/>
                <w:szCs w:val="24"/>
                <w:highlight w:val="green"/>
                <w:lang w:val="uk-UA"/>
              </w:rPr>
            </w:pPr>
          </w:p>
        </w:tc>
        <w:tc>
          <w:tcPr>
            <w:tcW w:w="907" w:type="dxa"/>
            <w:vAlign w:val="center"/>
          </w:tcPr>
          <w:p w:rsidR="00B53CFB" w:rsidRPr="004D1612" w:rsidRDefault="00B53CFB" w:rsidP="00B53CFB">
            <w:pPr>
              <w:spacing w:line="230" w:lineRule="auto"/>
              <w:ind w:left="-57" w:right="-57"/>
              <w:jc w:val="center"/>
              <w:rPr>
                <w:rFonts w:eastAsia="Times New Roman" w:cs="Times New Roman"/>
                <w:spacing w:val="-6"/>
                <w:sz w:val="24"/>
                <w:szCs w:val="24"/>
                <w:highlight w:val="green"/>
                <w:lang w:val="uk-UA"/>
              </w:rPr>
            </w:pPr>
            <w:r w:rsidRPr="004D1612">
              <w:rPr>
                <w:rFonts w:eastAsia="Times New Roman" w:cs="Times New Roman"/>
                <w:spacing w:val="-6"/>
                <w:sz w:val="24"/>
                <w:szCs w:val="24"/>
                <w:highlight w:val="green"/>
                <w:lang w:val="uk-UA"/>
              </w:rPr>
              <w:t>відносні одиниці</w:t>
            </w:r>
          </w:p>
        </w:tc>
        <w:tc>
          <w:tcPr>
            <w:tcW w:w="623" w:type="dxa"/>
            <w:vAlign w:val="center"/>
          </w:tcPr>
          <w:p w:rsidR="00B53CFB" w:rsidRPr="004D1612" w:rsidRDefault="00B53CFB" w:rsidP="00B53CFB">
            <w:pPr>
              <w:spacing w:line="230" w:lineRule="auto"/>
              <w:ind w:left="-57" w:right="-57"/>
              <w:jc w:val="center"/>
              <w:rPr>
                <w:rFonts w:eastAsia="Times New Roman" w:cs="Times New Roman"/>
                <w:spacing w:val="-6"/>
                <w:sz w:val="24"/>
                <w:szCs w:val="24"/>
                <w:highlight w:val="green"/>
                <w:lang w:val="uk-UA"/>
              </w:rPr>
            </w:pPr>
            <w:r w:rsidRPr="004D1612">
              <w:rPr>
                <w:rFonts w:eastAsia="Times New Roman" w:cs="Times New Roman"/>
                <w:spacing w:val="-6"/>
                <w:sz w:val="24"/>
                <w:szCs w:val="24"/>
                <w:highlight w:val="green"/>
                <w:lang w:val="uk-UA"/>
              </w:rPr>
              <w:t>%</w:t>
            </w:r>
          </w:p>
        </w:tc>
        <w:tc>
          <w:tcPr>
            <w:tcW w:w="907" w:type="dxa"/>
            <w:vAlign w:val="center"/>
          </w:tcPr>
          <w:p w:rsidR="00B53CFB" w:rsidRPr="004D1612" w:rsidRDefault="00B53CFB" w:rsidP="00B53CFB">
            <w:pPr>
              <w:spacing w:line="230" w:lineRule="auto"/>
              <w:ind w:left="-57" w:right="-57"/>
              <w:jc w:val="center"/>
              <w:rPr>
                <w:rFonts w:eastAsia="Times New Roman" w:cs="Times New Roman"/>
                <w:spacing w:val="-6"/>
                <w:sz w:val="24"/>
                <w:szCs w:val="24"/>
                <w:highlight w:val="green"/>
                <w:lang w:val="uk-UA"/>
              </w:rPr>
            </w:pPr>
            <w:r w:rsidRPr="004D1612">
              <w:rPr>
                <w:rFonts w:eastAsia="Times New Roman" w:cs="Times New Roman"/>
                <w:spacing w:val="-6"/>
                <w:sz w:val="24"/>
                <w:szCs w:val="24"/>
                <w:highlight w:val="green"/>
                <w:lang w:val="uk-UA"/>
              </w:rPr>
              <w:t>відносні одиниці</w:t>
            </w:r>
          </w:p>
        </w:tc>
        <w:tc>
          <w:tcPr>
            <w:tcW w:w="739" w:type="dxa"/>
            <w:vAlign w:val="center"/>
          </w:tcPr>
          <w:p w:rsidR="00B53CFB" w:rsidRPr="004D1612" w:rsidRDefault="00B53CFB" w:rsidP="00B53CFB">
            <w:pPr>
              <w:spacing w:line="230" w:lineRule="auto"/>
              <w:ind w:left="-57" w:right="-57"/>
              <w:jc w:val="center"/>
              <w:rPr>
                <w:rFonts w:eastAsia="Times New Roman" w:cs="Times New Roman"/>
                <w:spacing w:val="-6"/>
                <w:sz w:val="24"/>
                <w:szCs w:val="24"/>
                <w:highlight w:val="green"/>
                <w:lang w:val="uk-UA"/>
              </w:rPr>
            </w:pPr>
            <w:r w:rsidRPr="004D1612">
              <w:rPr>
                <w:rFonts w:eastAsia="Times New Roman" w:cs="Times New Roman"/>
                <w:spacing w:val="-6"/>
                <w:sz w:val="24"/>
                <w:szCs w:val="24"/>
                <w:highlight w:val="green"/>
                <w:lang w:val="uk-UA"/>
              </w:rPr>
              <w:t>%</w:t>
            </w:r>
          </w:p>
        </w:tc>
        <w:tc>
          <w:tcPr>
            <w:tcW w:w="908" w:type="dxa"/>
            <w:vAlign w:val="center"/>
          </w:tcPr>
          <w:p w:rsidR="00B53CFB" w:rsidRPr="004D1612" w:rsidRDefault="00B53CFB" w:rsidP="00B53CFB">
            <w:pPr>
              <w:spacing w:line="230" w:lineRule="auto"/>
              <w:ind w:left="-57" w:right="-57"/>
              <w:jc w:val="center"/>
              <w:rPr>
                <w:rFonts w:eastAsia="Times New Roman" w:cs="Times New Roman"/>
                <w:spacing w:val="-6"/>
                <w:sz w:val="24"/>
                <w:szCs w:val="24"/>
                <w:highlight w:val="green"/>
                <w:lang w:val="uk-UA"/>
              </w:rPr>
            </w:pPr>
            <w:r w:rsidRPr="004D1612">
              <w:rPr>
                <w:rFonts w:eastAsia="Times New Roman" w:cs="Times New Roman"/>
                <w:spacing w:val="-6"/>
                <w:sz w:val="24"/>
                <w:szCs w:val="24"/>
                <w:highlight w:val="green"/>
                <w:lang w:val="uk-UA"/>
              </w:rPr>
              <w:t>відносні одиниці</w:t>
            </w:r>
          </w:p>
        </w:tc>
        <w:tc>
          <w:tcPr>
            <w:tcW w:w="623" w:type="dxa"/>
            <w:vAlign w:val="center"/>
          </w:tcPr>
          <w:p w:rsidR="00B53CFB" w:rsidRPr="004D1612" w:rsidRDefault="00B53CFB" w:rsidP="00B53CFB">
            <w:pPr>
              <w:spacing w:line="230" w:lineRule="auto"/>
              <w:ind w:left="-57" w:right="-57"/>
              <w:jc w:val="center"/>
              <w:rPr>
                <w:rFonts w:eastAsia="Times New Roman" w:cs="Times New Roman"/>
                <w:spacing w:val="-6"/>
                <w:sz w:val="24"/>
                <w:szCs w:val="24"/>
                <w:highlight w:val="green"/>
                <w:lang w:val="uk-UA"/>
              </w:rPr>
            </w:pPr>
            <w:r w:rsidRPr="004D1612">
              <w:rPr>
                <w:rFonts w:eastAsia="Times New Roman" w:cs="Times New Roman"/>
                <w:spacing w:val="-6"/>
                <w:sz w:val="24"/>
                <w:szCs w:val="24"/>
                <w:highlight w:val="green"/>
                <w:lang w:val="uk-UA"/>
              </w:rPr>
              <w:t>%</w:t>
            </w:r>
          </w:p>
        </w:tc>
        <w:tc>
          <w:tcPr>
            <w:tcW w:w="907" w:type="dxa"/>
            <w:vAlign w:val="center"/>
          </w:tcPr>
          <w:p w:rsidR="00B53CFB" w:rsidRPr="004D1612" w:rsidRDefault="00B53CFB" w:rsidP="00B53CFB">
            <w:pPr>
              <w:spacing w:line="230" w:lineRule="auto"/>
              <w:ind w:left="-57" w:right="-57"/>
              <w:jc w:val="center"/>
              <w:rPr>
                <w:rFonts w:eastAsia="Times New Roman" w:cs="Times New Roman"/>
                <w:spacing w:val="-6"/>
                <w:sz w:val="24"/>
                <w:szCs w:val="24"/>
                <w:highlight w:val="green"/>
                <w:lang w:val="uk-UA"/>
              </w:rPr>
            </w:pPr>
            <w:r w:rsidRPr="004D1612">
              <w:rPr>
                <w:rFonts w:eastAsia="Times New Roman" w:cs="Times New Roman"/>
                <w:spacing w:val="-6"/>
                <w:sz w:val="24"/>
                <w:szCs w:val="24"/>
                <w:highlight w:val="green"/>
                <w:lang w:val="uk-UA"/>
              </w:rPr>
              <w:t>відносні одиниці</w:t>
            </w:r>
          </w:p>
        </w:tc>
        <w:tc>
          <w:tcPr>
            <w:tcW w:w="623" w:type="dxa"/>
            <w:vAlign w:val="center"/>
          </w:tcPr>
          <w:p w:rsidR="00B53CFB" w:rsidRPr="004D1612" w:rsidRDefault="00B53CFB" w:rsidP="00B53CFB">
            <w:pPr>
              <w:spacing w:line="230" w:lineRule="auto"/>
              <w:ind w:left="-57" w:right="-57"/>
              <w:jc w:val="center"/>
              <w:rPr>
                <w:rFonts w:eastAsia="Times New Roman" w:cs="Times New Roman"/>
                <w:spacing w:val="-6"/>
                <w:sz w:val="24"/>
                <w:szCs w:val="24"/>
                <w:highlight w:val="green"/>
                <w:lang w:val="uk-UA"/>
              </w:rPr>
            </w:pPr>
            <w:r w:rsidRPr="004D1612">
              <w:rPr>
                <w:rFonts w:eastAsia="Times New Roman" w:cs="Times New Roman"/>
                <w:spacing w:val="-6"/>
                <w:sz w:val="24"/>
                <w:szCs w:val="24"/>
                <w:highlight w:val="green"/>
                <w:lang w:val="uk-UA"/>
              </w:rPr>
              <w:t>%</w:t>
            </w:r>
          </w:p>
        </w:tc>
        <w:tc>
          <w:tcPr>
            <w:tcW w:w="907" w:type="dxa"/>
            <w:vAlign w:val="center"/>
          </w:tcPr>
          <w:p w:rsidR="00B53CFB" w:rsidRPr="004D1612" w:rsidRDefault="00B53CFB" w:rsidP="00B53CFB">
            <w:pPr>
              <w:spacing w:line="230" w:lineRule="auto"/>
              <w:ind w:left="-57" w:right="-57"/>
              <w:jc w:val="center"/>
              <w:rPr>
                <w:rFonts w:eastAsia="Times New Roman" w:cs="Times New Roman"/>
                <w:spacing w:val="-6"/>
                <w:sz w:val="24"/>
                <w:szCs w:val="24"/>
                <w:highlight w:val="green"/>
                <w:lang w:val="uk-UA"/>
              </w:rPr>
            </w:pPr>
            <w:r w:rsidRPr="004D1612">
              <w:rPr>
                <w:rFonts w:eastAsia="Times New Roman" w:cs="Times New Roman"/>
                <w:spacing w:val="-6"/>
                <w:sz w:val="24"/>
                <w:szCs w:val="24"/>
                <w:highlight w:val="green"/>
                <w:lang w:val="uk-UA"/>
              </w:rPr>
              <w:t>відносні одиниці</w:t>
            </w:r>
          </w:p>
        </w:tc>
        <w:tc>
          <w:tcPr>
            <w:tcW w:w="623" w:type="dxa"/>
            <w:vAlign w:val="center"/>
          </w:tcPr>
          <w:p w:rsidR="00B53CFB" w:rsidRPr="004D1612" w:rsidRDefault="00B53CFB" w:rsidP="00B53CFB">
            <w:pPr>
              <w:spacing w:line="230" w:lineRule="auto"/>
              <w:ind w:left="-57" w:right="-57"/>
              <w:jc w:val="center"/>
              <w:rPr>
                <w:rFonts w:eastAsia="Times New Roman" w:cs="Times New Roman"/>
                <w:spacing w:val="-6"/>
                <w:sz w:val="24"/>
                <w:szCs w:val="24"/>
                <w:highlight w:val="green"/>
                <w:lang w:val="uk-UA"/>
              </w:rPr>
            </w:pPr>
            <w:r w:rsidRPr="004D1612">
              <w:rPr>
                <w:rFonts w:eastAsia="Times New Roman" w:cs="Times New Roman"/>
                <w:spacing w:val="-6"/>
                <w:sz w:val="24"/>
                <w:szCs w:val="24"/>
                <w:highlight w:val="green"/>
                <w:lang w:val="uk-UA"/>
              </w:rPr>
              <w:t>%</w:t>
            </w:r>
          </w:p>
        </w:tc>
      </w:tr>
      <w:tr w:rsidR="00B53CFB" w:rsidRPr="004D1612" w:rsidTr="005E3B48">
        <w:trPr>
          <w:jc w:val="center"/>
        </w:trPr>
        <w:tc>
          <w:tcPr>
            <w:tcW w:w="1589" w:type="dxa"/>
          </w:tcPr>
          <w:p w:rsidR="00B53CFB" w:rsidRPr="004D1612" w:rsidRDefault="00B53CFB" w:rsidP="00B53CFB">
            <w:pPr>
              <w:spacing w:line="230" w:lineRule="auto"/>
              <w:ind w:left="-57" w:right="-57"/>
              <w:rPr>
                <w:rFonts w:eastAsia="Times New Roman" w:cs="Times New Roman"/>
                <w:sz w:val="24"/>
                <w:szCs w:val="24"/>
                <w:highlight w:val="green"/>
                <w:lang w:val="uk-UA"/>
              </w:rPr>
            </w:pPr>
            <w:r w:rsidRPr="004D1612">
              <w:rPr>
                <w:rFonts w:eastAsia="Times New Roman" w:cs="Times New Roman"/>
                <w:sz w:val="24"/>
                <w:szCs w:val="24"/>
                <w:highlight w:val="green"/>
                <w:lang w:val="uk-UA"/>
              </w:rPr>
              <w:lastRenderedPageBreak/>
              <w:t>Світове лідерство</w:t>
            </w:r>
          </w:p>
        </w:tc>
        <w:tc>
          <w:tcPr>
            <w:tcW w:w="907" w:type="dxa"/>
            <w:vAlign w:val="bottom"/>
          </w:tcPr>
          <w:p w:rsidR="00B53CFB" w:rsidRPr="004D1612" w:rsidRDefault="00B53CFB" w:rsidP="00B53CFB">
            <w:pPr>
              <w:spacing w:line="230" w:lineRule="auto"/>
              <w:ind w:left="-57" w:right="-57"/>
              <w:jc w:val="center"/>
              <w:rPr>
                <w:rFonts w:eastAsia="Times New Roman" w:cs="Times New Roman"/>
                <w:spacing w:val="-4"/>
                <w:sz w:val="24"/>
                <w:szCs w:val="24"/>
                <w:highlight w:val="green"/>
                <w:lang w:val="uk-UA"/>
              </w:rPr>
            </w:pPr>
            <w:r w:rsidRPr="004D1612">
              <w:rPr>
                <w:rFonts w:eastAsia="Times New Roman" w:cs="Times New Roman"/>
                <w:spacing w:val="-4"/>
                <w:sz w:val="24"/>
                <w:szCs w:val="24"/>
                <w:highlight w:val="green"/>
                <w:lang w:val="uk-UA"/>
              </w:rPr>
              <w:t>4,50</w:t>
            </w:r>
          </w:p>
        </w:tc>
        <w:tc>
          <w:tcPr>
            <w:tcW w:w="623" w:type="dxa"/>
            <w:vAlign w:val="bottom"/>
          </w:tcPr>
          <w:p w:rsidR="00B53CFB" w:rsidRPr="004D1612" w:rsidRDefault="00B53CFB" w:rsidP="00B53CFB">
            <w:pPr>
              <w:spacing w:line="230" w:lineRule="auto"/>
              <w:ind w:left="-57" w:right="-57"/>
              <w:jc w:val="center"/>
              <w:rPr>
                <w:rFonts w:eastAsia="Times New Roman" w:cs="Times New Roman"/>
                <w:spacing w:val="-4"/>
                <w:sz w:val="24"/>
                <w:szCs w:val="24"/>
                <w:highlight w:val="green"/>
                <w:lang w:val="uk-UA"/>
              </w:rPr>
            </w:pPr>
            <w:r w:rsidRPr="004D1612">
              <w:rPr>
                <w:rFonts w:eastAsia="Times New Roman" w:cs="Times New Roman"/>
                <w:spacing w:val="-4"/>
                <w:sz w:val="24"/>
                <w:szCs w:val="24"/>
                <w:highlight w:val="green"/>
                <w:lang w:val="uk-UA"/>
              </w:rPr>
              <w:t>100,0</w:t>
            </w:r>
          </w:p>
        </w:tc>
        <w:tc>
          <w:tcPr>
            <w:tcW w:w="907" w:type="dxa"/>
            <w:vAlign w:val="bottom"/>
          </w:tcPr>
          <w:p w:rsidR="00B53CFB" w:rsidRPr="004D1612" w:rsidRDefault="00B53CFB" w:rsidP="00B53CFB">
            <w:pPr>
              <w:spacing w:line="230" w:lineRule="auto"/>
              <w:ind w:left="-57" w:right="-57"/>
              <w:jc w:val="center"/>
              <w:rPr>
                <w:rFonts w:eastAsia="Times New Roman" w:cs="Times New Roman"/>
                <w:spacing w:val="-4"/>
                <w:sz w:val="24"/>
                <w:szCs w:val="24"/>
                <w:highlight w:val="green"/>
                <w:lang w:val="uk-UA"/>
              </w:rPr>
            </w:pPr>
            <w:r w:rsidRPr="004D1612">
              <w:rPr>
                <w:rFonts w:eastAsia="Times New Roman" w:cs="Times New Roman"/>
                <w:spacing w:val="-4"/>
                <w:sz w:val="24"/>
                <w:szCs w:val="24"/>
                <w:highlight w:val="green"/>
                <w:lang w:val="uk-UA"/>
              </w:rPr>
              <w:t>3,70</w:t>
            </w:r>
          </w:p>
        </w:tc>
        <w:tc>
          <w:tcPr>
            <w:tcW w:w="739" w:type="dxa"/>
            <w:vAlign w:val="bottom"/>
          </w:tcPr>
          <w:p w:rsidR="00B53CFB" w:rsidRPr="004D1612" w:rsidRDefault="00B53CFB" w:rsidP="00B53CFB">
            <w:pPr>
              <w:spacing w:line="230" w:lineRule="auto"/>
              <w:ind w:left="-57" w:right="-57"/>
              <w:jc w:val="center"/>
              <w:rPr>
                <w:rFonts w:eastAsia="Times New Roman" w:cs="Times New Roman"/>
                <w:spacing w:val="-4"/>
                <w:sz w:val="24"/>
                <w:szCs w:val="24"/>
                <w:highlight w:val="green"/>
                <w:lang w:val="uk-UA"/>
              </w:rPr>
            </w:pPr>
            <w:r w:rsidRPr="004D1612">
              <w:rPr>
                <w:rFonts w:eastAsia="Times New Roman" w:cs="Times New Roman"/>
                <w:spacing w:val="-4"/>
                <w:sz w:val="24"/>
                <w:szCs w:val="24"/>
                <w:highlight w:val="green"/>
                <w:lang w:val="uk-UA"/>
              </w:rPr>
              <w:t>100,0</w:t>
            </w:r>
          </w:p>
        </w:tc>
        <w:tc>
          <w:tcPr>
            <w:tcW w:w="908" w:type="dxa"/>
            <w:vAlign w:val="bottom"/>
          </w:tcPr>
          <w:p w:rsidR="00B53CFB" w:rsidRPr="004D1612" w:rsidRDefault="00B53CFB" w:rsidP="00B53CFB">
            <w:pPr>
              <w:spacing w:line="230" w:lineRule="auto"/>
              <w:ind w:left="-57" w:right="-57"/>
              <w:jc w:val="center"/>
              <w:rPr>
                <w:rFonts w:eastAsia="Times New Roman" w:cs="Times New Roman"/>
                <w:spacing w:val="-4"/>
                <w:sz w:val="24"/>
                <w:szCs w:val="24"/>
                <w:highlight w:val="green"/>
                <w:lang w:val="uk-UA"/>
              </w:rPr>
            </w:pPr>
            <w:r w:rsidRPr="004D1612">
              <w:rPr>
                <w:rFonts w:eastAsia="Times New Roman" w:cs="Times New Roman"/>
                <w:spacing w:val="-4"/>
                <w:sz w:val="24"/>
                <w:szCs w:val="24"/>
                <w:highlight w:val="green"/>
                <w:lang w:val="uk-UA"/>
              </w:rPr>
              <w:t>1,50</w:t>
            </w:r>
          </w:p>
        </w:tc>
        <w:tc>
          <w:tcPr>
            <w:tcW w:w="623" w:type="dxa"/>
            <w:vAlign w:val="bottom"/>
          </w:tcPr>
          <w:p w:rsidR="00B53CFB" w:rsidRPr="004D1612" w:rsidRDefault="00B53CFB" w:rsidP="00B53CFB">
            <w:pPr>
              <w:spacing w:line="230" w:lineRule="auto"/>
              <w:ind w:left="-57" w:right="-57"/>
              <w:jc w:val="center"/>
              <w:rPr>
                <w:rFonts w:eastAsia="Times New Roman" w:cs="Times New Roman"/>
                <w:spacing w:val="-4"/>
                <w:sz w:val="24"/>
                <w:szCs w:val="24"/>
                <w:highlight w:val="green"/>
                <w:lang w:val="uk-UA"/>
              </w:rPr>
            </w:pPr>
            <w:r w:rsidRPr="004D1612">
              <w:rPr>
                <w:rFonts w:eastAsia="Times New Roman" w:cs="Times New Roman"/>
                <w:spacing w:val="-4"/>
                <w:sz w:val="24"/>
                <w:szCs w:val="24"/>
                <w:highlight w:val="green"/>
                <w:lang w:val="uk-UA"/>
              </w:rPr>
              <w:t>100,0</w:t>
            </w:r>
          </w:p>
        </w:tc>
        <w:tc>
          <w:tcPr>
            <w:tcW w:w="907" w:type="dxa"/>
            <w:vAlign w:val="bottom"/>
          </w:tcPr>
          <w:p w:rsidR="00B53CFB" w:rsidRPr="004D1612" w:rsidRDefault="00B53CFB" w:rsidP="00B53CFB">
            <w:pPr>
              <w:spacing w:line="230" w:lineRule="auto"/>
              <w:ind w:left="-57" w:right="-57"/>
              <w:jc w:val="center"/>
              <w:rPr>
                <w:rFonts w:eastAsia="Times New Roman" w:cs="Times New Roman"/>
                <w:spacing w:val="-4"/>
                <w:sz w:val="24"/>
                <w:szCs w:val="24"/>
                <w:highlight w:val="green"/>
                <w:lang w:val="uk-UA"/>
              </w:rPr>
            </w:pPr>
            <w:r w:rsidRPr="004D1612">
              <w:rPr>
                <w:rFonts w:eastAsia="Times New Roman" w:cs="Times New Roman"/>
                <w:spacing w:val="-4"/>
                <w:sz w:val="24"/>
                <w:szCs w:val="24"/>
                <w:highlight w:val="green"/>
                <w:lang w:val="uk-UA"/>
              </w:rPr>
              <w:t>1,30</w:t>
            </w:r>
          </w:p>
        </w:tc>
        <w:tc>
          <w:tcPr>
            <w:tcW w:w="623" w:type="dxa"/>
            <w:vAlign w:val="bottom"/>
          </w:tcPr>
          <w:p w:rsidR="00B53CFB" w:rsidRPr="004D1612" w:rsidRDefault="00B53CFB" w:rsidP="00B53CFB">
            <w:pPr>
              <w:spacing w:line="230" w:lineRule="auto"/>
              <w:ind w:left="-57" w:right="-57"/>
              <w:jc w:val="center"/>
              <w:rPr>
                <w:rFonts w:eastAsia="Times New Roman" w:cs="Times New Roman"/>
                <w:spacing w:val="-4"/>
                <w:sz w:val="24"/>
                <w:szCs w:val="24"/>
                <w:highlight w:val="green"/>
                <w:lang w:val="uk-UA"/>
              </w:rPr>
            </w:pPr>
            <w:r w:rsidRPr="004D1612">
              <w:rPr>
                <w:rFonts w:eastAsia="Times New Roman" w:cs="Times New Roman"/>
                <w:spacing w:val="-4"/>
                <w:sz w:val="24"/>
                <w:szCs w:val="24"/>
                <w:highlight w:val="green"/>
                <w:lang w:val="uk-UA"/>
              </w:rPr>
              <w:t>100,0</w:t>
            </w:r>
          </w:p>
        </w:tc>
        <w:tc>
          <w:tcPr>
            <w:tcW w:w="907" w:type="dxa"/>
            <w:vAlign w:val="bottom"/>
          </w:tcPr>
          <w:p w:rsidR="00B53CFB" w:rsidRPr="004D1612" w:rsidRDefault="00B53CFB" w:rsidP="00B53CFB">
            <w:pPr>
              <w:spacing w:line="230" w:lineRule="auto"/>
              <w:ind w:left="-57" w:right="-57"/>
              <w:jc w:val="center"/>
              <w:rPr>
                <w:rFonts w:eastAsia="Times New Roman" w:cs="Times New Roman"/>
                <w:spacing w:val="-4"/>
                <w:sz w:val="24"/>
                <w:szCs w:val="24"/>
                <w:highlight w:val="green"/>
                <w:lang w:val="uk-UA"/>
              </w:rPr>
            </w:pPr>
            <w:r w:rsidRPr="004D1612">
              <w:rPr>
                <w:rFonts w:eastAsia="Times New Roman" w:cs="Times New Roman"/>
                <w:spacing w:val="-4"/>
                <w:sz w:val="24"/>
                <w:szCs w:val="24"/>
                <w:highlight w:val="green"/>
                <w:lang w:val="uk-UA"/>
              </w:rPr>
              <w:t>2,70</w:t>
            </w:r>
          </w:p>
        </w:tc>
        <w:tc>
          <w:tcPr>
            <w:tcW w:w="623" w:type="dxa"/>
            <w:vAlign w:val="bottom"/>
          </w:tcPr>
          <w:p w:rsidR="00B53CFB" w:rsidRPr="004D1612" w:rsidRDefault="00B53CFB" w:rsidP="00B53CFB">
            <w:pPr>
              <w:spacing w:line="230" w:lineRule="auto"/>
              <w:ind w:left="-57" w:right="-57"/>
              <w:jc w:val="center"/>
              <w:rPr>
                <w:rFonts w:eastAsia="Times New Roman" w:cs="Times New Roman"/>
                <w:spacing w:val="-4"/>
                <w:sz w:val="24"/>
                <w:szCs w:val="24"/>
                <w:highlight w:val="green"/>
                <w:lang w:val="uk-UA"/>
              </w:rPr>
            </w:pPr>
            <w:r w:rsidRPr="004D1612">
              <w:rPr>
                <w:rFonts w:eastAsia="Times New Roman" w:cs="Times New Roman"/>
                <w:spacing w:val="-4"/>
                <w:sz w:val="24"/>
                <w:szCs w:val="24"/>
                <w:highlight w:val="green"/>
                <w:lang w:val="uk-UA"/>
              </w:rPr>
              <w:t>100,0</w:t>
            </w:r>
          </w:p>
        </w:tc>
      </w:tr>
      <w:tr w:rsidR="00B53CFB" w:rsidRPr="004D1612" w:rsidTr="005E3B48">
        <w:trPr>
          <w:jc w:val="center"/>
        </w:trPr>
        <w:tc>
          <w:tcPr>
            <w:tcW w:w="1589" w:type="dxa"/>
          </w:tcPr>
          <w:p w:rsidR="00B53CFB" w:rsidRPr="004D1612" w:rsidRDefault="00B53CFB" w:rsidP="00B53CFB">
            <w:pPr>
              <w:spacing w:line="230" w:lineRule="auto"/>
              <w:ind w:left="-57" w:right="-57"/>
              <w:rPr>
                <w:rFonts w:eastAsia="Times New Roman" w:cs="Times New Roman"/>
                <w:sz w:val="24"/>
                <w:szCs w:val="24"/>
                <w:highlight w:val="green"/>
                <w:lang w:val="uk-UA"/>
              </w:rPr>
            </w:pPr>
            <w:r w:rsidRPr="004D1612">
              <w:rPr>
                <w:rFonts w:eastAsia="Times New Roman" w:cs="Times New Roman"/>
                <w:sz w:val="24"/>
                <w:szCs w:val="24"/>
                <w:highlight w:val="green"/>
                <w:lang w:val="uk-UA"/>
              </w:rPr>
              <w:t>Світовий стандарт</w:t>
            </w:r>
          </w:p>
        </w:tc>
        <w:tc>
          <w:tcPr>
            <w:tcW w:w="907" w:type="dxa"/>
            <w:vAlign w:val="bottom"/>
          </w:tcPr>
          <w:p w:rsidR="00B53CFB" w:rsidRPr="004D1612" w:rsidRDefault="00B53CFB" w:rsidP="00B53CFB">
            <w:pPr>
              <w:spacing w:line="230" w:lineRule="auto"/>
              <w:ind w:left="-57" w:right="-57"/>
              <w:jc w:val="center"/>
              <w:rPr>
                <w:rFonts w:eastAsia="Times New Roman" w:cs="Times New Roman"/>
                <w:spacing w:val="-4"/>
                <w:sz w:val="24"/>
                <w:szCs w:val="24"/>
                <w:highlight w:val="green"/>
                <w:lang w:val="uk-UA"/>
              </w:rPr>
            </w:pPr>
            <w:r w:rsidRPr="004D1612">
              <w:rPr>
                <w:rFonts w:eastAsia="Times New Roman" w:cs="Times New Roman"/>
                <w:spacing w:val="-4"/>
                <w:sz w:val="24"/>
                <w:szCs w:val="24"/>
                <w:highlight w:val="green"/>
                <w:lang w:val="uk-UA"/>
              </w:rPr>
              <w:t>3,69</w:t>
            </w:r>
          </w:p>
        </w:tc>
        <w:tc>
          <w:tcPr>
            <w:tcW w:w="623" w:type="dxa"/>
            <w:vAlign w:val="bottom"/>
          </w:tcPr>
          <w:p w:rsidR="00B53CFB" w:rsidRPr="004D1612" w:rsidRDefault="00B53CFB" w:rsidP="00B53CFB">
            <w:pPr>
              <w:spacing w:line="230" w:lineRule="auto"/>
              <w:ind w:left="-57" w:right="-57"/>
              <w:jc w:val="center"/>
              <w:rPr>
                <w:rFonts w:eastAsia="Times New Roman" w:cs="Times New Roman"/>
                <w:spacing w:val="-4"/>
                <w:sz w:val="24"/>
                <w:szCs w:val="24"/>
                <w:highlight w:val="green"/>
                <w:lang w:val="uk-UA"/>
              </w:rPr>
            </w:pPr>
            <w:r w:rsidRPr="004D1612">
              <w:rPr>
                <w:rFonts w:eastAsia="Times New Roman" w:cs="Times New Roman"/>
                <w:spacing w:val="-4"/>
                <w:sz w:val="24"/>
                <w:szCs w:val="24"/>
                <w:highlight w:val="green"/>
                <w:lang w:val="uk-UA"/>
              </w:rPr>
              <w:t>82,0</w:t>
            </w:r>
          </w:p>
        </w:tc>
        <w:tc>
          <w:tcPr>
            <w:tcW w:w="907" w:type="dxa"/>
            <w:vAlign w:val="bottom"/>
          </w:tcPr>
          <w:p w:rsidR="00B53CFB" w:rsidRPr="004D1612" w:rsidRDefault="00B53CFB" w:rsidP="00B53CFB">
            <w:pPr>
              <w:spacing w:line="230" w:lineRule="auto"/>
              <w:ind w:left="-57" w:right="-57"/>
              <w:jc w:val="center"/>
              <w:rPr>
                <w:rFonts w:eastAsia="Times New Roman" w:cs="Times New Roman"/>
                <w:spacing w:val="-4"/>
                <w:sz w:val="24"/>
                <w:szCs w:val="24"/>
                <w:highlight w:val="green"/>
                <w:lang w:val="uk-UA"/>
              </w:rPr>
            </w:pPr>
            <w:r w:rsidRPr="004D1612">
              <w:rPr>
                <w:rFonts w:eastAsia="Times New Roman" w:cs="Times New Roman"/>
                <w:spacing w:val="-4"/>
                <w:sz w:val="24"/>
                <w:szCs w:val="24"/>
                <w:highlight w:val="green"/>
                <w:lang w:val="uk-UA"/>
              </w:rPr>
              <w:t>2,70</w:t>
            </w:r>
          </w:p>
        </w:tc>
        <w:tc>
          <w:tcPr>
            <w:tcW w:w="739" w:type="dxa"/>
            <w:vAlign w:val="bottom"/>
          </w:tcPr>
          <w:p w:rsidR="00B53CFB" w:rsidRPr="004D1612" w:rsidRDefault="00B53CFB" w:rsidP="00B53CFB">
            <w:pPr>
              <w:spacing w:line="230" w:lineRule="auto"/>
              <w:ind w:left="-57" w:right="-57"/>
              <w:jc w:val="center"/>
              <w:rPr>
                <w:rFonts w:eastAsia="Times New Roman" w:cs="Times New Roman"/>
                <w:spacing w:val="-4"/>
                <w:sz w:val="24"/>
                <w:szCs w:val="24"/>
                <w:highlight w:val="green"/>
                <w:lang w:val="uk-UA"/>
              </w:rPr>
            </w:pPr>
            <w:r w:rsidRPr="004D1612">
              <w:rPr>
                <w:rFonts w:eastAsia="Times New Roman" w:cs="Times New Roman"/>
                <w:spacing w:val="-4"/>
                <w:sz w:val="24"/>
                <w:szCs w:val="24"/>
                <w:highlight w:val="green"/>
                <w:lang w:val="uk-UA"/>
              </w:rPr>
              <w:t>73,0</w:t>
            </w:r>
          </w:p>
        </w:tc>
        <w:tc>
          <w:tcPr>
            <w:tcW w:w="908" w:type="dxa"/>
            <w:vAlign w:val="bottom"/>
          </w:tcPr>
          <w:p w:rsidR="00B53CFB" w:rsidRPr="004D1612" w:rsidRDefault="00B53CFB" w:rsidP="00B53CFB">
            <w:pPr>
              <w:spacing w:line="230" w:lineRule="auto"/>
              <w:ind w:left="-57" w:right="-57"/>
              <w:jc w:val="center"/>
              <w:rPr>
                <w:rFonts w:eastAsia="Times New Roman" w:cs="Times New Roman"/>
                <w:spacing w:val="-4"/>
                <w:sz w:val="24"/>
                <w:szCs w:val="24"/>
                <w:highlight w:val="green"/>
                <w:lang w:val="uk-UA"/>
              </w:rPr>
            </w:pPr>
            <w:r w:rsidRPr="004D1612">
              <w:rPr>
                <w:rFonts w:eastAsia="Times New Roman" w:cs="Times New Roman"/>
                <w:spacing w:val="-4"/>
                <w:sz w:val="24"/>
                <w:szCs w:val="24"/>
                <w:highlight w:val="green"/>
                <w:lang w:val="uk-UA"/>
              </w:rPr>
              <w:t>0,94</w:t>
            </w:r>
          </w:p>
        </w:tc>
        <w:tc>
          <w:tcPr>
            <w:tcW w:w="623" w:type="dxa"/>
            <w:vAlign w:val="bottom"/>
          </w:tcPr>
          <w:p w:rsidR="00B53CFB" w:rsidRPr="004D1612" w:rsidRDefault="00B53CFB" w:rsidP="00B53CFB">
            <w:pPr>
              <w:spacing w:line="230" w:lineRule="auto"/>
              <w:ind w:left="-57" w:right="-57"/>
              <w:jc w:val="center"/>
              <w:rPr>
                <w:rFonts w:eastAsia="Times New Roman" w:cs="Times New Roman"/>
                <w:spacing w:val="-4"/>
                <w:sz w:val="24"/>
                <w:szCs w:val="24"/>
                <w:highlight w:val="green"/>
                <w:lang w:val="uk-UA"/>
              </w:rPr>
            </w:pPr>
            <w:r w:rsidRPr="004D1612">
              <w:rPr>
                <w:rFonts w:eastAsia="Times New Roman" w:cs="Times New Roman"/>
                <w:spacing w:val="-4"/>
                <w:sz w:val="24"/>
                <w:szCs w:val="24"/>
                <w:highlight w:val="green"/>
                <w:lang w:val="uk-UA"/>
              </w:rPr>
              <w:t>62,7</w:t>
            </w:r>
          </w:p>
        </w:tc>
        <w:tc>
          <w:tcPr>
            <w:tcW w:w="907" w:type="dxa"/>
            <w:vAlign w:val="bottom"/>
          </w:tcPr>
          <w:p w:rsidR="00B53CFB" w:rsidRPr="004D1612" w:rsidRDefault="00B53CFB" w:rsidP="00B53CFB">
            <w:pPr>
              <w:spacing w:line="230" w:lineRule="auto"/>
              <w:ind w:left="-57" w:right="-57"/>
              <w:jc w:val="center"/>
              <w:rPr>
                <w:rFonts w:eastAsia="Times New Roman" w:cs="Times New Roman"/>
                <w:spacing w:val="-4"/>
                <w:sz w:val="24"/>
                <w:szCs w:val="24"/>
                <w:highlight w:val="green"/>
                <w:lang w:val="uk-UA"/>
              </w:rPr>
            </w:pPr>
            <w:r w:rsidRPr="004D1612">
              <w:rPr>
                <w:rFonts w:eastAsia="Times New Roman" w:cs="Times New Roman"/>
                <w:spacing w:val="-4"/>
                <w:sz w:val="24"/>
                <w:szCs w:val="24"/>
                <w:highlight w:val="green"/>
                <w:lang w:val="uk-UA"/>
              </w:rPr>
              <w:t>1,10</w:t>
            </w:r>
          </w:p>
        </w:tc>
        <w:tc>
          <w:tcPr>
            <w:tcW w:w="623" w:type="dxa"/>
            <w:vAlign w:val="bottom"/>
          </w:tcPr>
          <w:p w:rsidR="00B53CFB" w:rsidRPr="004D1612" w:rsidRDefault="00B53CFB" w:rsidP="00B53CFB">
            <w:pPr>
              <w:spacing w:line="230" w:lineRule="auto"/>
              <w:ind w:left="-57" w:right="-57"/>
              <w:jc w:val="center"/>
              <w:rPr>
                <w:rFonts w:eastAsia="Times New Roman" w:cs="Times New Roman"/>
                <w:spacing w:val="-4"/>
                <w:sz w:val="24"/>
                <w:szCs w:val="24"/>
                <w:highlight w:val="green"/>
                <w:lang w:val="uk-UA"/>
              </w:rPr>
            </w:pPr>
            <w:r w:rsidRPr="004D1612">
              <w:rPr>
                <w:rFonts w:eastAsia="Times New Roman" w:cs="Times New Roman"/>
                <w:spacing w:val="-4"/>
                <w:sz w:val="24"/>
                <w:szCs w:val="24"/>
                <w:highlight w:val="green"/>
                <w:lang w:val="uk-UA"/>
              </w:rPr>
              <w:t>84,6</w:t>
            </w:r>
          </w:p>
        </w:tc>
        <w:tc>
          <w:tcPr>
            <w:tcW w:w="907" w:type="dxa"/>
            <w:vAlign w:val="bottom"/>
          </w:tcPr>
          <w:p w:rsidR="00B53CFB" w:rsidRPr="004D1612" w:rsidRDefault="00B53CFB" w:rsidP="00B53CFB">
            <w:pPr>
              <w:spacing w:line="230" w:lineRule="auto"/>
              <w:ind w:left="-57" w:right="-57"/>
              <w:jc w:val="center"/>
              <w:rPr>
                <w:rFonts w:eastAsia="Times New Roman" w:cs="Times New Roman"/>
                <w:spacing w:val="-4"/>
                <w:sz w:val="24"/>
                <w:szCs w:val="24"/>
                <w:highlight w:val="green"/>
                <w:lang w:val="uk-UA"/>
              </w:rPr>
            </w:pPr>
            <w:r w:rsidRPr="004D1612">
              <w:rPr>
                <w:rFonts w:eastAsia="Times New Roman" w:cs="Times New Roman"/>
                <w:spacing w:val="-4"/>
                <w:sz w:val="24"/>
                <w:szCs w:val="24"/>
                <w:highlight w:val="green"/>
                <w:lang w:val="uk-UA"/>
              </w:rPr>
              <w:t>1,62</w:t>
            </w:r>
          </w:p>
        </w:tc>
        <w:tc>
          <w:tcPr>
            <w:tcW w:w="623" w:type="dxa"/>
            <w:vAlign w:val="bottom"/>
          </w:tcPr>
          <w:p w:rsidR="00B53CFB" w:rsidRPr="004D1612" w:rsidRDefault="00B53CFB" w:rsidP="00B53CFB">
            <w:pPr>
              <w:spacing w:line="230" w:lineRule="auto"/>
              <w:ind w:left="-57" w:right="-57"/>
              <w:jc w:val="center"/>
              <w:rPr>
                <w:rFonts w:eastAsia="Times New Roman" w:cs="Times New Roman"/>
                <w:spacing w:val="-4"/>
                <w:sz w:val="24"/>
                <w:szCs w:val="24"/>
                <w:highlight w:val="green"/>
                <w:lang w:val="uk-UA"/>
              </w:rPr>
            </w:pPr>
            <w:r w:rsidRPr="004D1612">
              <w:rPr>
                <w:rFonts w:eastAsia="Times New Roman" w:cs="Times New Roman"/>
                <w:spacing w:val="-4"/>
                <w:sz w:val="24"/>
                <w:szCs w:val="24"/>
                <w:highlight w:val="green"/>
                <w:lang w:val="uk-UA"/>
              </w:rPr>
              <w:t>60,0</w:t>
            </w:r>
          </w:p>
        </w:tc>
      </w:tr>
      <w:tr w:rsidR="00B53CFB" w:rsidRPr="004D1612" w:rsidTr="005E3B48">
        <w:trPr>
          <w:jc w:val="center"/>
        </w:trPr>
        <w:tc>
          <w:tcPr>
            <w:tcW w:w="1589" w:type="dxa"/>
          </w:tcPr>
          <w:p w:rsidR="00B53CFB" w:rsidRPr="004D1612" w:rsidRDefault="00B53CFB" w:rsidP="00B53CFB">
            <w:pPr>
              <w:spacing w:line="230" w:lineRule="auto"/>
              <w:ind w:left="-57" w:right="-57"/>
              <w:rPr>
                <w:rFonts w:eastAsia="Times New Roman" w:cs="Times New Roman"/>
                <w:sz w:val="24"/>
                <w:szCs w:val="24"/>
                <w:highlight w:val="green"/>
                <w:lang w:val="uk-UA"/>
              </w:rPr>
            </w:pPr>
            <w:r w:rsidRPr="004D1612">
              <w:rPr>
                <w:rFonts w:eastAsia="Times New Roman" w:cs="Times New Roman"/>
                <w:sz w:val="24"/>
                <w:szCs w:val="24"/>
                <w:highlight w:val="green"/>
                <w:lang w:val="uk-UA"/>
              </w:rPr>
              <w:t>Національне лідерство</w:t>
            </w:r>
          </w:p>
        </w:tc>
        <w:tc>
          <w:tcPr>
            <w:tcW w:w="907" w:type="dxa"/>
            <w:vAlign w:val="bottom"/>
          </w:tcPr>
          <w:p w:rsidR="00B53CFB" w:rsidRPr="004D1612" w:rsidRDefault="00B53CFB" w:rsidP="00B53CFB">
            <w:pPr>
              <w:spacing w:line="230" w:lineRule="auto"/>
              <w:ind w:left="-57" w:right="-57"/>
              <w:jc w:val="center"/>
              <w:rPr>
                <w:rFonts w:eastAsia="Times New Roman" w:cs="Times New Roman"/>
                <w:spacing w:val="-4"/>
                <w:sz w:val="24"/>
                <w:szCs w:val="24"/>
                <w:highlight w:val="green"/>
                <w:lang w:val="uk-UA"/>
              </w:rPr>
            </w:pPr>
            <w:r w:rsidRPr="004D1612">
              <w:rPr>
                <w:rFonts w:eastAsia="Times New Roman" w:cs="Times New Roman"/>
                <w:spacing w:val="-4"/>
                <w:sz w:val="24"/>
                <w:szCs w:val="24"/>
                <w:highlight w:val="green"/>
                <w:lang w:val="uk-UA"/>
              </w:rPr>
              <w:t>2,90</w:t>
            </w:r>
          </w:p>
        </w:tc>
        <w:tc>
          <w:tcPr>
            <w:tcW w:w="623" w:type="dxa"/>
            <w:vAlign w:val="bottom"/>
          </w:tcPr>
          <w:p w:rsidR="00B53CFB" w:rsidRPr="004D1612" w:rsidRDefault="00B53CFB" w:rsidP="00B53CFB">
            <w:pPr>
              <w:spacing w:line="230" w:lineRule="auto"/>
              <w:ind w:left="-57" w:right="-57"/>
              <w:jc w:val="center"/>
              <w:rPr>
                <w:rFonts w:eastAsia="Times New Roman" w:cs="Times New Roman"/>
                <w:spacing w:val="-4"/>
                <w:sz w:val="24"/>
                <w:szCs w:val="24"/>
                <w:highlight w:val="green"/>
                <w:lang w:val="uk-UA"/>
              </w:rPr>
            </w:pPr>
            <w:r w:rsidRPr="004D1612">
              <w:rPr>
                <w:rFonts w:eastAsia="Times New Roman" w:cs="Times New Roman"/>
                <w:spacing w:val="-4"/>
                <w:sz w:val="24"/>
                <w:szCs w:val="24"/>
                <w:highlight w:val="green"/>
                <w:lang w:val="uk-UA"/>
              </w:rPr>
              <w:t>64,4</w:t>
            </w:r>
          </w:p>
        </w:tc>
        <w:tc>
          <w:tcPr>
            <w:tcW w:w="907" w:type="dxa"/>
            <w:vAlign w:val="bottom"/>
          </w:tcPr>
          <w:p w:rsidR="00B53CFB" w:rsidRPr="004D1612" w:rsidRDefault="00B53CFB" w:rsidP="00B53CFB">
            <w:pPr>
              <w:spacing w:line="230" w:lineRule="auto"/>
              <w:ind w:left="-57" w:right="-57"/>
              <w:jc w:val="center"/>
              <w:rPr>
                <w:rFonts w:eastAsia="Times New Roman" w:cs="Times New Roman"/>
                <w:spacing w:val="-4"/>
                <w:sz w:val="24"/>
                <w:szCs w:val="24"/>
                <w:highlight w:val="green"/>
                <w:lang w:val="uk-UA"/>
              </w:rPr>
            </w:pPr>
            <w:r w:rsidRPr="004D1612">
              <w:rPr>
                <w:rFonts w:eastAsia="Times New Roman" w:cs="Times New Roman"/>
                <w:spacing w:val="-4"/>
                <w:sz w:val="24"/>
                <w:szCs w:val="24"/>
                <w:highlight w:val="green"/>
                <w:lang w:val="uk-UA"/>
              </w:rPr>
              <w:t>2,70</w:t>
            </w:r>
          </w:p>
        </w:tc>
        <w:tc>
          <w:tcPr>
            <w:tcW w:w="739" w:type="dxa"/>
            <w:vAlign w:val="bottom"/>
          </w:tcPr>
          <w:p w:rsidR="00B53CFB" w:rsidRPr="004D1612" w:rsidRDefault="00B53CFB" w:rsidP="00B53CFB">
            <w:pPr>
              <w:spacing w:line="230" w:lineRule="auto"/>
              <w:ind w:left="-57" w:right="-57"/>
              <w:jc w:val="center"/>
              <w:rPr>
                <w:rFonts w:eastAsia="Times New Roman" w:cs="Times New Roman"/>
                <w:spacing w:val="-4"/>
                <w:sz w:val="24"/>
                <w:szCs w:val="24"/>
                <w:highlight w:val="green"/>
                <w:lang w:val="uk-UA"/>
              </w:rPr>
            </w:pPr>
            <w:r w:rsidRPr="004D1612">
              <w:rPr>
                <w:rFonts w:eastAsia="Times New Roman" w:cs="Times New Roman"/>
                <w:spacing w:val="-4"/>
                <w:sz w:val="24"/>
                <w:szCs w:val="24"/>
                <w:highlight w:val="green"/>
                <w:lang w:val="uk-UA"/>
              </w:rPr>
              <w:t>73,0</w:t>
            </w:r>
          </w:p>
        </w:tc>
        <w:tc>
          <w:tcPr>
            <w:tcW w:w="908" w:type="dxa"/>
            <w:vAlign w:val="bottom"/>
          </w:tcPr>
          <w:p w:rsidR="00B53CFB" w:rsidRPr="004D1612" w:rsidRDefault="00B53CFB" w:rsidP="00B53CFB">
            <w:pPr>
              <w:spacing w:line="230" w:lineRule="auto"/>
              <w:ind w:left="-57" w:right="-57"/>
              <w:jc w:val="center"/>
              <w:rPr>
                <w:rFonts w:eastAsia="Times New Roman" w:cs="Times New Roman"/>
                <w:spacing w:val="-4"/>
                <w:sz w:val="24"/>
                <w:szCs w:val="24"/>
                <w:highlight w:val="green"/>
                <w:lang w:val="uk-UA"/>
              </w:rPr>
            </w:pPr>
            <w:r w:rsidRPr="004D1612">
              <w:rPr>
                <w:rFonts w:eastAsia="Times New Roman" w:cs="Times New Roman"/>
                <w:spacing w:val="-4"/>
                <w:sz w:val="24"/>
                <w:szCs w:val="24"/>
                <w:highlight w:val="green"/>
                <w:lang w:val="uk-UA"/>
              </w:rPr>
              <w:t>0,66</w:t>
            </w:r>
          </w:p>
        </w:tc>
        <w:tc>
          <w:tcPr>
            <w:tcW w:w="623" w:type="dxa"/>
            <w:vAlign w:val="bottom"/>
          </w:tcPr>
          <w:p w:rsidR="00B53CFB" w:rsidRPr="004D1612" w:rsidRDefault="00B53CFB" w:rsidP="00B53CFB">
            <w:pPr>
              <w:spacing w:line="230" w:lineRule="auto"/>
              <w:ind w:left="-57" w:right="-57"/>
              <w:jc w:val="center"/>
              <w:rPr>
                <w:rFonts w:eastAsia="Times New Roman" w:cs="Times New Roman"/>
                <w:spacing w:val="-4"/>
                <w:sz w:val="24"/>
                <w:szCs w:val="24"/>
                <w:highlight w:val="green"/>
                <w:lang w:val="uk-UA"/>
              </w:rPr>
            </w:pPr>
            <w:r w:rsidRPr="004D1612">
              <w:rPr>
                <w:rFonts w:eastAsia="Times New Roman" w:cs="Times New Roman"/>
                <w:spacing w:val="-4"/>
                <w:sz w:val="24"/>
                <w:szCs w:val="24"/>
                <w:highlight w:val="green"/>
                <w:lang w:val="uk-UA"/>
              </w:rPr>
              <w:t>44,0</w:t>
            </w:r>
          </w:p>
        </w:tc>
        <w:tc>
          <w:tcPr>
            <w:tcW w:w="907" w:type="dxa"/>
            <w:vAlign w:val="bottom"/>
          </w:tcPr>
          <w:p w:rsidR="00B53CFB" w:rsidRPr="004D1612" w:rsidRDefault="00B53CFB" w:rsidP="00B53CFB">
            <w:pPr>
              <w:spacing w:line="230" w:lineRule="auto"/>
              <w:ind w:left="-57" w:right="-57"/>
              <w:jc w:val="center"/>
              <w:rPr>
                <w:rFonts w:eastAsia="Times New Roman" w:cs="Times New Roman"/>
                <w:spacing w:val="-4"/>
                <w:sz w:val="24"/>
                <w:szCs w:val="24"/>
                <w:highlight w:val="green"/>
                <w:lang w:val="uk-UA"/>
              </w:rPr>
            </w:pPr>
            <w:r w:rsidRPr="004D1612">
              <w:rPr>
                <w:rFonts w:eastAsia="Times New Roman" w:cs="Times New Roman"/>
                <w:spacing w:val="-4"/>
                <w:sz w:val="24"/>
                <w:szCs w:val="24"/>
                <w:highlight w:val="green"/>
                <w:lang w:val="uk-UA"/>
              </w:rPr>
              <w:t>0,88</w:t>
            </w:r>
          </w:p>
        </w:tc>
        <w:tc>
          <w:tcPr>
            <w:tcW w:w="623" w:type="dxa"/>
            <w:vAlign w:val="bottom"/>
          </w:tcPr>
          <w:p w:rsidR="00B53CFB" w:rsidRPr="004D1612" w:rsidRDefault="00B53CFB" w:rsidP="00B53CFB">
            <w:pPr>
              <w:spacing w:line="230" w:lineRule="auto"/>
              <w:ind w:left="-57" w:right="-57"/>
              <w:jc w:val="center"/>
              <w:rPr>
                <w:rFonts w:eastAsia="Times New Roman" w:cs="Times New Roman"/>
                <w:spacing w:val="-4"/>
                <w:sz w:val="24"/>
                <w:szCs w:val="24"/>
                <w:highlight w:val="green"/>
                <w:lang w:val="uk-UA"/>
              </w:rPr>
            </w:pPr>
            <w:r w:rsidRPr="004D1612">
              <w:rPr>
                <w:rFonts w:eastAsia="Times New Roman" w:cs="Times New Roman"/>
                <w:spacing w:val="-4"/>
                <w:sz w:val="24"/>
                <w:szCs w:val="24"/>
                <w:highlight w:val="green"/>
                <w:lang w:val="uk-UA"/>
              </w:rPr>
              <w:t>67,7</w:t>
            </w:r>
          </w:p>
        </w:tc>
        <w:tc>
          <w:tcPr>
            <w:tcW w:w="907" w:type="dxa"/>
            <w:vAlign w:val="bottom"/>
          </w:tcPr>
          <w:p w:rsidR="00B53CFB" w:rsidRPr="004D1612" w:rsidRDefault="00B53CFB" w:rsidP="00B53CFB">
            <w:pPr>
              <w:spacing w:line="230" w:lineRule="auto"/>
              <w:ind w:left="-57" w:right="-57"/>
              <w:jc w:val="center"/>
              <w:rPr>
                <w:rFonts w:eastAsia="Times New Roman" w:cs="Times New Roman"/>
                <w:spacing w:val="-4"/>
                <w:sz w:val="24"/>
                <w:szCs w:val="24"/>
                <w:highlight w:val="green"/>
                <w:lang w:val="uk-UA"/>
              </w:rPr>
            </w:pPr>
            <w:r w:rsidRPr="004D1612">
              <w:rPr>
                <w:rFonts w:eastAsia="Times New Roman" w:cs="Times New Roman"/>
                <w:spacing w:val="-4"/>
                <w:sz w:val="24"/>
                <w:szCs w:val="24"/>
                <w:highlight w:val="green"/>
                <w:lang w:val="uk-UA"/>
              </w:rPr>
              <w:t>0,86</w:t>
            </w:r>
          </w:p>
        </w:tc>
        <w:tc>
          <w:tcPr>
            <w:tcW w:w="623" w:type="dxa"/>
            <w:vAlign w:val="bottom"/>
          </w:tcPr>
          <w:p w:rsidR="00B53CFB" w:rsidRPr="004D1612" w:rsidRDefault="00B53CFB" w:rsidP="00B53CFB">
            <w:pPr>
              <w:spacing w:line="230" w:lineRule="auto"/>
              <w:ind w:left="-57" w:right="-57"/>
              <w:jc w:val="center"/>
              <w:rPr>
                <w:rFonts w:eastAsia="Times New Roman" w:cs="Times New Roman"/>
                <w:spacing w:val="-4"/>
                <w:sz w:val="24"/>
                <w:szCs w:val="24"/>
                <w:highlight w:val="green"/>
                <w:lang w:val="uk-UA"/>
              </w:rPr>
            </w:pPr>
            <w:r w:rsidRPr="004D1612">
              <w:rPr>
                <w:rFonts w:eastAsia="Times New Roman" w:cs="Times New Roman"/>
                <w:spacing w:val="-4"/>
                <w:sz w:val="24"/>
                <w:szCs w:val="24"/>
                <w:highlight w:val="green"/>
                <w:lang w:val="uk-UA"/>
              </w:rPr>
              <w:t>31,9</w:t>
            </w:r>
          </w:p>
        </w:tc>
      </w:tr>
      <w:tr w:rsidR="00B53CFB" w:rsidRPr="004D1612" w:rsidTr="005E3B48">
        <w:trPr>
          <w:jc w:val="center"/>
        </w:trPr>
        <w:tc>
          <w:tcPr>
            <w:tcW w:w="1589" w:type="dxa"/>
          </w:tcPr>
          <w:p w:rsidR="00B53CFB" w:rsidRPr="004D1612" w:rsidRDefault="00B53CFB" w:rsidP="00B53CFB">
            <w:pPr>
              <w:spacing w:line="230" w:lineRule="auto"/>
              <w:ind w:left="-57" w:right="-57"/>
              <w:rPr>
                <w:rFonts w:eastAsia="Times New Roman" w:cs="Times New Roman"/>
                <w:sz w:val="24"/>
                <w:szCs w:val="24"/>
                <w:highlight w:val="green"/>
                <w:lang w:val="uk-UA"/>
              </w:rPr>
            </w:pPr>
            <w:r w:rsidRPr="004D1612">
              <w:rPr>
                <w:rFonts w:eastAsia="Times New Roman" w:cs="Times New Roman"/>
                <w:sz w:val="24"/>
                <w:szCs w:val="24"/>
                <w:highlight w:val="green"/>
                <w:lang w:val="uk-UA"/>
              </w:rPr>
              <w:t>Національний стандарт</w:t>
            </w:r>
          </w:p>
        </w:tc>
        <w:tc>
          <w:tcPr>
            <w:tcW w:w="907" w:type="dxa"/>
            <w:vAlign w:val="bottom"/>
          </w:tcPr>
          <w:p w:rsidR="00B53CFB" w:rsidRPr="004D1612" w:rsidRDefault="00B53CFB" w:rsidP="00B53CFB">
            <w:pPr>
              <w:spacing w:line="230" w:lineRule="auto"/>
              <w:ind w:left="-57" w:right="-57"/>
              <w:jc w:val="center"/>
              <w:rPr>
                <w:rFonts w:eastAsia="Times New Roman" w:cs="Times New Roman"/>
                <w:spacing w:val="-4"/>
                <w:sz w:val="24"/>
                <w:szCs w:val="24"/>
                <w:highlight w:val="green"/>
                <w:lang w:val="uk-UA"/>
              </w:rPr>
            </w:pPr>
            <w:r w:rsidRPr="004D1612">
              <w:rPr>
                <w:rFonts w:eastAsia="Times New Roman" w:cs="Times New Roman"/>
                <w:spacing w:val="-4"/>
                <w:sz w:val="24"/>
                <w:szCs w:val="24"/>
                <w:highlight w:val="green"/>
                <w:lang w:val="uk-UA"/>
              </w:rPr>
              <w:t>3,45</w:t>
            </w:r>
          </w:p>
        </w:tc>
        <w:tc>
          <w:tcPr>
            <w:tcW w:w="623" w:type="dxa"/>
            <w:vAlign w:val="bottom"/>
          </w:tcPr>
          <w:p w:rsidR="00B53CFB" w:rsidRPr="004D1612" w:rsidRDefault="00B53CFB" w:rsidP="00B53CFB">
            <w:pPr>
              <w:spacing w:line="230" w:lineRule="auto"/>
              <w:ind w:left="-57" w:right="-57"/>
              <w:jc w:val="center"/>
              <w:rPr>
                <w:rFonts w:eastAsia="Times New Roman" w:cs="Times New Roman"/>
                <w:spacing w:val="-4"/>
                <w:sz w:val="24"/>
                <w:szCs w:val="24"/>
                <w:highlight w:val="green"/>
                <w:lang w:val="uk-UA"/>
              </w:rPr>
            </w:pPr>
            <w:r w:rsidRPr="004D1612">
              <w:rPr>
                <w:rFonts w:eastAsia="Times New Roman" w:cs="Times New Roman"/>
                <w:spacing w:val="-4"/>
                <w:sz w:val="24"/>
                <w:szCs w:val="24"/>
                <w:highlight w:val="green"/>
                <w:lang w:val="uk-UA"/>
              </w:rPr>
              <w:t>76,7</w:t>
            </w:r>
          </w:p>
        </w:tc>
        <w:tc>
          <w:tcPr>
            <w:tcW w:w="907" w:type="dxa"/>
            <w:vAlign w:val="bottom"/>
          </w:tcPr>
          <w:p w:rsidR="00B53CFB" w:rsidRPr="004D1612" w:rsidRDefault="00B53CFB" w:rsidP="00B53CFB">
            <w:pPr>
              <w:spacing w:line="230" w:lineRule="auto"/>
              <w:ind w:left="-57" w:right="-57"/>
              <w:jc w:val="center"/>
              <w:rPr>
                <w:rFonts w:eastAsia="Times New Roman" w:cs="Times New Roman"/>
                <w:spacing w:val="-4"/>
                <w:sz w:val="24"/>
                <w:szCs w:val="24"/>
                <w:highlight w:val="green"/>
                <w:lang w:val="uk-UA"/>
              </w:rPr>
            </w:pPr>
            <w:r w:rsidRPr="004D1612">
              <w:rPr>
                <w:rFonts w:eastAsia="Times New Roman" w:cs="Times New Roman"/>
                <w:spacing w:val="-4"/>
                <w:sz w:val="24"/>
                <w:szCs w:val="24"/>
                <w:highlight w:val="green"/>
                <w:lang w:val="uk-UA"/>
              </w:rPr>
              <w:t>2,60</w:t>
            </w:r>
          </w:p>
        </w:tc>
        <w:tc>
          <w:tcPr>
            <w:tcW w:w="739" w:type="dxa"/>
            <w:vAlign w:val="bottom"/>
          </w:tcPr>
          <w:p w:rsidR="00B53CFB" w:rsidRPr="004D1612" w:rsidRDefault="00B53CFB" w:rsidP="00B53CFB">
            <w:pPr>
              <w:spacing w:line="230" w:lineRule="auto"/>
              <w:ind w:left="-57" w:right="-57"/>
              <w:jc w:val="center"/>
              <w:rPr>
                <w:rFonts w:eastAsia="Times New Roman" w:cs="Times New Roman"/>
                <w:spacing w:val="-4"/>
                <w:sz w:val="24"/>
                <w:szCs w:val="24"/>
                <w:highlight w:val="green"/>
                <w:lang w:val="uk-UA"/>
              </w:rPr>
            </w:pPr>
            <w:r w:rsidRPr="004D1612">
              <w:rPr>
                <w:rFonts w:eastAsia="Times New Roman" w:cs="Times New Roman"/>
                <w:spacing w:val="-4"/>
                <w:sz w:val="24"/>
                <w:szCs w:val="24"/>
                <w:highlight w:val="green"/>
                <w:lang w:val="uk-UA"/>
              </w:rPr>
              <w:t>70,3</w:t>
            </w:r>
          </w:p>
        </w:tc>
        <w:tc>
          <w:tcPr>
            <w:tcW w:w="908" w:type="dxa"/>
            <w:vAlign w:val="bottom"/>
          </w:tcPr>
          <w:p w:rsidR="00B53CFB" w:rsidRPr="004D1612" w:rsidRDefault="00B53CFB" w:rsidP="00B53CFB">
            <w:pPr>
              <w:spacing w:line="230" w:lineRule="auto"/>
              <w:ind w:left="-57" w:right="-57"/>
              <w:jc w:val="center"/>
              <w:rPr>
                <w:rFonts w:eastAsia="Times New Roman" w:cs="Times New Roman"/>
                <w:spacing w:val="-4"/>
                <w:sz w:val="24"/>
                <w:szCs w:val="24"/>
                <w:highlight w:val="green"/>
                <w:lang w:val="uk-UA"/>
              </w:rPr>
            </w:pPr>
            <w:r w:rsidRPr="004D1612">
              <w:rPr>
                <w:rFonts w:eastAsia="Times New Roman" w:cs="Times New Roman"/>
                <w:spacing w:val="-4"/>
                <w:sz w:val="24"/>
                <w:szCs w:val="24"/>
                <w:highlight w:val="green"/>
                <w:lang w:val="uk-UA"/>
              </w:rPr>
              <w:t>1,30</w:t>
            </w:r>
          </w:p>
        </w:tc>
        <w:tc>
          <w:tcPr>
            <w:tcW w:w="623" w:type="dxa"/>
            <w:vAlign w:val="bottom"/>
          </w:tcPr>
          <w:p w:rsidR="00B53CFB" w:rsidRPr="004D1612" w:rsidRDefault="00B53CFB" w:rsidP="00B53CFB">
            <w:pPr>
              <w:spacing w:line="230" w:lineRule="auto"/>
              <w:ind w:left="-57" w:right="-57"/>
              <w:jc w:val="center"/>
              <w:rPr>
                <w:rFonts w:eastAsia="Times New Roman" w:cs="Times New Roman"/>
                <w:spacing w:val="-4"/>
                <w:sz w:val="24"/>
                <w:szCs w:val="24"/>
                <w:highlight w:val="green"/>
                <w:lang w:val="uk-UA"/>
              </w:rPr>
            </w:pPr>
            <w:r w:rsidRPr="004D1612">
              <w:rPr>
                <w:rFonts w:eastAsia="Times New Roman" w:cs="Times New Roman"/>
                <w:spacing w:val="-4"/>
                <w:sz w:val="24"/>
                <w:szCs w:val="24"/>
                <w:highlight w:val="green"/>
                <w:lang w:val="uk-UA"/>
              </w:rPr>
              <w:t>86,7</w:t>
            </w:r>
          </w:p>
        </w:tc>
        <w:tc>
          <w:tcPr>
            <w:tcW w:w="907" w:type="dxa"/>
            <w:vAlign w:val="bottom"/>
          </w:tcPr>
          <w:p w:rsidR="00B53CFB" w:rsidRPr="004D1612" w:rsidRDefault="00B53CFB" w:rsidP="00B53CFB">
            <w:pPr>
              <w:spacing w:line="230" w:lineRule="auto"/>
              <w:ind w:left="-57" w:right="-57"/>
              <w:jc w:val="center"/>
              <w:rPr>
                <w:rFonts w:eastAsia="Times New Roman" w:cs="Times New Roman"/>
                <w:spacing w:val="-4"/>
                <w:sz w:val="24"/>
                <w:szCs w:val="24"/>
                <w:highlight w:val="green"/>
                <w:lang w:val="uk-UA"/>
              </w:rPr>
            </w:pPr>
            <w:r w:rsidRPr="004D1612">
              <w:rPr>
                <w:rFonts w:eastAsia="Times New Roman" w:cs="Times New Roman"/>
                <w:spacing w:val="-4"/>
                <w:sz w:val="24"/>
                <w:szCs w:val="24"/>
                <w:highlight w:val="green"/>
                <w:lang w:val="uk-UA"/>
              </w:rPr>
              <w:t>0,60</w:t>
            </w:r>
          </w:p>
        </w:tc>
        <w:tc>
          <w:tcPr>
            <w:tcW w:w="623" w:type="dxa"/>
            <w:vAlign w:val="bottom"/>
          </w:tcPr>
          <w:p w:rsidR="00B53CFB" w:rsidRPr="004D1612" w:rsidRDefault="00B53CFB" w:rsidP="00B53CFB">
            <w:pPr>
              <w:spacing w:line="230" w:lineRule="auto"/>
              <w:ind w:left="-57" w:right="-57"/>
              <w:jc w:val="center"/>
              <w:rPr>
                <w:rFonts w:eastAsia="Times New Roman" w:cs="Times New Roman"/>
                <w:spacing w:val="-4"/>
                <w:sz w:val="24"/>
                <w:szCs w:val="24"/>
                <w:highlight w:val="green"/>
                <w:lang w:val="uk-UA"/>
              </w:rPr>
            </w:pPr>
            <w:r w:rsidRPr="004D1612">
              <w:rPr>
                <w:rFonts w:eastAsia="Times New Roman" w:cs="Times New Roman"/>
                <w:spacing w:val="-4"/>
                <w:sz w:val="24"/>
                <w:szCs w:val="24"/>
                <w:highlight w:val="green"/>
                <w:lang w:val="uk-UA"/>
              </w:rPr>
              <w:t>46,2</w:t>
            </w:r>
          </w:p>
        </w:tc>
        <w:tc>
          <w:tcPr>
            <w:tcW w:w="907" w:type="dxa"/>
            <w:vAlign w:val="bottom"/>
          </w:tcPr>
          <w:p w:rsidR="00B53CFB" w:rsidRPr="004D1612" w:rsidRDefault="00B53CFB" w:rsidP="00B53CFB">
            <w:pPr>
              <w:spacing w:line="230" w:lineRule="auto"/>
              <w:ind w:left="-57" w:right="-57"/>
              <w:jc w:val="center"/>
              <w:rPr>
                <w:rFonts w:eastAsia="Times New Roman" w:cs="Times New Roman"/>
                <w:spacing w:val="-4"/>
                <w:sz w:val="24"/>
                <w:szCs w:val="24"/>
                <w:highlight w:val="green"/>
                <w:lang w:val="uk-UA"/>
              </w:rPr>
            </w:pPr>
            <w:r w:rsidRPr="004D1612">
              <w:rPr>
                <w:rFonts w:eastAsia="Times New Roman" w:cs="Times New Roman"/>
                <w:spacing w:val="-4"/>
                <w:sz w:val="24"/>
                <w:szCs w:val="24"/>
                <w:highlight w:val="green"/>
                <w:lang w:val="uk-UA"/>
              </w:rPr>
              <w:t>1,60</w:t>
            </w:r>
          </w:p>
        </w:tc>
        <w:tc>
          <w:tcPr>
            <w:tcW w:w="623" w:type="dxa"/>
            <w:vAlign w:val="bottom"/>
          </w:tcPr>
          <w:p w:rsidR="00B53CFB" w:rsidRPr="004D1612" w:rsidRDefault="00B53CFB" w:rsidP="00B53CFB">
            <w:pPr>
              <w:spacing w:line="230" w:lineRule="auto"/>
              <w:ind w:left="-57" w:right="-57"/>
              <w:jc w:val="center"/>
              <w:rPr>
                <w:rFonts w:eastAsia="Times New Roman" w:cs="Times New Roman"/>
                <w:spacing w:val="-4"/>
                <w:sz w:val="24"/>
                <w:szCs w:val="24"/>
                <w:highlight w:val="green"/>
                <w:lang w:val="uk-UA"/>
              </w:rPr>
            </w:pPr>
            <w:r w:rsidRPr="004D1612">
              <w:rPr>
                <w:rFonts w:eastAsia="Times New Roman" w:cs="Times New Roman"/>
                <w:spacing w:val="-4"/>
                <w:sz w:val="24"/>
                <w:szCs w:val="24"/>
                <w:highlight w:val="green"/>
                <w:lang w:val="uk-UA"/>
              </w:rPr>
              <w:t>59,3</w:t>
            </w:r>
          </w:p>
        </w:tc>
      </w:tr>
      <w:tr w:rsidR="00B53CFB" w:rsidRPr="004D1612" w:rsidTr="005E3B48">
        <w:trPr>
          <w:jc w:val="center"/>
        </w:trPr>
        <w:tc>
          <w:tcPr>
            <w:tcW w:w="1589" w:type="dxa"/>
          </w:tcPr>
          <w:p w:rsidR="00B53CFB" w:rsidRPr="004D1612" w:rsidRDefault="00B53CFB" w:rsidP="00B53CFB">
            <w:pPr>
              <w:spacing w:line="230" w:lineRule="auto"/>
              <w:ind w:left="-57" w:right="-57"/>
              <w:rPr>
                <w:rFonts w:eastAsia="Times New Roman" w:cs="Times New Roman"/>
                <w:sz w:val="24"/>
                <w:szCs w:val="24"/>
                <w:highlight w:val="green"/>
                <w:lang w:val="uk-UA"/>
              </w:rPr>
            </w:pPr>
            <w:r w:rsidRPr="004D1612">
              <w:rPr>
                <w:rFonts w:eastAsia="Times New Roman" w:cs="Times New Roman"/>
                <w:sz w:val="24"/>
                <w:szCs w:val="24"/>
                <w:highlight w:val="green"/>
                <w:lang w:val="uk-UA"/>
              </w:rPr>
              <w:t>Галузеве лідерство</w:t>
            </w:r>
          </w:p>
        </w:tc>
        <w:tc>
          <w:tcPr>
            <w:tcW w:w="907" w:type="dxa"/>
            <w:vAlign w:val="bottom"/>
          </w:tcPr>
          <w:p w:rsidR="00B53CFB" w:rsidRPr="004D1612" w:rsidRDefault="00B53CFB" w:rsidP="00B53CFB">
            <w:pPr>
              <w:spacing w:line="230" w:lineRule="auto"/>
              <w:ind w:left="-57" w:right="-57"/>
              <w:jc w:val="center"/>
              <w:rPr>
                <w:rFonts w:eastAsia="Times New Roman" w:cs="Times New Roman"/>
                <w:spacing w:val="-4"/>
                <w:sz w:val="24"/>
                <w:szCs w:val="24"/>
                <w:highlight w:val="green"/>
                <w:lang w:val="uk-UA"/>
              </w:rPr>
            </w:pPr>
            <w:r w:rsidRPr="004D1612">
              <w:rPr>
                <w:rFonts w:eastAsia="Times New Roman" w:cs="Times New Roman"/>
                <w:spacing w:val="-4"/>
                <w:sz w:val="24"/>
                <w:szCs w:val="24"/>
                <w:highlight w:val="green"/>
                <w:lang w:val="uk-UA"/>
              </w:rPr>
              <w:t>2,20</w:t>
            </w:r>
          </w:p>
        </w:tc>
        <w:tc>
          <w:tcPr>
            <w:tcW w:w="623" w:type="dxa"/>
            <w:vAlign w:val="bottom"/>
          </w:tcPr>
          <w:p w:rsidR="00B53CFB" w:rsidRPr="004D1612" w:rsidRDefault="00B53CFB" w:rsidP="00B53CFB">
            <w:pPr>
              <w:spacing w:line="230" w:lineRule="auto"/>
              <w:ind w:left="-57" w:right="-57"/>
              <w:jc w:val="center"/>
              <w:rPr>
                <w:rFonts w:eastAsia="Times New Roman" w:cs="Times New Roman"/>
                <w:spacing w:val="-4"/>
                <w:sz w:val="24"/>
                <w:szCs w:val="24"/>
                <w:highlight w:val="green"/>
                <w:lang w:val="uk-UA"/>
              </w:rPr>
            </w:pPr>
            <w:r w:rsidRPr="004D1612">
              <w:rPr>
                <w:rFonts w:eastAsia="Times New Roman" w:cs="Times New Roman"/>
                <w:spacing w:val="-4"/>
                <w:sz w:val="24"/>
                <w:szCs w:val="24"/>
                <w:highlight w:val="green"/>
                <w:lang w:val="uk-UA"/>
              </w:rPr>
              <w:t>48,9</w:t>
            </w:r>
          </w:p>
        </w:tc>
        <w:tc>
          <w:tcPr>
            <w:tcW w:w="907" w:type="dxa"/>
            <w:vAlign w:val="bottom"/>
          </w:tcPr>
          <w:p w:rsidR="00B53CFB" w:rsidRPr="004D1612" w:rsidRDefault="00B53CFB" w:rsidP="00B53CFB">
            <w:pPr>
              <w:spacing w:line="230" w:lineRule="auto"/>
              <w:ind w:left="-57" w:right="-57"/>
              <w:jc w:val="center"/>
              <w:rPr>
                <w:rFonts w:eastAsia="Times New Roman" w:cs="Times New Roman"/>
                <w:spacing w:val="-4"/>
                <w:sz w:val="24"/>
                <w:szCs w:val="24"/>
                <w:highlight w:val="green"/>
                <w:lang w:val="uk-UA"/>
              </w:rPr>
            </w:pPr>
            <w:r w:rsidRPr="004D1612">
              <w:rPr>
                <w:rFonts w:eastAsia="Times New Roman" w:cs="Times New Roman"/>
                <w:spacing w:val="-4"/>
                <w:sz w:val="24"/>
                <w:szCs w:val="24"/>
                <w:highlight w:val="green"/>
                <w:lang w:val="uk-UA"/>
              </w:rPr>
              <w:t>2,16</w:t>
            </w:r>
          </w:p>
        </w:tc>
        <w:tc>
          <w:tcPr>
            <w:tcW w:w="739" w:type="dxa"/>
            <w:vAlign w:val="bottom"/>
          </w:tcPr>
          <w:p w:rsidR="00B53CFB" w:rsidRPr="004D1612" w:rsidRDefault="00B53CFB" w:rsidP="00B53CFB">
            <w:pPr>
              <w:spacing w:line="230" w:lineRule="auto"/>
              <w:ind w:left="-57" w:right="-57"/>
              <w:jc w:val="center"/>
              <w:rPr>
                <w:rFonts w:eastAsia="Times New Roman" w:cs="Times New Roman"/>
                <w:spacing w:val="-4"/>
                <w:sz w:val="24"/>
                <w:szCs w:val="24"/>
                <w:highlight w:val="green"/>
                <w:lang w:val="uk-UA"/>
              </w:rPr>
            </w:pPr>
            <w:r w:rsidRPr="004D1612">
              <w:rPr>
                <w:rFonts w:eastAsia="Times New Roman" w:cs="Times New Roman"/>
                <w:spacing w:val="-4"/>
                <w:sz w:val="24"/>
                <w:szCs w:val="24"/>
                <w:highlight w:val="green"/>
                <w:lang w:val="uk-UA"/>
              </w:rPr>
              <w:t>58,4</w:t>
            </w:r>
          </w:p>
        </w:tc>
        <w:tc>
          <w:tcPr>
            <w:tcW w:w="908" w:type="dxa"/>
            <w:vAlign w:val="bottom"/>
          </w:tcPr>
          <w:p w:rsidR="00B53CFB" w:rsidRPr="004D1612" w:rsidRDefault="00B53CFB" w:rsidP="00B53CFB">
            <w:pPr>
              <w:spacing w:line="230" w:lineRule="auto"/>
              <w:ind w:left="-57" w:right="-57"/>
              <w:jc w:val="center"/>
              <w:rPr>
                <w:rFonts w:eastAsia="Times New Roman" w:cs="Times New Roman"/>
                <w:spacing w:val="-4"/>
                <w:sz w:val="24"/>
                <w:szCs w:val="24"/>
                <w:highlight w:val="green"/>
                <w:lang w:val="uk-UA"/>
              </w:rPr>
            </w:pPr>
            <w:r w:rsidRPr="004D1612">
              <w:rPr>
                <w:rFonts w:eastAsia="Times New Roman" w:cs="Times New Roman"/>
                <w:spacing w:val="-4"/>
                <w:sz w:val="24"/>
                <w:szCs w:val="24"/>
                <w:highlight w:val="green"/>
                <w:lang w:val="uk-UA"/>
              </w:rPr>
              <w:t>0,20</w:t>
            </w:r>
          </w:p>
        </w:tc>
        <w:tc>
          <w:tcPr>
            <w:tcW w:w="623" w:type="dxa"/>
            <w:vAlign w:val="bottom"/>
          </w:tcPr>
          <w:p w:rsidR="00B53CFB" w:rsidRPr="004D1612" w:rsidRDefault="00B53CFB" w:rsidP="00B53CFB">
            <w:pPr>
              <w:spacing w:line="230" w:lineRule="auto"/>
              <w:ind w:left="-57" w:right="-57"/>
              <w:jc w:val="center"/>
              <w:rPr>
                <w:rFonts w:eastAsia="Times New Roman" w:cs="Times New Roman"/>
                <w:spacing w:val="-4"/>
                <w:sz w:val="24"/>
                <w:szCs w:val="24"/>
                <w:highlight w:val="green"/>
                <w:lang w:val="uk-UA"/>
              </w:rPr>
            </w:pPr>
            <w:r w:rsidRPr="004D1612">
              <w:rPr>
                <w:rFonts w:eastAsia="Times New Roman" w:cs="Times New Roman"/>
                <w:spacing w:val="-4"/>
                <w:sz w:val="24"/>
                <w:szCs w:val="24"/>
                <w:highlight w:val="green"/>
                <w:lang w:val="uk-UA"/>
              </w:rPr>
              <w:t>13,3</w:t>
            </w:r>
          </w:p>
        </w:tc>
        <w:tc>
          <w:tcPr>
            <w:tcW w:w="907" w:type="dxa"/>
            <w:vAlign w:val="bottom"/>
          </w:tcPr>
          <w:p w:rsidR="00B53CFB" w:rsidRPr="004D1612" w:rsidRDefault="00B53CFB" w:rsidP="00B53CFB">
            <w:pPr>
              <w:spacing w:line="230" w:lineRule="auto"/>
              <w:ind w:left="-57" w:right="-57"/>
              <w:jc w:val="center"/>
              <w:rPr>
                <w:rFonts w:eastAsia="Times New Roman" w:cs="Times New Roman"/>
                <w:spacing w:val="-4"/>
                <w:sz w:val="24"/>
                <w:szCs w:val="24"/>
                <w:highlight w:val="green"/>
                <w:lang w:val="uk-UA"/>
              </w:rPr>
            </w:pPr>
            <w:r w:rsidRPr="004D1612">
              <w:rPr>
                <w:rFonts w:eastAsia="Times New Roman" w:cs="Times New Roman"/>
                <w:spacing w:val="-4"/>
                <w:sz w:val="24"/>
                <w:szCs w:val="24"/>
                <w:highlight w:val="green"/>
                <w:lang w:val="uk-UA"/>
              </w:rPr>
              <w:t>0,50</w:t>
            </w:r>
          </w:p>
        </w:tc>
        <w:tc>
          <w:tcPr>
            <w:tcW w:w="623" w:type="dxa"/>
            <w:vAlign w:val="bottom"/>
          </w:tcPr>
          <w:p w:rsidR="00B53CFB" w:rsidRPr="004D1612" w:rsidRDefault="00B53CFB" w:rsidP="00B53CFB">
            <w:pPr>
              <w:spacing w:line="230" w:lineRule="auto"/>
              <w:ind w:left="-57" w:right="-57"/>
              <w:jc w:val="center"/>
              <w:rPr>
                <w:rFonts w:eastAsia="Times New Roman" w:cs="Times New Roman"/>
                <w:spacing w:val="-4"/>
                <w:sz w:val="24"/>
                <w:szCs w:val="24"/>
                <w:highlight w:val="green"/>
                <w:lang w:val="uk-UA"/>
              </w:rPr>
            </w:pPr>
            <w:r w:rsidRPr="004D1612">
              <w:rPr>
                <w:rFonts w:eastAsia="Times New Roman" w:cs="Times New Roman"/>
                <w:spacing w:val="-4"/>
                <w:sz w:val="24"/>
                <w:szCs w:val="24"/>
                <w:highlight w:val="green"/>
                <w:lang w:val="uk-UA"/>
              </w:rPr>
              <w:t>38,5</w:t>
            </w:r>
          </w:p>
        </w:tc>
        <w:tc>
          <w:tcPr>
            <w:tcW w:w="907" w:type="dxa"/>
            <w:vAlign w:val="bottom"/>
          </w:tcPr>
          <w:p w:rsidR="00B53CFB" w:rsidRPr="004D1612" w:rsidRDefault="00B53CFB" w:rsidP="00B53CFB">
            <w:pPr>
              <w:spacing w:line="230" w:lineRule="auto"/>
              <w:ind w:left="-57" w:right="-57"/>
              <w:jc w:val="center"/>
              <w:rPr>
                <w:rFonts w:eastAsia="Times New Roman" w:cs="Times New Roman"/>
                <w:spacing w:val="-4"/>
                <w:sz w:val="24"/>
                <w:szCs w:val="24"/>
                <w:highlight w:val="green"/>
                <w:lang w:val="uk-UA"/>
              </w:rPr>
            </w:pPr>
            <w:r w:rsidRPr="004D1612">
              <w:rPr>
                <w:rFonts w:eastAsia="Times New Roman" w:cs="Times New Roman"/>
                <w:spacing w:val="-4"/>
                <w:sz w:val="24"/>
                <w:szCs w:val="24"/>
                <w:highlight w:val="green"/>
                <w:lang w:val="uk-UA"/>
              </w:rPr>
              <w:t>0,40</w:t>
            </w:r>
          </w:p>
        </w:tc>
        <w:tc>
          <w:tcPr>
            <w:tcW w:w="623" w:type="dxa"/>
            <w:vAlign w:val="bottom"/>
          </w:tcPr>
          <w:p w:rsidR="00B53CFB" w:rsidRPr="004D1612" w:rsidRDefault="00B53CFB" w:rsidP="00B53CFB">
            <w:pPr>
              <w:spacing w:line="230" w:lineRule="auto"/>
              <w:ind w:left="-57" w:right="-57"/>
              <w:jc w:val="center"/>
              <w:rPr>
                <w:rFonts w:eastAsia="Times New Roman" w:cs="Times New Roman"/>
                <w:spacing w:val="-4"/>
                <w:sz w:val="24"/>
                <w:szCs w:val="24"/>
                <w:highlight w:val="green"/>
                <w:lang w:val="uk-UA"/>
              </w:rPr>
            </w:pPr>
            <w:r w:rsidRPr="004D1612">
              <w:rPr>
                <w:rFonts w:eastAsia="Times New Roman" w:cs="Times New Roman"/>
                <w:spacing w:val="-4"/>
                <w:sz w:val="24"/>
                <w:szCs w:val="24"/>
                <w:highlight w:val="green"/>
                <w:lang w:val="uk-UA"/>
              </w:rPr>
              <w:t>14,8</w:t>
            </w:r>
          </w:p>
        </w:tc>
      </w:tr>
      <w:tr w:rsidR="00B53CFB" w:rsidRPr="004D1612" w:rsidTr="005E3B48">
        <w:trPr>
          <w:jc w:val="center"/>
        </w:trPr>
        <w:tc>
          <w:tcPr>
            <w:tcW w:w="1589" w:type="dxa"/>
          </w:tcPr>
          <w:p w:rsidR="00B53CFB" w:rsidRPr="004D1612" w:rsidRDefault="00B53CFB" w:rsidP="00B53CFB">
            <w:pPr>
              <w:spacing w:line="230" w:lineRule="auto"/>
              <w:ind w:left="-57" w:right="-57"/>
              <w:rPr>
                <w:rFonts w:eastAsia="Times New Roman" w:cs="Times New Roman"/>
                <w:sz w:val="24"/>
                <w:szCs w:val="24"/>
                <w:highlight w:val="green"/>
                <w:lang w:val="uk-UA"/>
              </w:rPr>
            </w:pPr>
            <w:r w:rsidRPr="004D1612">
              <w:rPr>
                <w:rFonts w:eastAsia="Times New Roman" w:cs="Times New Roman"/>
                <w:sz w:val="24"/>
                <w:szCs w:val="24"/>
                <w:highlight w:val="green"/>
                <w:lang w:val="uk-UA"/>
              </w:rPr>
              <w:t>Галузевий стандарт</w:t>
            </w:r>
          </w:p>
        </w:tc>
        <w:tc>
          <w:tcPr>
            <w:tcW w:w="907" w:type="dxa"/>
            <w:vAlign w:val="bottom"/>
          </w:tcPr>
          <w:p w:rsidR="00B53CFB" w:rsidRPr="004D1612" w:rsidRDefault="00B53CFB" w:rsidP="00B53CFB">
            <w:pPr>
              <w:spacing w:line="230" w:lineRule="auto"/>
              <w:ind w:left="-57" w:right="-57"/>
              <w:jc w:val="center"/>
              <w:rPr>
                <w:rFonts w:eastAsia="Times New Roman" w:cs="Times New Roman"/>
                <w:spacing w:val="-4"/>
                <w:sz w:val="24"/>
                <w:szCs w:val="24"/>
                <w:highlight w:val="green"/>
                <w:lang w:val="uk-UA"/>
              </w:rPr>
            </w:pPr>
            <w:r w:rsidRPr="004D1612">
              <w:rPr>
                <w:rFonts w:eastAsia="Times New Roman" w:cs="Times New Roman"/>
                <w:spacing w:val="-4"/>
                <w:sz w:val="24"/>
                <w:szCs w:val="24"/>
                <w:highlight w:val="green"/>
                <w:lang w:val="uk-UA"/>
              </w:rPr>
              <w:t>1,70</w:t>
            </w:r>
          </w:p>
        </w:tc>
        <w:tc>
          <w:tcPr>
            <w:tcW w:w="623" w:type="dxa"/>
            <w:vAlign w:val="bottom"/>
          </w:tcPr>
          <w:p w:rsidR="00B53CFB" w:rsidRPr="004D1612" w:rsidRDefault="00B53CFB" w:rsidP="00B53CFB">
            <w:pPr>
              <w:spacing w:line="230" w:lineRule="auto"/>
              <w:ind w:left="-57" w:right="-57"/>
              <w:jc w:val="center"/>
              <w:rPr>
                <w:rFonts w:eastAsia="Times New Roman" w:cs="Times New Roman"/>
                <w:spacing w:val="-4"/>
                <w:sz w:val="24"/>
                <w:szCs w:val="24"/>
                <w:highlight w:val="green"/>
                <w:lang w:val="uk-UA"/>
              </w:rPr>
            </w:pPr>
            <w:r w:rsidRPr="004D1612">
              <w:rPr>
                <w:rFonts w:eastAsia="Times New Roman" w:cs="Times New Roman"/>
                <w:spacing w:val="-4"/>
                <w:sz w:val="24"/>
                <w:szCs w:val="24"/>
                <w:highlight w:val="green"/>
                <w:lang w:val="uk-UA"/>
              </w:rPr>
              <w:t>37,8</w:t>
            </w:r>
          </w:p>
        </w:tc>
        <w:tc>
          <w:tcPr>
            <w:tcW w:w="907" w:type="dxa"/>
            <w:vAlign w:val="bottom"/>
          </w:tcPr>
          <w:p w:rsidR="00B53CFB" w:rsidRPr="004D1612" w:rsidRDefault="00B53CFB" w:rsidP="00B53CFB">
            <w:pPr>
              <w:spacing w:line="230" w:lineRule="auto"/>
              <w:ind w:left="-57" w:right="-57"/>
              <w:jc w:val="center"/>
              <w:rPr>
                <w:rFonts w:eastAsia="Times New Roman" w:cs="Times New Roman"/>
                <w:spacing w:val="-4"/>
                <w:sz w:val="24"/>
                <w:szCs w:val="24"/>
                <w:highlight w:val="green"/>
                <w:lang w:val="uk-UA"/>
              </w:rPr>
            </w:pPr>
            <w:r w:rsidRPr="004D1612">
              <w:rPr>
                <w:rFonts w:eastAsia="Times New Roman" w:cs="Times New Roman"/>
                <w:spacing w:val="-4"/>
                <w:sz w:val="24"/>
                <w:szCs w:val="24"/>
                <w:highlight w:val="green"/>
                <w:lang w:val="uk-UA"/>
              </w:rPr>
              <w:t>2,60</w:t>
            </w:r>
          </w:p>
        </w:tc>
        <w:tc>
          <w:tcPr>
            <w:tcW w:w="739" w:type="dxa"/>
            <w:vAlign w:val="bottom"/>
          </w:tcPr>
          <w:p w:rsidR="00B53CFB" w:rsidRPr="004D1612" w:rsidRDefault="00B53CFB" w:rsidP="00B53CFB">
            <w:pPr>
              <w:spacing w:line="230" w:lineRule="auto"/>
              <w:ind w:left="-57" w:right="-57"/>
              <w:jc w:val="center"/>
              <w:rPr>
                <w:rFonts w:eastAsia="Times New Roman" w:cs="Times New Roman"/>
                <w:spacing w:val="-4"/>
                <w:sz w:val="24"/>
                <w:szCs w:val="24"/>
                <w:highlight w:val="green"/>
                <w:lang w:val="uk-UA"/>
              </w:rPr>
            </w:pPr>
            <w:r w:rsidRPr="004D1612">
              <w:rPr>
                <w:rFonts w:eastAsia="Times New Roman" w:cs="Times New Roman"/>
                <w:spacing w:val="-4"/>
                <w:sz w:val="24"/>
                <w:szCs w:val="24"/>
                <w:highlight w:val="green"/>
                <w:lang w:val="uk-UA"/>
              </w:rPr>
              <w:t>70,3</w:t>
            </w:r>
          </w:p>
        </w:tc>
        <w:tc>
          <w:tcPr>
            <w:tcW w:w="908" w:type="dxa"/>
            <w:vAlign w:val="bottom"/>
          </w:tcPr>
          <w:p w:rsidR="00B53CFB" w:rsidRPr="004D1612" w:rsidRDefault="00B53CFB" w:rsidP="00B53CFB">
            <w:pPr>
              <w:spacing w:line="230" w:lineRule="auto"/>
              <w:ind w:left="-57" w:right="-57"/>
              <w:jc w:val="center"/>
              <w:rPr>
                <w:rFonts w:eastAsia="Times New Roman" w:cs="Times New Roman"/>
                <w:spacing w:val="-4"/>
                <w:sz w:val="24"/>
                <w:szCs w:val="24"/>
                <w:highlight w:val="green"/>
                <w:lang w:val="uk-UA"/>
              </w:rPr>
            </w:pPr>
            <w:r w:rsidRPr="004D1612">
              <w:rPr>
                <w:rFonts w:eastAsia="Times New Roman" w:cs="Times New Roman"/>
                <w:spacing w:val="-4"/>
                <w:sz w:val="24"/>
                <w:szCs w:val="24"/>
                <w:highlight w:val="green"/>
                <w:lang w:val="uk-UA"/>
              </w:rPr>
              <w:t>0,09</w:t>
            </w:r>
          </w:p>
        </w:tc>
        <w:tc>
          <w:tcPr>
            <w:tcW w:w="623" w:type="dxa"/>
            <w:vAlign w:val="bottom"/>
          </w:tcPr>
          <w:p w:rsidR="00B53CFB" w:rsidRPr="004D1612" w:rsidRDefault="00B53CFB" w:rsidP="00B53CFB">
            <w:pPr>
              <w:spacing w:line="230" w:lineRule="auto"/>
              <w:ind w:left="-57" w:right="-57"/>
              <w:jc w:val="center"/>
              <w:rPr>
                <w:rFonts w:eastAsia="Times New Roman" w:cs="Times New Roman"/>
                <w:spacing w:val="-4"/>
                <w:sz w:val="24"/>
                <w:szCs w:val="24"/>
                <w:highlight w:val="green"/>
                <w:lang w:val="uk-UA"/>
              </w:rPr>
            </w:pPr>
            <w:r w:rsidRPr="004D1612">
              <w:rPr>
                <w:rFonts w:eastAsia="Times New Roman" w:cs="Times New Roman"/>
                <w:spacing w:val="-4"/>
                <w:sz w:val="24"/>
                <w:szCs w:val="24"/>
                <w:highlight w:val="green"/>
                <w:lang w:val="uk-UA"/>
              </w:rPr>
              <w:t>6,0</w:t>
            </w:r>
          </w:p>
        </w:tc>
        <w:tc>
          <w:tcPr>
            <w:tcW w:w="907" w:type="dxa"/>
            <w:vAlign w:val="bottom"/>
          </w:tcPr>
          <w:p w:rsidR="00B53CFB" w:rsidRPr="004D1612" w:rsidRDefault="00B53CFB" w:rsidP="00B53CFB">
            <w:pPr>
              <w:spacing w:line="230" w:lineRule="auto"/>
              <w:ind w:left="-57" w:right="-57"/>
              <w:jc w:val="center"/>
              <w:rPr>
                <w:rFonts w:eastAsia="Times New Roman" w:cs="Times New Roman"/>
                <w:spacing w:val="-4"/>
                <w:sz w:val="24"/>
                <w:szCs w:val="24"/>
                <w:highlight w:val="green"/>
                <w:lang w:val="uk-UA"/>
              </w:rPr>
            </w:pPr>
            <w:r w:rsidRPr="004D1612">
              <w:rPr>
                <w:rFonts w:eastAsia="Times New Roman" w:cs="Times New Roman"/>
                <w:spacing w:val="-4"/>
                <w:sz w:val="24"/>
                <w:szCs w:val="24"/>
                <w:highlight w:val="green"/>
                <w:lang w:val="uk-UA"/>
              </w:rPr>
              <w:t>0,48</w:t>
            </w:r>
          </w:p>
        </w:tc>
        <w:tc>
          <w:tcPr>
            <w:tcW w:w="623" w:type="dxa"/>
            <w:vAlign w:val="bottom"/>
          </w:tcPr>
          <w:p w:rsidR="00B53CFB" w:rsidRPr="004D1612" w:rsidRDefault="00B53CFB" w:rsidP="00B53CFB">
            <w:pPr>
              <w:spacing w:line="230" w:lineRule="auto"/>
              <w:ind w:left="-57" w:right="-57"/>
              <w:jc w:val="center"/>
              <w:rPr>
                <w:rFonts w:eastAsia="Times New Roman" w:cs="Times New Roman"/>
                <w:spacing w:val="-4"/>
                <w:sz w:val="24"/>
                <w:szCs w:val="24"/>
                <w:highlight w:val="green"/>
                <w:lang w:val="uk-UA"/>
              </w:rPr>
            </w:pPr>
            <w:r w:rsidRPr="004D1612">
              <w:rPr>
                <w:rFonts w:eastAsia="Times New Roman" w:cs="Times New Roman"/>
                <w:spacing w:val="-4"/>
                <w:sz w:val="24"/>
                <w:szCs w:val="24"/>
                <w:highlight w:val="green"/>
                <w:lang w:val="uk-UA"/>
              </w:rPr>
              <w:t>36,9</w:t>
            </w:r>
          </w:p>
        </w:tc>
        <w:tc>
          <w:tcPr>
            <w:tcW w:w="907" w:type="dxa"/>
            <w:vAlign w:val="bottom"/>
          </w:tcPr>
          <w:p w:rsidR="00B53CFB" w:rsidRPr="004D1612" w:rsidRDefault="00B53CFB" w:rsidP="00B53CFB">
            <w:pPr>
              <w:spacing w:line="230" w:lineRule="auto"/>
              <w:ind w:left="-57" w:right="-57"/>
              <w:jc w:val="center"/>
              <w:rPr>
                <w:rFonts w:eastAsia="Times New Roman" w:cs="Times New Roman"/>
                <w:spacing w:val="-4"/>
                <w:sz w:val="24"/>
                <w:szCs w:val="24"/>
                <w:highlight w:val="green"/>
                <w:lang w:val="uk-UA"/>
              </w:rPr>
            </w:pPr>
            <w:r w:rsidRPr="004D1612">
              <w:rPr>
                <w:rFonts w:eastAsia="Times New Roman" w:cs="Times New Roman"/>
                <w:spacing w:val="-4"/>
                <w:sz w:val="24"/>
                <w:szCs w:val="24"/>
                <w:highlight w:val="green"/>
                <w:lang w:val="uk-UA"/>
              </w:rPr>
              <w:t>1,15</w:t>
            </w:r>
          </w:p>
        </w:tc>
        <w:tc>
          <w:tcPr>
            <w:tcW w:w="623" w:type="dxa"/>
            <w:vAlign w:val="bottom"/>
          </w:tcPr>
          <w:p w:rsidR="00B53CFB" w:rsidRPr="004D1612" w:rsidRDefault="00B53CFB" w:rsidP="00B53CFB">
            <w:pPr>
              <w:spacing w:line="230" w:lineRule="auto"/>
              <w:ind w:left="-57" w:right="-57"/>
              <w:jc w:val="center"/>
              <w:rPr>
                <w:rFonts w:eastAsia="Times New Roman" w:cs="Times New Roman"/>
                <w:spacing w:val="-4"/>
                <w:sz w:val="24"/>
                <w:szCs w:val="24"/>
                <w:highlight w:val="green"/>
                <w:lang w:val="uk-UA"/>
              </w:rPr>
            </w:pPr>
            <w:r w:rsidRPr="004D1612">
              <w:rPr>
                <w:rFonts w:eastAsia="Times New Roman" w:cs="Times New Roman"/>
                <w:spacing w:val="-4"/>
                <w:sz w:val="24"/>
                <w:szCs w:val="24"/>
                <w:highlight w:val="green"/>
                <w:lang w:val="uk-UA"/>
              </w:rPr>
              <w:t>42,6</w:t>
            </w:r>
          </w:p>
        </w:tc>
      </w:tr>
      <w:tr w:rsidR="00B53CFB" w:rsidRPr="00B53CFB" w:rsidTr="005E3B48">
        <w:trPr>
          <w:jc w:val="center"/>
        </w:trPr>
        <w:tc>
          <w:tcPr>
            <w:tcW w:w="1589" w:type="dxa"/>
          </w:tcPr>
          <w:p w:rsidR="00B53CFB" w:rsidRPr="004D1612" w:rsidRDefault="00B53CFB" w:rsidP="00B53CFB">
            <w:pPr>
              <w:spacing w:line="230" w:lineRule="auto"/>
              <w:ind w:left="-57" w:right="-57"/>
              <w:rPr>
                <w:rFonts w:eastAsia="Times New Roman" w:cs="Times New Roman"/>
                <w:sz w:val="24"/>
                <w:szCs w:val="24"/>
                <w:highlight w:val="green"/>
                <w:lang w:val="uk-UA"/>
              </w:rPr>
            </w:pPr>
            <w:r w:rsidRPr="004D1612">
              <w:rPr>
                <w:rFonts w:eastAsia="Times New Roman" w:cs="Times New Roman"/>
                <w:sz w:val="24"/>
                <w:szCs w:val="24"/>
                <w:highlight w:val="green"/>
                <w:lang w:val="uk-UA"/>
              </w:rPr>
              <w:t>Пороговий рівень</w:t>
            </w:r>
          </w:p>
        </w:tc>
        <w:tc>
          <w:tcPr>
            <w:tcW w:w="907" w:type="dxa"/>
            <w:vAlign w:val="bottom"/>
          </w:tcPr>
          <w:p w:rsidR="00B53CFB" w:rsidRPr="004D1612" w:rsidRDefault="00B53CFB" w:rsidP="00B53CFB">
            <w:pPr>
              <w:spacing w:line="230" w:lineRule="auto"/>
              <w:ind w:left="-57" w:right="-57"/>
              <w:jc w:val="center"/>
              <w:rPr>
                <w:rFonts w:eastAsia="Times New Roman" w:cs="Times New Roman"/>
                <w:spacing w:val="-4"/>
                <w:sz w:val="24"/>
                <w:szCs w:val="24"/>
                <w:highlight w:val="green"/>
                <w:lang w:val="uk-UA"/>
              </w:rPr>
            </w:pPr>
            <w:r w:rsidRPr="004D1612">
              <w:rPr>
                <w:rFonts w:eastAsia="Times New Roman" w:cs="Times New Roman"/>
                <w:spacing w:val="-4"/>
                <w:sz w:val="24"/>
                <w:szCs w:val="24"/>
                <w:highlight w:val="green"/>
                <w:lang w:val="uk-UA"/>
              </w:rPr>
              <w:t>1,36</w:t>
            </w:r>
          </w:p>
        </w:tc>
        <w:tc>
          <w:tcPr>
            <w:tcW w:w="623" w:type="dxa"/>
            <w:vAlign w:val="bottom"/>
          </w:tcPr>
          <w:p w:rsidR="00B53CFB" w:rsidRPr="004D1612" w:rsidRDefault="00B53CFB" w:rsidP="00B53CFB">
            <w:pPr>
              <w:spacing w:line="230" w:lineRule="auto"/>
              <w:ind w:left="-57" w:right="-57"/>
              <w:jc w:val="center"/>
              <w:rPr>
                <w:rFonts w:eastAsia="Times New Roman" w:cs="Times New Roman"/>
                <w:spacing w:val="-4"/>
                <w:sz w:val="24"/>
                <w:szCs w:val="24"/>
                <w:highlight w:val="green"/>
                <w:lang w:val="uk-UA"/>
              </w:rPr>
            </w:pPr>
            <w:r w:rsidRPr="004D1612">
              <w:rPr>
                <w:rFonts w:eastAsia="Times New Roman" w:cs="Times New Roman"/>
                <w:spacing w:val="-4"/>
                <w:sz w:val="24"/>
                <w:szCs w:val="24"/>
                <w:highlight w:val="green"/>
                <w:lang w:val="uk-UA"/>
              </w:rPr>
              <w:t>30,2</w:t>
            </w:r>
          </w:p>
        </w:tc>
        <w:tc>
          <w:tcPr>
            <w:tcW w:w="907" w:type="dxa"/>
            <w:vAlign w:val="bottom"/>
          </w:tcPr>
          <w:p w:rsidR="00B53CFB" w:rsidRPr="004D1612" w:rsidRDefault="00B53CFB" w:rsidP="00B53CFB">
            <w:pPr>
              <w:spacing w:line="230" w:lineRule="auto"/>
              <w:ind w:left="-57" w:right="-57"/>
              <w:jc w:val="center"/>
              <w:rPr>
                <w:rFonts w:eastAsia="Times New Roman" w:cs="Times New Roman"/>
                <w:spacing w:val="-4"/>
                <w:sz w:val="24"/>
                <w:szCs w:val="24"/>
                <w:highlight w:val="green"/>
                <w:lang w:val="uk-UA"/>
              </w:rPr>
            </w:pPr>
            <w:r w:rsidRPr="004D1612">
              <w:rPr>
                <w:rFonts w:eastAsia="Times New Roman" w:cs="Times New Roman"/>
                <w:spacing w:val="-4"/>
                <w:sz w:val="24"/>
                <w:szCs w:val="24"/>
                <w:highlight w:val="green"/>
                <w:lang w:val="uk-UA"/>
              </w:rPr>
              <w:t>1,10</w:t>
            </w:r>
          </w:p>
        </w:tc>
        <w:tc>
          <w:tcPr>
            <w:tcW w:w="739" w:type="dxa"/>
            <w:vAlign w:val="bottom"/>
          </w:tcPr>
          <w:p w:rsidR="00B53CFB" w:rsidRPr="004D1612" w:rsidRDefault="00B53CFB" w:rsidP="00B53CFB">
            <w:pPr>
              <w:spacing w:line="230" w:lineRule="auto"/>
              <w:ind w:left="-57" w:right="-57"/>
              <w:jc w:val="center"/>
              <w:rPr>
                <w:rFonts w:eastAsia="Times New Roman" w:cs="Times New Roman"/>
                <w:spacing w:val="-4"/>
                <w:sz w:val="24"/>
                <w:szCs w:val="24"/>
                <w:highlight w:val="green"/>
                <w:lang w:val="uk-UA"/>
              </w:rPr>
            </w:pPr>
            <w:r w:rsidRPr="004D1612">
              <w:rPr>
                <w:rFonts w:eastAsia="Times New Roman" w:cs="Times New Roman"/>
                <w:spacing w:val="-4"/>
                <w:sz w:val="24"/>
                <w:szCs w:val="24"/>
                <w:highlight w:val="green"/>
                <w:lang w:val="uk-UA"/>
              </w:rPr>
              <w:t>29,7</w:t>
            </w:r>
          </w:p>
        </w:tc>
        <w:tc>
          <w:tcPr>
            <w:tcW w:w="908" w:type="dxa"/>
            <w:vAlign w:val="bottom"/>
          </w:tcPr>
          <w:p w:rsidR="00B53CFB" w:rsidRPr="004D1612" w:rsidRDefault="00B53CFB" w:rsidP="00B53CFB">
            <w:pPr>
              <w:spacing w:line="230" w:lineRule="auto"/>
              <w:ind w:left="-57" w:right="-57"/>
              <w:jc w:val="center"/>
              <w:rPr>
                <w:rFonts w:eastAsia="Times New Roman" w:cs="Times New Roman"/>
                <w:spacing w:val="-4"/>
                <w:sz w:val="24"/>
                <w:szCs w:val="24"/>
                <w:highlight w:val="green"/>
                <w:lang w:val="uk-UA"/>
              </w:rPr>
            </w:pPr>
            <w:r w:rsidRPr="004D1612">
              <w:rPr>
                <w:rFonts w:eastAsia="Times New Roman" w:cs="Times New Roman"/>
                <w:spacing w:val="-4"/>
                <w:sz w:val="24"/>
                <w:szCs w:val="24"/>
                <w:highlight w:val="green"/>
                <w:lang w:val="uk-UA"/>
              </w:rPr>
              <w:t>0,12</w:t>
            </w:r>
          </w:p>
        </w:tc>
        <w:tc>
          <w:tcPr>
            <w:tcW w:w="623" w:type="dxa"/>
            <w:vAlign w:val="bottom"/>
          </w:tcPr>
          <w:p w:rsidR="00B53CFB" w:rsidRPr="004D1612" w:rsidRDefault="00B53CFB" w:rsidP="00B53CFB">
            <w:pPr>
              <w:spacing w:line="230" w:lineRule="auto"/>
              <w:ind w:left="-57" w:right="-57"/>
              <w:jc w:val="center"/>
              <w:rPr>
                <w:rFonts w:eastAsia="Times New Roman" w:cs="Times New Roman"/>
                <w:spacing w:val="-4"/>
                <w:sz w:val="24"/>
                <w:szCs w:val="24"/>
                <w:highlight w:val="green"/>
                <w:lang w:val="uk-UA"/>
              </w:rPr>
            </w:pPr>
            <w:r w:rsidRPr="004D1612">
              <w:rPr>
                <w:rFonts w:eastAsia="Times New Roman" w:cs="Times New Roman"/>
                <w:spacing w:val="-4"/>
                <w:sz w:val="24"/>
                <w:szCs w:val="24"/>
                <w:highlight w:val="green"/>
                <w:lang w:val="uk-UA"/>
              </w:rPr>
              <w:t>8,0</w:t>
            </w:r>
          </w:p>
        </w:tc>
        <w:tc>
          <w:tcPr>
            <w:tcW w:w="907" w:type="dxa"/>
            <w:vAlign w:val="bottom"/>
          </w:tcPr>
          <w:p w:rsidR="00B53CFB" w:rsidRPr="004D1612" w:rsidRDefault="00B53CFB" w:rsidP="00B53CFB">
            <w:pPr>
              <w:spacing w:line="230" w:lineRule="auto"/>
              <w:ind w:left="-57" w:right="-57"/>
              <w:jc w:val="center"/>
              <w:rPr>
                <w:rFonts w:eastAsia="Times New Roman" w:cs="Times New Roman"/>
                <w:spacing w:val="-4"/>
                <w:sz w:val="24"/>
                <w:szCs w:val="24"/>
                <w:highlight w:val="green"/>
                <w:lang w:val="uk-UA"/>
              </w:rPr>
            </w:pPr>
            <w:r w:rsidRPr="004D1612">
              <w:rPr>
                <w:rFonts w:eastAsia="Times New Roman" w:cs="Times New Roman"/>
                <w:spacing w:val="-4"/>
                <w:sz w:val="24"/>
                <w:szCs w:val="24"/>
                <w:highlight w:val="green"/>
                <w:lang w:val="uk-UA"/>
              </w:rPr>
              <w:t>0,20</w:t>
            </w:r>
          </w:p>
        </w:tc>
        <w:tc>
          <w:tcPr>
            <w:tcW w:w="623" w:type="dxa"/>
            <w:vAlign w:val="bottom"/>
          </w:tcPr>
          <w:p w:rsidR="00B53CFB" w:rsidRPr="004D1612" w:rsidRDefault="00B53CFB" w:rsidP="00B53CFB">
            <w:pPr>
              <w:spacing w:line="230" w:lineRule="auto"/>
              <w:ind w:left="-57" w:right="-57"/>
              <w:jc w:val="center"/>
              <w:rPr>
                <w:rFonts w:eastAsia="Times New Roman" w:cs="Times New Roman"/>
                <w:spacing w:val="-4"/>
                <w:sz w:val="24"/>
                <w:szCs w:val="24"/>
                <w:highlight w:val="green"/>
                <w:lang w:val="uk-UA"/>
              </w:rPr>
            </w:pPr>
            <w:r w:rsidRPr="004D1612">
              <w:rPr>
                <w:rFonts w:eastAsia="Times New Roman" w:cs="Times New Roman"/>
                <w:spacing w:val="-4"/>
                <w:sz w:val="24"/>
                <w:szCs w:val="24"/>
                <w:highlight w:val="green"/>
                <w:lang w:val="uk-UA"/>
              </w:rPr>
              <w:t>15,4</w:t>
            </w:r>
          </w:p>
        </w:tc>
        <w:tc>
          <w:tcPr>
            <w:tcW w:w="907" w:type="dxa"/>
            <w:vAlign w:val="bottom"/>
          </w:tcPr>
          <w:p w:rsidR="00B53CFB" w:rsidRPr="004D1612" w:rsidRDefault="00B53CFB" w:rsidP="00B53CFB">
            <w:pPr>
              <w:spacing w:line="230" w:lineRule="auto"/>
              <w:ind w:left="-57" w:right="-57"/>
              <w:jc w:val="center"/>
              <w:rPr>
                <w:rFonts w:eastAsia="Times New Roman" w:cs="Times New Roman"/>
                <w:spacing w:val="-4"/>
                <w:sz w:val="24"/>
                <w:szCs w:val="24"/>
                <w:highlight w:val="green"/>
                <w:lang w:val="uk-UA"/>
              </w:rPr>
            </w:pPr>
            <w:r w:rsidRPr="004D1612">
              <w:rPr>
                <w:rFonts w:eastAsia="Times New Roman" w:cs="Times New Roman"/>
                <w:spacing w:val="-4"/>
                <w:sz w:val="24"/>
                <w:szCs w:val="24"/>
                <w:highlight w:val="green"/>
                <w:lang w:val="uk-UA"/>
              </w:rPr>
              <w:t>0,10</w:t>
            </w:r>
          </w:p>
        </w:tc>
        <w:tc>
          <w:tcPr>
            <w:tcW w:w="623" w:type="dxa"/>
            <w:vAlign w:val="bottom"/>
          </w:tcPr>
          <w:p w:rsidR="00B53CFB" w:rsidRPr="004D1612" w:rsidRDefault="00B53CFB" w:rsidP="00B53CFB">
            <w:pPr>
              <w:spacing w:line="230" w:lineRule="auto"/>
              <w:ind w:left="-57" w:right="-57"/>
              <w:jc w:val="center"/>
              <w:rPr>
                <w:rFonts w:eastAsia="Times New Roman" w:cs="Times New Roman"/>
                <w:spacing w:val="-4"/>
                <w:sz w:val="24"/>
                <w:szCs w:val="24"/>
                <w:highlight w:val="green"/>
                <w:lang w:val="uk-UA"/>
              </w:rPr>
            </w:pPr>
            <w:r w:rsidRPr="004D1612">
              <w:rPr>
                <w:rFonts w:eastAsia="Times New Roman" w:cs="Times New Roman"/>
                <w:spacing w:val="-4"/>
                <w:sz w:val="24"/>
                <w:szCs w:val="24"/>
                <w:highlight w:val="green"/>
                <w:lang w:val="uk-UA"/>
              </w:rPr>
              <w:t>3,7</w:t>
            </w:r>
          </w:p>
        </w:tc>
      </w:tr>
      <w:tr w:rsidR="00B53CFB" w:rsidRPr="00B53CFB" w:rsidTr="005E3B48">
        <w:trPr>
          <w:jc w:val="center"/>
        </w:trPr>
        <w:tc>
          <w:tcPr>
            <w:tcW w:w="1589" w:type="dxa"/>
          </w:tcPr>
          <w:p w:rsidR="00B53CFB" w:rsidRPr="00B53CFB" w:rsidRDefault="00B53CFB" w:rsidP="00B53CFB">
            <w:pPr>
              <w:spacing w:line="230" w:lineRule="auto"/>
              <w:ind w:left="-57" w:right="-57"/>
              <w:rPr>
                <w:rFonts w:eastAsia="Times New Roman" w:cs="Times New Roman"/>
                <w:sz w:val="24"/>
                <w:szCs w:val="24"/>
                <w:highlight w:val="lightGray"/>
                <w:lang w:val="uk-UA"/>
              </w:rPr>
            </w:pPr>
            <w:r w:rsidRPr="00B53CFB">
              <w:rPr>
                <w:rFonts w:eastAsia="Times New Roman" w:cs="Times New Roman"/>
                <w:sz w:val="24"/>
                <w:szCs w:val="24"/>
                <w:highlight w:val="lightGray"/>
                <w:lang w:val="uk-UA"/>
              </w:rPr>
              <w:t>ПОСП «Іванківське»</w:t>
            </w:r>
          </w:p>
        </w:tc>
        <w:tc>
          <w:tcPr>
            <w:tcW w:w="907" w:type="dxa"/>
            <w:vAlign w:val="bottom"/>
          </w:tcPr>
          <w:p w:rsidR="00B53CFB" w:rsidRPr="00B53CFB" w:rsidRDefault="00B53CFB" w:rsidP="00B53CFB">
            <w:pPr>
              <w:spacing w:line="230" w:lineRule="auto"/>
              <w:ind w:left="-57" w:right="-57"/>
              <w:jc w:val="center"/>
              <w:rPr>
                <w:rFonts w:eastAsia="Times New Roman" w:cs="Times New Roman"/>
                <w:spacing w:val="-4"/>
                <w:sz w:val="24"/>
                <w:szCs w:val="24"/>
                <w:highlight w:val="lightGray"/>
                <w:lang w:val="uk-UA"/>
              </w:rPr>
            </w:pPr>
            <w:r w:rsidRPr="00B53CFB">
              <w:rPr>
                <w:rFonts w:eastAsia="Times New Roman" w:cs="Times New Roman"/>
                <w:spacing w:val="-4"/>
                <w:sz w:val="24"/>
                <w:szCs w:val="24"/>
                <w:highlight w:val="lightGray"/>
                <w:lang w:val="uk-UA"/>
              </w:rPr>
              <w:t>0,27</w:t>
            </w:r>
          </w:p>
        </w:tc>
        <w:tc>
          <w:tcPr>
            <w:tcW w:w="623" w:type="dxa"/>
            <w:vAlign w:val="bottom"/>
          </w:tcPr>
          <w:p w:rsidR="00B53CFB" w:rsidRPr="00B53CFB" w:rsidRDefault="00B53CFB" w:rsidP="00B53CFB">
            <w:pPr>
              <w:spacing w:line="230" w:lineRule="auto"/>
              <w:ind w:left="-57" w:right="-57"/>
              <w:jc w:val="center"/>
              <w:rPr>
                <w:rFonts w:eastAsia="Times New Roman" w:cs="Times New Roman"/>
                <w:spacing w:val="-4"/>
                <w:sz w:val="24"/>
                <w:szCs w:val="24"/>
                <w:highlight w:val="lightGray"/>
                <w:lang w:val="uk-UA"/>
              </w:rPr>
            </w:pPr>
            <w:r w:rsidRPr="00B53CFB">
              <w:rPr>
                <w:rFonts w:eastAsia="Times New Roman" w:cs="Times New Roman"/>
                <w:spacing w:val="-4"/>
                <w:sz w:val="24"/>
                <w:szCs w:val="24"/>
                <w:highlight w:val="lightGray"/>
                <w:lang w:val="uk-UA"/>
              </w:rPr>
              <w:t>6,0</w:t>
            </w:r>
          </w:p>
        </w:tc>
        <w:tc>
          <w:tcPr>
            <w:tcW w:w="907" w:type="dxa"/>
            <w:vAlign w:val="bottom"/>
          </w:tcPr>
          <w:p w:rsidR="00B53CFB" w:rsidRPr="00B53CFB" w:rsidRDefault="00B53CFB" w:rsidP="00B53CFB">
            <w:pPr>
              <w:spacing w:line="230" w:lineRule="auto"/>
              <w:ind w:left="-57" w:right="-57"/>
              <w:jc w:val="center"/>
              <w:rPr>
                <w:rFonts w:eastAsia="Times New Roman" w:cs="Times New Roman"/>
                <w:spacing w:val="-4"/>
                <w:sz w:val="24"/>
                <w:szCs w:val="24"/>
                <w:highlight w:val="lightGray"/>
                <w:lang w:val="uk-UA"/>
              </w:rPr>
            </w:pPr>
            <w:r w:rsidRPr="00B53CFB">
              <w:rPr>
                <w:rFonts w:eastAsia="Times New Roman" w:cs="Times New Roman"/>
                <w:spacing w:val="-4"/>
                <w:sz w:val="24"/>
                <w:szCs w:val="24"/>
                <w:highlight w:val="lightGray"/>
                <w:lang w:val="uk-UA"/>
              </w:rPr>
              <w:t>0,77</w:t>
            </w:r>
          </w:p>
        </w:tc>
        <w:tc>
          <w:tcPr>
            <w:tcW w:w="739" w:type="dxa"/>
            <w:vAlign w:val="bottom"/>
          </w:tcPr>
          <w:p w:rsidR="00B53CFB" w:rsidRPr="00B53CFB" w:rsidRDefault="00B53CFB" w:rsidP="00B53CFB">
            <w:pPr>
              <w:spacing w:line="230" w:lineRule="auto"/>
              <w:ind w:left="-57" w:right="-57"/>
              <w:jc w:val="center"/>
              <w:rPr>
                <w:rFonts w:eastAsia="Times New Roman" w:cs="Times New Roman"/>
                <w:spacing w:val="-4"/>
                <w:sz w:val="24"/>
                <w:szCs w:val="24"/>
                <w:highlight w:val="lightGray"/>
                <w:lang w:val="uk-UA"/>
              </w:rPr>
            </w:pPr>
            <w:r w:rsidRPr="00B53CFB">
              <w:rPr>
                <w:rFonts w:eastAsia="Times New Roman" w:cs="Times New Roman"/>
                <w:spacing w:val="-4"/>
                <w:sz w:val="24"/>
                <w:szCs w:val="24"/>
                <w:highlight w:val="lightGray"/>
                <w:lang w:val="uk-UA"/>
              </w:rPr>
              <w:t>20,8</w:t>
            </w:r>
          </w:p>
        </w:tc>
        <w:tc>
          <w:tcPr>
            <w:tcW w:w="908" w:type="dxa"/>
            <w:vAlign w:val="bottom"/>
          </w:tcPr>
          <w:p w:rsidR="00B53CFB" w:rsidRPr="00B53CFB" w:rsidRDefault="00B53CFB" w:rsidP="00B53CFB">
            <w:pPr>
              <w:spacing w:line="230" w:lineRule="auto"/>
              <w:ind w:left="-57" w:right="-57"/>
              <w:jc w:val="center"/>
              <w:rPr>
                <w:rFonts w:eastAsia="Times New Roman" w:cs="Times New Roman"/>
                <w:spacing w:val="-4"/>
                <w:sz w:val="24"/>
                <w:szCs w:val="24"/>
                <w:highlight w:val="lightGray"/>
                <w:lang w:val="uk-UA"/>
              </w:rPr>
            </w:pPr>
            <w:r w:rsidRPr="00B53CFB">
              <w:rPr>
                <w:rFonts w:eastAsia="Times New Roman" w:cs="Times New Roman"/>
                <w:spacing w:val="-4"/>
                <w:sz w:val="24"/>
                <w:szCs w:val="24"/>
                <w:highlight w:val="lightGray"/>
                <w:lang w:val="uk-UA"/>
              </w:rPr>
              <w:t>0,02</w:t>
            </w:r>
          </w:p>
        </w:tc>
        <w:tc>
          <w:tcPr>
            <w:tcW w:w="623" w:type="dxa"/>
            <w:vAlign w:val="bottom"/>
          </w:tcPr>
          <w:p w:rsidR="00B53CFB" w:rsidRPr="00B53CFB" w:rsidRDefault="00B53CFB" w:rsidP="00B53CFB">
            <w:pPr>
              <w:spacing w:line="230" w:lineRule="auto"/>
              <w:ind w:left="-57" w:right="-57"/>
              <w:jc w:val="center"/>
              <w:rPr>
                <w:rFonts w:eastAsia="Times New Roman" w:cs="Times New Roman"/>
                <w:spacing w:val="-4"/>
                <w:sz w:val="24"/>
                <w:szCs w:val="24"/>
                <w:highlight w:val="lightGray"/>
                <w:lang w:val="uk-UA"/>
              </w:rPr>
            </w:pPr>
            <w:r w:rsidRPr="00B53CFB">
              <w:rPr>
                <w:rFonts w:eastAsia="Times New Roman" w:cs="Times New Roman"/>
                <w:spacing w:val="-4"/>
                <w:sz w:val="24"/>
                <w:szCs w:val="24"/>
                <w:highlight w:val="lightGray"/>
                <w:lang w:val="uk-UA"/>
              </w:rPr>
              <w:t>1,3</w:t>
            </w:r>
          </w:p>
        </w:tc>
        <w:tc>
          <w:tcPr>
            <w:tcW w:w="907" w:type="dxa"/>
            <w:vAlign w:val="bottom"/>
          </w:tcPr>
          <w:p w:rsidR="00B53CFB" w:rsidRPr="00B53CFB" w:rsidRDefault="00B53CFB" w:rsidP="00B53CFB">
            <w:pPr>
              <w:spacing w:line="230" w:lineRule="auto"/>
              <w:ind w:left="-57" w:right="-57"/>
              <w:jc w:val="center"/>
              <w:rPr>
                <w:rFonts w:eastAsia="Times New Roman" w:cs="Times New Roman"/>
                <w:spacing w:val="-4"/>
                <w:sz w:val="24"/>
                <w:szCs w:val="24"/>
                <w:highlight w:val="lightGray"/>
                <w:lang w:val="uk-UA"/>
              </w:rPr>
            </w:pPr>
            <w:r w:rsidRPr="00B53CFB">
              <w:rPr>
                <w:rFonts w:eastAsia="Times New Roman" w:cs="Times New Roman"/>
                <w:spacing w:val="-4"/>
                <w:sz w:val="24"/>
                <w:szCs w:val="24"/>
                <w:highlight w:val="lightGray"/>
                <w:lang w:val="uk-UA"/>
              </w:rPr>
              <w:t>0,39</w:t>
            </w:r>
          </w:p>
        </w:tc>
        <w:tc>
          <w:tcPr>
            <w:tcW w:w="623" w:type="dxa"/>
            <w:vAlign w:val="bottom"/>
          </w:tcPr>
          <w:p w:rsidR="00B53CFB" w:rsidRPr="00B53CFB" w:rsidRDefault="00B53CFB" w:rsidP="00B53CFB">
            <w:pPr>
              <w:spacing w:line="230" w:lineRule="auto"/>
              <w:ind w:left="-57" w:right="-57"/>
              <w:jc w:val="center"/>
              <w:rPr>
                <w:rFonts w:eastAsia="Times New Roman" w:cs="Times New Roman"/>
                <w:spacing w:val="-4"/>
                <w:sz w:val="24"/>
                <w:szCs w:val="24"/>
                <w:highlight w:val="lightGray"/>
                <w:lang w:val="uk-UA"/>
              </w:rPr>
            </w:pPr>
            <w:r w:rsidRPr="00B53CFB">
              <w:rPr>
                <w:rFonts w:eastAsia="Times New Roman" w:cs="Times New Roman"/>
                <w:spacing w:val="-4"/>
                <w:sz w:val="24"/>
                <w:szCs w:val="24"/>
                <w:highlight w:val="lightGray"/>
                <w:lang w:val="uk-UA"/>
              </w:rPr>
              <w:t>30,0</w:t>
            </w:r>
          </w:p>
        </w:tc>
        <w:tc>
          <w:tcPr>
            <w:tcW w:w="907" w:type="dxa"/>
            <w:vAlign w:val="bottom"/>
          </w:tcPr>
          <w:p w:rsidR="00B53CFB" w:rsidRPr="00B53CFB" w:rsidRDefault="00B53CFB" w:rsidP="00B53CFB">
            <w:pPr>
              <w:spacing w:line="230" w:lineRule="auto"/>
              <w:ind w:left="-57" w:right="-57"/>
              <w:jc w:val="center"/>
              <w:rPr>
                <w:rFonts w:eastAsia="Times New Roman" w:cs="Times New Roman"/>
                <w:spacing w:val="-4"/>
                <w:sz w:val="24"/>
                <w:szCs w:val="24"/>
                <w:highlight w:val="lightGray"/>
                <w:lang w:val="uk-UA"/>
              </w:rPr>
            </w:pPr>
            <w:r w:rsidRPr="00B53CFB">
              <w:rPr>
                <w:rFonts w:eastAsia="Times New Roman" w:cs="Times New Roman"/>
                <w:spacing w:val="-4"/>
                <w:sz w:val="24"/>
                <w:szCs w:val="24"/>
                <w:highlight w:val="lightGray"/>
                <w:lang w:val="uk-UA"/>
              </w:rPr>
              <w:t>1,33</w:t>
            </w:r>
          </w:p>
        </w:tc>
        <w:tc>
          <w:tcPr>
            <w:tcW w:w="623" w:type="dxa"/>
            <w:vAlign w:val="bottom"/>
          </w:tcPr>
          <w:p w:rsidR="00B53CFB" w:rsidRPr="00B53CFB" w:rsidRDefault="00B53CFB" w:rsidP="00B53CFB">
            <w:pPr>
              <w:spacing w:line="230" w:lineRule="auto"/>
              <w:ind w:left="-57" w:right="-57"/>
              <w:jc w:val="center"/>
              <w:rPr>
                <w:rFonts w:eastAsia="Times New Roman" w:cs="Times New Roman"/>
                <w:spacing w:val="-4"/>
                <w:sz w:val="24"/>
                <w:szCs w:val="24"/>
                <w:highlight w:val="lightGray"/>
                <w:lang w:val="uk-UA"/>
              </w:rPr>
            </w:pPr>
            <w:r w:rsidRPr="00B53CFB">
              <w:rPr>
                <w:rFonts w:eastAsia="Times New Roman" w:cs="Times New Roman"/>
                <w:spacing w:val="-4"/>
                <w:sz w:val="24"/>
                <w:szCs w:val="24"/>
                <w:highlight w:val="lightGray"/>
                <w:lang w:val="uk-UA"/>
              </w:rPr>
              <w:t>49,3</w:t>
            </w:r>
          </w:p>
        </w:tc>
      </w:tr>
    </w:tbl>
    <w:p w:rsidR="00B53CFB" w:rsidRPr="00B53CFB" w:rsidRDefault="00B53CFB" w:rsidP="00B53CFB">
      <w:pPr>
        <w:spacing w:before="60" w:after="240" w:line="360" w:lineRule="auto"/>
        <w:ind w:firstLine="720"/>
        <w:jc w:val="both"/>
        <w:rPr>
          <w:rFonts w:ascii="Times New Roman" w:eastAsia="Times New Roman" w:hAnsi="Times New Roman" w:cs="Times New Roman"/>
          <w:spacing w:val="-6"/>
          <w:sz w:val="24"/>
          <w:szCs w:val="24"/>
          <w:highlight w:val="lightGray"/>
          <w:lang w:val="uk-UA"/>
        </w:rPr>
      </w:pPr>
      <w:r w:rsidRPr="00B53CFB">
        <w:rPr>
          <w:rFonts w:ascii="Times New Roman" w:eastAsia="Times New Roman" w:hAnsi="Times New Roman" w:cs="Times New Roman"/>
          <w:spacing w:val="-6"/>
          <w:sz w:val="24"/>
          <w:szCs w:val="24"/>
          <w:highlight w:val="lightGray"/>
          <w:lang w:val="uk-UA"/>
        </w:rPr>
        <w:t>Джерело: розраховано за даними з</w:t>
      </w:r>
      <w:r w:rsidR="000D04C6">
        <w:rPr>
          <w:rFonts w:ascii="Times New Roman" w:eastAsia="Times New Roman" w:hAnsi="Times New Roman" w:cs="Times New Roman"/>
          <w:spacing w:val="-6"/>
          <w:sz w:val="24"/>
          <w:szCs w:val="24"/>
          <w:highlight w:val="lightGray"/>
          <w:lang w:val="uk-UA"/>
        </w:rPr>
        <w:t>вітності ПОСП «Іванківське»</w:t>
      </w:r>
    </w:p>
    <w:p w:rsidR="00B53CFB" w:rsidRPr="00B53CFB" w:rsidRDefault="00B53CFB" w:rsidP="00B53CFB">
      <w:pPr>
        <w:spacing w:after="0" w:line="360" w:lineRule="auto"/>
        <w:ind w:firstLine="720"/>
        <w:jc w:val="both"/>
        <w:rPr>
          <w:rFonts w:ascii="Times New Roman" w:eastAsia="Times New Roman" w:hAnsi="Times New Roman" w:cs="Times New Roman"/>
          <w:spacing w:val="-4"/>
          <w:sz w:val="28"/>
          <w:szCs w:val="28"/>
          <w:highlight w:val="lightGray"/>
          <w:lang w:val="uk-UA"/>
        </w:rPr>
      </w:pPr>
      <w:r w:rsidRPr="00B53CFB">
        <w:rPr>
          <w:rFonts w:ascii="Times New Roman" w:eastAsia="Times New Roman" w:hAnsi="Times New Roman" w:cs="Times New Roman"/>
          <w:spacing w:val="-4"/>
          <w:sz w:val="28"/>
          <w:szCs w:val="28"/>
          <w:highlight w:val="lightGray"/>
          <w:lang w:val="uk-UA"/>
        </w:rPr>
        <w:t>У матриці конкурентоспроможності вищий рівень індикатора, отриманий експертним шляхом, приймається за 100% і, відповідно, за 100 балів. На основі цієї матриці можна дати бальний розрахунок рівня конкурентоспроможності як за окремими індикаторами, так і в цілому, по всьому їх комплексу. При цьому сама формула розрахунку загального фактичного рівня конкурентоспроможності потенціалу підприємства за економічними стандартами на обраному із семи можливих рівнів виглядає таким чином:</w:t>
      </w:r>
    </w:p>
    <w:p w:rsidR="00B53CFB" w:rsidRPr="00B53CFB" w:rsidRDefault="00B53CFB" w:rsidP="00B53CFB">
      <w:pPr>
        <w:tabs>
          <w:tab w:val="center" w:pos="4395"/>
          <w:tab w:val="right" w:pos="9355"/>
        </w:tabs>
        <w:spacing w:after="0" w:line="360" w:lineRule="auto"/>
        <w:jc w:val="center"/>
        <w:rPr>
          <w:rFonts w:ascii="Times New Roman" w:eastAsia="Times New Roman" w:hAnsi="Times New Roman" w:cs="Times New Roman"/>
          <w:spacing w:val="-4"/>
          <w:sz w:val="28"/>
          <w:szCs w:val="28"/>
          <w:highlight w:val="lightGray"/>
          <w:lang w:val="uk-UA"/>
        </w:rPr>
      </w:pPr>
      <w:r w:rsidRPr="00B53CFB">
        <w:rPr>
          <w:rFonts w:ascii="Times New Roman" w:eastAsia="Times New Roman" w:hAnsi="Times New Roman" w:cs="Times New Roman"/>
          <w:spacing w:val="-4"/>
          <w:sz w:val="28"/>
          <w:szCs w:val="28"/>
          <w:highlight w:val="lightGray"/>
          <w:lang w:val="uk-UA"/>
        </w:rPr>
        <w:tab/>
      </w:r>
      <w:r w:rsidRPr="00B53CFB">
        <w:rPr>
          <w:rFonts w:ascii="Times New Roman" w:eastAsia="Times New Roman" w:hAnsi="Times New Roman" w:cs="Times New Roman"/>
          <w:position w:val="-34"/>
          <w:sz w:val="24"/>
          <w:szCs w:val="24"/>
          <w:highlight w:val="lightGray"/>
          <w:lang w:val="uk-UA"/>
        </w:rPr>
        <w:object w:dxaOrig="5380" w:dyaOrig="760">
          <v:shape id="_x0000_i1079" type="#_x0000_t75" style="width:268.5pt;height:36.75pt" o:ole="">
            <v:imagedata r:id="rId126" o:title=""/>
          </v:shape>
          <o:OLEObject Type="Embed" ProgID="Equation.3" ShapeID="_x0000_i1079" DrawAspect="Content" ObjectID="_1397772571" r:id="rId127"/>
        </w:object>
      </w:r>
      <w:r w:rsidRPr="00B53CFB">
        <w:rPr>
          <w:rFonts w:ascii="Times New Roman" w:eastAsia="Times New Roman" w:hAnsi="Times New Roman" w:cs="Times New Roman"/>
          <w:spacing w:val="-4"/>
          <w:sz w:val="28"/>
          <w:szCs w:val="28"/>
          <w:highlight w:val="lightGray"/>
          <w:lang w:val="uk-UA"/>
        </w:rPr>
        <w:tab/>
        <w:t>(2.8)</w:t>
      </w:r>
    </w:p>
    <w:p w:rsidR="00B53CFB" w:rsidRPr="00B53CFB" w:rsidRDefault="00B53CFB" w:rsidP="00B53CFB">
      <w:pPr>
        <w:spacing w:after="0" w:line="360" w:lineRule="auto"/>
        <w:ind w:firstLine="720"/>
        <w:jc w:val="both"/>
        <w:rPr>
          <w:rFonts w:ascii="Times New Roman" w:eastAsia="Times New Roman" w:hAnsi="Times New Roman" w:cs="Times New Roman"/>
          <w:sz w:val="28"/>
          <w:szCs w:val="28"/>
          <w:highlight w:val="lightGray"/>
          <w:lang w:val="uk-UA"/>
        </w:rPr>
      </w:pPr>
      <w:r w:rsidRPr="00B53CFB">
        <w:rPr>
          <w:rFonts w:ascii="Times New Roman" w:eastAsia="Times New Roman" w:hAnsi="Times New Roman" w:cs="Times New Roman"/>
          <w:sz w:val="28"/>
          <w:szCs w:val="28"/>
          <w:highlight w:val="lightGray"/>
          <w:lang w:val="uk-UA"/>
        </w:rPr>
        <w:t>Для галузевого стандарту загальний коефіцієнт конкурентоспроможності потенціалу підприємства буде дорівнювати:</w:t>
      </w:r>
    </w:p>
    <w:p w:rsidR="00B53CFB" w:rsidRPr="00B53CFB" w:rsidRDefault="00B53CFB" w:rsidP="00B53CFB">
      <w:pPr>
        <w:tabs>
          <w:tab w:val="center" w:pos="4395"/>
          <w:tab w:val="right" w:pos="9355"/>
        </w:tabs>
        <w:spacing w:after="0" w:line="360" w:lineRule="auto"/>
        <w:jc w:val="center"/>
        <w:rPr>
          <w:rFonts w:ascii="Times New Roman" w:eastAsia="Times New Roman" w:hAnsi="Times New Roman" w:cs="Times New Roman"/>
          <w:sz w:val="28"/>
          <w:szCs w:val="28"/>
          <w:highlight w:val="lightGray"/>
          <w:lang w:val="uk-UA"/>
        </w:rPr>
      </w:pPr>
      <w:r w:rsidRPr="00B53CFB">
        <w:rPr>
          <w:rFonts w:ascii="Times New Roman" w:eastAsia="Times New Roman" w:hAnsi="Times New Roman" w:cs="Times New Roman"/>
          <w:position w:val="-28"/>
          <w:sz w:val="24"/>
          <w:szCs w:val="24"/>
          <w:highlight w:val="lightGray"/>
          <w:lang w:val="uk-UA"/>
        </w:rPr>
        <w:object w:dxaOrig="4099" w:dyaOrig="660">
          <v:shape id="_x0000_i1080" type="#_x0000_t75" style="width:204.75pt;height:33.75pt" o:ole="">
            <v:imagedata r:id="rId128" o:title=""/>
          </v:shape>
          <o:OLEObject Type="Embed" ProgID="Equation.3" ShapeID="_x0000_i1080" DrawAspect="Content" ObjectID="_1397772572" r:id="rId129"/>
        </w:object>
      </w:r>
    </w:p>
    <w:p w:rsidR="00B53CFB" w:rsidRPr="00B53CFB" w:rsidRDefault="00B53CFB" w:rsidP="00B53CFB">
      <w:pPr>
        <w:spacing w:after="0" w:line="360" w:lineRule="auto"/>
        <w:ind w:firstLine="720"/>
        <w:jc w:val="both"/>
        <w:rPr>
          <w:rFonts w:ascii="Times New Roman" w:eastAsia="Times New Roman" w:hAnsi="Times New Roman" w:cs="Times New Roman"/>
          <w:sz w:val="28"/>
          <w:szCs w:val="28"/>
          <w:highlight w:val="lightGray"/>
          <w:lang w:val="uk-UA"/>
        </w:rPr>
      </w:pPr>
      <w:r w:rsidRPr="00B53CFB">
        <w:rPr>
          <w:rFonts w:ascii="Times New Roman" w:eastAsia="Times New Roman" w:hAnsi="Times New Roman" w:cs="Times New Roman"/>
          <w:sz w:val="28"/>
          <w:szCs w:val="28"/>
          <w:highlight w:val="lightGray"/>
          <w:lang w:val="uk-UA"/>
        </w:rPr>
        <w:t>Цей коефіцієнт показує, що загальна конкурентоспроможність потенціалу підприємства нижча від галузевого стандарту на 45%</w:t>
      </w:r>
    </w:p>
    <w:p w:rsidR="00B53CFB" w:rsidRPr="00B53CFB" w:rsidRDefault="00B53CFB" w:rsidP="00B53CFB">
      <w:pPr>
        <w:spacing w:after="0" w:line="360" w:lineRule="auto"/>
        <w:ind w:firstLine="720"/>
        <w:jc w:val="both"/>
        <w:rPr>
          <w:rFonts w:ascii="Times New Roman" w:eastAsia="Times New Roman" w:hAnsi="Times New Roman" w:cs="Times New Roman"/>
          <w:sz w:val="28"/>
          <w:szCs w:val="28"/>
          <w:highlight w:val="lightGray"/>
          <w:lang w:val="uk-UA"/>
        </w:rPr>
      </w:pPr>
      <w:r w:rsidRPr="00B53CFB">
        <w:rPr>
          <w:rFonts w:ascii="Times New Roman" w:eastAsia="Times New Roman" w:hAnsi="Times New Roman" w:cs="Times New Roman"/>
          <w:sz w:val="28"/>
          <w:szCs w:val="28"/>
          <w:highlight w:val="lightGray"/>
          <w:lang w:val="uk-UA"/>
        </w:rPr>
        <w:t xml:space="preserve">На основі побудованої матриці конкурентоспроможності підприємства можна визначити резерви зростання конкурентоспроможності підприємства (Р) і втрат (В) потенціалу підприємства та провести їх аналіз. Резервами для підприємства є різниця між більш високими показниками того чи іншого стандарту (індикатора) і реальною величиною показників самого </w:t>
      </w:r>
      <w:r w:rsidRPr="00B53CFB">
        <w:rPr>
          <w:rFonts w:ascii="Times New Roman" w:eastAsia="Times New Roman" w:hAnsi="Times New Roman" w:cs="Times New Roman"/>
          <w:sz w:val="28"/>
          <w:szCs w:val="28"/>
          <w:highlight w:val="lightGray"/>
          <w:lang w:val="uk-UA"/>
        </w:rPr>
        <w:lastRenderedPageBreak/>
        <w:t>підприємства. Втратами є різниця між величиною порогового рівня стандарту і величиною цього стандарту для підприємства.</w:t>
      </w:r>
    </w:p>
    <w:p w:rsidR="00B53CFB" w:rsidRPr="00B53CFB" w:rsidRDefault="00B53CFB" w:rsidP="00B53CFB">
      <w:pPr>
        <w:spacing w:after="0" w:line="360" w:lineRule="auto"/>
        <w:ind w:firstLine="720"/>
        <w:jc w:val="both"/>
        <w:rPr>
          <w:rFonts w:ascii="Times New Roman" w:eastAsia="Times New Roman" w:hAnsi="Times New Roman" w:cs="Times New Roman"/>
          <w:sz w:val="28"/>
          <w:szCs w:val="28"/>
          <w:highlight w:val="lightGray"/>
          <w:lang w:val="uk-UA"/>
        </w:rPr>
      </w:pPr>
      <w:r w:rsidRPr="00B53CFB">
        <w:rPr>
          <w:rFonts w:ascii="Times New Roman" w:eastAsia="Times New Roman" w:hAnsi="Times New Roman" w:cs="Times New Roman"/>
          <w:sz w:val="28"/>
          <w:szCs w:val="28"/>
          <w:highlight w:val="lightGray"/>
          <w:lang w:val="uk-UA"/>
        </w:rPr>
        <w:t>Найбільші резерви зростання конкурентоспроможності ПОСП «Іванківське» містяться у підвищенні ефективності використання виробничих фондів. Дійсно протягом 2008–2010 рр. спостерігаємо зниження ефективності використання виробничих ресурсів на підприємстві з 0,41 до 0,27. Відносно кращих результатів досягнутих у галузі даних показник поступається більше ніж у 6 разів. Значні резерви підвищення конкурентоспроможності сконцентровані і в трудових ресурсах. Так в сільськогосподарській галузі кращими підприємствами трудові ресурси використовуються в 3,4 рази ефективніше.</w:t>
      </w:r>
    </w:p>
    <w:p w:rsidR="00B53CFB" w:rsidRPr="001F34EB" w:rsidRDefault="00B53CFB" w:rsidP="00141831">
      <w:pPr>
        <w:spacing w:after="0" w:line="360" w:lineRule="auto"/>
        <w:ind w:firstLine="709"/>
        <w:jc w:val="both"/>
        <w:rPr>
          <w:rFonts w:eastAsia="Times New Roman"/>
          <w:sz w:val="28"/>
          <w:szCs w:val="28"/>
        </w:rPr>
      </w:pPr>
    </w:p>
    <w:p w:rsidR="006A7C0D" w:rsidRPr="009A785C" w:rsidRDefault="006A7C0D" w:rsidP="003F3D5E">
      <w:pPr>
        <w:spacing w:after="0" w:line="360" w:lineRule="auto"/>
        <w:ind w:firstLine="709"/>
        <w:jc w:val="both"/>
        <w:rPr>
          <w:rFonts w:eastAsia="Times New Roman"/>
          <w:sz w:val="28"/>
          <w:szCs w:val="28"/>
          <w:lang w:val="uk-UA"/>
        </w:rPr>
      </w:pPr>
    </w:p>
    <w:p w:rsidR="00DD6E05" w:rsidRPr="00D06BFE" w:rsidRDefault="00A72E76" w:rsidP="008E1EC0">
      <w:pPr>
        <w:pStyle w:val="a8"/>
        <w:tabs>
          <w:tab w:val="clear" w:pos="4153"/>
          <w:tab w:val="clear" w:pos="8306"/>
        </w:tabs>
        <w:spacing w:after="240" w:line="360" w:lineRule="auto"/>
        <w:ind w:left="1276" w:hanging="567"/>
        <w:rPr>
          <w:b/>
          <w:sz w:val="28"/>
          <w:szCs w:val="28"/>
          <w:lang w:eastAsia="uk-UA"/>
        </w:rPr>
      </w:pPr>
      <w:r>
        <w:rPr>
          <w:b/>
          <w:sz w:val="28"/>
          <w:szCs w:val="28"/>
          <w:lang w:eastAsia="uk-UA"/>
        </w:rPr>
        <w:t>2.4</w:t>
      </w:r>
      <w:r w:rsidR="00D06BFE">
        <w:rPr>
          <w:b/>
          <w:sz w:val="28"/>
          <w:szCs w:val="28"/>
          <w:lang w:eastAsia="uk-UA"/>
        </w:rPr>
        <w:t>.</w:t>
      </w:r>
      <w:r w:rsidR="00D06BFE">
        <w:rPr>
          <w:b/>
          <w:sz w:val="28"/>
          <w:szCs w:val="28"/>
          <w:lang w:eastAsia="uk-UA"/>
        </w:rPr>
        <w:tab/>
      </w:r>
      <w:r w:rsidR="006A3216" w:rsidRPr="00D06BFE">
        <w:rPr>
          <w:b/>
          <w:sz w:val="28"/>
          <w:szCs w:val="28"/>
          <w:lang w:eastAsia="uk-UA"/>
        </w:rPr>
        <w:t>Шляхи підвищення конкурентоспроможності ПАТ “Житомирський маслозавод”</w:t>
      </w:r>
    </w:p>
    <w:p w:rsidR="006A3216" w:rsidRPr="009A785C" w:rsidRDefault="006A3216" w:rsidP="006A3216">
      <w:pPr>
        <w:spacing w:after="0" w:line="360" w:lineRule="auto"/>
        <w:ind w:firstLine="708"/>
        <w:jc w:val="both"/>
        <w:rPr>
          <w:rFonts w:ascii="Times New Roman" w:hAnsi="Times New Roman" w:cs="Times New Roman"/>
          <w:sz w:val="28"/>
          <w:szCs w:val="28"/>
          <w:lang w:val="uk-UA"/>
        </w:rPr>
      </w:pPr>
      <w:r w:rsidRPr="009A785C">
        <w:rPr>
          <w:rFonts w:ascii="Times New Roman" w:hAnsi="Times New Roman" w:cs="Times New Roman"/>
          <w:sz w:val="28"/>
          <w:szCs w:val="28"/>
          <w:lang w:val="uk-UA"/>
        </w:rPr>
        <w:t>Кожний сезон морозива має свої особливості, які пов</w:t>
      </w:r>
      <w:r w:rsidR="00D06BFE">
        <w:rPr>
          <w:rFonts w:ascii="Times New Roman" w:hAnsi="Times New Roman" w:cs="Times New Roman"/>
          <w:sz w:val="28"/>
          <w:szCs w:val="28"/>
          <w:lang w:val="uk-UA"/>
        </w:rPr>
        <w:t>’</w:t>
      </w:r>
      <w:r w:rsidRPr="009A785C">
        <w:rPr>
          <w:rFonts w:ascii="Times New Roman" w:hAnsi="Times New Roman" w:cs="Times New Roman"/>
          <w:sz w:val="28"/>
          <w:szCs w:val="28"/>
          <w:lang w:val="uk-UA"/>
        </w:rPr>
        <w:t>язані з впливом багатьох факторів, серед яких – погода. Саме через неї початок сезону морозива 2009 року не сприяв звичному пожвавленню в попиті споживачів. Це відмітили всі виробники морозива України. Крім погодного фактору суттєвий вплив на обсяги продажу морозива мали вже звичні негативні чинники: галузева конкуренція, погіршення купівельної спроможності споживачів. Відновлення звичайних для літньої пори погодних показників призвели до пожвавлення продажів, про що свідчить статистика всіх виробників.</w:t>
      </w:r>
    </w:p>
    <w:p w:rsidR="006A3216" w:rsidRPr="009A785C" w:rsidRDefault="006A3216" w:rsidP="006A3216">
      <w:pPr>
        <w:spacing w:after="0" w:line="360" w:lineRule="auto"/>
        <w:ind w:firstLine="708"/>
        <w:jc w:val="both"/>
        <w:rPr>
          <w:rFonts w:ascii="Times New Roman" w:hAnsi="Times New Roman" w:cs="Times New Roman"/>
          <w:sz w:val="28"/>
          <w:szCs w:val="28"/>
          <w:lang w:val="uk-UA"/>
        </w:rPr>
      </w:pPr>
      <w:r w:rsidRPr="009A785C">
        <w:rPr>
          <w:rFonts w:ascii="Times New Roman" w:hAnsi="Times New Roman" w:cs="Times New Roman"/>
          <w:sz w:val="28"/>
          <w:szCs w:val="28"/>
          <w:lang w:val="uk-UA"/>
        </w:rPr>
        <w:t xml:space="preserve">Що стосується складу лідерів, то тут жодних змін – основні ринкові позиції продовжують утримувати ТМ “Рудь”, ТМ “Ласунка”, вони ділять перше місце і займають по 17% на вітчизняному ринку; ТМ “Геркулес” займає друге місце, маючи 16% на ринку морозива. Також недалеко від позицій лідерів знаходяться такі компанії: ТМ “Ажур”, ТМ “Ласка”, ТМ </w:t>
      </w:r>
      <w:r w:rsidRPr="009A785C">
        <w:rPr>
          <w:rFonts w:ascii="Times New Roman" w:hAnsi="Times New Roman" w:cs="Times New Roman"/>
          <w:sz w:val="28"/>
          <w:szCs w:val="28"/>
          <w:lang w:val="uk-UA"/>
        </w:rPr>
        <w:lastRenderedPageBreak/>
        <w:t>“Лімо”. Кожна компанія намагається не тільки закріпити сталі ринкові позиції, але й відвоювати ринкову частку. Це здійснюється не тільки завдяки поглинанню часток невеликих виробників, але й за рахунок невикористаних ринкових можливостей лідерів. Компанії намагаються вдатися до таких систем реалізації та програм маркетингових заходів, які б максимально підходили для реалізації обраної стратегії. Що стосується дистриб</w:t>
      </w:r>
      <w:r w:rsidR="00D06BFE">
        <w:rPr>
          <w:rFonts w:ascii="Times New Roman" w:hAnsi="Times New Roman" w:cs="Times New Roman"/>
          <w:sz w:val="28"/>
          <w:szCs w:val="28"/>
          <w:lang w:val="uk-UA"/>
        </w:rPr>
        <w:t>’</w:t>
      </w:r>
      <w:r w:rsidRPr="009A785C">
        <w:rPr>
          <w:rFonts w:ascii="Times New Roman" w:hAnsi="Times New Roman" w:cs="Times New Roman"/>
          <w:sz w:val="28"/>
          <w:szCs w:val="28"/>
          <w:lang w:val="uk-UA"/>
        </w:rPr>
        <w:t>юторських компаній, то вони також оптимізують свою роботу, здійснюють активний пошук нових підходів для просування продукції на високо конкурентному ринку.</w:t>
      </w:r>
    </w:p>
    <w:p w:rsidR="006A3216" w:rsidRPr="009A785C" w:rsidRDefault="006A3216" w:rsidP="006A3216">
      <w:pPr>
        <w:tabs>
          <w:tab w:val="left" w:pos="5940"/>
        </w:tabs>
        <w:spacing w:after="0" w:line="360" w:lineRule="auto"/>
        <w:ind w:firstLine="708"/>
        <w:jc w:val="both"/>
        <w:rPr>
          <w:rFonts w:ascii="Times New Roman" w:hAnsi="Times New Roman" w:cs="Times New Roman"/>
          <w:sz w:val="28"/>
          <w:szCs w:val="28"/>
          <w:lang w:val="uk-UA"/>
        </w:rPr>
      </w:pPr>
      <w:r w:rsidRPr="009A785C">
        <w:rPr>
          <w:rFonts w:ascii="Times New Roman" w:hAnsi="Times New Roman" w:cs="Times New Roman"/>
          <w:sz w:val="28"/>
          <w:szCs w:val="28"/>
          <w:lang w:val="uk-UA"/>
        </w:rPr>
        <w:t>Обсяги продажу морозива ПАТ “Житомирський масло</w:t>
      </w:r>
      <w:r w:rsidR="006A7C0D">
        <w:rPr>
          <w:rFonts w:ascii="Times New Roman" w:hAnsi="Times New Roman" w:cs="Times New Roman"/>
          <w:sz w:val="28"/>
          <w:szCs w:val="28"/>
          <w:lang w:val="uk-UA"/>
        </w:rPr>
        <w:t xml:space="preserve">завод” зростали разом з ринком </w:t>
      </w:r>
      <w:r w:rsidR="006A7C0D" w:rsidRPr="009A785C">
        <w:rPr>
          <w:rFonts w:ascii="Times New Roman" w:hAnsi="Times New Roman" w:cs="Times New Roman"/>
          <w:sz w:val="28"/>
          <w:szCs w:val="28"/>
          <w:lang w:val="uk-UA"/>
        </w:rPr>
        <w:t>–</w:t>
      </w:r>
      <w:r w:rsidR="006A7C0D">
        <w:rPr>
          <w:rFonts w:ascii="Times New Roman" w:hAnsi="Times New Roman" w:cs="Times New Roman"/>
          <w:sz w:val="28"/>
          <w:szCs w:val="28"/>
          <w:lang w:val="uk-UA"/>
        </w:rPr>
        <w:t xml:space="preserve"> це 15 </w:t>
      </w:r>
      <w:r w:rsidR="006A7C0D" w:rsidRPr="009A785C">
        <w:rPr>
          <w:rFonts w:ascii="Times New Roman" w:hAnsi="Times New Roman" w:cs="Times New Roman"/>
          <w:sz w:val="28"/>
          <w:szCs w:val="28"/>
          <w:lang w:val="uk-UA"/>
        </w:rPr>
        <w:t>–</w:t>
      </w:r>
      <w:r w:rsidRPr="009A785C">
        <w:rPr>
          <w:rFonts w:ascii="Times New Roman" w:hAnsi="Times New Roman" w:cs="Times New Roman"/>
          <w:sz w:val="28"/>
          <w:szCs w:val="28"/>
          <w:lang w:val="uk-UA"/>
        </w:rPr>
        <w:t>25% на рік. Паралельно підприємство диверсифіковано підходить до розвитку виробничого портфеля. Якщо половина потужностей орієнтована на виробниц</w:t>
      </w:r>
      <w:r w:rsidR="006A7C0D">
        <w:rPr>
          <w:rFonts w:ascii="Times New Roman" w:hAnsi="Times New Roman" w:cs="Times New Roman"/>
          <w:sz w:val="28"/>
          <w:szCs w:val="28"/>
          <w:lang w:val="uk-UA"/>
        </w:rPr>
        <w:t xml:space="preserve">тво морозива, то інша половина </w:t>
      </w:r>
      <w:r w:rsidR="006A7C0D" w:rsidRPr="009A785C">
        <w:rPr>
          <w:rFonts w:ascii="Times New Roman" w:hAnsi="Times New Roman" w:cs="Times New Roman"/>
          <w:sz w:val="28"/>
          <w:szCs w:val="28"/>
          <w:lang w:val="uk-UA"/>
        </w:rPr>
        <w:t>–</w:t>
      </w:r>
      <w:r w:rsidRPr="009A785C">
        <w:rPr>
          <w:rFonts w:ascii="Times New Roman" w:hAnsi="Times New Roman" w:cs="Times New Roman"/>
          <w:sz w:val="28"/>
          <w:szCs w:val="28"/>
          <w:lang w:val="uk-UA"/>
        </w:rPr>
        <w:t xml:space="preserve"> на масло, кисломолочні продукти і сухе молоко. </w:t>
      </w:r>
    </w:p>
    <w:p w:rsidR="006A3216" w:rsidRPr="009A785C" w:rsidRDefault="006A3216" w:rsidP="006A3216">
      <w:pPr>
        <w:spacing w:after="0" w:line="360" w:lineRule="auto"/>
        <w:ind w:firstLine="708"/>
        <w:jc w:val="both"/>
        <w:rPr>
          <w:rFonts w:ascii="Times New Roman" w:hAnsi="Times New Roman" w:cs="Times New Roman"/>
          <w:sz w:val="28"/>
          <w:szCs w:val="28"/>
          <w:lang w:val="uk-UA"/>
        </w:rPr>
      </w:pPr>
      <w:r w:rsidRPr="009A785C">
        <w:rPr>
          <w:rFonts w:ascii="Times New Roman" w:hAnsi="Times New Roman" w:cs="Times New Roman"/>
          <w:sz w:val="28"/>
          <w:szCs w:val="28"/>
          <w:lang w:val="uk-UA"/>
        </w:rPr>
        <w:t xml:space="preserve">Утім, незважаючи на заяви про те, що Житомирський маслозавод обрав вичікувальну стратегію, сума інвестицій за останні 5 років перевищила 100 млн. грн. Підприємство також розпочало реконструкцію кількох цехів, що свідчить про наміри нарощувати обсяги виробництва. </w:t>
      </w:r>
    </w:p>
    <w:p w:rsidR="00B36BE5" w:rsidRPr="009A785C" w:rsidRDefault="00B36BE5" w:rsidP="00B36BE5">
      <w:pPr>
        <w:spacing w:after="0" w:line="360" w:lineRule="auto"/>
        <w:ind w:firstLine="709"/>
        <w:jc w:val="both"/>
        <w:rPr>
          <w:sz w:val="28"/>
          <w:szCs w:val="28"/>
          <w:lang w:val="uk-UA"/>
        </w:rPr>
      </w:pPr>
      <w:r w:rsidRPr="009A785C">
        <w:rPr>
          <w:color w:val="000000"/>
          <w:sz w:val="28"/>
          <w:szCs w:val="28"/>
          <w:lang w:val="uk-UA"/>
        </w:rPr>
        <w:t>Г</w:t>
      </w:r>
      <w:r w:rsidRPr="009A785C">
        <w:rPr>
          <w:sz w:val="28"/>
          <w:szCs w:val="28"/>
          <w:lang w:val="uk-UA"/>
        </w:rPr>
        <w:t>оловним завданням повинно стати, звичайно, удосконалення діяльності, але не менш важливо і зберегти  свою позицію</w:t>
      </w:r>
      <w:r w:rsidR="00141831" w:rsidRPr="00C4355A">
        <w:rPr>
          <w:sz w:val="28"/>
          <w:szCs w:val="28"/>
        </w:rPr>
        <w:t xml:space="preserve">[36, </w:t>
      </w:r>
      <w:r w:rsidR="00141831">
        <w:rPr>
          <w:sz w:val="28"/>
          <w:szCs w:val="28"/>
          <w:lang w:val="en-US"/>
        </w:rPr>
        <w:t>c</w:t>
      </w:r>
      <w:r w:rsidR="00141831" w:rsidRPr="00C4355A">
        <w:rPr>
          <w:sz w:val="28"/>
          <w:szCs w:val="28"/>
        </w:rPr>
        <w:t>. 76]</w:t>
      </w:r>
      <w:r w:rsidRPr="009A785C">
        <w:rPr>
          <w:sz w:val="28"/>
          <w:szCs w:val="28"/>
          <w:lang w:val="uk-UA"/>
        </w:rPr>
        <w:t xml:space="preserve">. </w:t>
      </w:r>
      <w:r w:rsidRPr="009A785C">
        <w:rPr>
          <w:color w:val="000000"/>
          <w:sz w:val="28"/>
          <w:szCs w:val="28"/>
          <w:lang w:val="uk-UA"/>
        </w:rPr>
        <w:t>На мою думку, з</w:t>
      </w:r>
      <w:r w:rsidRPr="009A785C">
        <w:rPr>
          <w:sz w:val="28"/>
          <w:szCs w:val="28"/>
          <w:lang w:val="uk-UA"/>
        </w:rPr>
        <w:t>апорукою i головною складовою частиною загалом успішних показників господарської діяльності ПАТ “Житомирський маслозавод” є і має залишатися винятково злагоджена діяльність когорти менеджерів підприємства на чолі з його президентом Рудь Петром Володимировичем.</w:t>
      </w:r>
    </w:p>
    <w:p w:rsidR="006A3216" w:rsidRPr="009A785C" w:rsidRDefault="006A3216" w:rsidP="00B36BE5">
      <w:pPr>
        <w:spacing w:after="0" w:line="360" w:lineRule="auto"/>
        <w:ind w:firstLine="708"/>
        <w:jc w:val="both"/>
        <w:rPr>
          <w:rFonts w:ascii="Times New Roman" w:hAnsi="Times New Roman" w:cs="Times New Roman"/>
          <w:sz w:val="28"/>
          <w:szCs w:val="28"/>
          <w:lang w:val="uk-UA"/>
        </w:rPr>
      </w:pPr>
      <w:r w:rsidRPr="009A785C">
        <w:rPr>
          <w:rFonts w:ascii="Times New Roman" w:hAnsi="Times New Roman" w:cs="Times New Roman"/>
          <w:sz w:val="28"/>
          <w:szCs w:val="28"/>
          <w:lang w:val="uk-UA"/>
        </w:rPr>
        <w:t>Нещодавно компанія також почала фасування свіжозаморожених овочів на виробничих потужностях польських партнерів. Поки що обсяги невеликі — до 2% загального обсягу виробництва, але керівництво компанії вірить у перспективність цього ринку. Зараз великі вітчизняні виробники свіжозаморожених овочів методично інвестують у розвиток сировинної бази.</w:t>
      </w:r>
    </w:p>
    <w:p w:rsidR="006A3216" w:rsidRPr="009A785C" w:rsidRDefault="006A3216" w:rsidP="006A3216">
      <w:pPr>
        <w:spacing w:after="0" w:line="360" w:lineRule="auto"/>
        <w:ind w:firstLine="709"/>
        <w:jc w:val="both"/>
        <w:rPr>
          <w:rFonts w:ascii="Times New Roman" w:eastAsia="Times New Roman" w:hAnsi="Times New Roman" w:cs="Times New Roman"/>
          <w:sz w:val="28"/>
          <w:szCs w:val="28"/>
          <w:lang w:val="uk-UA" w:eastAsia="uk-UA"/>
        </w:rPr>
      </w:pPr>
      <w:r w:rsidRPr="009A785C">
        <w:rPr>
          <w:rFonts w:ascii="Times New Roman" w:eastAsia="Times New Roman" w:hAnsi="Times New Roman" w:cs="Times New Roman"/>
          <w:sz w:val="28"/>
          <w:szCs w:val="28"/>
          <w:lang w:val="uk-UA" w:eastAsia="uk-UA"/>
        </w:rPr>
        <w:lastRenderedPageBreak/>
        <w:t>Сфера конкурентних відношень в Україні повинна відігравати  позитивну роль та працювати на споживача. Завдяки конкуренції можливо досягти балансу між  суспільними інтересами та прагненням виробників до збільшення прибутку, балансу,  при якому свобода одного підприємця на ринку обмежується свободою іншого. В умовах ринкової економіки конкуренція є формою економічної боротьби між окремими суб</w:t>
      </w:r>
      <w:r w:rsidR="00D06BFE">
        <w:rPr>
          <w:rFonts w:ascii="Times New Roman" w:eastAsia="Times New Roman" w:hAnsi="Times New Roman" w:cs="Times New Roman"/>
          <w:sz w:val="28"/>
          <w:szCs w:val="28"/>
          <w:lang w:val="uk-UA" w:eastAsia="uk-UA"/>
        </w:rPr>
        <w:t>’</w:t>
      </w:r>
      <w:r w:rsidRPr="009A785C">
        <w:rPr>
          <w:rFonts w:ascii="Times New Roman" w:eastAsia="Times New Roman" w:hAnsi="Times New Roman" w:cs="Times New Roman"/>
          <w:sz w:val="28"/>
          <w:szCs w:val="28"/>
          <w:lang w:val="uk-UA" w:eastAsia="uk-UA"/>
        </w:rPr>
        <w:t>єктами ринку за кращі умови задоволення свого попиту, кращі умови та результати господарювання</w:t>
      </w:r>
      <w:r w:rsidR="00141831" w:rsidRPr="00141831">
        <w:rPr>
          <w:rFonts w:ascii="Times New Roman" w:eastAsia="Times New Roman" w:hAnsi="Times New Roman" w:cs="Times New Roman"/>
          <w:sz w:val="28"/>
          <w:szCs w:val="28"/>
          <w:lang w:eastAsia="uk-UA"/>
        </w:rPr>
        <w:t xml:space="preserve"> [35, </w:t>
      </w:r>
      <w:r w:rsidR="00141831">
        <w:rPr>
          <w:rFonts w:ascii="Times New Roman" w:eastAsia="Times New Roman" w:hAnsi="Times New Roman" w:cs="Times New Roman"/>
          <w:sz w:val="28"/>
          <w:szCs w:val="28"/>
          <w:lang w:val="en-US" w:eastAsia="uk-UA"/>
        </w:rPr>
        <w:t>c</w:t>
      </w:r>
      <w:r w:rsidR="00141831" w:rsidRPr="00141831">
        <w:rPr>
          <w:rFonts w:ascii="Times New Roman" w:eastAsia="Times New Roman" w:hAnsi="Times New Roman" w:cs="Times New Roman"/>
          <w:sz w:val="28"/>
          <w:szCs w:val="28"/>
          <w:lang w:eastAsia="uk-UA"/>
        </w:rPr>
        <w:t>. 102-106]</w:t>
      </w:r>
      <w:r w:rsidRPr="009A785C">
        <w:rPr>
          <w:rFonts w:ascii="Times New Roman" w:eastAsia="Times New Roman" w:hAnsi="Times New Roman" w:cs="Times New Roman"/>
          <w:sz w:val="28"/>
          <w:szCs w:val="28"/>
          <w:lang w:val="uk-UA" w:eastAsia="uk-UA"/>
        </w:rPr>
        <w:t>.</w:t>
      </w:r>
    </w:p>
    <w:p w:rsidR="00B36BE5" w:rsidRPr="009A785C" w:rsidRDefault="00B36BE5" w:rsidP="00DC6890">
      <w:pPr>
        <w:spacing w:after="0" w:line="360" w:lineRule="auto"/>
        <w:ind w:firstLine="709"/>
        <w:jc w:val="both"/>
        <w:rPr>
          <w:sz w:val="28"/>
          <w:szCs w:val="28"/>
          <w:lang w:val="uk-UA"/>
        </w:rPr>
      </w:pPr>
      <w:r w:rsidRPr="009A785C">
        <w:rPr>
          <w:sz w:val="28"/>
          <w:szCs w:val="28"/>
          <w:lang w:val="uk-UA"/>
        </w:rPr>
        <w:t>Важливим шляхом в збільшенні обсягів продажу продукції, тобто тим самим поліпшення фінансового стану, є хороша дистрибуція і логістика. Вже не раз перевірено на практиці, що якщо є хороша дистрибуція і логістика, то продажі миттєво зростають, і навпаки</w:t>
      </w:r>
      <w:r w:rsidR="00141831" w:rsidRPr="00141831">
        <w:rPr>
          <w:sz w:val="28"/>
          <w:szCs w:val="28"/>
        </w:rPr>
        <w:t xml:space="preserve"> [41, </w:t>
      </w:r>
      <w:r w:rsidR="00141831">
        <w:rPr>
          <w:sz w:val="28"/>
          <w:szCs w:val="28"/>
          <w:lang w:val="en-US"/>
        </w:rPr>
        <w:t>c</w:t>
      </w:r>
      <w:r w:rsidR="00141831" w:rsidRPr="00141831">
        <w:rPr>
          <w:sz w:val="28"/>
          <w:szCs w:val="28"/>
        </w:rPr>
        <w:t xml:space="preserve">. </w:t>
      </w:r>
      <w:r w:rsidR="00085093" w:rsidRPr="00085093">
        <w:rPr>
          <w:sz w:val="28"/>
          <w:szCs w:val="28"/>
        </w:rPr>
        <w:t>13-16</w:t>
      </w:r>
      <w:r w:rsidR="00141831" w:rsidRPr="00141831">
        <w:rPr>
          <w:sz w:val="28"/>
          <w:szCs w:val="28"/>
        </w:rPr>
        <w:t>]</w:t>
      </w:r>
      <w:r w:rsidRPr="009A785C">
        <w:rPr>
          <w:sz w:val="28"/>
          <w:szCs w:val="28"/>
          <w:lang w:val="uk-UA"/>
        </w:rPr>
        <w:t>. Тим паче, що Україна завжди була відома своїм дефіцитом складських площ.</w:t>
      </w:r>
    </w:p>
    <w:p w:rsidR="00B36BE5" w:rsidRPr="009A785C" w:rsidRDefault="00B36BE5" w:rsidP="00DC6890">
      <w:pPr>
        <w:pStyle w:val="a3"/>
        <w:spacing w:before="0" w:beforeAutospacing="0" w:after="0" w:afterAutospacing="0" w:line="360" w:lineRule="auto"/>
        <w:ind w:firstLine="709"/>
        <w:jc w:val="both"/>
        <w:rPr>
          <w:color w:val="000000"/>
          <w:sz w:val="28"/>
          <w:szCs w:val="28"/>
        </w:rPr>
      </w:pPr>
      <w:r w:rsidRPr="009A785C">
        <w:rPr>
          <w:color w:val="000000"/>
          <w:sz w:val="28"/>
          <w:szCs w:val="28"/>
        </w:rPr>
        <w:t>П</w:t>
      </w:r>
      <w:r w:rsidR="00DC6890" w:rsidRPr="009A785C">
        <w:rPr>
          <w:color w:val="000000"/>
          <w:sz w:val="28"/>
          <w:szCs w:val="28"/>
        </w:rPr>
        <w:t>АТ “Житомирський маслозавод”</w:t>
      </w:r>
      <w:r w:rsidRPr="009A785C">
        <w:rPr>
          <w:color w:val="000000"/>
          <w:sz w:val="28"/>
          <w:szCs w:val="28"/>
        </w:rPr>
        <w:t xml:space="preserve"> потрібно так удосконалити стратегію, щоб попереджувати ринкові негаразди та максимально використовувати ринкові можливості.</w:t>
      </w:r>
    </w:p>
    <w:p w:rsidR="00B36BE5" w:rsidRPr="009A785C" w:rsidRDefault="006A3216" w:rsidP="00DC6890">
      <w:pPr>
        <w:spacing w:after="0" w:line="360" w:lineRule="auto"/>
        <w:ind w:firstLine="709"/>
        <w:jc w:val="both"/>
        <w:rPr>
          <w:rFonts w:ascii="Times New Roman" w:hAnsi="Times New Roman" w:cs="Times New Roman"/>
          <w:sz w:val="28"/>
          <w:szCs w:val="28"/>
          <w:lang w:val="uk-UA"/>
        </w:rPr>
      </w:pPr>
      <w:r w:rsidRPr="009A785C">
        <w:rPr>
          <w:rFonts w:ascii="Times New Roman" w:eastAsia="Times New Roman" w:hAnsi="Times New Roman" w:cs="Times New Roman"/>
          <w:sz w:val="28"/>
          <w:szCs w:val="28"/>
          <w:lang w:val="uk-UA" w:eastAsia="uk-UA"/>
        </w:rPr>
        <w:t>Для підвищення конкурентоспроможності ПАТ“Житомирський маслозавод”</w:t>
      </w:r>
      <w:r w:rsidR="00B36BE5" w:rsidRPr="009A785C">
        <w:rPr>
          <w:rFonts w:ascii="Times New Roman" w:eastAsia="Times New Roman" w:hAnsi="Times New Roman" w:cs="Times New Roman"/>
          <w:sz w:val="28"/>
          <w:szCs w:val="28"/>
          <w:lang w:val="uk-UA" w:eastAsia="uk-UA"/>
        </w:rPr>
        <w:t>,</w:t>
      </w:r>
      <w:r w:rsidRPr="009A785C">
        <w:rPr>
          <w:rFonts w:ascii="Times New Roman" w:eastAsia="Times New Roman" w:hAnsi="Times New Roman" w:cs="Times New Roman"/>
          <w:sz w:val="28"/>
          <w:szCs w:val="28"/>
          <w:lang w:val="uk-UA" w:eastAsia="uk-UA"/>
        </w:rPr>
        <w:t xml:space="preserve"> планується використовувати активну рекламну кампанію та доповнити асортиментний ряд завдяки фасування та покращення обслуговуваних клієнтів. Також для підвищення рівня</w:t>
      </w:r>
      <w:r w:rsidR="002B2580" w:rsidRPr="009A785C">
        <w:rPr>
          <w:rFonts w:ascii="Times New Roman" w:eastAsia="Times New Roman" w:hAnsi="Times New Roman" w:cs="Times New Roman"/>
          <w:sz w:val="28"/>
          <w:szCs w:val="28"/>
          <w:lang w:val="uk-UA" w:eastAsia="uk-UA"/>
        </w:rPr>
        <w:t xml:space="preserve"> конкурентоспроможності</w:t>
      </w:r>
      <w:r w:rsidRPr="009A785C">
        <w:rPr>
          <w:rFonts w:ascii="Times New Roman" w:eastAsia="Times New Roman" w:hAnsi="Times New Roman" w:cs="Times New Roman"/>
          <w:sz w:val="28"/>
          <w:szCs w:val="28"/>
          <w:lang w:val="uk-UA" w:eastAsia="uk-UA"/>
        </w:rPr>
        <w:t xml:space="preserve"> ПАТ “Житомирський маслозавод” підприємство планує збільшити асортимент продукції. Планується розширення засобів реалізації продукції, зокрема, – організацію оптових ринків, торгів, ярмарків, роздрібної та фірмової торгівлі тощо, а також сприяння виставковій діяльності - виробники повинні пропонувати широкий спектр своєї продукції не тільки в торгівельній мережі столиці та обласних центрах України, але й в усіх її населених пунктах, де сьогодні споживач орієнтується, в основному, на дешеву, сумнівної якості імпортну продукцію. </w:t>
      </w:r>
      <w:r w:rsidRPr="009A785C">
        <w:rPr>
          <w:rFonts w:ascii="Times New Roman" w:hAnsi="Times New Roman" w:cs="Times New Roman"/>
          <w:sz w:val="28"/>
          <w:szCs w:val="28"/>
          <w:lang w:val="uk-UA"/>
        </w:rPr>
        <w:t xml:space="preserve">Головним аспектом зовнішньоекономічної діяльності ПАТ “Житомирський маслозавод” є експорт продукції. Найбільш питому вагу в експорті ПАТ займають два види </w:t>
      </w:r>
      <w:r w:rsidRPr="009A785C">
        <w:rPr>
          <w:rFonts w:ascii="Times New Roman" w:hAnsi="Times New Roman" w:cs="Times New Roman"/>
          <w:sz w:val="28"/>
          <w:szCs w:val="28"/>
          <w:lang w:val="uk-UA"/>
        </w:rPr>
        <w:lastRenderedPageBreak/>
        <w:t>продукції: морозиво і сухе молоко. Динаміка експорту тісно пов</w:t>
      </w:r>
      <w:r w:rsidR="00D06BFE">
        <w:rPr>
          <w:rFonts w:ascii="Times New Roman" w:hAnsi="Times New Roman" w:cs="Times New Roman"/>
          <w:sz w:val="28"/>
          <w:szCs w:val="28"/>
          <w:lang w:val="uk-UA"/>
        </w:rPr>
        <w:t>’</w:t>
      </w:r>
      <w:r w:rsidRPr="009A785C">
        <w:rPr>
          <w:rFonts w:ascii="Times New Roman" w:hAnsi="Times New Roman" w:cs="Times New Roman"/>
          <w:sz w:val="28"/>
          <w:szCs w:val="28"/>
          <w:lang w:val="uk-UA"/>
        </w:rPr>
        <w:t>язана з динамікою випуску продукції. В цілому здійснення експортних операцій ПАТ “Житомирський маслозавод” є ефективним і прибутковим. Деяких недоліків у організації експортних операцій ПАТ можна уникнути за допомогою комплексу заходів щодо поліпшення організації і підвищенню ефективності експортних операцій</w:t>
      </w:r>
      <w:r w:rsidR="00085093" w:rsidRPr="00085093">
        <w:rPr>
          <w:rFonts w:ascii="Times New Roman" w:hAnsi="Times New Roman" w:cs="Times New Roman"/>
          <w:sz w:val="28"/>
          <w:szCs w:val="28"/>
          <w:lang w:val="uk-UA"/>
        </w:rPr>
        <w:t xml:space="preserve"> [9, </w:t>
      </w:r>
      <w:r w:rsidR="00085093">
        <w:rPr>
          <w:rFonts w:ascii="Times New Roman" w:hAnsi="Times New Roman" w:cs="Times New Roman"/>
          <w:sz w:val="28"/>
          <w:szCs w:val="28"/>
          <w:lang w:val="en-US"/>
        </w:rPr>
        <w:t>c</w:t>
      </w:r>
      <w:r w:rsidR="00085093" w:rsidRPr="00085093">
        <w:rPr>
          <w:rFonts w:ascii="Times New Roman" w:hAnsi="Times New Roman" w:cs="Times New Roman"/>
          <w:sz w:val="28"/>
          <w:szCs w:val="28"/>
          <w:lang w:val="uk-UA"/>
        </w:rPr>
        <w:t>. 101-106]</w:t>
      </w:r>
      <w:r w:rsidRPr="009A785C">
        <w:rPr>
          <w:rFonts w:ascii="Times New Roman" w:hAnsi="Times New Roman" w:cs="Times New Roman"/>
          <w:sz w:val="28"/>
          <w:szCs w:val="28"/>
          <w:lang w:val="uk-UA"/>
        </w:rPr>
        <w:t>:</w:t>
      </w:r>
    </w:p>
    <w:p w:rsidR="00B36BE5" w:rsidRPr="00A72E76" w:rsidRDefault="006A3216" w:rsidP="003A4FC9">
      <w:pPr>
        <w:pStyle w:val="a4"/>
        <w:numPr>
          <w:ilvl w:val="0"/>
          <w:numId w:val="18"/>
        </w:numPr>
        <w:tabs>
          <w:tab w:val="clear" w:pos="1778"/>
          <w:tab w:val="num" w:pos="993"/>
        </w:tabs>
        <w:spacing w:after="0" w:line="360" w:lineRule="auto"/>
        <w:ind w:left="0" w:firstLine="709"/>
        <w:jc w:val="both"/>
        <w:rPr>
          <w:rFonts w:ascii="Times New Roman" w:hAnsi="Times New Roman" w:cs="Times New Roman"/>
          <w:sz w:val="28"/>
          <w:szCs w:val="28"/>
          <w:lang w:val="uk-UA"/>
        </w:rPr>
      </w:pPr>
      <w:r w:rsidRPr="00A72E76">
        <w:rPr>
          <w:rFonts w:ascii="Times New Roman" w:hAnsi="Times New Roman" w:cs="Times New Roman"/>
          <w:sz w:val="28"/>
          <w:szCs w:val="28"/>
          <w:lang w:val="uk-UA"/>
        </w:rPr>
        <w:t>підвищення  конкурентоздатності товарів, вироблених на підприємстві і планованих на експорт; тому що конкуренція на світовому ринку більш тверда і споживачі пред</w:t>
      </w:r>
      <w:r w:rsidR="00D06BFE" w:rsidRPr="00A72E76">
        <w:rPr>
          <w:rFonts w:ascii="Times New Roman" w:hAnsi="Times New Roman" w:cs="Times New Roman"/>
          <w:sz w:val="28"/>
          <w:szCs w:val="28"/>
          <w:lang w:val="uk-UA"/>
        </w:rPr>
        <w:t>’</w:t>
      </w:r>
      <w:r w:rsidRPr="00A72E76">
        <w:rPr>
          <w:rFonts w:ascii="Times New Roman" w:hAnsi="Times New Roman" w:cs="Times New Roman"/>
          <w:sz w:val="28"/>
          <w:szCs w:val="28"/>
          <w:lang w:val="uk-UA"/>
        </w:rPr>
        <w:t>являють до товарів більш високі вимоги;</w:t>
      </w:r>
    </w:p>
    <w:p w:rsidR="00B36BE5" w:rsidRPr="00A72E76" w:rsidRDefault="006A3216" w:rsidP="003A4FC9">
      <w:pPr>
        <w:pStyle w:val="a4"/>
        <w:numPr>
          <w:ilvl w:val="0"/>
          <w:numId w:val="18"/>
        </w:numPr>
        <w:tabs>
          <w:tab w:val="clear" w:pos="1778"/>
          <w:tab w:val="num" w:pos="993"/>
        </w:tabs>
        <w:spacing w:after="0" w:line="360" w:lineRule="auto"/>
        <w:ind w:left="0" w:firstLine="709"/>
        <w:jc w:val="both"/>
        <w:rPr>
          <w:rFonts w:ascii="Times New Roman" w:hAnsi="Times New Roman" w:cs="Times New Roman"/>
          <w:sz w:val="28"/>
          <w:szCs w:val="28"/>
          <w:lang w:val="uk-UA"/>
        </w:rPr>
      </w:pPr>
      <w:r w:rsidRPr="00A72E76">
        <w:rPr>
          <w:rFonts w:ascii="Times New Roman" w:hAnsi="Times New Roman" w:cs="Times New Roman"/>
          <w:sz w:val="28"/>
          <w:szCs w:val="28"/>
          <w:lang w:val="uk-UA"/>
        </w:rPr>
        <w:t xml:space="preserve">диверсифікованість виробництва з метою виведення на зовнішні ринки нових видів продукції – всієї лінійки молокопродукції ; </w:t>
      </w:r>
    </w:p>
    <w:p w:rsidR="00B36BE5" w:rsidRPr="00A72E76" w:rsidRDefault="006A3216" w:rsidP="003A4FC9">
      <w:pPr>
        <w:pStyle w:val="a4"/>
        <w:numPr>
          <w:ilvl w:val="0"/>
          <w:numId w:val="18"/>
        </w:numPr>
        <w:tabs>
          <w:tab w:val="clear" w:pos="1778"/>
          <w:tab w:val="num" w:pos="993"/>
        </w:tabs>
        <w:spacing w:after="0" w:line="360" w:lineRule="auto"/>
        <w:ind w:left="0" w:firstLine="709"/>
        <w:jc w:val="both"/>
        <w:rPr>
          <w:rFonts w:ascii="Times New Roman" w:hAnsi="Times New Roman" w:cs="Times New Roman"/>
          <w:sz w:val="28"/>
          <w:szCs w:val="28"/>
          <w:lang w:val="uk-UA"/>
        </w:rPr>
      </w:pPr>
      <w:r w:rsidRPr="00A72E76">
        <w:rPr>
          <w:rFonts w:ascii="Times New Roman" w:hAnsi="Times New Roman" w:cs="Times New Roman"/>
          <w:sz w:val="28"/>
          <w:szCs w:val="28"/>
          <w:lang w:val="uk-UA"/>
        </w:rPr>
        <w:t>підвищення кваліфікації персоналу, що приймає участь в організації експортних операцій, шляхом регулярного проведення навчання й атестацій, а також шляхом стимулювання і мотивація персоналу ;</w:t>
      </w:r>
    </w:p>
    <w:p w:rsidR="00306F94" w:rsidRDefault="006A3216" w:rsidP="003A4FC9">
      <w:pPr>
        <w:pStyle w:val="a4"/>
        <w:numPr>
          <w:ilvl w:val="0"/>
          <w:numId w:val="18"/>
        </w:numPr>
        <w:tabs>
          <w:tab w:val="clear" w:pos="1778"/>
          <w:tab w:val="num" w:pos="993"/>
        </w:tabs>
        <w:spacing w:after="0" w:line="360" w:lineRule="auto"/>
        <w:ind w:left="0" w:firstLine="709"/>
        <w:jc w:val="both"/>
        <w:rPr>
          <w:rFonts w:ascii="Times New Roman" w:hAnsi="Times New Roman" w:cs="Times New Roman"/>
          <w:sz w:val="28"/>
          <w:szCs w:val="28"/>
          <w:lang w:val="uk-UA"/>
        </w:rPr>
      </w:pPr>
      <w:r w:rsidRPr="00A72E76">
        <w:rPr>
          <w:rFonts w:ascii="Times New Roman" w:hAnsi="Times New Roman" w:cs="Times New Roman"/>
          <w:sz w:val="28"/>
          <w:szCs w:val="28"/>
          <w:lang w:val="uk-UA"/>
        </w:rPr>
        <w:t>вибір найбільш ефективної форми організації відділу, щ</w:t>
      </w:r>
      <w:r w:rsidR="006A7C0D">
        <w:rPr>
          <w:rFonts w:ascii="Times New Roman" w:hAnsi="Times New Roman" w:cs="Times New Roman"/>
          <w:sz w:val="28"/>
          <w:szCs w:val="28"/>
          <w:lang w:val="uk-UA"/>
        </w:rPr>
        <w:t xml:space="preserve">о здійснює експортні операції; </w:t>
      </w:r>
    </w:p>
    <w:p w:rsidR="00B36BE5" w:rsidRPr="00A72E76" w:rsidRDefault="006A3216" w:rsidP="003A4FC9">
      <w:pPr>
        <w:pStyle w:val="a4"/>
        <w:numPr>
          <w:ilvl w:val="0"/>
          <w:numId w:val="18"/>
        </w:numPr>
        <w:tabs>
          <w:tab w:val="clear" w:pos="1778"/>
          <w:tab w:val="num" w:pos="993"/>
        </w:tabs>
        <w:spacing w:after="0" w:line="360" w:lineRule="auto"/>
        <w:ind w:left="0" w:firstLine="709"/>
        <w:jc w:val="both"/>
        <w:rPr>
          <w:rFonts w:ascii="Times New Roman" w:hAnsi="Times New Roman" w:cs="Times New Roman"/>
          <w:sz w:val="28"/>
          <w:szCs w:val="28"/>
          <w:lang w:val="uk-UA"/>
        </w:rPr>
      </w:pPr>
      <w:r w:rsidRPr="00A72E76">
        <w:rPr>
          <w:rFonts w:ascii="Times New Roman" w:hAnsi="Times New Roman" w:cs="Times New Roman"/>
          <w:sz w:val="28"/>
          <w:szCs w:val="28"/>
          <w:lang w:val="uk-UA"/>
        </w:rPr>
        <w:t xml:space="preserve"> поліпшення й оптимізація процесу пошуку контрагентів і встановлення контактів з ними;</w:t>
      </w:r>
    </w:p>
    <w:p w:rsidR="00B36BE5" w:rsidRPr="00A72E76" w:rsidRDefault="006A3216" w:rsidP="003A4FC9">
      <w:pPr>
        <w:pStyle w:val="a4"/>
        <w:numPr>
          <w:ilvl w:val="0"/>
          <w:numId w:val="18"/>
        </w:numPr>
        <w:tabs>
          <w:tab w:val="clear" w:pos="1778"/>
          <w:tab w:val="num" w:pos="993"/>
        </w:tabs>
        <w:spacing w:after="0" w:line="360" w:lineRule="auto"/>
        <w:ind w:left="0" w:firstLine="709"/>
        <w:jc w:val="both"/>
        <w:rPr>
          <w:rFonts w:ascii="Times New Roman" w:hAnsi="Times New Roman" w:cs="Times New Roman"/>
          <w:sz w:val="28"/>
          <w:szCs w:val="28"/>
          <w:lang w:val="uk-UA"/>
        </w:rPr>
      </w:pPr>
      <w:r w:rsidRPr="00A72E76">
        <w:rPr>
          <w:rFonts w:ascii="Times New Roman" w:hAnsi="Times New Roman" w:cs="Times New Roman"/>
          <w:sz w:val="28"/>
          <w:szCs w:val="28"/>
          <w:lang w:val="uk-UA"/>
        </w:rPr>
        <w:t>використання найбільш вигідної для експортера форми розрахунків – акредитива, при якій експортер має гарантію оплати товару;</w:t>
      </w:r>
    </w:p>
    <w:p w:rsidR="00B36BE5" w:rsidRPr="00A72E76" w:rsidRDefault="006A3216" w:rsidP="003A4FC9">
      <w:pPr>
        <w:pStyle w:val="a4"/>
        <w:numPr>
          <w:ilvl w:val="0"/>
          <w:numId w:val="18"/>
        </w:numPr>
        <w:tabs>
          <w:tab w:val="clear" w:pos="1778"/>
          <w:tab w:val="num" w:pos="993"/>
        </w:tabs>
        <w:spacing w:after="0" w:line="360" w:lineRule="auto"/>
        <w:ind w:left="0" w:firstLine="709"/>
        <w:jc w:val="both"/>
        <w:rPr>
          <w:rFonts w:ascii="Times New Roman" w:hAnsi="Times New Roman" w:cs="Times New Roman"/>
          <w:sz w:val="28"/>
          <w:szCs w:val="28"/>
          <w:lang w:val="uk-UA"/>
        </w:rPr>
      </w:pPr>
      <w:r w:rsidRPr="00A72E76">
        <w:rPr>
          <w:rFonts w:ascii="Times New Roman" w:hAnsi="Times New Roman" w:cs="Times New Roman"/>
          <w:sz w:val="28"/>
          <w:szCs w:val="28"/>
          <w:lang w:val="uk-UA"/>
        </w:rPr>
        <w:t>застосування базисних умов постачання, мінімізуючих витрати експортера на транспортування товару;</w:t>
      </w:r>
    </w:p>
    <w:p w:rsidR="00B36BE5" w:rsidRPr="00A72E76" w:rsidRDefault="006A3216" w:rsidP="003A4FC9">
      <w:pPr>
        <w:pStyle w:val="a4"/>
        <w:numPr>
          <w:ilvl w:val="0"/>
          <w:numId w:val="18"/>
        </w:numPr>
        <w:tabs>
          <w:tab w:val="clear" w:pos="1778"/>
          <w:tab w:val="num" w:pos="993"/>
        </w:tabs>
        <w:spacing w:after="0" w:line="360" w:lineRule="auto"/>
        <w:ind w:left="0" w:firstLine="709"/>
        <w:jc w:val="both"/>
        <w:rPr>
          <w:rFonts w:ascii="Times New Roman" w:hAnsi="Times New Roman" w:cs="Times New Roman"/>
          <w:sz w:val="28"/>
          <w:szCs w:val="28"/>
          <w:lang w:val="uk-UA"/>
        </w:rPr>
      </w:pPr>
      <w:r w:rsidRPr="00A72E76">
        <w:rPr>
          <w:rFonts w:ascii="Times New Roman" w:hAnsi="Times New Roman" w:cs="Times New Roman"/>
          <w:sz w:val="28"/>
          <w:szCs w:val="28"/>
          <w:lang w:val="uk-UA"/>
        </w:rPr>
        <w:t>здійснення постачань вчасно з метою забезпечення зобов</w:t>
      </w:r>
      <w:r w:rsidR="00D06BFE" w:rsidRPr="00A72E76">
        <w:rPr>
          <w:rFonts w:ascii="Times New Roman" w:hAnsi="Times New Roman" w:cs="Times New Roman"/>
          <w:sz w:val="28"/>
          <w:szCs w:val="28"/>
          <w:lang w:val="uk-UA"/>
        </w:rPr>
        <w:t>’</w:t>
      </w:r>
      <w:r w:rsidRPr="00A72E76">
        <w:rPr>
          <w:rFonts w:ascii="Times New Roman" w:hAnsi="Times New Roman" w:cs="Times New Roman"/>
          <w:sz w:val="28"/>
          <w:szCs w:val="28"/>
          <w:lang w:val="uk-UA"/>
        </w:rPr>
        <w:t>язань по виконанню контракту;</w:t>
      </w:r>
    </w:p>
    <w:p w:rsidR="00B36BE5" w:rsidRPr="00A72E76" w:rsidRDefault="006A3216" w:rsidP="003A4FC9">
      <w:pPr>
        <w:pStyle w:val="a4"/>
        <w:numPr>
          <w:ilvl w:val="0"/>
          <w:numId w:val="18"/>
        </w:numPr>
        <w:tabs>
          <w:tab w:val="clear" w:pos="1778"/>
          <w:tab w:val="num" w:pos="993"/>
        </w:tabs>
        <w:spacing w:after="0" w:line="360" w:lineRule="auto"/>
        <w:ind w:left="0" w:firstLine="709"/>
        <w:jc w:val="both"/>
        <w:rPr>
          <w:rFonts w:ascii="Times New Roman" w:hAnsi="Times New Roman" w:cs="Times New Roman"/>
          <w:sz w:val="28"/>
          <w:szCs w:val="28"/>
          <w:lang w:val="uk-UA"/>
        </w:rPr>
      </w:pPr>
      <w:r w:rsidRPr="00A72E76">
        <w:rPr>
          <w:rFonts w:ascii="Times New Roman" w:hAnsi="Times New Roman" w:cs="Times New Roman"/>
          <w:sz w:val="28"/>
          <w:szCs w:val="28"/>
          <w:lang w:val="uk-UA"/>
        </w:rPr>
        <w:t>розробка і реалізація комплексу маркетингу при експорті кожного виду продукції і при виході на новий ринок;</w:t>
      </w:r>
    </w:p>
    <w:p w:rsidR="00B36BE5" w:rsidRPr="00A72E76" w:rsidRDefault="006A3216" w:rsidP="003A4FC9">
      <w:pPr>
        <w:pStyle w:val="a4"/>
        <w:numPr>
          <w:ilvl w:val="0"/>
          <w:numId w:val="18"/>
        </w:numPr>
        <w:tabs>
          <w:tab w:val="clear" w:pos="1778"/>
          <w:tab w:val="num" w:pos="993"/>
        </w:tabs>
        <w:spacing w:after="0" w:line="360" w:lineRule="auto"/>
        <w:ind w:left="0" w:firstLine="709"/>
        <w:jc w:val="both"/>
        <w:rPr>
          <w:rFonts w:ascii="Times New Roman" w:hAnsi="Times New Roman" w:cs="Times New Roman"/>
          <w:sz w:val="28"/>
          <w:szCs w:val="28"/>
          <w:lang w:val="uk-UA"/>
        </w:rPr>
      </w:pPr>
      <w:r w:rsidRPr="00A72E76">
        <w:rPr>
          <w:rFonts w:ascii="Times New Roman" w:hAnsi="Times New Roman" w:cs="Times New Roman"/>
          <w:sz w:val="28"/>
          <w:szCs w:val="28"/>
          <w:lang w:val="uk-UA"/>
        </w:rPr>
        <w:t xml:space="preserve">зменшення витрат виробництва з метою зменшення собівартості товару; </w:t>
      </w:r>
    </w:p>
    <w:p w:rsidR="00B36BE5" w:rsidRPr="00A72E76" w:rsidRDefault="006A3216" w:rsidP="003A4FC9">
      <w:pPr>
        <w:pStyle w:val="a4"/>
        <w:numPr>
          <w:ilvl w:val="0"/>
          <w:numId w:val="18"/>
        </w:numPr>
        <w:tabs>
          <w:tab w:val="clear" w:pos="1778"/>
          <w:tab w:val="num" w:pos="993"/>
        </w:tabs>
        <w:spacing w:after="0" w:line="360" w:lineRule="auto"/>
        <w:ind w:left="0" w:firstLine="709"/>
        <w:jc w:val="both"/>
        <w:rPr>
          <w:rFonts w:ascii="Times New Roman" w:hAnsi="Times New Roman" w:cs="Times New Roman"/>
          <w:sz w:val="28"/>
          <w:szCs w:val="28"/>
          <w:lang w:val="uk-UA"/>
        </w:rPr>
      </w:pPr>
      <w:r w:rsidRPr="00A72E76">
        <w:rPr>
          <w:rFonts w:ascii="Times New Roman" w:hAnsi="Times New Roman" w:cs="Times New Roman"/>
          <w:sz w:val="28"/>
          <w:szCs w:val="28"/>
          <w:lang w:val="uk-UA"/>
        </w:rPr>
        <w:lastRenderedPageBreak/>
        <w:t>проведення гнучкої цінової політики, тому що при експорті товарів підприємство змушене орієнтуватися не тільки на свої витрати виробництва, але і на світові ціни;</w:t>
      </w:r>
    </w:p>
    <w:p w:rsidR="006A3216" w:rsidRDefault="006A3216" w:rsidP="003A4FC9">
      <w:pPr>
        <w:pStyle w:val="a4"/>
        <w:numPr>
          <w:ilvl w:val="0"/>
          <w:numId w:val="18"/>
        </w:numPr>
        <w:tabs>
          <w:tab w:val="clear" w:pos="1778"/>
          <w:tab w:val="num" w:pos="993"/>
        </w:tabs>
        <w:spacing w:after="0" w:line="360" w:lineRule="auto"/>
        <w:ind w:left="0" w:firstLine="709"/>
        <w:jc w:val="both"/>
        <w:rPr>
          <w:rFonts w:ascii="Times New Roman" w:hAnsi="Times New Roman" w:cs="Times New Roman"/>
          <w:sz w:val="28"/>
          <w:szCs w:val="28"/>
          <w:lang w:val="uk-UA"/>
        </w:rPr>
      </w:pPr>
      <w:r w:rsidRPr="00A72E76">
        <w:rPr>
          <w:rFonts w:ascii="Times New Roman" w:hAnsi="Times New Roman" w:cs="Times New Roman"/>
          <w:sz w:val="28"/>
          <w:szCs w:val="28"/>
          <w:lang w:val="uk-UA"/>
        </w:rPr>
        <w:t>недопущення простроченої дебіторської заборгованості та ін.</w:t>
      </w:r>
    </w:p>
    <w:p w:rsidR="00085093" w:rsidRPr="00085093" w:rsidRDefault="00085093" w:rsidP="00085093">
      <w:pPr>
        <w:tabs>
          <w:tab w:val="num" w:pos="993"/>
        </w:tabs>
        <w:spacing w:after="0" w:line="360" w:lineRule="auto"/>
        <w:jc w:val="both"/>
        <w:rPr>
          <w:rFonts w:ascii="Times New Roman" w:hAnsi="Times New Roman" w:cs="Times New Roman"/>
          <w:sz w:val="28"/>
          <w:szCs w:val="28"/>
          <w:lang w:val="uk-UA"/>
        </w:rPr>
      </w:pPr>
      <w:r w:rsidRPr="00085093">
        <w:rPr>
          <w:rFonts w:ascii="Times New Roman" w:hAnsi="Times New Roman" w:cs="Times New Roman"/>
          <w:sz w:val="28"/>
          <w:szCs w:val="28"/>
          <w:highlight w:val="yellow"/>
          <w:lang w:val="uk-UA"/>
        </w:rPr>
        <w:t>……………………по темі</w:t>
      </w:r>
    </w:p>
    <w:p w:rsidR="006A3216" w:rsidRPr="009A785C" w:rsidRDefault="006A3216" w:rsidP="006A3216">
      <w:pPr>
        <w:spacing w:after="0" w:line="360" w:lineRule="auto"/>
        <w:ind w:firstLine="709"/>
        <w:jc w:val="both"/>
        <w:rPr>
          <w:rFonts w:ascii="Times New Roman" w:eastAsia="Times New Roman" w:hAnsi="Times New Roman" w:cs="Times New Roman"/>
          <w:sz w:val="28"/>
          <w:szCs w:val="28"/>
          <w:lang w:val="uk-UA" w:eastAsia="uk-UA"/>
        </w:rPr>
      </w:pPr>
      <w:r w:rsidRPr="009A785C">
        <w:rPr>
          <w:rFonts w:ascii="Times New Roman" w:eastAsia="Times New Roman" w:hAnsi="Times New Roman" w:cs="Times New Roman"/>
          <w:sz w:val="28"/>
          <w:szCs w:val="28"/>
          <w:lang w:val="uk-UA" w:eastAsia="uk-UA"/>
        </w:rPr>
        <w:t>Основні рекомендації щодо удосконалення механізму управління конкурентоспроможністю продукції на ПАТ “Житомирський маслозавод ” :</w:t>
      </w:r>
    </w:p>
    <w:p w:rsidR="006A3216" w:rsidRPr="009A785C" w:rsidRDefault="006A3216" w:rsidP="003A4FC9">
      <w:pPr>
        <w:pStyle w:val="a4"/>
        <w:numPr>
          <w:ilvl w:val="0"/>
          <w:numId w:val="14"/>
        </w:numPr>
        <w:tabs>
          <w:tab w:val="left" w:pos="993"/>
        </w:tabs>
        <w:spacing w:after="0" w:line="360" w:lineRule="auto"/>
        <w:ind w:left="0" w:firstLine="709"/>
        <w:jc w:val="both"/>
        <w:rPr>
          <w:rFonts w:ascii="Times New Roman" w:eastAsia="Times New Roman" w:hAnsi="Times New Roman" w:cs="Times New Roman"/>
          <w:sz w:val="28"/>
          <w:szCs w:val="28"/>
          <w:lang w:val="uk-UA" w:eastAsia="uk-UA"/>
        </w:rPr>
      </w:pPr>
      <w:r w:rsidRPr="009A785C">
        <w:rPr>
          <w:rFonts w:ascii="Times New Roman" w:eastAsia="Times New Roman" w:hAnsi="Times New Roman" w:cs="Times New Roman"/>
          <w:sz w:val="28"/>
          <w:szCs w:val="28"/>
          <w:lang w:val="uk-UA" w:eastAsia="uk-UA"/>
        </w:rPr>
        <w:t>збільшити кількість дистриб</w:t>
      </w:r>
      <w:r w:rsidR="00085093">
        <w:rPr>
          <w:rFonts w:ascii="Times New Roman" w:eastAsia="Times New Roman" w:hAnsi="Times New Roman" w:cs="Times New Roman"/>
          <w:sz w:val="28"/>
          <w:szCs w:val="28"/>
          <w:lang w:val="en-US" w:eastAsia="uk-UA"/>
        </w:rPr>
        <w:t>’</w:t>
      </w:r>
      <w:r w:rsidRPr="009A785C">
        <w:rPr>
          <w:rFonts w:ascii="Times New Roman" w:eastAsia="Times New Roman" w:hAnsi="Times New Roman" w:cs="Times New Roman"/>
          <w:sz w:val="28"/>
          <w:szCs w:val="28"/>
          <w:lang w:val="uk-UA" w:eastAsia="uk-UA"/>
        </w:rPr>
        <w:t>юторів;</w:t>
      </w:r>
    </w:p>
    <w:p w:rsidR="006A3216" w:rsidRPr="009A785C" w:rsidRDefault="006A3216" w:rsidP="003A4FC9">
      <w:pPr>
        <w:pStyle w:val="a4"/>
        <w:numPr>
          <w:ilvl w:val="0"/>
          <w:numId w:val="14"/>
        </w:numPr>
        <w:tabs>
          <w:tab w:val="left" w:pos="993"/>
        </w:tabs>
        <w:spacing w:after="0" w:line="360" w:lineRule="auto"/>
        <w:ind w:left="0" w:firstLine="709"/>
        <w:jc w:val="both"/>
        <w:rPr>
          <w:rFonts w:ascii="Times New Roman" w:eastAsia="Times New Roman" w:hAnsi="Times New Roman" w:cs="Times New Roman"/>
          <w:sz w:val="28"/>
          <w:szCs w:val="28"/>
          <w:lang w:val="uk-UA" w:eastAsia="uk-UA"/>
        </w:rPr>
      </w:pPr>
      <w:r w:rsidRPr="009A785C">
        <w:rPr>
          <w:rFonts w:ascii="Times New Roman" w:eastAsia="Times New Roman" w:hAnsi="Times New Roman" w:cs="Times New Roman"/>
          <w:sz w:val="28"/>
          <w:szCs w:val="28"/>
          <w:lang w:val="uk-UA" w:eastAsia="uk-UA"/>
        </w:rPr>
        <w:t>впровадити нові технології для наближення виробництва продукції ПАТ до європейських стандартів;</w:t>
      </w:r>
    </w:p>
    <w:p w:rsidR="006A3216" w:rsidRPr="009A785C" w:rsidRDefault="006A3216" w:rsidP="003A4FC9">
      <w:pPr>
        <w:pStyle w:val="a4"/>
        <w:numPr>
          <w:ilvl w:val="0"/>
          <w:numId w:val="14"/>
        </w:numPr>
        <w:tabs>
          <w:tab w:val="left" w:pos="993"/>
        </w:tabs>
        <w:spacing w:after="0" w:line="360" w:lineRule="auto"/>
        <w:ind w:left="0" w:firstLine="709"/>
        <w:jc w:val="both"/>
        <w:rPr>
          <w:rFonts w:ascii="Times New Roman" w:eastAsia="Times New Roman" w:hAnsi="Times New Roman" w:cs="Times New Roman"/>
          <w:sz w:val="28"/>
          <w:szCs w:val="28"/>
          <w:lang w:val="uk-UA" w:eastAsia="uk-UA"/>
        </w:rPr>
      </w:pPr>
      <w:r w:rsidRPr="009A785C">
        <w:rPr>
          <w:rFonts w:ascii="Times New Roman" w:eastAsia="Times New Roman" w:hAnsi="Times New Roman" w:cs="Times New Roman"/>
          <w:sz w:val="28"/>
          <w:szCs w:val="28"/>
          <w:lang w:val="uk-UA" w:eastAsia="uk-UA"/>
        </w:rPr>
        <w:t>збільшити асортимент продукції та поліпшити її якість, що є значною можливістю підвищити попит населення на молокопродукцію;</w:t>
      </w:r>
    </w:p>
    <w:p w:rsidR="00686CB8" w:rsidRPr="009A785C" w:rsidRDefault="006A3216" w:rsidP="003A4FC9">
      <w:pPr>
        <w:pStyle w:val="a4"/>
        <w:numPr>
          <w:ilvl w:val="0"/>
          <w:numId w:val="14"/>
        </w:numPr>
        <w:tabs>
          <w:tab w:val="left" w:pos="993"/>
        </w:tabs>
        <w:spacing w:after="0" w:line="360" w:lineRule="auto"/>
        <w:ind w:left="0" w:firstLine="709"/>
        <w:jc w:val="both"/>
        <w:rPr>
          <w:rFonts w:ascii="Times New Roman" w:hAnsi="Times New Roman" w:cs="Times New Roman"/>
          <w:sz w:val="28"/>
          <w:szCs w:val="28"/>
          <w:lang w:val="uk-UA"/>
        </w:rPr>
      </w:pPr>
      <w:r w:rsidRPr="009A785C">
        <w:rPr>
          <w:rFonts w:ascii="Times New Roman" w:hAnsi="Times New Roman" w:cs="Times New Roman"/>
          <w:sz w:val="28"/>
          <w:szCs w:val="28"/>
          <w:lang w:val="uk-UA"/>
        </w:rPr>
        <w:t>підвищення конкурентноздатності товарів, вироблених на підприємстві і планованих на експорт; тому що конкуренція на світовому ринку більш тверда і споживачі пред</w:t>
      </w:r>
      <w:r w:rsidR="00D06BFE">
        <w:rPr>
          <w:rFonts w:ascii="Times New Roman" w:hAnsi="Times New Roman" w:cs="Times New Roman"/>
          <w:sz w:val="28"/>
          <w:szCs w:val="28"/>
          <w:lang w:val="uk-UA"/>
        </w:rPr>
        <w:t>’</w:t>
      </w:r>
      <w:r w:rsidRPr="009A785C">
        <w:rPr>
          <w:rFonts w:ascii="Times New Roman" w:hAnsi="Times New Roman" w:cs="Times New Roman"/>
          <w:sz w:val="28"/>
          <w:szCs w:val="28"/>
          <w:lang w:val="uk-UA"/>
        </w:rPr>
        <w:t>являють до товарів більш високі вимоги.</w:t>
      </w:r>
    </w:p>
    <w:p w:rsidR="00A72E76" w:rsidRPr="00A72E76" w:rsidRDefault="006A3216" w:rsidP="00A72E76">
      <w:pPr>
        <w:pStyle w:val="a4"/>
        <w:spacing w:after="0" w:line="360" w:lineRule="auto"/>
        <w:ind w:left="0" w:firstLine="709"/>
        <w:jc w:val="both"/>
        <w:rPr>
          <w:rFonts w:ascii="Times New Roman" w:eastAsia="Times New Roman" w:hAnsi="Times New Roman" w:cs="Times New Roman"/>
          <w:sz w:val="28"/>
          <w:szCs w:val="28"/>
          <w:lang w:val="uk-UA" w:eastAsia="uk-UA"/>
        </w:rPr>
      </w:pPr>
      <w:r w:rsidRPr="009A785C">
        <w:rPr>
          <w:rFonts w:ascii="Times New Roman" w:hAnsi="Times New Roman" w:cs="Times New Roman"/>
          <w:sz w:val="28"/>
          <w:szCs w:val="28"/>
          <w:lang w:val="uk-UA"/>
        </w:rPr>
        <w:t>Дані заходи сп</w:t>
      </w:r>
      <w:r w:rsidR="00085093">
        <w:rPr>
          <w:rFonts w:ascii="Times New Roman" w:hAnsi="Times New Roman" w:cs="Times New Roman"/>
          <w:sz w:val="28"/>
          <w:szCs w:val="28"/>
          <w:lang w:val="uk-UA"/>
        </w:rPr>
        <w:t xml:space="preserve">риятимуть постійному підвищеннюінформаційно-аналітичному забезпеченню </w:t>
      </w:r>
      <w:r w:rsidRPr="009A785C">
        <w:rPr>
          <w:rFonts w:ascii="Times New Roman" w:hAnsi="Times New Roman" w:cs="Times New Roman"/>
          <w:sz w:val="28"/>
          <w:szCs w:val="28"/>
          <w:lang w:val="uk-UA"/>
        </w:rPr>
        <w:t xml:space="preserve">конкурентоспроможності підприємства , адже над цим постійно працюють провідні спеціалісти. </w:t>
      </w:r>
      <w:r w:rsidRPr="009A785C">
        <w:rPr>
          <w:rFonts w:ascii="Times New Roman" w:eastAsia="Times New Roman" w:hAnsi="Times New Roman" w:cs="Times New Roman"/>
          <w:sz w:val="28"/>
          <w:szCs w:val="28"/>
          <w:lang w:val="uk-UA" w:eastAsia="uk-UA"/>
        </w:rPr>
        <w:t>На сьогодні ринок молока в Україні унаочнює один з найпоказовіших прикладів складності дослідження структури  й прогнозування кон</w:t>
      </w:r>
      <w:r w:rsidR="00D06BFE">
        <w:rPr>
          <w:rFonts w:ascii="Times New Roman" w:eastAsia="Times New Roman" w:hAnsi="Times New Roman" w:cs="Times New Roman"/>
          <w:sz w:val="28"/>
          <w:szCs w:val="28"/>
          <w:lang w:val="uk-UA" w:eastAsia="uk-UA"/>
        </w:rPr>
        <w:t>’</w:t>
      </w:r>
      <w:r w:rsidRPr="009A785C">
        <w:rPr>
          <w:rFonts w:ascii="Times New Roman" w:eastAsia="Times New Roman" w:hAnsi="Times New Roman" w:cs="Times New Roman"/>
          <w:sz w:val="28"/>
          <w:szCs w:val="28"/>
          <w:lang w:val="uk-UA" w:eastAsia="uk-UA"/>
        </w:rPr>
        <w:t>юнктури традиційних секторів економіки.</w:t>
      </w:r>
    </w:p>
    <w:p w:rsidR="006A3216" w:rsidRPr="009A785C" w:rsidRDefault="006A3216" w:rsidP="006A3216">
      <w:pPr>
        <w:spacing w:after="0" w:line="360" w:lineRule="auto"/>
        <w:ind w:firstLine="709"/>
        <w:jc w:val="both"/>
        <w:rPr>
          <w:rFonts w:ascii="Times New Roman" w:eastAsia="Times New Roman" w:hAnsi="Times New Roman" w:cs="Times New Roman"/>
          <w:sz w:val="28"/>
          <w:szCs w:val="28"/>
          <w:lang w:val="uk-UA" w:eastAsia="uk-UA"/>
        </w:rPr>
      </w:pPr>
      <w:r w:rsidRPr="009A785C">
        <w:rPr>
          <w:rFonts w:ascii="Times New Roman" w:eastAsia="Times New Roman" w:hAnsi="Times New Roman" w:cs="Times New Roman"/>
          <w:sz w:val="28"/>
          <w:szCs w:val="28"/>
          <w:lang w:val="uk-UA" w:eastAsia="uk-UA"/>
        </w:rPr>
        <w:t xml:space="preserve">Щодо ПАТ “Житомирський маслозавод” складна структура ринку відкриває для даного підприємства широкі можливості для унікального позиціонування й забезпечення конкурентоспроможності, адже жодна компанія не може бути успішною на всіх сегментах ринку молока та молокопродуктів. Рівень диверсифікації й фінансові параметри діяльності підприємства, його партнерська база й інші чинники повинні забезпечувати </w:t>
      </w:r>
      <w:r w:rsidRPr="009A785C">
        <w:rPr>
          <w:rFonts w:ascii="Times New Roman" w:eastAsia="Times New Roman" w:hAnsi="Times New Roman" w:cs="Times New Roman"/>
          <w:sz w:val="28"/>
          <w:szCs w:val="28"/>
          <w:lang w:val="uk-UA" w:eastAsia="uk-UA"/>
        </w:rPr>
        <w:lastRenderedPageBreak/>
        <w:t>цілісність функціонування й сприйняття споживачами образу та товарів підприємства .</w:t>
      </w:r>
    </w:p>
    <w:p w:rsidR="006A3216" w:rsidRDefault="006A3216" w:rsidP="006A3216">
      <w:pPr>
        <w:spacing w:after="0" w:line="360" w:lineRule="auto"/>
        <w:ind w:firstLine="709"/>
        <w:jc w:val="both"/>
        <w:rPr>
          <w:rFonts w:ascii="Times New Roman" w:hAnsi="Times New Roman" w:cs="Times New Roman"/>
          <w:sz w:val="28"/>
          <w:szCs w:val="28"/>
          <w:lang w:val="uk-UA"/>
        </w:rPr>
      </w:pPr>
      <w:r w:rsidRPr="009A785C">
        <w:rPr>
          <w:rFonts w:ascii="Times New Roman" w:hAnsi="Times New Roman" w:cs="Times New Roman"/>
          <w:sz w:val="28"/>
          <w:szCs w:val="28"/>
          <w:lang w:val="uk-UA"/>
        </w:rPr>
        <w:t>На закінчення необхідно сказати, що останнім часом корпоративні інформаційні системи перестають бути даниною моді. Вони стають невід</w:t>
      </w:r>
      <w:r w:rsidR="00D06BFE">
        <w:rPr>
          <w:rFonts w:ascii="Times New Roman" w:hAnsi="Times New Roman" w:cs="Times New Roman"/>
          <w:sz w:val="28"/>
          <w:szCs w:val="28"/>
          <w:lang w:val="uk-UA"/>
        </w:rPr>
        <w:t>’</w:t>
      </w:r>
      <w:r w:rsidRPr="009A785C">
        <w:rPr>
          <w:rFonts w:ascii="Times New Roman" w:hAnsi="Times New Roman" w:cs="Times New Roman"/>
          <w:sz w:val="28"/>
          <w:szCs w:val="28"/>
          <w:lang w:val="uk-UA"/>
        </w:rPr>
        <w:t>ємною частиною системи керування на підприємствах в умовах українських реалій. У зв</w:t>
      </w:r>
      <w:r w:rsidR="00D06BFE">
        <w:rPr>
          <w:rFonts w:ascii="Times New Roman" w:hAnsi="Times New Roman" w:cs="Times New Roman"/>
          <w:sz w:val="28"/>
          <w:szCs w:val="28"/>
          <w:lang w:val="uk-UA"/>
        </w:rPr>
        <w:t>’</w:t>
      </w:r>
      <w:r w:rsidRPr="009A785C">
        <w:rPr>
          <w:rFonts w:ascii="Times New Roman" w:hAnsi="Times New Roman" w:cs="Times New Roman"/>
          <w:sz w:val="28"/>
          <w:szCs w:val="28"/>
          <w:lang w:val="uk-UA"/>
        </w:rPr>
        <w:t xml:space="preserve">язку із цим процес впровадження інформаційної системи, інакше кажучи - автоматизація системи керування підприємством, розглядається невідривно від процесу його оптимізації. </w:t>
      </w:r>
    </w:p>
    <w:p w:rsidR="00AF3833" w:rsidRPr="00AF3833" w:rsidRDefault="00AF3833" w:rsidP="00062949">
      <w:pPr>
        <w:pStyle w:val="35"/>
        <w:shd w:val="clear" w:color="auto" w:fill="auto"/>
        <w:spacing w:after="0" w:line="360" w:lineRule="auto"/>
        <w:ind w:firstLine="0"/>
        <w:jc w:val="both"/>
        <w:rPr>
          <w:rFonts w:ascii="Times New Roman" w:hAnsi="Times New Roman" w:cs="Times New Roman"/>
          <w:sz w:val="28"/>
          <w:szCs w:val="28"/>
          <w:lang w:val="uk-UA"/>
        </w:rPr>
      </w:pPr>
    </w:p>
    <w:p w:rsidR="00193803" w:rsidRDefault="00193803" w:rsidP="00193803">
      <w:pPr>
        <w:pStyle w:val="35"/>
        <w:shd w:val="clear" w:color="auto" w:fill="auto"/>
        <w:spacing w:after="0" w:line="360" w:lineRule="auto"/>
        <w:ind w:firstLine="709"/>
        <w:jc w:val="both"/>
        <w:rPr>
          <w:rFonts w:ascii="Times New Roman" w:hAnsi="Times New Roman" w:cs="Times New Roman"/>
          <w:sz w:val="28"/>
          <w:szCs w:val="28"/>
          <w:lang w:val="uk-UA"/>
        </w:rPr>
      </w:pPr>
    </w:p>
    <w:p w:rsidR="00DF051E" w:rsidRDefault="00DF051E" w:rsidP="00193803">
      <w:pPr>
        <w:pStyle w:val="35"/>
        <w:shd w:val="clear" w:color="auto" w:fill="auto"/>
        <w:spacing w:after="0" w:line="360" w:lineRule="auto"/>
        <w:ind w:firstLine="709"/>
        <w:jc w:val="both"/>
        <w:rPr>
          <w:rFonts w:ascii="Times New Roman" w:hAnsi="Times New Roman" w:cs="Times New Roman"/>
          <w:sz w:val="28"/>
          <w:szCs w:val="28"/>
          <w:lang w:val="uk-UA"/>
        </w:rPr>
      </w:pPr>
    </w:p>
    <w:p w:rsidR="00DF051E" w:rsidRDefault="00DF051E" w:rsidP="00193803">
      <w:pPr>
        <w:pStyle w:val="35"/>
        <w:shd w:val="clear" w:color="auto" w:fill="auto"/>
        <w:spacing w:after="0" w:line="360" w:lineRule="auto"/>
        <w:ind w:firstLine="709"/>
        <w:jc w:val="both"/>
        <w:rPr>
          <w:rFonts w:ascii="Times New Roman" w:hAnsi="Times New Roman" w:cs="Times New Roman"/>
          <w:sz w:val="28"/>
          <w:szCs w:val="28"/>
          <w:lang w:val="uk-UA"/>
        </w:rPr>
      </w:pPr>
    </w:p>
    <w:p w:rsidR="00DF051E" w:rsidRDefault="00DF051E" w:rsidP="00193803">
      <w:pPr>
        <w:pStyle w:val="35"/>
        <w:shd w:val="clear" w:color="auto" w:fill="auto"/>
        <w:spacing w:after="0" w:line="360" w:lineRule="auto"/>
        <w:ind w:firstLine="709"/>
        <w:jc w:val="both"/>
        <w:rPr>
          <w:rFonts w:ascii="Times New Roman" w:hAnsi="Times New Roman" w:cs="Times New Roman"/>
          <w:sz w:val="28"/>
          <w:szCs w:val="28"/>
          <w:lang w:val="uk-UA"/>
        </w:rPr>
      </w:pPr>
    </w:p>
    <w:p w:rsidR="00DF051E" w:rsidRDefault="00DF051E" w:rsidP="00193803">
      <w:pPr>
        <w:pStyle w:val="35"/>
        <w:shd w:val="clear" w:color="auto" w:fill="auto"/>
        <w:spacing w:after="0" w:line="360" w:lineRule="auto"/>
        <w:ind w:firstLine="709"/>
        <w:jc w:val="both"/>
        <w:rPr>
          <w:rFonts w:ascii="Times New Roman" w:hAnsi="Times New Roman" w:cs="Times New Roman"/>
          <w:sz w:val="28"/>
          <w:szCs w:val="28"/>
          <w:lang w:val="uk-UA"/>
        </w:rPr>
      </w:pPr>
    </w:p>
    <w:p w:rsidR="00DF051E" w:rsidRDefault="00DF051E" w:rsidP="00193803">
      <w:pPr>
        <w:pStyle w:val="35"/>
        <w:shd w:val="clear" w:color="auto" w:fill="auto"/>
        <w:spacing w:after="0" w:line="360" w:lineRule="auto"/>
        <w:ind w:firstLine="709"/>
        <w:jc w:val="both"/>
        <w:rPr>
          <w:rFonts w:ascii="Times New Roman" w:hAnsi="Times New Roman" w:cs="Times New Roman"/>
          <w:sz w:val="28"/>
          <w:szCs w:val="28"/>
          <w:lang w:val="uk-UA"/>
        </w:rPr>
      </w:pPr>
    </w:p>
    <w:p w:rsidR="00DF051E" w:rsidRDefault="00DF051E" w:rsidP="00193803">
      <w:pPr>
        <w:pStyle w:val="35"/>
        <w:shd w:val="clear" w:color="auto" w:fill="auto"/>
        <w:spacing w:after="0" w:line="360" w:lineRule="auto"/>
        <w:ind w:firstLine="709"/>
        <w:jc w:val="both"/>
        <w:rPr>
          <w:rFonts w:ascii="Times New Roman" w:hAnsi="Times New Roman" w:cs="Times New Roman"/>
          <w:sz w:val="28"/>
          <w:szCs w:val="28"/>
          <w:lang w:val="uk-UA"/>
        </w:rPr>
      </w:pPr>
    </w:p>
    <w:p w:rsidR="00DF051E" w:rsidRDefault="00DF051E" w:rsidP="00193803">
      <w:pPr>
        <w:pStyle w:val="35"/>
        <w:shd w:val="clear" w:color="auto" w:fill="auto"/>
        <w:spacing w:after="0" w:line="360" w:lineRule="auto"/>
        <w:ind w:firstLine="709"/>
        <w:jc w:val="both"/>
        <w:rPr>
          <w:rFonts w:ascii="Times New Roman" w:hAnsi="Times New Roman" w:cs="Times New Roman"/>
          <w:sz w:val="28"/>
          <w:szCs w:val="28"/>
          <w:lang w:val="uk-UA"/>
        </w:rPr>
      </w:pPr>
    </w:p>
    <w:p w:rsidR="00DF051E" w:rsidRDefault="00DF051E" w:rsidP="00193803">
      <w:pPr>
        <w:pStyle w:val="35"/>
        <w:shd w:val="clear" w:color="auto" w:fill="auto"/>
        <w:spacing w:after="0" w:line="360" w:lineRule="auto"/>
        <w:ind w:firstLine="709"/>
        <w:jc w:val="both"/>
        <w:rPr>
          <w:rFonts w:ascii="Times New Roman" w:hAnsi="Times New Roman" w:cs="Times New Roman"/>
          <w:sz w:val="28"/>
          <w:szCs w:val="28"/>
          <w:lang w:val="uk-UA"/>
        </w:rPr>
      </w:pPr>
    </w:p>
    <w:p w:rsidR="00DF051E" w:rsidRDefault="00DF051E" w:rsidP="00193803">
      <w:pPr>
        <w:pStyle w:val="35"/>
        <w:shd w:val="clear" w:color="auto" w:fill="auto"/>
        <w:spacing w:after="0" w:line="360" w:lineRule="auto"/>
        <w:ind w:firstLine="709"/>
        <w:jc w:val="both"/>
        <w:rPr>
          <w:rFonts w:ascii="Times New Roman" w:hAnsi="Times New Roman" w:cs="Times New Roman"/>
          <w:sz w:val="28"/>
          <w:szCs w:val="28"/>
          <w:lang w:val="uk-UA"/>
        </w:rPr>
      </w:pPr>
    </w:p>
    <w:p w:rsidR="00DF051E" w:rsidRDefault="00DF051E" w:rsidP="00193803">
      <w:pPr>
        <w:pStyle w:val="35"/>
        <w:shd w:val="clear" w:color="auto" w:fill="auto"/>
        <w:spacing w:after="0" w:line="360" w:lineRule="auto"/>
        <w:ind w:firstLine="709"/>
        <w:jc w:val="both"/>
        <w:rPr>
          <w:rFonts w:ascii="Times New Roman" w:hAnsi="Times New Roman" w:cs="Times New Roman"/>
          <w:sz w:val="28"/>
          <w:szCs w:val="28"/>
          <w:lang w:val="uk-UA"/>
        </w:rPr>
      </w:pPr>
    </w:p>
    <w:p w:rsidR="006415A0" w:rsidRDefault="006415A0" w:rsidP="00193803">
      <w:pPr>
        <w:pStyle w:val="35"/>
        <w:shd w:val="clear" w:color="auto" w:fill="auto"/>
        <w:spacing w:after="0" w:line="360" w:lineRule="auto"/>
        <w:ind w:firstLine="709"/>
        <w:jc w:val="both"/>
        <w:rPr>
          <w:rFonts w:ascii="Times New Roman" w:hAnsi="Times New Roman" w:cs="Times New Roman"/>
          <w:sz w:val="28"/>
          <w:szCs w:val="28"/>
          <w:lang w:val="uk-UA"/>
        </w:rPr>
      </w:pPr>
    </w:p>
    <w:p w:rsidR="006415A0" w:rsidRDefault="006415A0" w:rsidP="00193803">
      <w:pPr>
        <w:pStyle w:val="35"/>
        <w:shd w:val="clear" w:color="auto" w:fill="auto"/>
        <w:spacing w:after="0" w:line="360" w:lineRule="auto"/>
        <w:ind w:firstLine="709"/>
        <w:jc w:val="both"/>
        <w:rPr>
          <w:rFonts w:ascii="Times New Roman" w:hAnsi="Times New Roman" w:cs="Times New Roman"/>
          <w:sz w:val="28"/>
          <w:szCs w:val="28"/>
          <w:lang w:val="uk-UA"/>
        </w:rPr>
      </w:pPr>
    </w:p>
    <w:p w:rsidR="006415A0" w:rsidRDefault="006415A0" w:rsidP="00193803">
      <w:pPr>
        <w:pStyle w:val="35"/>
        <w:shd w:val="clear" w:color="auto" w:fill="auto"/>
        <w:spacing w:after="0" w:line="360" w:lineRule="auto"/>
        <w:ind w:firstLine="709"/>
        <w:jc w:val="both"/>
        <w:rPr>
          <w:rFonts w:ascii="Times New Roman" w:hAnsi="Times New Roman" w:cs="Times New Roman"/>
          <w:sz w:val="28"/>
          <w:szCs w:val="28"/>
          <w:lang w:val="uk-UA"/>
        </w:rPr>
      </w:pPr>
    </w:p>
    <w:p w:rsidR="006415A0" w:rsidRDefault="006415A0" w:rsidP="00193803">
      <w:pPr>
        <w:pStyle w:val="35"/>
        <w:shd w:val="clear" w:color="auto" w:fill="auto"/>
        <w:spacing w:after="0" w:line="360" w:lineRule="auto"/>
        <w:ind w:firstLine="709"/>
        <w:jc w:val="both"/>
        <w:rPr>
          <w:rFonts w:ascii="Times New Roman" w:hAnsi="Times New Roman" w:cs="Times New Roman"/>
          <w:sz w:val="28"/>
          <w:szCs w:val="28"/>
          <w:lang w:val="uk-UA"/>
        </w:rPr>
      </w:pPr>
    </w:p>
    <w:p w:rsidR="006415A0" w:rsidRDefault="006415A0" w:rsidP="00193803">
      <w:pPr>
        <w:pStyle w:val="35"/>
        <w:shd w:val="clear" w:color="auto" w:fill="auto"/>
        <w:spacing w:after="0" w:line="360" w:lineRule="auto"/>
        <w:ind w:firstLine="709"/>
        <w:jc w:val="both"/>
        <w:rPr>
          <w:rFonts w:ascii="Times New Roman" w:hAnsi="Times New Roman" w:cs="Times New Roman"/>
          <w:sz w:val="28"/>
          <w:szCs w:val="28"/>
          <w:lang w:val="uk-UA"/>
        </w:rPr>
      </w:pPr>
    </w:p>
    <w:p w:rsidR="006415A0" w:rsidRDefault="006415A0" w:rsidP="00193803">
      <w:pPr>
        <w:pStyle w:val="35"/>
        <w:shd w:val="clear" w:color="auto" w:fill="auto"/>
        <w:spacing w:after="0" w:line="360" w:lineRule="auto"/>
        <w:ind w:firstLine="709"/>
        <w:jc w:val="both"/>
        <w:rPr>
          <w:rFonts w:ascii="Times New Roman" w:hAnsi="Times New Roman" w:cs="Times New Roman"/>
          <w:sz w:val="28"/>
          <w:szCs w:val="28"/>
          <w:lang w:val="uk-UA"/>
        </w:rPr>
      </w:pPr>
    </w:p>
    <w:p w:rsidR="006415A0" w:rsidRDefault="006415A0" w:rsidP="00193803">
      <w:pPr>
        <w:pStyle w:val="35"/>
        <w:shd w:val="clear" w:color="auto" w:fill="auto"/>
        <w:spacing w:after="0" w:line="360" w:lineRule="auto"/>
        <w:ind w:firstLine="709"/>
        <w:jc w:val="both"/>
        <w:rPr>
          <w:rFonts w:ascii="Times New Roman" w:hAnsi="Times New Roman" w:cs="Times New Roman"/>
          <w:sz w:val="28"/>
          <w:szCs w:val="28"/>
          <w:lang w:val="uk-UA"/>
        </w:rPr>
      </w:pPr>
    </w:p>
    <w:p w:rsidR="006415A0" w:rsidRDefault="006415A0" w:rsidP="00193803">
      <w:pPr>
        <w:pStyle w:val="35"/>
        <w:shd w:val="clear" w:color="auto" w:fill="auto"/>
        <w:spacing w:after="0" w:line="360" w:lineRule="auto"/>
        <w:ind w:firstLine="709"/>
        <w:jc w:val="both"/>
        <w:rPr>
          <w:rFonts w:ascii="Times New Roman" w:hAnsi="Times New Roman" w:cs="Times New Roman"/>
          <w:sz w:val="28"/>
          <w:szCs w:val="28"/>
          <w:lang w:val="uk-UA"/>
        </w:rPr>
      </w:pPr>
    </w:p>
    <w:p w:rsidR="006415A0" w:rsidRDefault="006415A0" w:rsidP="00193803">
      <w:pPr>
        <w:pStyle w:val="35"/>
        <w:shd w:val="clear" w:color="auto" w:fill="auto"/>
        <w:spacing w:after="0" w:line="360" w:lineRule="auto"/>
        <w:ind w:firstLine="709"/>
        <w:jc w:val="both"/>
        <w:rPr>
          <w:rFonts w:ascii="Times New Roman" w:hAnsi="Times New Roman" w:cs="Times New Roman"/>
          <w:sz w:val="28"/>
          <w:szCs w:val="28"/>
          <w:lang w:val="uk-UA"/>
        </w:rPr>
      </w:pPr>
    </w:p>
    <w:p w:rsidR="00DF051E" w:rsidRDefault="00DF051E" w:rsidP="00193803">
      <w:pPr>
        <w:pStyle w:val="35"/>
        <w:shd w:val="clear" w:color="auto" w:fill="auto"/>
        <w:spacing w:after="0" w:line="360" w:lineRule="auto"/>
        <w:ind w:firstLine="709"/>
        <w:jc w:val="both"/>
        <w:rPr>
          <w:rFonts w:ascii="Times New Roman" w:hAnsi="Times New Roman" w:cs="Times New Roman"/>
          <w:sz w:val="28"/>
          <w:szCs w:val="28"/>
          <w:lang w:val="uk-UA"/>
        </w:rPr>
      </w:pPr>
    </w:p>
    <w:p w:rsidR="00DF051E" w:rsidRPr="00231FB6" w:rsidRDefault="00DF051E" w:rsidP="00DF051E">
      <w:pPr>
        <w:spacing w:after="0" w:line="360" w:lineRule="auto"/>
        <w:jc w:val="center"/>
        <w:rPr>
          <w:rFonts w:ascii="Times New Roman" w:hAnsi="Times New Roman" w:cs="Times New Roman"/>
          <w:b/>
          <w:bCs/>
          <w:sz w:val="28"/>
          <w:szCs w:val="28"/>
          <w:lang w:val="uk-UA"/>
        </w:rPr>
      </w:pPr>
      <w:r w:rsidRPr="00231FB6">
        <w:rPr>
          <w:rFonts w:ascii="Times New Roman" w:hAnsi="Times New Roman" w:cs="Times New Roman"/>
          <w:b/>
          <w:bCs/>
          <w:sz w:val="28"/>
          <w:szCs w:val="28"/>
          <w:lang w:val="uk-UA"/>
        </w:rPr>
        <w:lastRenderedPageBreak/>
        <w:t xml:space="preserve">РОЗДІЛ 3 </w:t>
      </w:r>
    </w:p>
    <w:p w:rsidR="00DF051E" w:rsidRPr="00E90B8F" w:rsidRDefault="00DF051E" w:rsidP="00DF051E">
      <w:pPr>
        <w:spacing w:after="0" w:line="360" w:lineRule="auto"/>
        <w:jc w:val="center"/>
        <w:rPr>
          <w:rFonts w:ascii="Times New Roman" w:hAnsi="Times New Roman" w:cs="Times New Roman"/>
          <w:b/>
          <w:sz w:val="28"/>
          <w:szCs w:val="28"/>
        </w:rPr>
      </w:pPr>
      <w:r>
        <w:rPr>
          <w:rFonts w:ascii="Times New Roman" w:hAnsi="Times New Roman" w:cs="Times New Roman"/>
          <w:b/>
          <w:bCs/>
          <w:sz w:val="28"/>
          <w:szCs w:val="28"/>
        </w:rPr>
        <w:t>ОХОРОНА ПРАЦІ</w:t>
      </w:r>
    </w:p>
    <w:p w:rsidR="00DF051E" w:rsidRPr="009A785C" w:rsidRDefault="00DF051E" w:rsidP="00DF051E">
      <w:pPr>
        <w:pStyle w:val="a8"/>
        <w:tabs>
          <w:tab w:val="clear" w:pos="4153"/>
          <w:tab w:val="clear" w:pos="8306"/>
        </w:tabs>
        <w:spacing w:line="360" w:lineRule="auto"/>
        <w:jc w:val="both"/>
        <w:rPr>
          <w:sz w:val="28"/>
          <w:szCs w:val="28"/>
        </w:rPr>
      </w:pPr>
    </w:p>
    <w:p w:rsidR="00DF051E" w:rsidRDefault="00DF051E" w:rsidP="00DF051E">
      <w:pPr>
        <w:pStyle w:val="35"/>
        <w:shd w:val="clear" w:color="auto" w:fill="auto"/>
        <w:tabs>
          <w:tab w:val="left" w:pos="650"/>
        </w:tabs>
        <w:spacing w:after="0" w:line="360" w:lineRule="auto"/>
        <w:ind w:left="709" w:right="40" w:firstLine="0"/>
        <w:jc w:val="both"/>
        <w:rPr>
          <w:rFonts w:ascii="Times New Roman" w:hAnsi="Times New Roman" w:cs="Times New Roman"/>
          <w:b/>
          <w:sz w:val="28"/>
          <w:szCs w:val="28"/>
          <w:lang w:val="uk-UA"/>
        </w:rPr>
      </w:pPr>
      <w:r w:rsidRPr="00DD7DCE">
        <w:rPr>
          <w:rFonts w:ascii="Times New Roman" w:hAnsi="Times New Roman" w:cs="Times New Roman"/>
          <w:b/>
          <w:sz w:val="28"/>
        </w:rPr>
        <w:t>3.1.</w:t>
      </w:r>
      <w:r w:rsidRPr="00DD7DCE">
        <w:rPr>
          <w:b/>
          <w:sz w:val="28"/>
        </w:rPr>
        <w:t xml:space="preserve"> </w:t>
      </w:r>
      <w:r w:rsidRPr="00DD7DCE">
        <w:rPr>
          <w:rFonts w:ascii="Times New Roman" w:hAnsi="Times New Roman" w:cs="Times New Roman"/>
          <w:b/>
          <w:sz w:val="28"/>
          <w:szCs w:val="28"/>
        </w:rPr>
        <w:t xml:space="preserve">Нормативне забезпечення охорони праці </w:t>
      </w:r>
    </w:p>
    <w:p w:rsidR="00DF051E" w:rsidRPr="00E90B8F" w:rsidRDefault="00DF051E" w:rsidP="00DF051E">
      <w:pPr>
        <w:pStyle w:val="35"/>
        <w:shd w:val="clear" w:color="auto" w:fill="auto"/>
        <w:tabs>
          <w:tab w:val="left" w:pos="650"/>
        </w:tabs>
        <w:spacing w:after="0" w:line="360" w:lineRule="auto"/>
        <w:ind w:left="709" w:right="40" w:firstLine="0"/>
        <w:jc w:val="both"/>
        <w:rPr>
          <w:rFonts w:ascii="Times New Roman" w:hAnsi="Times New Roman" w:cs="Times New Roman"/>
          <w:b/>
          <w:sz w:val="28"/>
          <w:szCs w:val="28"/>
          <w:lang w:val="uk-UA"/>
        </w:rPr>
      </w:pPr>
    </w:p>
    <w:p w:rsidR="00DF051E" w:rsidRPr="00101E6B" w:rsidRDefault="00DF051E" w:rsidP="00DF051E">
      <w:pPr>
        <w:pStyle w:val="31"/>
        <w:spacing w:after="0" w:line="360" w:lineRule="auto"/>
        <w:ind w:left="0" w:firstLine="709"/>
        <w:jc w:val="both"/>
        <w:rPr>
          <w:rFonts w:ascii="Times New Roman" w:hAnsi="Times New Roman" w:cs="Times New Roman"/>
          <w:sz w:val="28"/>
          <w:szCs w:val="28"/>
        </w:rPr>
      </w:pPr>
      <w:r w:rsidRPr="00101E6B">
        <w:rPr>
          <w:rFonts w:ascii="Times New Roman" w:hAnsi="Times New Roman" w:cs="Times New Roman"/>
          <w:sz w:val="28"/>
          <w:szCs w:val="28"/>
        </w:rPr>
        <w:t>Охорона праці – це система правових, соціально-економічних, організаційно-технічних, санітарно-гігієнічних та лікувально-профілактичних заходів  і засобів спрямованих на збереження здоров’я та працездатності людини в процесі праці.</w:t>
      </w:r>
    </w:p>
    <w:p w:rsidR="00DF051E" w:rsidRPr="00101E6B" w:rsidRDefault="00DF051E" w:rsidP="00DF051E">
      <w:pPr>
        <w:pStyle w:val="31"/>
        <w:spacing w:after="0" w:line="360" w:lineRule="auto"/>
        <w:ind w:left="0" w:firstLine="709"/>
        <w:jc w:val="both"/>
        <w:rPr>
          <w:rFonts w:ascii="Times New Roman" w:hAnsi="Times New Roman" w:cs="Times New Roman"/>
          <w:sz w:val="28"/>
          <w:szCs w:val="28"/>
        </w:rPr>
      </w:pPr>
      <w:r w:rsidRPr="00101E6B">
        <w:rPr>
          <w:rFonts w:ascii="Times New Roman" w:hAnsi="Times New Roman" w:cs="Times New Roman"/>
          <w:sz w:val="28"/>
          <w:szCs w:val="28"/>
        </w:rPr>
        <w:t>Функціонування підприємств в умовах ринкових відносин означає, ще нещасні випадки і захворювання на виробництві викликають суттєві економічні втрати не лише держави, а й конкретного підприємства, вони впливают</w:t>
      </w:r>
      <w:r>
        <w:rPr>
          <w:rFonts w:ascii="Times New Roman" w:hAnsi="Times New Roman" w:cs="Times New Roman"/>
          <w:sz w:val="28"/>
          <w:szCs w:val="28"/>
        </w:rPr>
        <w:t>ь на рентабельність і конкурент</w:t>
      </w:r>
      <w:r w:rsidRPr="00101E6B">
        <w:rPr>
          <w:rFonts w:ascii="Times New Roman" w:hAnsi="Times New Roman" w:cs="Times New Roman"/>
          <w:sz w:val="28"/>
          <w:szCs w:val="28"/>
        </w:rPr>
        <w:t>оспроможність підприємств.</w:t>
      </w:r>
    </w:p>
    <w:p w:rsidR="00DF051E" w:rsidRPr="00101E6B" w:rsidRDefault="00DF051E" w:rsidP="00DF051E">
      <w:pPr>
        <w:pStyle w:val="31"/>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Незадовіль</w:t>
      </w:r>
      <w:r w:rsidRPr="00101E6B">
        <w:rPr>
          <w:rFonts w:ascii="Times New Roman" w:hAnsi="Times New Roman" w:cs="Times New Roman"/>
          <w:sz w:val="28"/>
          <w:szCs w:val="28"/>
        </w:rPr>
        <w:t>ні умови праці негативно відбиваються на продуктивності праці, якості і собівартості продукції, зменшують валовий дохід підприємства і ВНД України. Тому всебічна турбота про охорону праці, проведення активної соціальної політики стає важливою проблемою для власників і керівників підприємств, держави та профспілкових органів.</w:t>
      </w:r>
    </w:p>
    <w:p w:rsidR="00DF051E" w:rsidRPr="00101E6B" w:rsidRDefault="00DF051E" w:rsidP="00DF051E">
      <w:pPr>
        <w:pStyle w:val="31"/>
        <w:spacing w:after="0" w:line="360" w:lineRule="auto"/>
        <w:ind w:left="0" w:firstLine="709"/>
        <w:jc w:val="both"/>
        <w:rPr>
          <w:rFonts w:ascii="Times New Roman" w:hAnsi="Times New Roman" w:cs="Times New Roman"/>
          <w:sz w:val="28"/>
          <w:szCs w:val="28"/>
        </w:rPr>
      </w:pPr>
      <w:r w:rsidRPr="00101E6B">
        <w:rPr>
          <w:rFonts w:ascii="Times New Roman" w:hAnsi="Times New Roman" w:cs="Times New Roman"/>
          <w:sz w:val="28"/>
          <w:szCs w:val="28"/>
        </w:rPr>
        <w:t>Докорінна перебудова методів управління економікою вимагає відповідної наукової організації охорони праці, удосконалення управління цією діяльністю на сільськогосподарських підприємствах в сучасних умовах господарювання.</w:t>
      </w:r>
    </w:p>
    <w:p w:rsidR="00DF051E" w:rsidRPr="00101E6B" w:rsidRDefault="00DF051E" w:rsidP="00DF051E">
      <w:pPr>
        <w:pStyle w:val="31"/>
        <w:spacing w:after="0" w:line="360" w:lineRule="auto"/>
        <w:ind w:left="0" w:firstLine="709"/>
        <w:jc w:val="both"/>
        <w:rPr>
          <w:rFonts w:ascii="Times New Roman" w:hAnsi="Times New Roman" w:cs="Times New Roman"/>
          <w:sz w:val="28"/>
          <w:szCs w:val="28"/>
        </w:rPr>
      </w:pPr>
      <w:r w:rsidRPr="00101E6B">
        <w:rPr>
          <w:rFonts w:ascii="Times New Roman" w:hAnsi="Times New Roman" w:cs="Times New Roman"/>
          <w:sz w:val="28"/>
          <w:szCs w:val="28"/>
        </w:rPr>
        <w:t>Особливості сучасного виробництва потребують впровадження все більш дієвих заходів, щодо підвищення рівня безпеки виробництва та захисту навколишнього природного середовища.</w:t>
      </w:r>
    </w:p>
    <w:p w:rsidR="00DF051E" w:rsidRPr="00101E6B" w:rsidRDefault="00DF051E" w:rsidP="00DF051E">
      <w:pPr>
        <w:pStyle w:val="31"/>
        <w:spacing w:after="0" w:line="360" w:lineRule="auto"/>
        <w:ind w:left="0" w:firstLine="709"/>
        <w:jc w:val="both"/>
        <w:rPr>
          <w:rFonts w:ascii="Times New Roman" w:hAnsi="Times New Roman" w:cs="Times New Roman"/>
          <w:sz w:val="28"/>
          <w:szCs w:val="28"/>
        </w:rPr>
      </w:pPr>
      <w:r w:rsidRPr="00101E6B">
        <w:rPr>
          <w:rFonts w:ascii="Times New Roman" w:hAnsi="Times New Roman" w:cs="Times New Roman"/>
          <w:sz w:val="28"/>
          <w:szCs w:val="28"/>
        </w:rPr>
        <w:t>Керівники і спеціалісти підприємства у своїй діяльності в області охорони праці керуються Законом України “Про охорону праці” (нова редакція від 21 листопада 2002</w:t>
      </w:r>
      <w:r>
        <w:rPr>
          <w:rFonts w:ascii="Times New Roman" w:hAnsi="Times New Roman" w:cs="Times New Roman"/>
          <w:sz w:val="28"/>
          <w:szCs w:val="28"/>
          <w:lang w:val="ru-RU"/>
        </w:rPr>
        <w:t xml:space="preserve"> </w:t>
      </w:r>
      <w:r w:rsidRPr="00101E6B">
        <w:rPr>
          <w:rFonts w:ascii="Times New Roman" w:hAnsi="Times New Roman" w:cs="Times New Roman"/>
          <w:sz w:val="28"/>
          <w:szCs w:val="28"/>
        </w:rPr>
        <w:t xml:space="preserve">р.). Він визначає основне положення щодо реалізації конституційного права громадян на охорону їх життя і здоров’я в процесі трудової діяльності, регулює за участю відповідних державних </w:t>
      </w:r>
      <w:r w:rsidRPr="00101E6B">
        <w:rPr>
          <w:rFonts w:ascii="Times New Roman" w:hAnsi="Times New Roman" w:cs="Times New Roman"/>
          <w:sz w:val="28"/>
          <w:szCs w:val="28"/>
        </w:rPr>
        <w:lastRenderedPageBreak/>
        <w:t>органів відносини між власником підприємств і працівниками  з питань безпеки, гігієни та виробничого середовища і встановлює єдиний порядок охорони праці в Україні.</w:t>
      </w:r>
    </w:p>
    <w:p w:rsidR="00DF051E" w:rsidRPr="00101E6B" w:rsidRDefault="00DF051E" w:rsidP="00DF051E">
      <w:pPr>
        <w:pStyle w:val="31"/>
        <w:spacing w:after="0" w:line="360" w:lineRule="auto"/>
        <w:ind w:left="0" w:firstLine="709"/>
        <w:jc w:val="both"/>
        <w:rPr>
          <w:rFonts w:ascii="Times New Roman" w:hAnsi="Times New Roman" w:cs="Times New Roman"/>
          <w:sz w:val="28"/>
          <w:szCs w:val="28"/>
        </w:rPr>
      </w:pPr>
      <w:r w:rsidRPr="00101E6B">
        <w:rPr>
          <w:rFonts w:ascii="Times New Roman" w:hAnsi="Times New Roman" w:cs="Times New Roman"/>
          <w:sz w:val="28"/>
          <w:szCs w:val="28"/>
        </w:rPr>
        <w:t>Закон дає визначення понять “роботодавець” і “працівник”.</w:t>
      </w:r>
    </w:p>
    <w:p w:rsidR="00DF051E" w:rsidRPr="00101E6B" w:rsidRDefault="00DF051E" w:rsidP="00DF051E">
      <w:pPr>
        <w:pStyle w:val="31"/>
        <w:spacing w:after="0" w:line="360" w:lineRule="auto"/>
        <w:ind w:left="0" w:firstLine="709"/>
        <w:jc w:val="both"/>
        <w:rPr>
          <w:rFonts w:ascii="Times New Roman" w:hAnsi="Times New Roman" w:cs="Times New Roman"/>
          <w:sz w:val="28"/>
          <w:szCs w:val="28"/>
        </w:rPr>
      </w:pPr>
      <w:r w:rsidRPr="00101E6B">
        <w:rPr>
          <w:rFonts w:ascii="Times New Roman" w:hAnsi="Times New Roman" w:cs="Times New Roman"/>
          <w:sz w:val="28"/>
          <w:szCs w:val="28"/>
        </w:rPr>
        <w:t>Роботодавець – це власник підприємства, установи, організації або уповноважений ним орган, незалежно  від форм власності, виду діяльності, господарювання, і фізична особа, яка використовує найману працю.</w:t>
      </w:r>
    </w:p>
    <w:p w:rsidR="00DF051E" w:rsidRPr="00101E6B" w:rsidRDefault="00DF051E" w:rsidP="00DF051E">
      <w:pPr>
        <w:pStyle w:val="31"/>
        <w:spacing w:after="0" w:line="360" w:lineRule="auto"/>
        <w:ind w:left="0" w:firstLine="709"/>
        <w:jc w:val="both"/>
        <w:rPr>
          <w:rFonts w:ascii="Times New Roman" w:hAnsi="Times New Roman" w:cs="Times New Roman"/>
          <w:sz w:val="28"/>
          <w:szCs w:val="28"/>
        </w:rPr>
      </w:pPr>
      <w:r w:rsidRPr="00101E6B">
        <w:rPr>
          <w:rFonts w:ascii="Times New Roman" w:hAnsi="Times New Roman" w:cs="Times New Roman"/>
          <w:sz w:val="28"/>
          <w:szCs w:val="28"/>
        </w:rPr>
        <w:t>Працівник – це особа, яка працює на підприємстві, за укладеним трудовим договором (контрактом).</w:t>
      </w:r>
    </w:p>
    <w:p w:rsidR="00DF051E" w:rsidRPr="00101E6B" w:rsidRDefault="00DF051E" w:rsidP="00DF051E">
      <w:pPr>
        <w:pStyle w:val="31"/>
        <w:spacing w:after="0" w:line="360" w:lineRule="auto"/>
        <w:ind w:left="0" w:firstLine="709"/>
        <w:jc w:val="both"/>
        <w:rPr>
          <w:rFonts w:ascii="Times New Roman" w:hAnsi="Times New Roman" w:cs="Times New Roman"/>
          <w:sz w:val="28"/>
          <w:szCs w:val="28"/>
        </w:rPr>
      </w:pPr>
      <w:r w:rsidRPr="00101E6B">
        <w:rPr>
          <w:rFonts w:ascii="Times New Roman" w:hAnsi="Times New Roman" w:cs="Times New Roman"/>
          <w:sz w:val="28"/>
          <w:szCs w:val="28"/>
        </w:rPr>
        <w:t>Власники підприємств, установ, організацій або уповноважені ними органи розробляють на основі ДНАОП і затверджують власні положення, інструкції або інші нормативні акти про охорону праці, що діють в межах підприємства, установи, організації, відповідно Порядку опрацювання і затвердження власником нормативних актів про охорону праці, що діють на підставі (затв. Держнагляд</w:t>
      </w:r>
      <w:r w:rsidRPr="00EE1687">
        <w:rPr>
          <w:rFonts w:ascii="Times New Roman" w:hAnsi="Times New Roman" w:cs="Times New Roman"/>
          <w:sz w:val="28"/>
          <w:szCs w:val="28"/>
        </w:rPr>
        <w:t xml:space="preserve"> </w:t>
      </w:r>
      <w:r w:rsidRPr="00101E6B">
        <w:rPr>
          <w:rFonts w:ascii="Times New Roman" w:hAnsi="Times New Roman" w:cs="Times New Roman"/>
          <w:sz w:val="28"/>
          <w:szCs w:val="28"/>
        </w:rPr>
        <w:t>охорон</w:t>
      </w:r>
      <w:r w:rsidRPr="00EE1687">
        <w:rPr>
          <w:rFonts w:ascii="Times New Roman" w:hAnsi="Times New Roman" w:cs="Times New Roman"/>
          <w:sz w:val="28"/>
          <w:szCs w:val="28"/>
        </w:rPr>
        <w:t xml:space="preserve">и </w:t>
      </w:r>
      <w:r w:rsidRPr="00101E6B">
        <w:rPr>
          <w:rFonts w:ascii="Times New Roman" w:hAnsi="Times New Roman" w:cs="Times New Roman"/>
          <w:sz w:val="28"/>
          <w:szCs w:val="28"/>
        </w:rPr>
        <w:t>праці від 21 грудня 1993</w:t>
      </w:r>
      <w:r w:rsidRPr="00EE1687">
        <w:rPr>
          <w:rFonts w:ascii="Times New Roman" w:hAnsi="Times New Roman" w:cs="Times New Roman"/>
          <w:sz w:val="28"/>
          <w:szCs w:val="28"/>
        </w:rPr>
        <w:t xml:space="preserve"> </w:t>
      </w:r>
      <w:r w:rsidRPr="00101E6B">
        <w:rPr>
          <w:rFonts w:ascii="Times New Roman" w:hAnsi="Times New Roman" w:cs="Times New Roman"/>
          <w:sz w:val="28"/>
          <w:szCs w:val="28"/>
        </w:rPr>
        <w:t>р. №132).</w:t>
      </w:r>
    </w:p>
    <w:p w:rsidR="00DF051E" w:rsidRPr="00101E6B" w:rsidRDefault="00DF051E" w:rsidP="00DF051E">
      <w:pPr>
        <w:pStyle w:val="31"/>
        <w:spacing w:after="0" w:line="360" w:lineRule="auto"/>
        <w:ind w:left="0" w:firstLine="709"/>
        <w:jc w:val="both"/>
        <w:rPr>
          <w:rFonts w:ascii="Times New Roman" w:hAnsi="Times New Roman" w:cs="Times New Roman"/>
          <w:sz w:val="28"/>
          <w:szCs w:val="28"/>
        </w:rPr>
      </w:pPr>
      <w:r w:rsidRPr="00101E6B">
        <w:rPr>
          <w:rFonts w:ascii="Times New Roman" w:hAnsi="Times New Roman" w:cs="Times New Roman"/>
          <w:sz w:val="28"/>
          <w:szCs w:val="28"/>
        </w:rPr>
        <w:t>Нормативні акти про охорону праці, що затверджується власником, встановлюють правила виконання робіт і поведінки працівників на території підприємства, у виробничих приміщеннях, на будівельних майданчиках, робочих місцях відповідно до державних міжгалузевий і галузевих нормативних актів про охорону праці.</w:t>
      </w:r>
    </w:p>
    <w:p w:rsidR="00DF051E" w:rsidRPr="00101E6B" w:rsidRDefault="00DF051E" w:rsidP="00DF051E">
      <w:pPr>
        <w:pStyle w:val="31"/>
        <w:spacing w:after="0" w:line="360" w:lineRule="auto"/>
        <w:ind w:left="0" w:firstLine="709"/>
        <w:jc w:val="both"/>
        <w:rPr>
          <w:rFonts w:ascii="Times New Roman" w:hAnsi="Times New Roman" w:cs="Times New Roman"/>
          <w:sz w:val="28"/>
          <w:szCs w:val="28"/>
        </w:rPr>
      </w:pPr>
      <w:r w:rsidRPr="00101E6B">
        <w:rPr>
          <w:rFonts w:ascii="Times New Roman" w:hAnsi="Times New Roman" w:cs="Times New Roman"/>
          <w:sz w:val="28"/>
          <w:szCs w:val="28"/>
        </w:rPr>
        <w:t>Для підготовки найбільш важливих та складних проектів може створюватись комісія чи робоча група. Власник зобов</w:t>
      </w:r>
      <w:r w:rsidRPr="00101E6B">
        <w:rPr>
          <w:rFonts w:ascii="Times New Roman" w:hAnsi="Times New Roman" w:cs="Times New Roman"/>
          <w:sz w:val="28"/>
          <w:szCs w:val="28"/>
          <w:lang w:val="ru-RU"/>
        </w:rPr>
        <w:t>’</w:t>
      </w:r>
      <w:r w:rsidRPr="00101E6B">
        <w:rPr>
          <w:rFonts w:ascii="Times New Roman" w:hAnsi="Times New Roman" w:cs="Times New Roman"/>
          <w:sz w:val="28"/>
          <w:szCs w:val="28"/>
        </w:rPr>
        <w:t xml:space="preserve">язаний врахувати при опрацюванні нормативного акта підприємства вимоги типових нормативних актів з відповідних питань. </w:t>
      </w:r>
    </w:p>
    <w:p w:rsidR="00DF051E" w:rsidRPr="00101E6B" w:rsidRDefault="00DF051E" w:rsidP="00DF051E">
      <w:pPr>
        <w:pStyle w:val="31"/>
        <w:spacing w:after="0" w:line="360" w:lineRule="auto"/>
        <w:ind w:left="0" w:firstLine="709"/>
        <w:jc w:val="both"/>
        <w:rPr>
          <w:rFonts w:ascii="Times New Roman" w:hAnsi="Times New Roman" w:cs="Times New Roman"/>
          <w:sz w:val="28"/>
          <w:szCs w:val="28"/>
        </w:rPr>
      </w:pPr>
      <w:r w:rsidRPr="00101E6B">
        <w:rPr>
          <w:rFonts w:ascii="Times New Roman" w:hAnsi="Times New Roman" w:cs="Times New Roman"/>
          <w:sz w:val="28"/>
          <w:szCs w:val="28"/>
        </w:rPr>
        <w:t>Проект нормативного акта підприємства про охорону праці підлягає узгодженню і службою охорони праці цього підприємства, і юрисконсультом. Затвердження і скасування нормативних актів підприємства про охорону праці здійснюється наказом власника. Для всіх підприємств встановлено єдині нормативи з охорони праці, незалежно від форм власності і видів їх діяльності.</w:t>
      </w:r>
    </w:p>
    <w:p w:rsidR="00DF051E" w:rsidRPr="00BD2DA4" w:rsidRDefault="00DF051E" w:rsidP="00DF051E">
      <w:pPr>
        <w:pStyle w:val="31"/>
        <w:spacing w:after="0" w:line="360" w:lineRule="auto"/>
        <w:ind w:left="0" w:firstLine="709"/>
        <w:jc w:val="both"/>
        <w:rPr>
          <w:rFonts w:ascii="Times New Roman" w:hAnsi="Times New Roman" w:cs="Times New Roman"/>
          <w:sz w:val="28"/>
          <w:szCs w:val="28"/>
          <w:lang w:val="ru-RU"/>
        </w:rPr>
      </w:pPr>
      <w:r w:rsidRPr="00101E6B">
        <w:rPr>
          <w:rFonts w:ascii="Times New Roman" w:hAnsi="Times New Roman" w:cs="Times New Roman"/>
          <w:sz w:val="28"/>
          <w:szCs w:val="28"/>
        </w:rPr>
        <w:lastRenderedPageBreak/>
        <w:t>Основними нормативни</w:t>
      </w:r>
      <w:r>
        <w:rPr>
          <w:rFonts w:ascii="Times New Roman" w:hAnsi="Times New Roman" w:cs="Times New Roman"/>
          <w:sz w:val="28"/>
          <w:szCs w:val="28"/>
        </w:rPr>
        <w:t xml:space="preserve">ми актами </w:t>
      </w:r>
      <w:r>
        <w:rPr>
          <w:rFonts w:ascii="Times New Roman" w:hAnsi="Times New Roman" w:cs="Times New Roman"/>
          <w:sz w:val="28"/>
          <w:szCs w:val="28"/>
          <w:lang w:val="ru-RU"/>
        </w:rPr>
        <w:t>П</w:t>
      </w:r>
      <w:r>
        <w:rPr>
          <w:rFonts w:ascii="Times New Roman" w:hAnsi="Times New Roman" w:cs="Times New Roman"/>
          <w:sz w:val="28"/>
          <w:szCs w:val="28"/>
        </w:rPr>
        <w:t xml:space="preserve">АТ </w:t>
      </w:r>
      <w:r w:rsidRPr="00BD2DA4">
        <w:rPr>
          <w:rFonts w:ascii="Times New Roman" w:hAnsi="Times New Roman" w:cs="Times New Roman"/>
          <w:sz w:val="28"/>
          <w:szCs w:val="28"/>
          <w:lang w:val="ru-RU"/>
        </w:rPr>
        <w:t>“</w:t>
      </w:r>
      <w:r>
        <w:rPr>
          <w:rFonts w:ascii="Times New Roman" w:hAnsi="Times New Roman" w:cs="Times New Roman"/>
          <w:sz w:val="28"/>
          <w:szCs w:val="28"/>
        </w:rPr>
        <w:t>Житомирський маслозавод</w:t>
      </w:r>
      <w:r w:rsidRPr="00BD2DA4">
        <w:rPr>
          <w:rFonts w:ascii="Times New Roman" w:hAnsi="Times New Roman" w:cs="Times New Roman"/>
          <w:sz w:val="28"/>
          <w:szCs w:val="28"/>
          <w:lang w:val="ru-RU"/>
        </w:rPr>
        <w:t>”</w:t>
      </w:r>
      <w:r>
        <w:rPr>
          <w:rFonts w:ascii="Times New Roman" w:hAnsi="Times New Roman" w:cs="Times New Roman"/>
          <w:sz w:val="28"/>
          <w:szCs w:val="28"/>
        </w:rPr>
        <w:t xml:space="preserve"> є</w:t>
      </w:r>
      <w:r>
        <w:rPr>
          <w:rFonts w:ascii="Times New Roman" w:hAnsi="Times New Roman" w:cs="Times New Roman"/>
          <w:sz w:val="28"/>
          <w:szCs w:val="28"/>
          <w:lang w:val="ru-RU"/>
        </w:rPr>
        <w:t>:</w:t>
      </w:r>
    </w:p>
    <w:p w:rsidR="00DF051E" w:rsidRPr="00101E6B" w:rsidRDefault="00DF051E" w:rsidP="00DF051E">
      <w:pPr>
        <w:pStyle w:val="31"/>
        <w:numPr>
          <w:ilvl w:val="1"/>
          <w:numId w:val="40"/>
        </w:numPr>
        <w:tabs>
          <w:tab w:val="clear" w:pos="1440"/>
          <w:tab w:val="num" w:pos="0"/>
        </w:tabs>
        <w:spacing w:after="0" w:line="360" w:lineRule="auto"/>
        <w:ind w:left="0" w:firstLine="709"/>
        <w:jc w:val="both"/>
        <w:rPr>
          <w:rFonts w:ascii="Times New Roman" w:hAnsi="Times New Roman" w:cs="Times New Roman"/>
          <w:sz w:val="28"/>
          <w:szCs w:val="28"/>
        </w:rPr>
      </w:pPr>
      <w:r w:rsidRPr="00101E6B">
        <w:rPr>
          <w:rFonts w:ascii="Times New Roman" w:hAnsi="Times New Roman" w:cs="Times New Roman"/>
          <w:sz w:val="28"/>
          <w:szCs w:val="28"/>
        </w:rPr>
        <w:t>Положення про систему управління охороною праці на підприємстві;</w:t>
      </w:r>
    </w:p>
    <w:p w:rsidR="00DF051E" w:rsidRPr="00101E6B" w:rsidRDefault="00DF051E" w:rsidP="00DF051E">
      <w:pPr>
        <w:pStyle w:val="31"/>
        <w:numPr>
          <w:ilvl w:val="1"/>
          <w:numId w:val="40"/>
        </w:numPr>
        <w:tabs>
          <w:tab w:val="clear" w:pos="1440"/>
          <w:tab w:val="num" w:pos="0"/>
        </w:tabs>
        <w:spacing w:after="0" w:line="360" w:lineRule="auto"/>
        <w:ind w:left="0" w:firstLine="709"/>
        <w:jc w:val="both"/>
        <w:rPr>
          <w:rFonts w:ascii="Times New Roman" w:hAnsi="Times New Roman" w:cs="Times New Roman"/>
          <w:sz w:val="28"/>
          <w:szCs w:val="28"/>
        </w:rPr>
      </w:pPr>
      <w:r w:rsidRPr="00101E6B">
        <w:rPr>
          <w:rFonts w:ascii="Times New Roman" w:hAnsi="Times New Roman" w:cs="Times New Roman"/>
          <w:sz w:val="28"/>
          <w:szCs w:val="28"/>
        </w:rPr>
        <w:t>Положення про службу охорони праці підприємства;</w:t>
      </w:r>
    </w:p>
    <w:p w:rsidR="00DF051E" w:rsidRPr="00101E6B" w:rsidRDefault="00DF051E" w:rsidP="00DF051E">
      <w:pPr>
        <w:pStyle w:val="31"/>
        <w:numPr>
          <w:ilvl w:val="1"/>
          <w:numId w:val="40"/>
        </w:numPr>
        <w:tabs>
          <w:tab w:val="clear" w:pos="1440"/>
          <w:tab w:val="num" w:pos="0"/>
        </w:tabs>
        <w:spacing w:after="0" w:line="360" w:lineRule="auto"/>
        <w:ind w:left="0" w:firstLine="709"/>
        <w:jc w:val="both"/>
        <w:rPr>
          <w:rFonts w:ascii="Times New Roman" w:hAnsi="Times New Roman" w:cs="Times New Roman"/>
          <w:sz w:val="28"/>
          <w:szCs w:val="28"/>
        </w:rPr>
      </w:pPr>
      <w:r w:rsidRPr="00101E6B">
        <w:rPr>
          <w:rFonts w:ascii="Times New Roman" w:hAnsi="Times New Roman" w:cs="Times New Roman"/>
          <w:sz w:val="28"/>
          <w:szCs w:val="28"/>
        </w:rPr>
        <w:t>Положення про комісію з питань охорони праці підприємства;</w:t>
      </w:r>
    </w:p>
    <w:p w:rsidR="00DF051E" w:rsidRPr="00101E6B" w:rsidRDefault="00DF051E" w:rsidP="00DF051E">
      <w:pPr>
        <w:pStyle w:val="31"/>
        <w:numPr>
          <w:ilvl w:val="1"/>
          <w:numId w:val="40"/>
        </w:numPr>
        <w:tabs>
          <w:tab w:val="clear" w:pos="1440"/>
          <w:tab w:val="num" w:pos="0"/>
        </w:tabs>
        <w:spacing w:after="0" w:line="360" w:lineRule="auto"/>
        <w:ind w:left="0" w:firstLine="709"/>
        <w:jc w:val="both"/>
        <w:rPr>
          <w:rFonts w:ascii="Times New Roman" w:hAnsi="Times New Roman" w:cs="Times New Roman"/>
          <w:sz w:val="28"/>
          <w:szCs w:val="28"/>
        </w:rPr>
      </w:pPr>
      <w:r w:rsidRPr="00101E6B">
        <w:rPr>
          <w:rFonts w:ascii="Times New Roman" w:hAnsi="Times New Roman" w:cs="Times New Roman"/>
          <w:sz w:val="28"/>
          <w:szCs w:val="28"/>
        </w:rPr>
        <w:t>Положення про роботу уповноважених трудового колективу з питань охорони праці;</w:t>
      </w:r>
    </w:p>
    <w:p w:rsidR="00DF051E" w:rsidRPr="00101E6B" w:rsidRDefault="00DF051E" w:rsidP="00DF051E">
      <w:pPr>
        <w:pStyle w:val="31"/>
        <w:numPr>
          <w:ilvl w:val="1"/>
          <w:numId w:val="40"/>
        </w:numPr>
        <w:tabs>
          <w:tab w:val="clear" w:pos="1440"/>
          <w:tab w:val="num" w:pos="0"/>
        </w:tabs>
        <w:spacing w:after="0" w:line="360" w:lineRule="auto"/>
        <w:ind w:left="0" w:firstLine="709"/>
        <w:jc w:val="both"/>
        <w:rPr>
          <w:rFonts w:ascii="Times New Roman" w:hAnsi="Times New Roman" w:cs="Times New Roman"/>
          <w:sz w:val="28"/>
          <w:szCs w:val="28"/>
        </w:rPr>
      </w:pPr>
      <w:r w:rsidRPr="00101E6B">
        <w:rPr>
          <w:rFonts w:ascii="Times New Roman" w:hAnsi="Times New Roman" w:cs="Times New Roman"/>
          <w:sz w:val="28"/>
          <w:szCs w:val="28"/>
        </w:rPr>
        <w:t>Положення про навчання, інструктаж і перевірку знань працівників з охорони праці;</w:t>
      </w:r>
    </w:p>
    <w:p w:rsidR="00DF051E" w:rsidRPr="00101E6B" w:rsidRDefault="00DF051E" w:rsidP="00DF051E">
      <w:pPr>
        <w:pStyle w:val="31"/>
        <w:numPr>
          <w:ilvl w:val="1"/>
          <w:numId w:val="40"/>
        </w:numPr>
        <w:tabs>
          <w:tab w:val="clear" w:pos="1440"/>
          <w:tab w:val="num" w:pos="0"/>
        </w:tabs>
        <w:spacing w:after="0" w:line="360" w:lineRule="auto"/>
        <w:ind w:left="0" w:firstLine="709"/>
        <w:jc w:val="both"/>
        <w:rPr>
          <w:rFonts w:ascii="Times New Roman" w:hAnsi="Times New Roman" w:cs="Times New Roman"/>
          <w:sz w:val="28"/>
          <w:szCs w:val="28"/>
        </w:rPr>
      </w:pPr>
      <w:r w:rsidRPr="00101E6B">
        <w:rPr>
          <w:rFonts w:ascii="Times New Roman" w:hAnsi="Times New Roman" w:cs="Times New Roman"/>
          <w:sz w:val="28"/>
          <w:szCs w:val="28"/>
        </w:rPr>
        <w:t>Положення про організацію і проведення первинного і повторного інструктажів, а також спеціальне навчання (пожежно-технічного мінімуму) з питань пожежної безпеки;</w:t>
      </w:r>
    </w:p>
    <w:p w:rsidR="00DF051E" w:rsidRPr="00101E6B" w:rsidRDefault="00DF051E" w:rsidP="00DF051E">
      <w:pPr>
        <w:pStyle w:val="31"/>
        <w:numPr>
          <w:ilvl w:val="1"/>
          <w:numId w:val="40"/>
        </w:numPr>
        <w:tabs>
          <w:tab w:val="clear" w:pos="1440"/>
          <w:tab w:val="num" w:pos="0"/>
        </w:tabs>
        <w:spacing w:after="0" w:line="360" w:lineRule="auto"/>
        <w:ind w:left="0" w:firstLine="709"/>
        <w:jc w:val="both"/>
        <w:rPr>
          <w:rFonts w:ascii="Times New Roman" w:hAnsi="Times New Roman" w:cs="Times New Roman"/>
          <w:sz w:val="28"/>
          <w:szCs w:val="28"/>
        </w:rPr>
      </w:pPr>
      <w:r w:rsidRPr="00101E6B">
        <w:rPr>
          <w:rFonts w:ascii="Times New Roman" w:hAnsi="Times New Roman" w:cs="Times New Roman"/>
          <w:sz w:val="28"/>
          <w:szCs w:val="28"/>
        </w:rPr>
        <w:t>Положення про організацію попереднього (при прийомі на роботу) і періодичного медичних оглядів працівників певних категорій.</w:t>
      </w:r>
    </w:p>
    <w:p w:rsidR="00DF051E" w:rsidRPr="00101E6B" w:rsidRDefault="00DF051E" w:rsidP="00DF051E">
      <w:pPr>
        <w:pStyle w:val="31"/>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Колективний договір між </w:t>
      </w:r>
      <w:r>
        <w:rPr>
          <w:rFonts w:ascii="Times New Roman" w:hAnsi="Times New Roman" w:cs="Times New Roman"/>
          <w:sz w:val="28"/>
          <w:szCs w:val="28"/>
          <w:lang w:val="ru-RU"/>
        </w:rPr>
        <w:t>П</w:t>
      </w:r>
      <w:r>
        <w:rPr>
          <w:rFonts w:ascii="Times New Roman" w:hAnsi="Times New Roman" w:cs="Times New Roman"/>
          <w:sz w:val="28"/>
          <w:szCs w:val="28"/>
        </w:rPr>
        <w:t xml:space="preserve">АТ </w:t>
      </w:r>
      <w:r w:rsidRPr="00BD2DA4">
        <w:rPr>
          <w:rFonts w:ascii="Times New Roman" w:hAnsi="Times New Roman" w:cs="Times New Roman"/>
          <w:sz w:val="28"/>
          <w:szCs w:val="28"/>
          <w:lang w:val="ru-RU"/>
        </w:rPr>
        <w:t>“</w:t>
      </w:r>
      <w:r>
        <w:rPr>
          <w:rFonts w:ascii="Times New Roman" w:hAnsi="Times New Roman" w:cs="Times New Roman"/>
          <w:sz w:val="28"/>
          <w:szCs w:val="28"/>
        </w:rPr>
        <w:t>Житомирський маслозавод</w:t>
      </w:r>
      <w:r w:rsidRPr="00BD2DA4">
        <w:rPr>
          <w:rFonts w:ascii="Times New Roman" w:hAnsi="Times New Roman" w:cs="Times New Roman"/>
          <w:sz w:val="28"/>
          <w:szCs w:val="28"/>
          <w:lang w:val="ru-RU"/>
        </w:rPr>
        <w:t>”</w:t>
      </w:r>
      <w:r w:rsidRPr="00101E6B">
        <w:rPr>
          <w:rFonts w:ascii="Times New Roman" w:hAnsi="Times New Roman" w:cs="Times New Roman"/>
          <w:sz w:val="28"/>
          <w:szCs w:val="28"/>
        </w:rPr>
        <w:t xml:space="preserve"> і працівниками укладається у відповідності </w:t>
      </w:r>
      <w:r>
        <w:rPr>
          <w:rFonts w:ascii="Times New Roman" w:hAnsi="Times New Roman" w:cs="Times New Roman"/>
          <w:sz w:val="28"/>
          <w:szCs w:val="28"/>
          <w:lang w:val="ru-RU"/>
        </w:rPr>
        <w:t xml:space="preserve">з </w:t>
      </w:r>
      <w:r w:rsidRPr="00101E6B">
        <w:rPr>
          <w:rFonts w:ascii="Times New Roman" w:hAnsi="Times New Roman" w:cs="Times New Roman"/>
          <w:sz w:val="28"/>
          <w:szCs w:val="28"/>
        </w:rPr>
        <w:t>Законом України “Про охорону праці” та Законом України “Про колективні договори та угоди”.</w:t>
      </w:r>
    </w:p>
    <w:p w:rsidR="00DF051E" w:rsidRPr="00101E6B" w:rsidRDefault="00DF051E" w:rsidP="00DF051E">
      <w:pPr>
        <w:pStyle w:val="31"/>
        <w:spacing w:after="0" w:line="360" w:lineRule="auto"/>
        <w:ind w:left="0" w:firstLine="709"/>
        <w:jc w:val="both"/>
        <w:rPr>
          <w:rFonts w:ascii="Times New Roman" w:hAnsi="Times New Roman" w:cs="Times New Roman"/>
          <w:sz w:val="28"/>
          <w:szCs w:val="28"/>
        </w:rPr>
      </w:pPr>
      <w:r w:rsidRPr="00101E6B">
        <w:rPr>
          <w:rFonts w:ascii="Times New Roman" w:hAnsi="Times New Roman" w:cs="Times New Roman"/>
          <w:sz w:val="28"/>
          <w:szCs w:val="28"/>
        </w:rPr>
        <w:t>Колективний договір (угода) є найважливішим документом у системі нормативного регулювання взаємовідносин між власниками і працівниками.</w:t>
      </w:r>
    </w:p>
    <w:p w:rsidR="00DF051E" w:rsidRPr="00101E6B" w:rsidRDefault="00DF051E" w:rsidP="00DF051E">
      <w:pPr>
        <w:pStyle w:val="31"/>
        <w:spacing w:after="0" w:line="360" w:lineRule="auto"/>
        <w:ind w:left="0" w:firstLine="709"/>
        <w:jc w:val="both"/>
        <w:rPr>
          <w:rFonts w:ascii="Times New Roman" w:hAnsi="Times New Roman" w:cs="Times New Roman"/>
          <w:sz w:val="28"/>
          <w:szCs w:val="28"/>
        </w:rPr>
      </w:pPr>
      <w:r w:rsidRPr="00101E6B">
        <w:rPr>
          <w:rFonts w:ascii="Times New Roman" w:hAnsi="Times New Roman" w:cs="Times New Roman"/>
          <w:sz w:val="28"/>
          <w:szCs w:val="28"/>
        </w:rPr>
        <w:t>Одним з розділів колективного договору є “Охорона праці”. Висока оцінка колективного договору у вирішенні загальної проблеми охорони праці справедлива лише за умов, коли відповідні сторонні зобов</w:t>
      </w:r>
      <w:r w:rsidRPr="00101E6B">
        <w:rPr>
          <w:rFonts w:ascii="Times New Roman" w:hAnsi="Times New Roman" w:cs="Times New Roman"/>
          <w:sz w:val="28"/>
          <w:szCs w:val="28"/>
          <w:lang w:val="ru-RU"/>
        </w:rPr>
        <w:t>’</w:t>
      </w:r>
      <w:r w:rsidRPr="00101E6B">
        <w:rPr>
          <w:rFonts w:ascii="Times New Roman" w:hAnsi="Times New Roman" w:cs="Times New Roman"/>
          <w:sz w:val="28"/>
          <w:szCs w:val="28"/>
        </w:rPr>
        <w:t>язання опрацьовані якісно, з врахуванням усіх положень чинного законодавства.</w:t>
      </w:r>
    </w:p>
    <w:p w:rsidR="00DF051E" w:rsidRPr="00101E6B" w:rsidRDefault="00DF051E" w:rsidP="00DF051E">
      <w:pPr>
        <w:pStyle w:val="31"/>
        <w:spacing w:after="0" w:line="360" w:lineRule="auto"/>
        <w:ind w:left="0" w:firstLine="709"/>
        <w:jc w:val="both"/>
        <w:rPr>
          <w:rFonts w:ascii="Times New Roman" w:hAnsi="Times New Roman" w:cs="Times New Roman"/>
          <w:sz w:val="28"/>
          <w:szCs w:val="28"/>
        </w:rPr>
      </w:pPr>
      <w:r w:rsidRPr="00101E6B">
        <w:rPr>
          <w:rFonts w:ascii="Times New Roman" w:hAnsi="Times New Roman" w:cs="Times New Roman"/>
          <w:sz w:val="28"/>
          <w:szCs w:val="28"/>
        </w:rPr>
        <w:t xml:space="preserve">Укладанню колективного договору повинні передувати колективні переговори, які розпочинаються сторонами за 3 місяці до закінчення строку дії попереднього договору. Цьому підготовчому періоду необхідно приділяти особливу увагу, забезпечивши збір і вивчення пропозицій працівників, аналіз результатів атестації робочих місць, стану захворюваності, розробку найбільш актуальних заходів щодо поліпшення безпеки і умов праці у </w:t>
      </w:r>
      <w:r w:rsidRPr="00101E6B">
        <w:rPr>
          <w:rFonts w:ascii="Times New Roman" w:hAnsi="Times New Roman" w:cs="Times New Roman"/>
          <w:sz w:val="28"/>
          <w:szCs w:val="28"/>
        </w:rPr>
        <w:lastRenderedPageBreak/>
        <w:t>виробничих підрозділах підприємства, проведення відповідними спеціалістами економічних розрахунків, визначення обсягів робіт, порядку їх фінансування, матеріально-технічного постачання.</w:t>
      </w:r>
    </w:p>
    <w:p w:rsidR="00DF051E" w:rsidRPr="00101E6B" w:rsidRDefault="00DF051E" w:rsidP="00DF051E">
      <w:pPr>
        <w:pStyle w:val="31"/>
        <w:spacing w:after="0" w:line="360" w:lineRule="auto"/>
        <w:ind w:left="0" w:firstLine="709"/>
        <w:jc w:val="both"/>
        <w:rPr>
          <w:rFonts w:ascii="Times New Roman" w:hAnsi="Times New Roman" w:cs="Times New Roman"/>
          <w:sz w:val="28"/>
          <w:szCs w:val="28"/>
        </w:rPr>
      </w:pPr>
      <w:r w:rsidRPr="00101E6B">
        <w:rPr>
          <w:rFonts w:ascii="Times New Roman" w:hAnsi="Times New Roman" w:cs="Times New Roman"/>
          <w:sz w:val="28"/>
          <w:szCs w:val="28"/>
        </w:rPr>
        <w:t>Забов</w:t>
      </w:r>
      <w:r w:rsidRPr="00101E6B">
        <w:rPr>
          <w:rFonts w:ascii="Times New Roman" w:hAnsi="Times New Roman" w:cs="Times New Roman"/>
          <w:sz w:val="28"/>
          <w:szCs w:val="28"/>
          <w:lang w:val="ru-RU"/>
        </w:rPr>
        <w:t>’</w:t>
      </w:r>
      <w:r w:rsidRPr="00101E6B">
        <w:rPr>
          <w:rFonts w:ascii="Times New Roman" w:hAnsi="Times New Roman" w:cs="Times New Roman"/>
          <w:sz w:val="28"/>
          <w:szCs w:val="28"/>
        </w:rPr>
        <w:t>язання, що пропонуються включити до колективного договору за підсумками переговорів, повинні бути всебічно обґрунтованими і реальними, отже після схвалення та підписання документа вони стають обов</w:t>
      </w:r>
      <w:r w:rsidRPr="00101E6B">
        <w:rPr>
          <w:rFonts w:ascii="Times New Roman" w:hAnsi="Times New Roman" w:cs="Times New Roman"/>
          <w:sz w:val="28"/>
          <w:szCs w:val="28"/>
          <w:lang w:val="ru-RU"/>
        </w:rPr>
        <w:t>’</w:t>
      </w:r>
      <w:r w:rsidRPr="00101E6B">
        <w:rPr>
          <w:rFonts w:ascii="Times New Roman" w:hAnsi="Times New Roman" w:cs="Times New Roman"/>
          <w:sz w:val="28"/>
          <w:szCs w:val="28"/>
        </w:rPr>
        <w:t>язковою для виконання локальною нормою, що діє в межах підприємства.</w:t>
      </w:r>
    </w:p>
    <w:p w:rsidR="00DF051E" w:rsidRPr="006415A0" w:rsidRDefault="00DF051E" w:rsidP="006415A0">
      <w:pPr>
        <w:pStyle w:val="31"/>
        <w:spacing w:after="0" w:line="360" w:lineRule="auto"/>
        <w:ind w:left="0" w:firstLine="709"/>
        <w:jc w:val="both"/>
        <w:rPr>
          <w:rFonts w:ascii="Times New Roman" w:hAnsi="Times New Roman" w:cs="Times New Roman"/>
          <w:sz w:val="28"/>
          <w:szCs w:val="28"/>
          <w:lang w:val="ru-RU"/>
        </w:rPr>
      </w:pPr>
      <w:r w:rsidRPr="00101E6B">
        <w:rPr>
          <w:rFonts w:ascii="Times New Roman" w:hAnsi="Times New Roman" w:cs="Times New Roman"/>
          <w:sz w:val="28"/>
          <w:szCs w:val="28"/>
        </w:rPr>
        <w:t>Визначаючи загальні принципи формування двосторонніх зобов</w:t>
      </w:r>
      <w:r w:rsidRPr="00101E6B">
        <w:rPr>
          <w:rFonts w:ascii="Times New Roman" w:hAnsi="Times New Roman" w:cs="Times New Roman"/>
          <w:sz w:val="28"/>
          <w:szCs w:val="28"/>
          <w:lang w:val="ru-RU"/>
        </w:rPr>
        <w:t>’</w:t>
      </w:r>
      <w:r w:rsidRPr="00101E6B">
        <w:rPr>
          <w:rFonts w:ascii="Times New Roman" w:hAnsi="Times New Roman" w:cs="Times New Roman"/>
          <w:sz w:val="28"/>
          <w:szCs w:val="28"/>
        </w:rPr>
        <w:t>язань з охорони праці, слід також наголосити на тому, що ці зобов</w:t>
      </w:r>
      <w:r w:rsidRPr="00101E6B">
        <w:rPr>
          <w:rFonts w:ascii="Times New Roman" w:hAnsi="Times New Roman" w:cs="Times New Roman"/>
          <w:sz w:val="28"/>
          <w:szCs w:val="28"/>
          <w:lang w:val="ru-RU"/>
        </w:rPr>
        <w:t>’</w:t>
      </w:r>
      <w:r w:rsidRPr="00101E6B">
        <w:rPr>
          <w:rFonts w:ascii="Times New Roman" w:hAnsi="Times New Roman" w:cs="Times New Roman"/>
          <w:sz w:val="28"/>
          <w:szCs w:val="28"/>
        </w:rPr>
        <w:t>язання не повинні суперечити законам та</w:t>
      </w:r>
      <w:r w:rsidR="006415A0">
        <w:rPr>
          <w:rFonts w:ascii="Times New Roman" w:hAnsi="Times New Roman" w:cs="Times New Roman"/>
          <w:sz w:val="28"/>
          <w:szCs w:val="28"/>
        </w:rPr>
        <w:t xml:space="preserve"> іншим нормативним актам країни</w:t>
      </w:r>
      <w:r w:rsidR="006415A0">
        <w:rPr>
          <w:rFonts w:ascii="Times New Roman" w:hAnsi="Times New Roman" w:cs="Times New Roman"/>
          <w:sz w:val="28"/>
          <w:szCs w:val="28"/>
          <w:lang w:val="ru-RU"/>
        </w:rPr>
        <w:t>.</w:t>
      </w:r>
    </w:p>
    <w:p w:rsidR="00DF051E" w:rsidRPr="006415A0" w:rsidRDefault="00DF051E" w:rsidP="00DF051E">
      <w:pPr>
        <w:pStyle w:val="35"/>
        <w:shd w:val="clear" w:color="auto" w:fill="auto"/>
        <w:tabs>
          <w:tab w:val="left" w:pos="670"/>
        </w:tabs>
        <w:spacing w:after="0" w:line="360" w:lineRule="auto"/>
        <w:ind w:right="40" w:firstLine="0"/>
        <w:jc w:val="both"/>
        <w:rPr>
          <w:rFonts w:ascii="Times New Roman" w:hAnsi="Times New Roman" w:cs="Times New Roman"/>
          <w:b/>
          <w:sz w:val="28"/>
          <w:szCs w:val="28"/>
        </w:rPr>
      </w:pPr>
    </w:p>
    <w:p w:rsidR="00DF051E" w:rsidRDefault="00DF051E" w:rsidP="00DF051E">
      <w:pPr>
        <w:pStyle w:val="35"/>
        <w:shd w:val="clear" w:color="auto" w:fill="auto"/>
        <w:tabs>
          <w:tab w:val="left" w:pos="670"/>
        </w:tabs>
        <w:spacing w:after="0" w:line="360" w:lineRule="auto"/>
        <w:ind w:left="709" w:right="40" w:firstLine="0"/>
        <w:jc w:val="both"/>
        <w:rPr>
          <w:rFonts w:ascii="Times New Roman" w:hAnsi="Times New Roman" w:cs="Times New Roman"/>
          <w:b/>
          <w:sz w:val="28"/>
          <w:szCs w:val="28"/>
        </w:rPr>
      </w:pPr>
      <w:r w:rsidRPr="00BD2DA4">
        <w:rPr>
          <w:rFonts w:ascii="Times New Roman" w:hAnsi="Times New Roman" w:cs="Times New Roman"/>
          <w:b/>
          <w:sz w:val="28"/>
          <w:szCs w:val="28"/>
          <w:lang w:val="uk-UA"/>
        </w:rPr>
        <w:t>3.</w:t>
      </w:r>
      <w:r>
        <w:rPr>
          <w:rFonts w:ascii="Times New Roman" w:hAnsi="Times New Roman" w:cs="Times New Roman"/>
          <w:b/>
          <w:sz w:val="28"/>
          <w:szCs w:val="28"/>
        </w:rPr>
        <w:t xml:space="preserve">2. </w:t>
      </w:r>
      <w:r w:rsidRPr="00DD7DCE">
        <w:rPr>
          <w:rFonts w:ascii="Times New Roman" w:hAnsi="Times New Roman" w:cs="Times New Roman"/>
          <w:b/>
          <w:sz w:val="28"/>
          <w:szCs w:val="28"/>
        </w:rPr>
        <w:t xml:space="preserve">Аналіз стану охорони праці на підприємстві </w:t>
      </w:r>
    </w:p>
    <w:p w:rsidR="00DF051E" w:rsidRDefault="00DF051E" w:rsidP="00DF051E">
      <w:pPr>
        <w:pStyle w:val="35"/>
        <w:shd w:val="clear" w:color="auto" w:fill="auto"/>
        <w:tabs>
          <w:tab w:val="left" w:pos="670"/>
        </w:tabs>
        <w:spacing w:after="0" w:line="360" w:lineRule="auto"/>
        <w:ind w:left="709" w:right="40" w:firstLine="0"/>
        <w:jc w:val="both"/>
        <w:rPr>
          <w:rFonts w:ascii="Times New Roman" w:hAnsi="Times New Roman" w:cs="Times New Roman"/>
          <w:b/>
          <w:sz w:val="28"/>
          <w:szCs w:val="28"/>
        </w:rPr>
      </w:pPr>
    </w:p>
    <w:p w:rsidR="00DF051E" w:rsidRPr="00BD2DA4" w:rsidRDefault="00DF051E" w:rsidP="00DF051E">
      <w:pPr>
        <w:pStyle w:val="31"/>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В організації охорони праці </w:t>
      </w:r>
      <w:r w:rsidRPr="002A6892">
        <w:rPr>
          <w:rFonts w:ascii="Times New Roman" w:hAnsi="Times New Roman" w:cs="Times New Roman"/>
          <w:sz w:val="28"/>
          <w:szCs w:val="28"/>
        </w:rPr>
        <w:t>на</w:t>
      </w:r>
      <w:r>
        <w:rPr>
          <w:rFonts w:ascii="Times New Roman" w:hAnsi="Times New Roman" w:cs="Times New Roman"/>
          <w:sz w:val="28"/>
          <w:szCs w:val="28"/>
        </w:rPr>
        <w:t xml:space="preserve"> </w:t>
      </w:r>
      <w:r w:rsidRPr="002A6892">
        <w:rPr>
          <w:rFonts w:ascii="Times New Roman" w:hAnsi="Times New Roman" w:cs="Times New Roman"/>
          <w:sz w:val="28"/>
          <w:szCs w:val="28"/>
        </w:rPr>
        <w:t>П</w:t>
      </w:r>
      <w:r>
        <w:rPr>
          <w:rFonts w:ascii="Times New Roman" w:hAnsi="Times New Roman" w:cs="Times New Roman"/>
          <w:sz w:val="28"/>
          <w:szCs w:val="28"/>
        </w:rPr>
        <w:t xml:space="preserve">АТ </w:t>
      </w:r>
      <w:r w:rsidRPr="002A6892">
        <w:rPr>
          <w:rFonts w:ascii="Times New Roman" w:hAnsi="Times New Roman" w:cs="Times New Roman"/>
          <w:sz w:val="28"/>
          <w:szCs w:val="28"/>
        </w:rPr>
        <w:t>“</w:t>
      </w:r>
      <w:r>
        <w:rPr>
          <w:rFonts w:ascii="Times New Roman" w:hAnsi="Times New Roman" w:cs="Times New Roman"/>
          <w:sz w:val="28"/>
          <w:szCs w:val="28"/>
        </w:rPr>
        <w:t>Житомирський маслозавод</w:t>
      </w:r>
      <w:r w:rsidRPr="002A6892">
        <w:rPr>
          <w:rFonts w:ascii="Times New Roman" w:hAnsi="Times New Roman" w:cs="Times New Roman"/>
          <w:sz w:val="28"/>
          <w:szCs w:val="28"/>
        </w:rPr>
        <w:t>”</w:t>
      </w:r>
      <w:r w:rsidRPr="00BD2DA4">
        <w:rPr>
          <w:rFonts w:ascii="Times New Roman" w:hAnsi="Times New Roman" w:cs="Times New Roman"/>
          <w:sz w:val="28"/>
          <w:szCs w:val="28"/>
        </w:rPr>
        <w:t xml:space="preserve"> беруть участь директор підприємства, його заступники, головні спеціалісти, керівники виробничих дільниць, окремих підрозділів та служб, профспілки.</w:t>
      </w:r>
    </w:p>
    <w:p w:rsidR="00DF051E" w:rsidRPr="00BD2DA4" w:rsidRDefault="00DF051E" w:rsidP="00DF051E">
      <w:pPr>
        <w:pStyle w:val="31"/>
        <w:spacing w:after="0" w:line="360" w:lineRule="auto"/>
        <w:ind w:left="0" w:firstLine="709"/>
        <w:jc w:val="both"/>
        <w:rPr>
          <w:rFonts w:ascii="Times New Roman" w:hAnsi="Times New Roman" w:cs="Times New Roman"/>
          <w:sz w:val="28"/>
          <w:szCs w:val="28"/>
        </w:rPr>
      </w:pPr>
      <w:r w:rsidRPr="00BD2DA4">
        <w:rPr>
          <w:rFonts w:ascii="Times New Roman" w:hAnsi="Times New Roman" w:cs="Times New Roman"/>
          <w:sz w:val="28"/>
          <w:szCs w:val="28"/>
        </w:rPr>
        <w:t>Основним завданням організації охорони праці є створення здорових і безпечних умов праці. Цього можна досягти виконуючи такі види робіт:</w:t>
      </w:r>
    </w:p>
    <w:p w:rsidR="00DF051E" w:rsidRPr="00BD2DA4" w:rsidRDefault="00DF051E" w:rsidP="00DF051E">
      <w:pPr>
        <w:pStyle w:val="31"/>
        <w:numPr>
          <w:ilvl w:val="1"/>
          <w:numId w:val="41"/>
        </w:numPr>
        <w:tabs>
          <w:tab w:val="clear" w:pos="1440"/>
          <w:tab w:val="num" w:pos="0"/>
        </w:tabs>
        <w:spacing w:after="0" w:line="360" w:lineRule="auto"/>
        <w:ind w:left="0" w:firstLine="709"/>
        <w:jc w:val="both"/>
        <w:rPr>
          <w:rFonts w:ascii="Times New Roman" w:hAnsi="Times New Roman" w:cs="Times New Roman"/>
          <w:sz w:val="28"/>
          <w:szCs w:val="28"/>
        </w:rPr>
      </w:pPr>
      <w:r w:rsidRPr="00BD2DA4">
        <w:rPr>
          <w:rFonts w:ascii="Times New Roman" w:hAnsi="Times New Roman" w:cs="Times New Roman"/>
          <w:sz w:val="28"/>
          <w:szCs w:val="28"/>
        </w:rPr>
        <w:t>навчання усіх працюючих, перевірка їх знань та проведення широкої пропаганди охорони праці;</w:t>
      </w:r>
    </w:p>
    <w:p w:rsidR="00DF051E" w:rsidRPr="00BD2DA4" w:rsidRDefault="00DF051E" w:rsidP="00DF051E">
      <w:pPr>
        <w:pStyle w:val="31"/>
        <w:numPr>
          <w:ilvl w:val="1"/>
          <w:numId w:val="41"/>
        </w:numPr>
        <w:tabs>
          <w:tab w:val="clear" w:pos="1440"/>
          <w:tab w:val="num" w:pos="0"/>
        </w:tabs>
        <w:spacing w:after="0" w:line="360" w:lineRule="auto"/>
        <w:ind w:left="0" w:firstLine="709"/>
        <w:jc w:val="both"/>
        <w:rPr>
          <w:rFonts w:ascii="Times New Roman" w:hAnsi="Times New Roman" w:cs="Times New Roman"/>
          <w:sz w:val="28"/>
          <w:szCs w:val="28"/>
        </w:rPr>
      </w:pPr>
      <w:r w:rsidRPr="00BD2DA4">
        <w:rPr>
          <w:rFonts w:ascii="Times New Roman" w:hAnsi="Times New Roman" w:cs="Times New Roman"/>
          <w:sz w:val="28"/>
          <w:szCs w:val="28"/>
        </w:rPr>
        <w:t>обладнання кабінету з охорони праці та організація його ефективної роботи;</w:t>
      </w:r>
    </w:p>
    <w:p w:rsidR="00DF051E" w:rsidRPr="00BD2DA4" w:rsidRDefault="00DF051E" w:rsidP="00DF051E">
      <w:pPr>
        <w:pStyle w:val="31"/>
        <w:numPr>
          <w:ilvl w:val="1"/>
          <w:numId w:val="41"/>
        </w:numPr>
        <w:tabs>
          <w:tab w:val="clear" w:pos="1440"/>
          <w:tab w:val="num" w:pos="0"/>
        </w:tabs>
        <w:spacing w:after="0" w:line="360" w:lineRule="auto"/>
        <w:ind w:left="0" w:firstLine="709"/>
        <w:jc w:val="both"/>
        <w:rPr>
          <w:rFonts w:ascii="Times New Roman" w:hAnsi="Times New Roman" w:cs="Times New Roman"/>
          <w:sz w:val="28"/>
          <w:szCs w:val="28"/>
        </w:rPr>
      </w:pPr>
      <w:r w:rsidRPr="00BD2DA4">
        <w:rPr>
          <w:rFonts w:ascii="Times New Roman" w:hAnsi="Times New Roman" w:cs="Times New Roman"/>
          <w:sz w:val="28"/>
          <w:szCs w:val="28"/>
        </w:rPr>
        <w:t>розробка і виконання планів заходів з охорони праці;</w:t>
      </w:r>
    </w:p>
    <w:p w:rsidR="00DF051E" w:rsidRPr="00BD2DA4" w:rsidRDefault="00DF051E" w:rsidP="00DF051E">
      <w:pPr>
        <w:pStyle w:val="31"/>
        <w:numPr>
          <w:ilvl w:val="1"/>
          <w:numId w:val="41"/>
        </w:numPr>
        <w:tabs>
          <w:tab w:val="clear" w:pos="1440"/>
          <w:tab w:val="num" w:pos="0"/>
        </w:tabs>
        <w:spacing w:after="0" w:line="360" w:lineRule="auto"/>
        <w:ind w:left="0" w:firstLine="709"/>
        <w:jc w:val="both"/>
        <w:rPr>
          <w:rFonts w:ascii="Times New Roman" w:hAnsi="Times New Roman" w:cs="Times New Roman"/>
          <w:sz w:val="28"/>
          <w:szCs w:val="28"/>
        </w:rPr>
      </w:pPr>
      <w:r w:rsidRPr="00BD2DA4">
        <w:rPr>
          <w:rFonts w:ascii="Times New Roman" w:hAnsi="Times New Roman" w:cs="Times New Roman"/>
          <w:sz w:val="28"/>
          <w:szCs w:val="28"/>
        </w:rPr>
        <w:t>організація та проведення дня охорони праці на підприємстві;</w:t>
      </w:r>
    </w:p>
    <w:p w:rsidR="00DF051E" w:rsidRPr="00BD2DA4" w:rsidRDefault="00DF051E" w:rsidP="00DF051E">
      <w:pPr>
        <w:pStyle w:val="31"/>
        <w:numPr>
          <w:ilvl w:val="1"/>
          <w:numId w:val="41"/>
        </w:numPr>
        <w:tabs>
          <w:tab w:val="clear" w:pos="1440"/>
          <w:tab w:val="num" w:pos="0"/>
        </w:tabs>
        <w:spacing w:after="0" w:line="360" w:lineRule="auto"/>
        <w:ind w:left="0" w:firstLine="709"/>
        <w:jc w:val="both"/>
        <w:rPr>
          <w:rFonts w:ascii="Times New Roman" w:hAnsi="Times New Roman" w:cs="Times New Roman"/>
          <w:sz w:val="28"/>
          <w:szCs w:val="28"/>
        </w:rPr>
      </w:pPr>
      <w:r w:rsidRPr="00BD2DA4">
        <w:rPr>
          <w:rFonts w:ascii="Times New Roman" w:hAnsi="Times New Roman" w:cs="Times New Roman"/>
          <w:sz w:val="28"/>
          <w:szCs w:val="28"/>
        </w:rPr>
        <w:t>аналіз показників та причин виробничих травм і захворювань;</w:t>
      </w:r>
    </w:p>
    <w:p w:rsidR="00DF051E" w:rsidRPr="00BD2DA4" w:rsidRDefault="00DF051E" w:rsidP="00DF051E">
      <w:pPr>
        <w:pStyle w:val="31"/>
        <w:numPr>
          <w:ilvl w:val="1"/>
          <w:numId w:val="41"/>
        </w:numPr>
        <w:tabs>
          <w:tab w:val="clear" w:pos="1440"/>
          <w:tab w:val="num" w:pos="0"/>
        </w:tabs>
        <w:spacing w:after="0" w:line="360" w:lineRule="auto"/>
        <w:ind w:left="0" w:firstLine="709"/>
        <w:jc w:val="both"/>
        <w:rPr>
          <w:rFonts w:ascii="Times New Roman" w:hAnsi="Times New Roman" w:cs="Times New Roman"/>
          <w:sz w:val="28"/>
          <w:szCs w:val="28"/>
        </w:rPr>
      </w:pPr>
      <w:r w:rsidRPr="00BD2DA4">
        <w:rPr>
          <w:rFonts w:ascii="Times New Roman" w:hAnsi="Times New Roman" w:cs="Times New Roman"/>
          <w:sz w:val="28"/>
          <w:szCs w:val="28"/>
        </w:rPr>
        <w:t>оперативний контроль стану охорони праці на підставі і негайне усунення шкідливостей та небезпек, виявлених на робочих місцях;</w:t>
      </w:r>
    </w:p>
    <w:p w:rsidR="00DF051E" w:rsidRPr="00BD2DA4" w:rsidRDefault="00DF051E" w:rsidP="00DF051E">
      <w:pPr>
        <w:pStyle w:val="31"/>
        <w:numPr>
          <w:ilvl w:val="1"/>
          <w:numId w:val="41"/>
        </w:numPr>
        <w:tabs>
          <w:tab w:val="clear" w:pos="1440"/>
          <w:tab w:val="num" w:pos="0"/>
        </w:tabs>
        <w:spacing w:after="0" w:line="360" w:lineRule="auto"/>
        <w:ind w:left="0" w:firstLine="709"/>
        <w:jc w:val="both"/>
        <w:rPr>
          <w:rFonts w:ascii="Times New Roman" w:hAnsi="Times New Roman" w:cs="Times New Roman"/>
          <w:sz w:val="28"/>
          <w:szCs w:val="28"/>
        </w:rPr>
      </w:pPr>
      <w:r w:rsidRPr="00BD2DA4">
        <w:rPr>
          <w:rFonts w:ascii="Times New Roman" w:hAnsi="Times New Roman" w:cs="Times New Roman"/>
          <w:sz w:val="28"/>
          <w:szCs w:val="28"/>
        </w:rPr>
        <w:lastRenderedPageBreak/>
        <w:t>проведення паспортизації санітарно-технічного стану виробничих приміщень, транспортних засобів, технологічного обладнання та окремих робочих місць;</w:t>
      </w:r>
    </w:p>
    <w:p w:rsidR="00DF051E" w:rsidRPr="00BD2DA4" w:rsidRDefault="00DF051E" w:rsidP="00DF051E">
      <w:pPr>
        <w:pStyle w:val="31"/>
        <w:numPr>
          <w:ilvl w:val="1"/>
          <w:numId w:val="41"/>
        </w:numPr>
        <w:tabs>
          <w:tab w:val="clear" w:pos="1440"/>
          <w:tab w:val="num" w:pos="0"/>
        </w:tabs>
        <w:spacing w:after="0" w:line="360" w:lineRule="auto"/>
        <w:ind w:left="0" w:firstLine="709"/>
        <w:jc w:val="both"/>
        <w:rPr>
          <w:rFonts w:ascii="Times New Roman" w:hAnsi="Times New Roman" w:cs="Times New Roman"/>
          <w:sz w:val="28"/>
          <w:szCs w:val="28"/>
        </w:rPr>
      </w:pPr>
      <w:r w:rsidRPr="00BD2DA4">
        <w:rPr>
          <w:rFonts w:ascii="Times New Roman" w:hAnsi="Times New Roman" w:cs="Times New Roman"/>
          <w:sz w:val="28"/>
          <w:szCs w:val="28"/>
        </w:rPr>
        <w:t>впровадження заходів морального і матеріального заохочення за зразковий стан охорони праці на робочому місці, дільниці або підприємстві;</w:t>
      </w:r>
    </w:p>
    <w:p w:rsidR="00DF051E" w:rsidRPr="00BD2DA4" w:rsidRDefault="00DF051E" w:rsidP="00DF051E">
      <w:pPr>
        <w:pStyle w:val="31"/>
        <w:numPr>
          <w:ilvl w:val="1"/>
          <w:numId w:val="41"/>
        </w:numPr>
        <w:tabs>
          <w:tab w:val="clear" w:pos="1440"/>
          <w:tab w:val="num" w:pos="0"/>
        </w:tabs>
        <w:spacing w:after="0" w:line="360" w:lineRule="auto"/>
        <w:ind w:left="0" w:firstLine="709"/>
        <w:jc w:val="both"/>
        <w:rPr>
          <w:rFonts w:ascii="Times New Roman" w:hAnsi="Times New Roman" w:cs="Times New Roman"/>
          <w:sz w:val="28"/>
          <w:szCs w:val="28"/>
        </w:rPr>
      </w:pPr>
      <w:r w:rsidRPr="00BD2DA4">
        <w:rPr>
          <w:rFonts w:ascii="Times New Roman" w:hAnsi="Times New Roman" w:cs="Times New Roman"/>
          <w:sz w:val="28"/>
          <w:szCs w:val="28"/>
        </w:rPr>
        <w:t>забезпечення всіх працюючих необхідними захисними засобами згідно з існуючими нормами;</w:t>
      </w:r>
    </w:p>
    <w:p w:rsidR="00DF051E" w:rsidRPr="00BD2DA4" w:rsidRDefault="00DF051E" w:rsidP="00DF051E">
      <w:pPr>
        <w:pStyle w:val="31"/>
        <w:numPr>
          <w:ilvl w:val="1"/>
          <w:numId w:val="41"/>
        </w:numPr>
        <w:tabs>
          <w:tab w:val="clear" w:pos="1440"/>
          <w:tab w:val="num" w:pos="0"/>
        </w:tabs>
        <w:spacing w:after="0" w:line="360" w:lineRule="auto"/>
        <w:ind w:left="0" w:firstLine="709"/>
        <w:jc w:val="both"/>
        <w:rPr>
          <w:rFonts w:ascii="Times New Roman" w:hAnsi="Times New Roman" w:cs="Times New Roman"/>
          <w:sz w:val="28"/>
          <w:szCs w:val="28"/>
        </w:rPr>
      </w:pPr>
      <w:r w:rsidRPr="00BD2DA4">
        <w:rPr>
          <w:rFonts w:ascii="Times New Roman" w:hAnsi="Times New Roman" w:cs="Times New Roman"/>
          <w:sz w:val="28"/>
          <w:szCs w:val="28"/>
        </w:rPr>
        <w:t>розробка та проведення заходів по оздоровленню працівників різних професій.</w:t>
      </w:r>
    </w:p>
    <w:p w:rsidR="00DF051E" w:rsidRPr="00BD2DA4" w:rsidRDefault="00DF051E" w:rsidP="00DF051E">
      <w:pPr>
        <w:pStyle w:val="31"/>
        <w:spacing w:after="0" w:line="360" w:lineRule="auto"/>
        <w:ind w:left="0" w:firstLine="709"/>
        <w:jc w:val="both"/>
        <w:rPr>
          <w:rFonts w:ascii="Times New Roman" w:hAnsi="Times New Roman" w:cs="Times New Roman"/>
          <w:sz w:val="28"/>
          <w:szCs w:val="28"/>
        </w:rPr>
      </w:pPr>
      <w:r w:rsidRPr="00BD2DA4">
        <w:rPr>
          <w:rFonts w:ascii="Times New Roman" w:hAnsi="Times New Roman" w:cs="Times New Roman"/>
          <w:sz w:val="28"/>
          <w:szCs w:val="28"/>
        </w:rPr>
        <w:t>Відповідальність за організацію роботи з охорони праці несе роботодавець.</w:t>
      </w:r>
    </w:p>
    <w:p w:rsidR="00DF051E" w:rsidRPr="00E07CA4" w:rsidRDefault="00DF051E" w:rsidP="00DF051E">
      <w:pPr>
        <w:pStyle w:val="31"/>
        <w:spacing w:after="0" w:line="360" w:lineRule="auto"/>
        <w:ind w:left="0" w:firstLine="709"/>
        <w:jc w:val="both"/>
        <w:rPr>
          <w:rFonts w:ascii="Times New Roman" w:hAnsi="Times New Roman" w:cs="Times New Roman"/>
          <w:sz w:val="28"/>
          <w:szCs w:val="28"/>
        </w:rPr>
      </w:pPr>
      <w:r>
        <w:rPr>
          <w:rFonts w:ascii="Times New Roman" w:hAnsi="Times New Roman" w:cs="Times New Roman"/>
          <w:noProof/>
          <w:sz w:val="28"/>
          <w:szCs w:val="28"/>
          <w:lang w:val="ru-RU"/>
        </w:rPr>
        <w:pict>
          <v:rect id="_x0000_s1943" style="position:absolute;left:0;text-align:left;margin-left:124.5pt;margin-top:95.05pt;width:187.95pt;height:27.05pt;z-index:251845632">
            <v:textbox style="mso-next-textbox:#_x0000_s1943">
              <w:txbxContent>
                <w:p w:rsidR="00E33A9A" w:rsidRPr="00F403A7" w:rsidRDefault="00E33A9A" w:rsidP="00DF051E">
                  <w:pPr>
                    <w:spacing w:line="240" w:lineRule="auto"/>
                    <w:jc w:val="center"/>
                    <w:rPr>
                      <w:rFonts w:ascii="Times New Roman" w:hAnsi="Times New Roman" w:cs="Times New Roman"/>
                      <w:sz w:val="24"/>
                      <w:szCs w:val="24"/>
                      <w:lang w:val="uk-UA"/>
                    </w:rPr>
                  </w:pPr>
                  <w:r w:rsidRPr="00F403A7">
                    <w:rPr>
                      <w:rFonts w:ascii="Times New Roman" w:hAnsi="Times New Roman" w:cs="Times New Roman"/>
                      <w:sz w:val="24"/>
                      <w:szCs w:val="24"/>
                    </w:rPr>
                    <w:t>Директор</w:t>
                  </w:r>
                  <w:r w:rsidRPr="00F403A7">
                    <w:rPr>
                      <w:rFonts w:ascii="Times New Roman" w:hAnsi="Times New Roman" w:cs="Times New Roman"/>
                      <w:sz w:val="24"/>
                      <w:szCs w:val="24"/>
                      <w:lang w:val="en-US"/>
                    </w:rPr>
                    <w:t xml:space="preserve"> </w:t>
                  </w:r>
                  <w:r w:rsidRPr="00F403A7">
                    <w:rPr>
                      <w:rFonts w:ascii="Times New Roman" w:hAnsi="Times New Roman" w:cs="Times New Roman"/>
                      <w:sz w:val="24"/>
                      <w:szCs w:val="24"/>
                      <w:lang w:val="uk-UA"/>
                    </w:rPr>
                    <w:t>підприємства</w:t>
                  </w:r>
                </w:p>
              </w:txbxContent>
            </v:textbox>
          </v:rect>
        </w:pict>
      </w:r>
      <w:r w:rsidRPr="00BD2DA4">
        <w:rPr>
          <w:rFonts w:ascii="Times New Roman" w:hAnsi="Times New Roman" w:cs="Times New Roman"/>
          <w:sz w:val="28"/>
          <w:szCs w:val="28"/>
        </w:rPr>
        <w:t>Управління охороною праці у агрофірмі – це сукупність дій службових осіб, здійснюваних на підставі постійного аналізу інформації про стан охорони праці на усіх робочих місцях для поліпшення його на певному рівні відповідно до заданих вимог.</w:t>
      </w:r>
    </w:p>
    <w:p w:rsidR="00DF051E" w:rsidRPr="008E1EC0" w:rsidRDefault="00DF051E" w:rsidP="00DF051E">
      <w:pPr>
        <w:pStyle w:val="31"/>
        <w:spacing w:after="0" w:line="360" w:lineRule="auto"/>
        <w:ind w:left="0" w:firstLine="709"/>
        <w:jc w:val="both"/>
        <w:rPr>
          <w:rFonts w:ascii="Times New Roman" w:hAnsi="Times New Roman" w:cs="Times New Roman"/>
          <w:sz w:val="28"/>
          <w:szCs w:val="28"/>
        </w:rPr>
      </w:pPr>
    </w:p>
    <w:p w:rsidR="00DF051E" w:rsidRPr="00E07CA4" w:rsidRDefault="00DF051E" w:rsidP="00DF051E">
      <w:pPr>
        <w:pStyle w:val="31"/>
        <w:spacing w:after="0" w:line="360" w:lineRule="auto"/>
        <w:ind w:left="0"/>
        <w:jc w:val="both"/>
        <w:rPr>
          <w:rFonts w:ascii="Times New Roman" w:hAnsi="Times New Roman" w:cs="Times New Roman"/>
          <w:sz w:val="28"/>
          <w:szCs w:val="28"/>
        </w:rPr>
      </w:pPr>
      <w:r>
        <w:rPr>
          <w:rFonts w:ascii="Times New Roman" w:hAnsi="Times New Roman" w:cs="Times New Roman"/>
          <w:noProof/>
          <w:sz w:val="28"/>
          <w:szCs w:val="28"/>
          <w:lang w:val="ru-RU"/>
        </w:rPr>
        <w:pict>
          <v:line id="_x0000_s1950" style="position:absolute;left:0;text-align:left;z-index:251852800" from="220.2pt,1.35pt" to="220.2pt,33.95pt">
            <v:stroke endarrow="block"/>
          </v:line>
        </w:pict>
      </w:r>
    </w:p>
    <w:p w:rsidR="00DF051E" w:rsidRPr="00E07CA4" w:rsidRDefault="00DF051E" w:rsidP="00DF051E">
      <w:pPr>
        <w:pStyle w:val="31"/>
        <w:spacing w:after="0" w:line="360" w:lineRule="auto"/>
        <w:ind w:left="0"/>
        <w:jc w:val="both"/>
        <w:rPr>
          <w:rFonts w:ascii="Times New Roman" w:hAnsi="Times New Roman" w:cs="Times New Roman"/>
          <w:sz w:val="28"/>
          <w:szCs w:val="28"/>
        </w:rPr>
      </w:pPr>
      <w:r>
        <w:rPr>
          <w:rFonts w:ascii="Times New Roman" w:hAnsi="Times New Roman" w:cs="Times New Roman"/>
          <w:noProof/>
          <w:sz w:val="28"/>
          <w:szCs w:val="28"/>
          <w:lang w:val="ru-RU"/>
        </w:rPr>
        <w:pict>
          <v:rect id="_x0000_s1944" style="position:absolute;left:0;text-align:left;margin-left:150.45pt;margin-top:9.8pt;width:143.25pt;height:24.55pt;z-index:251846656">
            <v:textbox>
              <w:txbxContent>
                <w:p w:rsidR="00E33A9A" w:rsidRPr="00F403A7" w:rsidRDefault="00E33A9A" w:rsidP="00DF051E">
                  <w:pPr>
                    <w:rPr>
                      <w:rFonts w:ascii="Times New Roman" w:hAnsi="Times New Roman" w:cs="Times New Roman"/>
                      <w:sz w:val="24"/>
                      <w:szCs w:val="24"/>
                    </w:rPr>
                  </w:pPr>
                  <w:r w:rsidRPr="00F403A7">
                    <w:rPr>
                      <w:rFonts w:ascii="Times New Roman" w:hAnsi="Times New Roman" w:cs="Times New Roman"/>
                      <w:sz w:val="24"/>
                      <w:szCs w:val="24"/>
                    </w:rPr>
                    <w:t>Інженер з охорони</w:t>
                  </w:r>
                  <w:r w:rsidRPr="00F403A7">
                    <w:rPr>
                      <w:rFonts w:ascii="Times New Roman" w:hAnsi="Times New Roman" w:cs="Times New Roman"/>
                      <w:sz w:val="24"/>
                      <w:szCs w:val="24"/>
                      <w:lang w:val="en-US"/>
                    </w:rPr>
                    <w:t xml:space="preserve"> </w:t>
                  </w:r>
                  <w:r w:rsidRPr="00F403A7">
                    <w:rPr>
                      <w:rFonts w:ascii="Times New Roman" w:hAnsi="Times New Roman" w:cs="Times New Roman"/>
                      <w:sz w:val="24"/>
                      <w:szCs w:val="24"/>
                    </w:rPr>
                    <w:t>праці</w:t>
                  </w:r>
                </w:p>
              </w:txbxContent>
            </v:textbox>
          </v:rect>
        </w:pict>
      </w:r>
    </w:p>
    <w:p w:rsidR="00DF051E" w:rsidRPr="008E1EC0" w:rsidRDefault="00DF051E" w:rsidP="00DF051E">
      <w:pPr>
        <w:pStyle w:val="31"/>
        <w:spacing w:after="0" w:line="360" w:lineRule="auto"/>
        <w:ind w:left="0" w:firstLine="709"/>
        <w:jc w:val="both"/>
        <w:rPr>
          <w:rFonts w:ascii="Times New Roman" w:hAnsi="Times New Roman" w:cs="Times New Roman"/>
          <w:sz w:val="28"/>
          <w:szCs w:val="28"/>
        </w:rPr>
      </w:pPr>
      <w:r w:rsidRPr="00297452">
        <w:rPr>
          <w:rFonts w:ascii="Times New Roman" w:hAnsi="Times New Roman" w:cs="Times New Roman"/>
          <w:noProof/>
          <w:sz w:val="28"/>
          <w:szCs w:val="28"/>
        </w:rPr>
        <w:pict>
          <v:line id="_x0000_s1957" style="position:absolute;left:0;text-align:left;z-index:251859968" from="399.45pt,1.95pt" to="399.45pt,56.1pt">
            <v:stroke endarrow="block"/>
          </v:line>
        </w:pict>
      </w:r>
      <w:r w:rsidRPr="00297452">
        <w:rPr>
          <w:rFonts w:ascii="Times New Roman" w:hAnsi="Times New Roman" w:cs="Times New Roman"/>
          <w:noProof/>
          <w:sz w:val="28"/>
          <w:szCs w:val="28"/>
        </w:rPr>
        <w:pict>
          <v:line id="_x0000_s1955" style="position:absolute;left:0;text-align:left;z-index:251857920" from="293.7pt,1.95pt" to="399.45pt,1.95pt"/>
        </w:pict>
      </w:r>
      <w:r w:rsidRPr="00297452">
        <w:rPr>
          <w:rFonts w:ascii="Times New Roman" w:hAnsi="Times New Roman" w:cs="Times New Roman"/>
          <w:noProof/>
          <w:sz w:val="28"/>
          <w:szCs w:val="28"/>
        </w:rPr>
        <w:pict>
          <v:line id="_x0000_s1956" style="position:absolute;left:0;text-align:left;z-index:251858944" from="53.7pt,1.75pt" to="53.7pt,56.1pt">
            <v:stroke endarrow="block"/>
          </v:line>
        </w:pict>
      </w:r>
      <w:r w:rsidRPr="00297452">
        <w:rPr>
          <w:rFonts w:ascii="Times New Roman" w:hAnsi="Times New Roman" w:cs="Times New Roman"/>
          <w:noProof/>
          <w:sz w:val="28"/>
          <w:szCs w:val="28"/>
        </w:rPr>
        <w:pict>
          <v:line id="_x0000_s1954" style="position:absolute;left:0;text-align:left;flip:x;z-index:251856896" from="53.7pt,1.75pt" to="150.45pt,1.75pt"/>
        </w:pict>
      </w:r>
      <w:r w:rsidRPr="00297452">
        <w:rPr>
          <w:rFonts w:ascii="Times New Roman" w:hAnsi="Times New Roman" w:cs="Times New Roman"/>
          <w:noProof/>
          <w:sz w:val="28"/>
          <w:szCs w:val="28"/>
        </w:rPr>
        <w:pict>
          <v:line id="_x0000_s1952" style="position:absolute;left:0;text-align:left;z-index:251854848" from="288.45pt,11.3pt" to="325.95pt,53.6pt">
            <v:stroke endarrow="block"/>
          </v:line>
        </w:pict>
      </w:r>
      <w:r w:rsidRPr="00297452">
        <w:rPr>
          <w:rFonts w:ascii="Times New Roman" w:hAnsi="Times New Roman" w:cs="Times New Roman"/>
          <w:noProof/>
          <w:sz w:val="28"/>
          <w:szCs w:val="28"/>
        </w:rPr>
        <w:pict>
          <v:line id="_x0000_s1951" style="position:absolute;left:0;text-align:left;flip:x;z-index:251853824" from="138.45pt,11.3pt" to="156.45pt,56.1pt">
            <v:stroke endarrow="block"/>
          </v:line>
        </w:pict>
      </w:r>
      <w:r w:rsidRPr="00297452">
        <w:rPr>
          <w:rFonts w:ascii="Times New Roman" w:hAnsi="Times New Roman" w:cs="Times New Roman"/>
          <w:noProof/>
          <w:sz w:val="28"/>
          <w:szCs w:val="28"/>
        </w:rPr>
        <w:pict>
          <v:line id="_x0000_s1953" style="position:absolute;left:0;text-align:left;z-index:251855872" from="220.2pt,11.3pt" to="220.2pt,46.65pt">
            <v:stroke endarrow="block"/>
          </v:line>
        </w:pict>
      </w:r>
    </w:p>
    <w:p w:rsidR="00DF051E" w:rsidRPr="00E07CA4" w:rsidRDefault="00DF051E" w:rsidP="00DF051E">
      <w:pPr>
        <w:spacing w:after="0" w:line="360" w:lineRule="auto"/>
        <w:ind w:firstLine="709"/>
        <w:jc w:val="both"/>
        <w:rPr>
          <w:rFonts w:ascii="Times New Roman" w:hAnsi="Times New Roman" w:cs="Times New Roman"/>
          <w:sz w:val="28"/>
          <w:szCs w:val="28"/>
          <w:lang w:val="uk-UA"/>
        </w:rPr>
      </w:pPr>
    </w:p>
    <w:p w:rsidR="00DF051E" w:rsidRPr="00E07CA4" w:rsidRDefault="00DF051E" w:rsidP="00DF051E">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noProof/>
          <w:sz w:val="28"/>
          <w:szCs w:val="28"/>
        </w:rPr>
        <w:pict>
          <v:rect id="_x0000_s1949" style="position:absolute;left:0;text-align:left;margin-left:376.5pt;margin-top:5.3pt;width:94.95pt;height:57.05pt;z-index:251851776">
            <v:textbox>
              <w:txbxContent>
                <w:p w:rsidR="00E33A9A" w:rsidRPr="00F403A7" w:rsidRDefault="00E33A9A" w:rsidP="00DF051E">
                  <w:pPr>
                    <w:jc w:val="center"/>
                    <w:rPr>
                      <w:rFonts w:ascii="Times New Roman" w:hAnsi="Times New Roman" w:cs="Times New Roman"/>
                      <w:sz w:val="24"/>
                      <w:szCs w:val="24"/>
                      <w:lang w:val="uk-UA"/>
                    </w:rPr>
                  </w:pPr>
                  <w:r w:rsidRPr="00F403A7">
                    <w:rPr>
                      <w:rFonts w:ascii="Times New Roman" w:hAnsi="Times New Roman" w:cs="Times New Roman"/>
                      <w:sz w:val="24"/>
                      <w:szCs w:val="24"/>
                      <w:lang w:val="uk-UA"/>
                    </w:rPr>
                    <w:t>Транспортний відділ</w:t>
                  </w:r>
                </w:p>
              </w:txbxContent>
            </v:textbox>
          </v:rect>
        </w:pict>
      </w:r>
      <w:r>
        <w:rPr>
          <w:rFonts w:ascii="Times New Roman" w:hAnsi="Times New Roman" w:cs="Times New Roman"/>
          <w:noProof/>
          <w:sz w:val="28"/>
          <w:szCs w:val="28"/>
        </w:rPr>
        <w:pict>
          <v:rect id="_x0000_s1948" style="position:absolute;left:0;text-align:left;margin-left:276pt;margin-top:5.3pt;width:96pt;height:73.6pt;z-index:251850752">
            <v:textbox>
              <w:txbxContent>
                <w:p w:rsidR="00E33A9A" w:rsidRPr="00F403A7" w:rsidRDefault="00E33A9A" w:rsidP="00DF051E">
                  <w:pPr>
                    <w:jc w:val="center"/>
                    <w:rPr>
                      <w:rFonts w:ascii="Times New Roman" w:hAnsi="Times New Roman" w:cs="Times New Roman"/>
                      <w:sz w:val="24"/>
                      <w:szCs w:val="24"/>
                    </w:rPr>
                  </w:pPr>
                  <w:r w:rsidRPr="00F403A7">
                    <w:rPr>
                      <w:rFonts w:ascii="Times New Roman" w:hAnsi="Times New Roman" w:cs="Times New Roman"/>
                      <w:sz w:val="24"/>
                      <w:szCs w:val="24"/>
                    </w:rPr>
                    <w:t>Відділ</w:t>
                  </w:r>
                  <w:r w:rsidRPr="00F403A7">
                    <w:rPr>
                      <w:rFonts w:ascii="Times New Roman" w:hAnsi="Times New Roman" w:cs="Times New Roman"/>
                      <w:sz w:val="24"/>
                      <w:szCs w:val="24"/>
                      <w:lang w:val="en-US"/>
                    </w:rPr>
                    <w:t xml:space="preserve"> </w:t>
                  </w:r>
                  <w:r w:rsidRPr="00F403A7">
                    <w:rPr>
                      <w:rFonts w:ascii="Times New Roman" w:hAnsi="Times New Roman" w:cs="Times New Roman"/>
                      <w:sz w:val="24"/>
                      <w:szCs w:val="24"/>
                    </w:rPr>
                    <w:t>механізації (ремонтні</w:t>
                  </w:r>
                  <w:r w:rsidRPr="00F403A7">
                    <w:rPr>
                      <w:rFonts w:ascii="Times New Roman" w:hAnsi="Times New Roman" w:cs="Times New Roman"/>
                      <w:sz w:val="24"/>
                      <w:szCs w:val="24"/>
                      <w:lang w:val="en-US"/>
                    </w:rPr>
                    <w:t xml:space="preserve"> </w:t>
                  </w:r>
                  <w:r w:rsidRPr="00F403A7">
                    <w:rPr>
                      <w:rFonts w:ascii="Times New Roman" w:hAnsi="Times New Roman" w:cs="Times New Roman"/>
                      <w:sz w:val="24"/>
                      <w:szCs w:val="24"/>
                    </w:rPr>
                    <w:t>майстерні)</w:t>
                  </w:r>
                </w:p>
              </w:txbxContent>
            </v:textbox>
          </v:rect>
        </w:pict>
      </w:r>
      <w:r>
        <w:rPr>
          <w:rFonts w:ascii="Times New Roman" w:hAnsi="Times New Roman" w:cs="Times New Roman"/>
          <w:noProof/>
          <w:sz w:val="28"/>
          <w:szCs w:val="28"/>
        </w:rPr>
        <w:pict>
          <v:rect id="_x0000_s1945" style="position:absolute;left:0;text-align:left;margin-left:0;margin-top:5.3pt;width:78pt;height:57.05pt;z-index:251847680">
            <v:textbox>
              <w:txbxContent>
                <w:p w:rsidR="00E33A9A" w:rsidRDefault="00E33A9A" w:rsidP="00DF051E">
                  <w:pPr>
                    <w:pStyle w:val="33"/>
                    <w:rPr>
                      <w:sz w:val="24"/>
                    </w:rPr>
                  </w:pPr>
                  <w:r>
                    <w:rPr>
                      <w:sz w:val="24"/>
                    </w:rPr>
                    <w:t>Бухгалтерія</w:t>
                  </w:r>
                </w:p>
              </w:txbxContent>
            </v:textbox>
          </v:rect>
        </w:pict>
      </w:r>
      <w:r>
        <w:rPr>
          <w:rFonts w:ascii="Times New Roman" w:hAnsi="Times New Roman" w:cs="Times New Roman"/>
          <w:noProof/>
          <w:sz w:val="28"/>
          <w:szCs w:val="28"/>
        </w:rPr>
        <w:pict>
          <v:rect id="_x0000_s1946" style="position:absolute;left:0;text-align:left;margin-left:84pt;margin-top:5.3pt;width:90pt;height:57.05pt;z-index:251848704">
            <v:textbox>
              <w:txbxContent>
                <w:p w:rsidR="00E33A9A" w:rsidRPr="00F403A7" w:rsidRDefault="00E33A9A" w:rsidP="00DF051E">
                  <w:pPr>
                    <w:jc w:val="center"/>
                    <w:rPr>
                      <w:rFonts w:ascii="Times New Roman" w:hAnsi="Times New Roman" w:cs="Times New Roman"/>
                      <w:sz w:val="24"/>
                      <w:szCs w:val="24"/>
                      <w:lang w:val="uk-UA"/>
                    </w:rPr>
                  </w:pPr>
                  <w:r w:rsidRPr="00F403A7">
                    <w:rPr>
                      <w:rFonts w:ascii="Times New Roman" w:hAnsi="Times New Roman" w:cs="Times New Roman"/>
                      <w:sz w:val="24"/>
                      <w:szCs w:val="24"/>
                    </w:rPr>
                    <w:t>П</w:t>
                  </w:r>
                  <w:r w:rsidRPr="00F403A7">
                    <w:rPr>
                      <w:rFonts w:ascii="Times New Roman" w:hAnsi="Times New Roman" w:cs="Times New Roman"/>
                      <w:sz w:val="24"/>
                      <w:szCs w:val="24"/>
                      <w:lang w:val="uk-UA"/>
                    </w:rPr>
                    <w:t>лановий відділ</w:t>
                  </w:r>
                </w:p>
              </w:txbxContent>
            </v:textbox>
          </v:rect>
        </w:pict>
      </w:r>
      <w:r>
        <w:rPr>
          <w:rFonts w:ascii="Times New Roman" w:hAnsi="Times New Roman" w:cs="Times New Roman"/>
          <w:noProof/>
          <w:sz w:val="28"/>
          <w:szCs w:val="28"/>
        </w:rPr>
        <w:pict>
          <v:rect id="_x0000_s1947" style="position:absolute;left:0;text-align:left;margin-left:180pt;margin-top:5.3pt;width:90pt;height:57.05pt;z-index:251849728">
            <v:textbox>
              <w:txbxContent>
                <w:p w:rsidR="00E33A9A" w:rsidRPr="00F403A7" w:rsidRDefault="00E33A9A" w:rsidP="00DF051E">
                  <w:pPr>
                    <w:jc w:val="center"/>
                    <w:rPr>
                      <w:rFonts w:ascii="Times New Roman" w:hAnsi="Times New Roman" w:cs="Times New Roman"/>
                      <w:sz w:val="24"/>
                      <w:szCs w:val="24"/>
                      <w:lang w:val="uk-UA"/>
                    </w:rPr>
                  </w:pPr>
                  <w:r w:rsidRPr="00F403A7">
                    <w:rPr>
                      <w:rFonts w:ascii="Times New Roman" w:hAnsi="Times New Roman" w:cs="Times New Roman"/>
                      <w:sz w:val="24"/>
                      <w:szCs w:val="24"/>
                      <w:lang w:val="uk-UA"/>
                    </w:rPr>
                    <w:t>Економічний відділ</w:t>
                  </w:r>
                </w:p>
              </w:txbxContent>
            </v:textbox>
          </v:rect>
        </w:pict>
      </w:r>
    </w:p>
    <w:p w:rsidR="00DF051E" w:rsidRPr="00E07CA4" w:rsidRDefault="00DF051E" w:rsidP="00DF051E">
      <w:pPr>
        <w:spacing w:after="0" w:line="360" w:lineRule="auto"/>
        <w:ind w:firstLine="709"/>
        <w:jc w:val="both"/>
        <w:rPr>
          <w:rFonts w:ascii="Times New Roman" w:hAnsi="Times New Roman" w:cs="Times New Roman"/>
          <w:sz w:val="28"/>
          <w:szCs w:val="28"/>
          <w:lang w:val="uk-UA"/>
        </w:rPr>
      </w:pPr>
    </w:p>
    <w:p w:rsidR="00DF051E" w:rsidRPr="00E07CA4" w:rsidRDefault="00DF051E" w:rsidP="00DF051E">
      <w:pPr>
        <w:spacing w:after="0" w:line="360" w:lineRule="auto"/>
        <w:ind w:firstLine="709"/>
        <w:jc w:val="both"/>
        <w:rPr>
          <w:rFonts w:ascii="Times New Roman" w:hAnsi="Times New Roman" w:cs="Times New Roman"/>
          <w:sz w:val="28"/>
          <w:szCs w:val="28"/>
          <w:lang w:val="uk-UA"/>
        </w:rPr>
      </w:pPr>
    </w:p>
    <w:p w:rsidR="00DF051E" w:rsidRPr="00E07CA4" w:rsidRDefault="00DF051E" w:rsidP="00DF051E">
      <w:pPr>
        <w:tabs>
          <w:tab w:val="left" w:pos="6480"/>
        </w:tabs>
        <w:spacing w:after="0" w:line="360" w:lineRule="auto"/>
        <w:ind w:firstLine="709"/>
        <w:jc w:val="both"/>
        <w:rPr>
          <w:rFonts w:ascii="Times New Roman" w:hAnsi="Times New Roman" w:cs="Times New Roman"/>
          <w:sz w:val="28"/>
          <w:szCs w:val="28"/>
          <w:lang w:val="uk-UA"/>
        </w:rPr>
      </w:pPr>
    </w:p>
    <w:p w:rsidR="00DF051E" w:rsidRPr="00E90B8F" w:rsidRDefault="00DF051E" w:rsidP="00DF051E">
      <w:pPr>
        <w:pStyle w:val="9"/>
        <w:spacing w:before="0" w:line="360" w:lineRule="auto"/>
        <w:ind w:firstLine="709"/>
        <w:jc w:val="center"/>
        <w:rPr>
          <w:rFonts w:ascii="Times New Roman" w:hAnsi="Times New Roman" w:cs="Times New Roman"/>
          <w:i w:val="0"/>
          <w:color w:val="auto"/>
          <w:sz w:val="28"/>
          <w:szCs w:val="28"/>
        </w:rPr>
      </w:pPr>
      <w:r w:rsidRPr="00E90B8F">
        <w:rPr>
          <w:rFonts w:ascii="Times New Roman" w:hAnsi="Times New Roman" w:cs="Times New Roman"/>
          <w:i w:val="0"/>
          <w:color w:val="auto"/>
          <w:sz w:val="28"/>
          <w:szCs w:val="28"/>
        </w:rPr>
        <w:t>Рис.</w:t>
      </w:r>
      <w:r w:rsidRPr="00E90B8F">
        <w:rPr>
          <w:rFonts w:ascii="Times New Roman" w:hAnsi="Times New Roman" w:cs="Times New Roman"/>
          <w:i w:val="0"/>
          <w:color w:val="auto"/>
          <w:sz w:val="28"/>
          <w:szCs w:val="28"/>
          <w:lang w:val="uk-UA"/>
        </w:rPr>
        <w:t xml:space="preserve"> </w:t>
      </w:r>
      <w:r w:rsidRPr="00E90B8F">
        <w:rPr>
          <w:rFonts w:ascii="Times New Roman" w:hAnsi="Times New Roman" w:cs="Times New Roman"/>
          <w:i w:val="0"/>
          <w:color w:val="auto"/>
          <w:sz w:val="28"/>
          <w:szCs w:val="28"/>
        </w:rPr>
        <w:t>3.1. Структура системи управління охороною праці в ПАТ “Житомирський маслозавод”</w:t>
      </w:r>
    </w:p>
    <w:p w:rsidR="00DF051E" w:rsidRPr="002A6892" w:rsidRDefault="00DF051E" w:rsidP="00DF051E">
      <w:pPr>
        <w:pStyle w:val="31"/>
        <w:spacing w:after="0"/>
        <w:rPr>
          <w:sz w:val="28"/>
          <w:lang w:val="ru-RU"/>
        </w:rPr>
      </w:pPr>
    </w:p>
    <w:p w:rsidR="00DF051E" w:rsidRPr="002A6892" w:rsidRDefault="00DF051E" w:rsidP="00DF051E">
      <w:pPr>
        <w:pStyle w:val="31"/>
        <w:spacing w:after="0" w:line="360" w:lineRule="auto"/>
        <w:ind w:left="0" w:firstLine="851"/>
        <w:jc w:val="both"/>
        <w:rPr>
          <w:rFonts w:ascii="Times New Roman" w:hAnsi="Times New Roman" w:cs="Times New Roman"/>
          <w:sz w:val="28"/>
          <w:szCs w:val="28"/>
        </w:rPr>
      </w:pPr>
      <w:r w:rsidRPr="002A6892">
        <w:rPr>
          <w:rFonts w:ascii="Times New Roman" w:hAnsi="Times New Roman" w:cs="Times New Roman"/>
          <w:sz w:val="28"/>
          <w:szCs w:val="28"/>
        </w:rPr>
        <w:t>До основних функцій системи управління охороною праці належать:</w:t>
      </w:r>
    </w:p>
    <w:p w:rsidR="00DF051E" w:rsidRPr="002A6892" w:rsidRDefault="00DF051E" w:rsidP="00DF051E">
      <w:pPr>
        <w:pStyle w:val="31"/>
        <w:numPr>
          <w:ilvl w:val="0"/>
          <w:numId w:val="42"/>
        </w:numPr>
        <w:tabs>
          <w:tab w:val="clear" w:pos="1080"/>
          <w:tab w:val="num" w:pos="0"/>
          <w:tab w:val="left" w:pos="993"/>
        </w:tabs>
        <w:spacing w:after="0" w:line="360" w:lineRule="auto"/>
        <w:ind w:left="0" w:firstLine="709"/>
        <w:jc w:val="both"/>
        <w:rPr>
          <w:rFonts w:ascii="Times New Roman" w:hAnsi="Times New Roman" w:cs="Times New Roman"/>
          <w:sz w:val="28"/>
          <w:szCs w:val="28"/>
        </w:rPr>
      </w:pPr>
      <w:r w:rsidRPr="002A6892">
        <w:rPr>
          <w:rFonts w:ascii="Times New Roman" w:hAnsi="Times New Roman" w:cs="Times New Roman"/>
          <w:sz w:val="28"/>
          <w:szCs w:val="28"/>
        </w:rPr>
        <w:t>організація і координація роботи з охорони праці;</w:t>
      </w:r>
    </w:p>
    <w:p w:rsidR="00DF051E" w:rsidRPr="002A6892" w:rsidRDefault="00DF051E" w:rsidP="00DF051E">
      <w:pPr>
        <w:pStyle w:val="31"/>
        <w:numPr>
          <w:ilvl w:val="0"/>
          <w:numId w:val="42"/>
        </w:numPr>
        <w:tabs>
          <w:tab w:val="clear" w:pos="1080"/>
          <w:tab w:val="num" w:pos="0"/>
          <w:tab w:val="left" w:pos="993"/>
        </w:tabs>
        <w:spacing w:after="0" w:line="360" w:lineRule="auto"/>
        <w:ind w:left="0" w:firstLine="709"/>
        <w:jc w:val="both"/>
        <w:rPr>
          <w:rFonts w:ascii="Times New Roman" w:hAnsi="Times New Roman" w:cs="Times New Roman"/>
          <w:sz w:val="28"/>
          <w:szCs w:val="28"/>
        </w:rPr>
      </w:pPr>
      <w:r w:rsidRPr="002A6892">
        <w:rPr>
          <w:rFonts w:ascii="Times New Roman" w:hAnsi="Times New Roman" w:cs="Times New Roman"/>
          <w:sz w:val="28"/>
          <w:szCs w:val="28"/>
        </w:rPr>
        <w:t>планування роботи;</w:t>
      </w:r>
    </w:p>
    <w:p w:rsidR="00DF051E" w:rsidRPr="002A6892" w:rsidRDefault="00DF051E" w:rsidP="00DF051E">
      <w:pPr>
        <w:pStyle w:val="31"/>
        <w:numPr>
          <w:ilvl w:val="0"/>
          <w:numId w:val="42"/>
        </w:numPr>
        <w:tabs>
          <w:tab w:val="clear" w:pos="1080"/>
          <w:tab w:val="num" w:pos="0"/>
          <w:tab w:val="left" w:pos="993"/>
        </w:tabs>
        <w:spacing w:after="0" w:line="360" w:lineRule="auto"/>
        <w:ind w:left="0" w:firstLine="709"/>
        <w:jc w:val="both"/>
        <w:rPr>
          <w:rFonts w:ascii="Times New Roman" w:hAnsi="Times New Roman" w:cs="Times New Roman"/>
          <w:sz w:val="28"/>
          <w:szCs w:val="28"/>
        </w:rPr>
      </w:pPr>
      <w:r w:rsidRPr="002A6892">
        <w:rPr>
          <w:rFonts w:ascii="Times New Roman" w:hAnsi="Times New Roman" w:cs="Times New Roman"/>
          <w:sz w:val="28"/>
          <w:szCs w:val="28"/>
        </w:rPr>
        <w:lastRenderedPageBreak/>
        <w:t>контроль за станом охорони праці;</w:t>
      </w:r>
    </w:p>
    <w:p w:rsidR="00DF051E" w:rsidRPr="002A6892" w:rsidRDefault="00DF051E" w:rsidP="00DF051E">
      <w:pPr>
        <w:pStyle w:val="31"/>
        <w:numPr>
          <w:ilvl w:val="0"/>
          <w:numId w:val="42"/>
        </w:numPr>
        <w:tabs>
          <w:tab w:val="clear" w:pos="1080"/>
          <w:tab w:val="num" w:pos="0"/>
          <w:tab w:val="left" w:pos="993"/>
        </w:tabs>
        <w:spacing w:after="0" w:line="360" w:lineRule="auto"/>
        <w:ind w:left="0" w:firstLine="709"/>
        <w:jc w:val="both"/>
        <w:rPr>
          <w:rFonts w:ascii="Times New Roman" w:hAnsi="Times New Roman" w:cs="Times New Roman"/>
          <w:sz w:val="28"/>
          <w:szCs w:val="28"/>
        </w:rPr>
      </w:pPr>
      <w:r w:rsidRPr="002A6892">
        <w:rPr>
          <w:rFonts w:ascii="Times New Roman" w:hAnsi="Times New Roman" w:cs="Times New Roman"/>
          <w:sz w:val="28"/>
          <w:szCs w:val="28"/>
        </w:rPr>
        <w:t>облік, аналіз і оцінка показників стану охорони праці;</w:t>
      </w:r>
    </w:p>
    <w:p w:rsidR="00DF051E" w:rsidRPr="002A6892" w:rsidRDefault="00DF051E" w:rsidP="00DF051E">
      <w:pPr>
        <w:pStyle w:val="31"/>
        <w:numPr>
          <w:ilvl w:val="0"/>
          <w:numId w:val="42"/>
        </w:numPr>
        <w:tabs>
          <w:tab w:val="clear" w:pos="1080"/>
          <w:tab w:val="num" w:pos="0"/>
          <w:tab w:val="left" w:pos="993"/>
        </w:tabs>
        <w:spacing w:after="0" w:line="360" w:lineRule="auto"/>
        <w:ind w:left="0" w:firstLine="709"/>
        <w:jc w:val="both"/>
        <w:rPr>
          <w:rFonts w:ascii="Times New Roman" w:hAnsi="Times New Roman" w:cs="Times New Roman"/>
          <w:sz w:val="28"/>
          <w:szCs w:val="28"/>
        </w:rPr>
      </w:pPr>
      <w:r w:rsidRPr="002A6892">
        <w:rPr>
          <w:rFonts w:ascii="Times New Roman" w:hAnsi="Times New Roman" w:cs="Times New Roman"/>
          <w:sz w:val="28"/>
          <w:szCs w:val="28"/>
        </w:rPr>
        <w:t>стимулювання роботи по удосконаленню охорони праці.</w:t>
      </w:r>
    </w:p>
    <w:p w:rsidR="00DF051E" w:rsidRDefault="00DF051E" w:rsidP="00DF051E">
      <w:pPr>
        <w:pStyle w:val="11"/>
        <w:spacing w:line="360" w:lineRule="auto"/>
        <w:ind w:firstLine="709"/>
        <w:rPr>
          <w:sz w:val="28"/>
        </w:rPr>
      </w:pPr>
      <w:r>
        <w:rPr>
          <w:sz w:val="28"/>
        </w:rPr>
        <w:t>Всі працівники при прийомі</w:t>
      </w:r>
      <w:r>
        <w:rPr>
          <w:b/>
          <w:sz w:val="28"/>
        </w:rPr>
        <w:t xml:space="preserve"> </w:t>
      </w:r>
      <w:r>
        <w:rPr>
          <w:bCs/>
          <w:sz w:val="28"/>
        </w:rPr>
        <w:t>на</w:t>
      </w:r>
      <w:r>
        <w:rPr>
          <w:sz w:val="28"/>
        </w:rPr>
        <w:t xml:space="preserve"> роботу і в процесі роботи проходять навчання (інструктаж) з питань:</w:t>
      </w:r>
    </w:p>
    <w:p w:rsidR="00DF051E" w:rsidRDefault="00DF051E" w:rsidP="00DF051E">
      <w:pPr>
        <w:pStyle w:val="11"/>
        <w:numPr>
          <w:ilvl w:val="0"/>
          <w:numId w:val="45"/>
        </w:numPr>
        <w:snapToGrid w:val="0"/>
        <w:spacing w:line="360" w:lineRule="auto"/>
        <w:rPr>
          <w:sz w:val="28"/>
        </w:rPr>
      </w:pPr>
      <w:r>
        <w:rPr>
          <w:sz w:val="28"/>
        </w:rPr>
        <w:t>охорони праці;</w:t>
      </w:r>
    </w:p>
    <w:p w:rsidR="00DF051E" w:rsidRDefault="00DF051E" w:rsidP="00DF051E">
      <w:pPr>
        <w:pStyle w:val="11"/>
        <w:numPr>
          <w:ilvl w:val="0"/>
          <w:numId w:val="45"/>
        </w:numPr>
        <w:snapToGrid w:val="0"/>
        <w:spacing w:line="360" w:lineRule="auto"/>
        <w:rPr>
          <w:sz w:val="28"/>
        </w:rPr>
      </w:pPr>
      <w:r>
        <w:rPr>
          <w:sz w:val="28"/>
        </w:rPr>
        <w:t>надання першої допомоги потерпілим від нещасних ви</w:t>
      </w:r>
      <w:r>
        <w:rPr>
          <w:sz w:val="28"/>
        </w:rPr>
        <w:softHyphen/>
        <w:t>падків;</w:t>
      </w:r>
    </w:p>
    <w:p w:rsidR="00DF051E" w:rsidRDefault="00DF051E" w:rsidP="00DF051E">
      <w:pPr>
        <w:pStyle w:val="11"/>
        <w:numPr>
          <w:ilvl w:val="0"/>
          <w:numId w:val="45"/>
        </w:numPr>
        <w:snapToGrid w:val="0"/>
        <w:spacing w:line="360" w:lineRule="auto"/>
        <w:rPr>
          <w:sz w:val="28"/>
        </w:rPr>
      </w:pPr>
      <w:r>
        <w:rPr>
          <w:sz w:val="28"/>
        </w:rPr>
        <w:t>правил поведінки при виникненні аварій.</w:t>
      </w:r>
    </w:p>
    <w:p w:rsidR="00DF051E" w:rsidRDefault="00DF051E" w:rsidP="00DF051E">
      <w:pPr>
        <w:pStyle w:val="11"/>
        <w:spacing w:line="360" w:lineRule="auto"/>
        <w:ind w:firstLine="709"/>
        <w:rPr>
          <w:sz w:val="28"/>
        </w:rPr>
      </w:pPr>
      <w:r>
        <w:rPr>
          <w:sz w:val="28"/>
        </w:rPr>
        <w:t>Працівники, зайняті на роботах, що відповідають “Переліку робіт з підвищеною небезпекою”, або там, де є потреба у професійному відборі, проходять попереднє навчання і перевірку знань з питань охорони праці не рідше одного разу на рік.</w:t>
      </w:r>
    </w:p>
    <w:p w:rsidR="00DF051E" w:rsidRDefault="00DF051E" w:rsidP="00DF051E">
      <w:pPr>
        <w:pStyle w:val="11"/>
        <w:spacing w:line="360" w:lineRule="auto"/>
        <w:ind w:firstLine="709"/>
        <w:rPr>
          <w:sz w:val="28"/>
        </w:rPr>
      </w:pPr>
      <w:r>
        <w:rPr>
          <w:sz w:val="28"/>
        </w:rPr>
        <w:t>Посадові особи до початку виконання своїх обов’язків і через кожні три роки проходять навчання і перевірку знань в органах галузевого або регіонального управління за участю представників органу держнагляду та профспілок.</w:t>
      </w:r>
    </w:p>
    <w:p w:rsidR="00DF051E" w:rsidRDefault="00DF051E" w:rsidP="00DF051E">
      <w:pPr>
        <w:pStyle w:val="11"/>
        <w:spacing w:line="360" w:lineRule="auto"/>
        <w:ind w:firstLine="709"/>
        <w:rPr>
          <w:sz w:val="28"/>
        </w:rPr>
      </w:pPr>
      <w:r>
        <w:rPr>
          <w:sz w:val="28"/>
        </w:rPr>
        <w:t>Допуск до роботи осіб, які не пройшли навчання і перевірку знань, забороняється. У випадку незадовільних знань працівники повинні протягом одного місяця пройти повторну перевірку знань з питань охорони праці.</w:t>
      </w:r>
    </w:p>
    <w:p w:rsidR="00DF051E" w:rsidRDefault="00DF051E" w:rsidP="00DF051E">
      <w:pPr>
        <w:pStyle w:val="11"/>
        <w:spacing w:line="360" w:lineRule="auto"/>
        <w:ind w:firstLine="709"/>
        <w:rPr>
          <w:sz w:val="28"/>
        </w:rPr>
      </w:pPr>
      <w:r>
        <w:rPr>
          <w:sz w:val="28"/>
        </w:rPr>
        <w:t>З метою запобігання нещасним випадкам та аваріям усі робітники повинні здійснювати взаємоконтроль і самоконтроль безпеки робіт до початку роботи і в її процесі.</w:t>
      </w:r>
    </w:p>
    <w:p w:rsidR="00DF051E" w:rsidRDefault="00DF051E" w:rsidP="00DF051E">
      <w:pPr>
        <w:pStyle w:val="11"/>
        <w:spacing w:line="360" w:lineRule="auto"/>
        <w:ind w:firstLine="709"/>
        <w:rPr>
          <w:sz w:val="28"/>
        </w:rPr>
      </w:pPr>
      <w:r>
        <w:rPr>
          <w:sz w:val="28"/>
        </w:rPr>
        <w:t xml:space="preserve">Треба завжди пам’ятати, що порушення правил безпеки праці призводить до травм, аварій, загибелі людей. </w:t>
      </w:r>
    </w:p>
    <w:p w:rsidR="00DF051E" w:rsidRDefault="00DF051E" w:rsidP="00DF051E">
      <w:pPr>
        <w:pStyle w:val="11"/>
        <w:spacing w:line="360" w:lineRule="auto"/>
        <w:ind w:firstLine="709"/>
        <w:rPr>
          <w:sz w:val="28"/>
        </w:rPr>
      </w:pPr>
      <w:r>
        <w:rPr>
          <w:sz w:val="28"/>
        </w:rPr>
        <w:t>До початку роботи кожен робітник повинен:</w:t>
      </w:r>
    </w:p>
    <w:p w:rsidR="00DF051E" w:rsidRDefault="00DF051E" w:rsidP="00DF051E">
      <w:pPr>
        <w:pStyle w:val="11"/>
        <w:numPr>
          <w:ilvl w:val="1"/>
          <w:numId w:val="46"/>
        </w:numPr>
        <w:tabs>
          <w:tab w:val="left" w:pos="284"/>
          <w:tab w:val="left" w:pos="993"/>
        </w:tabs>
        <w:snapToGrid w:val="0"/>
        <w:spacing w:line="360" w:lineRule="auto"/>
        <w:ind w:left="0" w:firstLine="709"/>
        <w:rPr>
          <w:sz w:val="28"/>
        </w:rPr>
      </w:pPr>
      <w:r>
        <w:rPr>
          <w:sz w:val="28"/>
        </w:rPr>
        <w:t xml:space="preserve">разом з майстром або самостійно оглянути своє робоче місце, перевірити справність устаткування, інструментів, огороджень, достатність освітлення, роботу вентиляції, стан проходів проїздів, наявність знаків безпеки, інструкцій, технологічної документації, правильне і безпечне </w:t>
      </w:r>
      <w:r>
        <w:rPr>
          <w:sz w:val="28"/>
        </w:rPr>
        <w:lastRenderedPageBreak/>
        <w:t>розміщення на робочому місці матеріалів, деталей та заготовок, наявність і справність засобів індивідуального захисту;</w:t>
      </w:r>
    </w:p>
    <w:p w:rsidR="00DF051E" w:rsidRDefault="00DF051E" w:rsidP="00DF051E">
      <w:pPr>
        <w:pStyle w:val="11"/>
        <w:numPr>
          <w:ilvl w:val="1"/>
          <w:numId w:val="46"/>
        </w:numPr>
        <w:tabs>
          <w:tab w:val="left" w:pos="284"/>
          <w:tab w:val="left" w:pos="993"/>
        </w:tabs>
        <w:snapToGrid w:val="0"/>
        <w:spacing w:line="360" w:lineRule="auto"/>
        <w:ind w:left="0" w:firstLine="709"/>
        <w:rPr>
          <w:sz w:val="28"/>
        </w:rPr>
      </w:pPr>
      <w:r>
        <w:rPr>
          <w:sz w:val="28"/>
        </w:rPr>
        <w:t xml:space="preserve">виявлені порушення негайно усунути, а якщо порушення </w:t>
      </w:r>
      <w:r>
        <w:rPr>
          <w:bCs/>
          <w:sz w:val="28"/>
        </w:rPr>
        <w:t>не</w:t>
      </w:r>
      <w:r>
        <w:rPr>
          <w:sz w:val="28"/>
        </w:rPr>
        <w:t xml:space="preserve"> можуть бути усунені самостійно, повідомити про них бригадира, майстра або громадського інспектора з охорони праці;</w:t>
      </w:r>
    </w:p>
    <w:p w:rsidR="00DF051E" w:rsidRDefault="00DF051E" w:rsidP="00DF051E">
      <w:pPr>
        <w:pStyle w:val="11"/>
        <w:numPr>
          <w:ilvl w:val="1"/>
          <w:numId w:val="46"/>
        </w:numPr>
        <w:tabs>
          <w:tab w:val="left" w:pos="284"/>
          <w:tab w:val="left" w:pos="993"/>
        </w:tabs>
        <w:snapToGrid w:val="0"/>
        <w:spacing w:line="360" w:lineRule="auto"/>
        <w:ind w:left="0" w:firstLine="709"/>
        <w:rPr>
          <w:sz w:val="28"/>
        </w:rPr>
      </w:pPr>
      <w:r>
        <w:rPr>
          <w:sz w:val="28"/>
        </w:rPr>
        <w:t>перевірити і оцінити свої теоретичні і практичні знання та вміння щодо наміченої роботи;</w:t>
      </w:r>
    </w:p>
    <w:p w:rsidR="00DF051E" w:rsidRDefault="00DF051E" w:rsidP="00DF051E">
      <w:pPr>
        <w:pStyle w:val="11"/>
        <w:numPr>
          <w:ilvl w:val="1"/>
          <w:numId w:val="46"/>
        </w:numPr>
        <w:tabs>
          <w:tab w:val="left" w:pos="284"/>
          <w:tab w:val="left" w:pos="993"/>
        </w:tabs>
        <w:snapToGrid w:val="0"/>
        <w:spacing w:line="360" w:lineRule="auto"/>
        <w:ind w:left="0" w:firstLine="709"/>
        <w:rPr>
          <w:sz w:val="28"/>
        </w:rPr>
      </w:pPr>
      <w:r>
        <w:rPr>
          <w:sz w:val="28"/>
        </w:rPr>
        <w:t>оцінити свій психофізіологічний стан, а</w:t>
      </w:r>
      <w:r>
        <w:rPr>
          <w:b/>
          <w:sz w:val="28"/>
        </w:rPr>
        <w:t xml:space="preserve"> </w:t>
      </w:r>
      <w:r>
        <w:rPr>
          <w:bCs/>
          <w:sz w:val="28"/>
        </w:rPr>
        <w:t>в разі нездужання</w:t>
      </w:r>
      <w:r>
        <w:rPr>
          <w:b/>
          <w:sz w:val="28"/>
        </w:rPr>
        <w:t xml:space="preserve"> </w:t>
      </w:r>
      <w:r>
        <w:rPr>
          <w:sz w:val="28"/>
        </w:rPr>
        <w:t>звернутися до лікаря або бригадира.</w:t>
      </w:r>
    </w:p>
    <w:p w:rsidR="00DF051E" w:rsidRDefault="00DF051E" w:rsidP="00DF051E">
      <w:pPr>
        <w:pStyle w:val="11"/>
        <w:spacing w:line="360" w:lineRule="auto"/>
        <w:ind w:left="709" w:firstLine="0"/>
        <w:rPr>
          <w:sz w:val="28"/>
        </w:rPr>
      </w:pPr>
      <w:r>
        <w:rPr>
          <w:sz w:val="28"/>
        </w:rPr>
        <w:t>У процесі роботи кожен працівник зобов’язаний:</w:t>
      </w:r>
    </w:p>
    <w:p w:rsidR="00DF051E" w:rsidRDefault="00DF051E" w:rsidP="00DF051E">
      <w:pPr>
        <w:pStyle w:val="11"/>
        <w:numPr>
          <w:ilvl w:val="1"/>
          <w:numId w:val="47"/>
        </w:numPr>
        <w:tabs>
          <w:tab w:val="left" w:pos="993"/>
        </w:tabs>
        <w:snapToGrid w:val="0"/>
        <w:spacing w:line="360" w:lineRule="auto"/>
        <w:ind w:left="0" w:firstLine="709"/>
        <w:rPr>
          <w:sz w:val="28"/>
        </w:rPr>
      </w:pPr>
      <w:r>
        <w:rPr>
          <w:sz w:val="28"/>
        </w:rPr>
        <w:t>не допускати порушень інструкції з охорони праці та правил внутрішнього розпорядку;</w:t>
      </w:r>
    </w:p>
    <w:p w:rsidR="00DF051E" w:rsidRDefault="00DF051E" w:rsidP="00DF051E">
      <w:pPr>
        <w:pStyle w:val="11"/>
        <w:numPr>
          <w:ilvl w:val="1"/>
          <w:numId w:val="47"/>
        </w:numPr>
        <w:tabs>
          <w:tab w:val="left" w:pos="993"/>
        </w:tabs>
        <w:snapToGrid w:val="0"/>
        <w:spacing w:line="360" w:lineRule="auto"/>
        <w:ind w:left="0" w:firstLine="709"/>
        <w:rPr>
          <w:sz w:val="28"/>
        </w:rPr>
      </w:pPr>
      <w:r>
        <w:rPr>
          <w:sz w:val="28"/>
        </w:rPr>
        <w:t>не допускати порушень трудової і технологічної дисципліни та процесу виробництва;</w:t>
      </w:r>
    </w:p>
    <w:p w:rsidR="00DF051E" w:rsidRDefault="00DF051E" w:rsidP="00DF051E">
      <w:pPr>
        <w:pStyle w:val="11"/>
        <w:numPr>
          <w:ilvl w:val="1"/>
          <w:numId w:val="47"/>
        </w:numPr>
        <w:tabs>
          <w:tab w:val="left" w:pos="993"/>
        </w:tabs>
        <w:snapToGrid w:val="0"/>
        <w:spacing w:line="360" w:lineRule="auto"/>
        <w:ind w:left="0" w:firstLine="709"/>
        <w:rPr>
          <w:sz w:val="28"/>
        </w:rPr>
      </w:pPr>
      <w:r>
        <w:rPr>
          <w:sz w:val="28"/>
        </w:rPr>
        <w:t>користуватися під час роботи засобами індивідуального захисту, якщо це вимагається правилами (інструкцією);</w:t>
      </w:r>
    </w:p>
    <w:p w:rsidR="00DF051E" w:rsidRDefault="00DF051E" w:rsidP="00DF051E">
      <w:pPr>
        <w:pStyle w:val="11"/>
        <w:numPr>
          <w:ilvl w:val="1"/>
          <w:numId w:val="47"/>
        </w:numPr>
        <w:tabs>
          <w:tab w:val="left" w:pos="993"/>
        </w:tabs>
        <w:snapToGrid w:val="0"/>
        <w:spacing w:line="360" w:lineRule="auto"/>
        <w:ind w:left="0" w:firstLine="709"/>
        <w:rPr>
          <w:sz w:val="28"/>
        </w:rPr>
      </w:pPr>
      <w:r>
        <w:rPr>
          <w:sz w:val="28"/>
        </w:rPr>
        <w:t>негайно припинити роботу у тих випадках, коли подальші дії працюючого можуть призвести до аварії, спричинити загрозу для здоров’я та життя робітників чи забруднення навколишнього ( середовища, повідомивши про це бригадиру або майстру;</w:t>
      </w:r>
    </w:p>
    <w:p w:rsidR="00DF051E" w:rsidRDefault="00DF051E" w:rsidP="00DF051E">
      <w:pPr>
        <w:pStyle w:val="11"/>
        <w:numPr>
          <w:ilvl w:val="1"/>
          <w:numId w:val="47"/>
        </w:numPr>
        <w:tabs>
          <w:tab w:val="left" w:pos="993"/>
        </w:tabs>
        <w:snapToGrid w:val="0"/>
        <w:spacing w:line="360" w:lineRule="auto"/>
        <w:ind w:left="0" w:firstLine="709"/>
        <w:rPr>
          <w:sz w:val="28"/>
        </w:rPr>
      </w:pPr>
      <w:r>
        <w:rPr>
          <w:sz w:val="28"/>
        </w:rPr>
        <w:t>особисто вживати посильних заходів щодо усунення загрози його життю чи здоров’ю, або оточуючих людей чи навколишньому середовищу.</w:t>
      </w:r>
    </w:p>
    <w:p w:rsidR="00DF051E" w:rsidRPr="002A6892" w:rsidRDefault="00DF051E" w:rsidP="00DF051E">
      <w:pPr>
        <w:pStyle w:val="31"/>
        <w:tabs>
          <w:tab w:val="left" w:pos="6480"/>
        </w:tabs>
        <w:spacing w:after="0" w:line="360" w:lineRule="auto"/>
        <w:ind w:left="0" w:firstLine="709"/>
        <w:jc w:val="both"/>
        <w:rPr>
          <w:rFonts w:ascii="Times New Roman" w:hAnsi="Times New Roman" w:cs="Times New Roman"/>
          <w:sz w:val="28"/>
          <w:szCs w:val="28"/>
        </w:rPr>
      </w:pPr>
      <w:r w:rsidRPr="002A6892">
        <w:rPr>
          <w:rFonts w:ascii="Times New Roman" w:hAnsi="Times New Roman" w:cs="Times New Roman"/>
          <w:sz w:val="28"/>
          <w:szCs w:val="28"/>
        </w:rPr>
        <w:t>Фінансування профілактичних заходів з охорони праці, виконання загально-державних, галузевих та регіональних програм поліпшення стану безпеки, гігієна праці та виробничого середовища, інших державних програм, спрямованих на запобігання нещасним випадкам та професійним захворюванням, передбачається поряд з іншими джерелами фінансування, визначеними законодавством у державному та місцевих бюджетах, що виділяються окремим рядком.</w:t>
      </w:r>
      <w:r w:rsidRPr="00E90B8F">
        <w:rPr>
          <w:rFonts w:ascii="Times New Roman" w:hAnsi="Times New Roman" w:cs="Times New Roman"/>
          <w:sz w:val="28"/>
          <w:szCs w:val="28"/>
        </w:rPr>
        <w:t xml:space="preserve"> </w:t>
      </w:r>
      <w:r>
        <w:rPr>
          <w:rFonts w:ascii="Times New Roman" w:hAnsi="Times New Roman" w:cs="Times New Roman"/>
          <w:sz w:val="28"/>
          <w:szCs w:val="28"/>
        </w:rPr>
        <w:t>Ф</w:t>
      </w:r>
      <w:r w:rsidRPr="002A6892">
        <w:rPr>
          <w:rFonts w:ascii="Times New Roman" w:hAnsi="Times New Roman" w:cs="Times New Roman"/>
          <w:sz w:val="28"/>
          <w:szCs w:val="28"/>
        </w:rPr>
        <w:t>інансування охорони п</w:t>
      </w:r>
      <w:r>
        <w:rPr>
          <w:rFonts w:ascii="Times New Roman" w:hAnsi="Times New Roman" w:cs="Times New Roman"/>
          <w:sz w:val="28"/>
          <w:szCs w:val="28"/>
        </w:rPr>
        <w:t xml:space="preserve">раці здійснюється </w:t>
      </w:r>
      <w:r>
        <w:rPr>
          <w:rFonts w:ascii="Times New Roman" w:hAnsi="Times New Roman" w:cs="Times New Roman"/>
          <w:sz w:val="28"/>
          <w:szCs w:val="28"/>
        </w:rPr>
        <w:lastRenderedPageBreak/>
        <w:t>роботодавцем.</w:t>
      </w:r>
      <w:r w:rsidRPr="002A6892">
        <w:rPr>
          <w:rFonts w:ascii="Times New Roman" w:hAnsi="Times New Roman" w:cs="Times New Roman"/>
          <w:sz w:val="28"/>
          <w:szCs w:val="28"/>
        </w:rPr>
        <w:t xml:space="preserve"> Для підприємств незалежно від форм власності або фізичних осіб, які використовують найману працю, витрати на охорону праці становлять на менше 0,5% від суми реалізованої продукції.</w:t>
      </w:r>
    </w:p>
    <w:p w:rsidR="00DF051E" w:rsidRPr="00F403A7" w:rsidRDefault="00DF051E" w:rsidP="00DF051E">
      <w:pPr>
        <w:tabs>
          <w:tab w:val="left" w:pos="6480"/>
        </w:tabs>
        <w:spacing w:after="0" w:line="360" w:lineRule="auto"/>
        <w:ind w:firstLine="720"/>
        <w:jc w:val="both"/>
        <w:rPr>
          <w:rFonts w:ascii="Times New Roman" w:hAnsi="Times New Roman" w:cs="Times New Roman"/>
          <w:sz w:val="28"/>
        </w:rPr>
      </w:pPr>
      <w:r w:rsidRPr="00E90B8F">
        <w:rPr>
          <w:rFonts w:ascii="Times New Roman" w:hAnsi="Times New Roman" w:cs="Times New Roman"/>
          <w:sz w:val="28"/>
          <w:lang w:val="uk-UA"/>
        </w:rPr>
        <w:t xml:space="preserve">На підприємствах, що  утримуються за рахунок бюджету, витрати на охорону праці передбачаються в </w:t>
      </w:r>
      <w:r w:rsidRPr="00F403A7">
        <w:rPr>
          <w:rFonts w:ascii="Times New Roman" w:hAnsi="Times New Roman" w:cs="Times New Roman"/>
          <w:sz w:val="28"/>
        </w:rPr>
        <w:t>державному або місцевих бюджетах і становлять не менше 0,2 % від фонду оплати праці.</w:t>
      </w:r>
    </w:p>
    <w:p w:rsidR="00DF051E" w:rsidRPr="00F403A7" w:rsidRDefault="00DF051E" w:rsidP="00DF051E">
      <w:pPr>
        <w:tabs>
          <w:tab w:val="left" w:pos="6480"/>
        </w:tabs>
        <w:spacing w:after="0" w:line="360" w:lineRule="auto"/>
        <w:ind w:firstLine="720"/>
        <w:jc w:val="right"/>
        <w:rPr>
          <w:rFonts w:ascii="Times New Roman" w:hAnsi="Times New Roman" w:cs="Times New Roman"/>
          <w:i/>
          <w:sz w:val="28"/>
          <w:szCs w:val="28"/>
        </w:rPr>
      </w:pPr>
      <w:r w:rsidRPr="00F403A7">
        <w:rPr>
          <w:rFonts w:ascii="Times New Roman" w:hAnsi="Times New Roman" w:cs="Times New Roman"/>
          <w:i/>
          <w:sz w:val="28"/>
          <w:szCs w:val="28"/>
        </w:rPr>
        <w:t>Таблиця 3.1</w:t>
      </w:r>
    </w:p>
    <w:p w:rsidR="00DF051E" w:rsidRPr="00F403A7" w:rsidRDefault="00DF051E" w:rsidP="00DF051E">
      <w:pPr>
        <w:tabs>
          <w:tab w:val="left" w:pos="6480"/>
        </w:tabs>
        <w:spacing w:after="0" w:line="360" w:lineRule="auto"/>
        <w:ind w:firstLine="720"/>
        <w:jc w:val="center"/>
        <w:rPr>
          <w:rFonts w:ascii="Times New Roman" w:hAnsi="Times New Roman" w:cs="Times New Roman"/>
          <w:b/>
          <w:sz w:val="28"/>
        </w:rPr>
      </w:pPr>
      <w:r w:rsidRPr="00F403A7">
        <w:rPr>
          <w:rFonts w:ascii="Times New Roman" w:hAnsi="Times New Roman" w:cs="Times New Roman"/>
          <w:b/>
          <w:sz w:val="28"/>
        </w:rPr>
        <w:t>Витрати (планові і фактичні) на охорону праці П</w:t>
      </w:r>
      <w:r w:rsidRPr="00F403A7">
        <w:rPr>
          <w:rFonts w:ascii="Times New Roman" w:hAnsi="Times New Roman" w:cs="Times New Roman"/>
          <w:b/>
          <w:sz w:val="28"/>
          <w:szCs w:val="28"/>
        </w:rPr>
        <w:t>АТ “Житомирський маслозавод”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660"/>
        <w:gridCol w:w="1136"/>
        <w:gridCol w:w="1167"/>
        <w:gridCol w:w="1137"/>
        <w:gridCol w:w="1166"/>
        <w:gridCol w:w="1064"/>
        <w:gridCol w:w="1240"/>
      </w:tblGrid>
      <w:tr w:rsidR="00DF051E" w:rsidTr="00E33A9A">
        <w:trPr>
          <w:cantSplit/>
        </w:trPr>
        <w:tc>
          <w:tcPr>
            <w:tcW w:w="2660" w:type="dxa"/>
            <w:vMerge w:val="restart"/>
            <w:vAlign w:val="center"/>
          </w:tcPr>
          <w:p w:rsidR="00DF051E" w:rsidRPr="002A6892" w:rsidRDefault="00DF051E" w:rsidP="00E33A9A">
            <w:pPr>
              <w:tabs>
                <w:tab w:val="left" w:pos="6480"/>
              </w:tabs>
              <w:spacing w:after="0" w:line="240" w:lineRule="auto"/>
              <w:jc w:val="center"/>
              <w:rPr>
                <w:rFonts w:ascii="Times New Roman" w:hAnsi="Times New Roman" w:cs="Times New Roman"/>
                <w:sz w:val="24"/>
                <w:szCs w:val="24"/>
              </w:rPr>
            </w:pPr>
          </w:p>
          <w:p w:rsidR="00DF051E" w:rsidRPr="002A6892" w:rsidRDefault="00DF051E" w:rsidP="00E33A9A">
            <w:pPr>
              <w:tabs>
                <w:tab w:val="left" w:pos="6480"/>
              </w:tabs>
              <w:spacing w:after="0" w:line="240" w:lineRule="auto"/>
              <w:jc w:val="center"/>
              <w:rPr>
                <w:rFonts w:ascii="Times New Roman" w:hAnsi="Times New Roman" w:cs="Times New Roman"/>
                <w:sz w:val="24"/>
                <w:szCs w:val="24"/>
              </w:rPr>
            </w:pPr>
            <w:r w:rsidRPr="002A6892">
              <w:rPr>
                <w:rFonts w:ascii="Times New Roman" w:hAnsi="Times New Roman" w:cs="Times New Roman"/>
                <w:sz w:val="24"/>
                <w:szCs w:val="24"/>
              </w:rPr>
              <w:t>Види витрат</w:t>
            </w:r>
          </w:p>
        </w:tc>
        <w:tc>
          <w:tcPr>
            <w:tcW w:w="2303" w:type="dxa"/>
            <w:gridSpan w:val="2"/>
            <w:vAlign w:val="center"/>
          </w:tcPr>
          <w:p w:rsidR="00DF051E" w:rsidRPr="002A6892" w:rsidRDefault="00DF051E" w:rsidP="00E33A9A">
            <w:pPr>
              <w:tabs>
                <w:tab w:val="left" w:pos="6480"/>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200</w:t>
            </w:r>
            <w:r>
              <w:rPr>
                <w:rFonts w:ascii="Times New Roman" w:hAnsi="Times New Roman" w:cs="Times New Roman"/>
                <w:sz w:val="24"/>
                <w:szCs w:val="24"/>
                <w:lang w:val="uk-UA"/>
              </w:rPr>
              <w:t>8</w:t>
            </w:r>
            <w:r w:rsidRPr="002A6892">
              <w:rPr>
                <w:rFonts w:ascii="Times New Roman" w:hAnsi="Times New Roman" w:cs="Times New Roman"/>
                <w:sz w:val="24"/>
                <w:szCs w:val="24"/>
              </w:rPr>
              <w:t xml:space="preserve"> р.</w:t>
            </w:r>
          </w:p>
        </w:tc>
        <w:tc>
          <w:tcPr>
            <w:tcW w:w="2303" w:type="dxa"/>
            <w:gridSpan w:val="2"/>
            <w:vAlign w:val="center"/>
          </w:tcPr>
          <w:p w:rsidR="00DF051E" w:rsidRPr="002A6892" w:rsidRDefault="00DF051E" w:rsidP="00E33A9A">
            <w:pPr>
              <w:tabs>
                <w:tab w:val="left" w:pos="6480"/>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200</w:t>
            </w:r>
            <w:r>
              <w:rPr>
                <w:rFonts w:ascii="Times New Roman" w:hAnsi="Times New Roman" w:cs="Times New Roman"/>
                <w:sz w:val="24"/>
                <w:szCs w:val="24"/>
                <w:lang w:val="uk-UA"/>
              </w:rPr>
              <w:t>9</w:t>
            </w:r>
            <w:r w:rsidRPr="002A6892">
              <w:rPr>
                <w:rFonts w:ascii="Times New Roman" w:hAnsi="Times New Roman" w:cs="Times New Roman"/>
                <w:sz w:val="24"/>
                <w:szCs w:val="24"/>
              </w:rPr>
              <w:t xml:space="preserve"> р.</w:t>
            </w:r>
          </w:p>
        </w:tc>
        <w:tc>
          <w:tcPr>
            <w:tcW w:w="2304" w:type="dxa"/>
            <w:gridSpan w:val="2"/>
            <w:vAlign w:val="center"/>
          </w:tcPr>
          <w:p w:rsidR="00DF051E" w:rsidRPr="002A6892" w:rsidRDefault="00DF051E" w:rsidP="00E33A9A">
            <w:pPr>
              <w:tabs>
                <w:tab w:val="left" w:pos="6480"/>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20</w:t>
            </w:r>
            <w:r>
              <w:rPr>
                <w:rFonts w:ascii="Times New Roman" w:hAnsi="Times New Roman" w:cs="Times New Roman"/>
                <w:sz w:val="24"/>
                <w:szCs w:val="24"/>
                <w:lang w:val="uk-UA"/>
              </w:rPr>
              <w:t>10</w:t>
            </w:r>
            <w:r w:rsidRPr="002A6892">
              <w:rPr>
                <w:rFonts w:ascii="Times New Roman" w:hAnsi="Times New Roman" w:cs="Times New Roman"/>
                <w:sz w:val="24"/>
                <w:szCs w:val="24"/>
              </w:rPr>
              <w:t xml:space="preserve"> р.</w:t>
            </w:r>
          </w:p>
        </w:tc>
      </w:tr>
      <w:tr w:rsidR="00DF051E" w:rsidTr="00E33A9A">
        <w:trPr>
          <w:cantSplit/>
          <w:trHeight w:val="555"/>
        </w:trPr>
        <w:tc>
          <w:tcPr>
            <w:tcW w:w="2660" w:type="dxa"/>
            <w:vMerge/>
            <w:vAlign w:val="center"/>
          </w:tcPr>
          <w:p w:rsidR="00DF051E" w:rsidRPr="002A6892" w:rsidRDefault="00DF051E" w:rsidP="00E33A9A">
            <w:pPr>
              <w:tabs>
                <w:tab w:val="left" w:pos="6480"/>
              </w:tabs>
              <w:spacing w:after="0" w:line="240" w:lineRule="auto"/>
              <w:jc w:val="center"/>
              <w:rPr>
                <w:rFonts w:ascii="Times New Roman" w:hAnsi="Times New Roman" w:cs="Times New Roman"/>
                <w:sz w:val="24"/>
                <w:szCs w:val="24"/>
              </w:rPr>
            </w:pPr>
          </w:p>
        </w:tc>
        <w:tc>
          <w:tcPr>
            <w:tcW w:w="1136" w:type="dxa"/>
            <w:vAlign w:val="center"/>
          </w:tcPr>
          <w:p w:rsidR="00DF051E" w:rsidRPr="002A6892" w:rsidRDefault="00DF051E" w:rsidP="00E33A9A">
            <w:pPr>
              <w:tabs>
                <w:tab w:val="left" w:pos="6480"/>
              </w:tabs>
              <w:spacing w:after="0" w:line="240" w:lineRule="auto"/>
              <w:jc w:val="center"/>
              <w:rPr>
                <w:rFonts w:ascii="Times New Roman" w:hAnsi="Times New Roman" w:cs="Times New Roman"/>
                <w:sz w:val="24"/>
                <w:szCs w:val="24"/>
              </w:rPr>
            </w:pPr>
            <w:r w:rsidRPr="002A6892">
              <w:rPr>
                <w:rFonts w:ascii="Times New Roman" w:hAnsi="Times New Roman" w:cs="Times New Roman"/>
                <w:sz w:val="24"/>
                <w:szCs w:val="24"/>
              </w:rPr>
              <w:t>планові</w:t>
            </w:r>
          </w:p>
        </w:tc>
        <w:tc>
          <w:tcPr>
            <w:tcW w:w="1167" w:type="dxa"/>
            <w:vAlign w:val="center"/>
          </w:tcPr>
          <w:p w:rsidR="00DF051E" w:rsidRPr="002A6892" w:rsidRDefault="00DF051E" w:rsidP="00E33A9A">
            <w:pPr>
              <w:tabs>
                <w:tab w:val="left" w:pos="6480"/>
              </w:tabs>
              <w:spacing w:after="0" w:line="240" w:lineRule="auto"/>
              <w:jc w:val="center"/>
              <w:rPr>
                <w:rFonts w:ascii="Times New Roman" w:hAnsi="Times New Roman" w:cs="Times New Roman"/>
                <w:sz w:val="24"/>
                <w:szCs w:val="24"/>
              </w:rPr>
            </w:pPr>
            <w:r w:rsidRPr="002A6892">
              <w:rPr>
                <w:rFonts w:ascii="Times New Roman" w:hAnsi="Times New Roman" w:cs="Times New Roman"/>
                <w:sz w:val="24"/>
                <w:szCs w:val="24"/>
              </w:rPr>
              <w:t>фактичні</w:t>
            </w:r>
          </w:p>
        </w:tc>
        <w:tc>
          <w:tcPr>
            <w:tcW w:w="1137" w:type="dxa"/>
            <w:vAlign w:val="center"/>
          </w:tcPr>
          <w:p w:rsidR="00DF051E" w:rsidRPr="002A6892" w:rsidRDefault="00DF051E" w:rsidP="00E33A9A">
            <w:pPr>
              <w:tabs>
                <w:tab w:val="left" w:pos="6480"/>
              </w:tabs>
              <w:spacing w:after="0" w:line="240" w:lineRule="auto"/>
              <w:jc w:val="center"/>
              <w:rPr>
                <w:rFonts w:ascii="Times New Roman" w:hAnsi="Times New Roman" w:cs="Times New Roman"/>
                <w:sz w:val="24"/>
                <w:szCs w:val="24"/>
              </w:rPr>
            </w:pPr>
            <w:r w:rsidRPr="002A6892">
              <w:rPr>
                <w:rFonts w:ascii="Times New Roman" w:hAnsi="Times New Roman" w:cs="Times New Roman"/>
                <w:sz w:val="24"/>
                <w:szCs w:val="24"/>
              </w:rPr>
              <w:t>планові</w:t>
            </w:r>
          </w:p>
        </w:tc>
        <w:tc>
          <w:tcPr>
            <w:tcW w:w="1166" w:type="dxa"/>
            <w:vAlign w:val="center"/>
          </w:tcPr>
          <w:p w:rsidR="00DF051E" w:rsidRPr="002A6892" w:rsidRDefault="00DF051E" w:rsidP="00E33A9A">
            <w:pPr>
              <w:tabs>
                <w:tab w:val="left" w:pos="6480"/>
              </w:tabs>
              <w:spacing w:after="0" w:line="240" w:lineRule="auto"/>
              <w:jc w:val="center"/>
              <w:rPr>
                <w:rFonts w:ascii="Times New Roman" w:hAnsi="Times New Roman" w:cs="Times New Roman"/>
                <w:sz w:val="24"/>
                <w:szCs w:val="24"/>
              </w:rPr>
            </w:pPr>
            <w:r w:rsidRPr="002A6892">
              <w:rPr>
                <w:rFonts w:ascii="Times New Roman" w:hAnsi="Times New Roman" w:cs="Times New Roman"/>
                <w:sz w:val="24"/>
                <w:szCs w:val="24"/>
              </w:rPr>
              <w:t>фактичні</w:t>
            </w:r>
          </w:p>
        </w:tc>
        <w:tc>
          <w:tcPr>
            <w:tcW w:w="1064" w:type="dxa"/>
            <w:vAlign w:val="center"/>
          </w:tcPr>
          <w:p w:rsidR="00DF051E" w:rsidRPr="002A6892" w:rsidRDefault="00DF051E" w:rsidP="00E33A9A">
            <w:pPr>
              <w:tabs>
                <w:tab w:val="left" w:pos="6480"/>
              </w:tabs>
              <w:spacing w:after="0" w:line="240" w:lineRule="auto"/>
              <w:jc w:val="center"/>
              <w:rPr>
                <w:rFonts w:ascii="Times New Roman" w:hAnsi="Times New Roman" w:cs="Times New Roman"/>
                <w:sz w:val="24"/>
                <w:szCs w:val="24"/>
              </w:rPr>
            </w:pPr>
            <w:r w:rsidRPr="002A6892">
              <w:rPr>
                <w:rFonts w:ascii="Times New Roman" w:hAnsi="Times New Roman" w:cs="Times New Roman"/>
                <w:sz w:val="24"/>
                <w:szCs w:val="24"/>
              </w:rPr>
              <w:t>планові</w:t>
            </w:r>
          </w:p>
        </w:tc>
        <w:tc>
          <w:tcPr>
            <w:tcW w:w="1240" w:type="dxa"/>
            <w:vAlign w:val="center"/>
          </w:tcPr>
          <w:p w:rsidR="00DF051E" w:rsidRPr="002A6892" w:rsidRDefault="00DF051E" w:rsidP="00E33A9A">
            <w:pPr>
              <w:tabs>
                <w:tab w:val="left" w:pos="6480"/>
              </w:tabs>
              <w:spacing w:after="0" w:line="240" w:lineRule="auto"/>
              <w:jc w:val="center"/>
              <w:rPr>
                <w:rFonts w:ascii="Times New Roman" w:hAnsi="Times New Roman" w:cs="Times New Roman"/>
                <w:sz w:val="24"/>
                <w:szCs w:val="24"/>
              </w:rPr>
            </w:pPr>
            <w:r w:rsidRPr="002A6892">
              <w:rPr>
                <w:rFonts w:ascii="Times New Roman" w:hAnsi="Times New Roman" w:cs="Times New Roman"/>
                <w:sz w:val="24"/>
                <w:szCs w:val="24"/>
              </w:rPr>
              <w:t>фактичні</w:t>
            </w:r>
          </w:p>
        </w:tc>
      </w:tr>
      <w:tr w:rsidR="00DF051E" w:rsidTr="00E33A9A">
        <w:trPr>
          <w:trHeight w:val="825"/>
        </w:trPr>
        <w:tc>
          <w:tcPr>
            <w:tcW w:w="2660" w:type="dxa"/>
            <w:vAlign w:val="center"/>
          </w:tcPr>
          <w:p w:rsidR="00DF051E" w:rsidRDefault="00DF051E" w:rsidP="00DF051E">
            <w:pPr>
              <w:pStyle w:val="a8"/>
              <w:numPr>
                <w:ilvl w:val="0"/>
                <w:numId w:val="39"/>
              </w:numPr>
              <w:tabs>
                <w:tab w:val="left" w:pos="6480"/>
              </w:tabs>
              <w:ind w:left="0" w:firstLine="142"/>
            </w:pPr>
            <w:r>
              <w:t>Лікувально-профі</w:t>
            </w:r>
            <w:r>
              <w:rPr>
                <w:lang w:val="ru-RU"/>
              </w:rPr>
              <w:t>-</w:t>
            </w:r>
            <w:r>
              <w:t>лактичне харчування</w:t>
            </w:r>
          </w:p>
        </w:tc>
        <w:tc>
          <w:tcPr>
            <w:tcW w:w="1136" w:type="dxa"/>
            <w:vAlign w:val="center"/>
          </w:tcPr>
          <w:p w:rsidR="00DF051E" w:rsidRPr="00F403A7" w:rsidRDefault="00DF051E" w:rsidP="00E33A9A">
            <w:pPr>
              <w:tabs>
                <w:tab w:val="left" w:pos="6480"/>
              </w:tabs>
              <w:spacing w:line="240" w:lineRule="auto"/>
              <w:jc w:val="center"/>
              <w:rPr>
                <w:rFonts w:ascii="Times New Roman" w:hAnsi="Times New Roman" w:cs="Times New Roman"/>
                <w:sz w:val="24"/>
                <w:szCs w:val="24"/>
              </w:rPr>
            </w:pPr>
            <w:r w:rsidRPr="00F403A7">
              <w:rPr>
                <w:rFonts w:ascii="Times New Roman" w:hAnsi="Times New Roman" w:cs="Times New Roman"/>
                <w:sz w:val="24"/>
                <w:szCs w:val="24"/>
              </w:rPr>
              <w:t>1500</w:t>
            </w:r>
          </w:p>
          <w:p w:rsidR="00DF051E" w:rsidRPr="00F403A7" w:rsidRDefault="00DF051E" w:rsidP="00E33A9A">
            <w:pPr>
              <w:tabs>
                <w:tab w:val="left" w:pos="6480"/>
              </w:tabs>
              <w:spacing w:line="240" w:lineRule="auto"/>
              <w:jc w:val="center"/>
              <w:rPr>
                <w:rFonts w:ascii="Times New Roman" w:hAnsi="Times New Roman" w:cs="Times New Roman"/>
                <w:sz w:val="24"/>
                <w:szCs w:val="24"/>
              </w:rPr>
            </w:pPr>
          </w:p>
        </w:tc>
        <w:tc>
          <w:tcPr>
            <w:tcW w:w="1167" w:type="dxa"/>
            <w:vAlign w:val="center"/>
          </w:tcPr>
          <w:p w:rsidR="00DF051E" w:rsidRPr="00F403A7" w:rsidRDefault="00DF051E" w:rsidP="00E33A9A">
            <w:pPr>
              <w:tabs>
                <w:tab w:val="left" w:pos="6480"/>
              </w:tabs>
              <w:spacing w:line="240" w:lineRule="auto"/>
              <w:jc w:val="center"/>
              <w:rPr>
                <w:rFonts w:ascii="Times New Roman" w:hAnsi="Times New Roman" w:cs="Times New Roman"/>
                <w:sz w:val="24"/>
                <w:szCs w:val="24"/>
              </w:rPr>
            </w:pPr>
            <w:r w:rsidRPr="00F403A7">
              <w:rPr>
                <w:rFonts w:ascii="Times New Roman" w:hAnsi="Times New Roman" w:cs="Times New Roman"/>
                <w:sz w:val="24"/>
                <w:szCs w:val="24"/>
              </w:rPr>
              <w:t>3000</w:t>
            </w:r>
          </w:p>
          <w:p w:rsidR="00DF051E" w:rsidRPr="00F403A7" w:rsidRDefault="00DF051E" w:rsidP="00E33A9A">
            <w:pPr>
              <w:tabs>
                <w:tab w:val="left" w:pos="6480"/>
              </w:tabs>
              <w:spacing w:line="240" w:lineRule="auto"/>
              <w:jc w:val="center"/>
              <w:rPr>
                <w:rFonts w:ascii="Times New Roman" w:hAnsi="Times New Roman" w:cs="Times New Roman"/>
                <w:sz w:val="24"/>
                <w:szCs w:val="24"/>
              </w:rPr>
            </w:pPr>
          </w:p>
        </w:tc>
        <w:tc>
          <w:tcPr>
            <w:tcW w:w="1137" w:type="dxa"/>
            <w:vAlign w:val="center"/>
          </w:tcPr>
          <w:p w:rsidR="00DF051E" w:rsidRPr="00F403A7" w:rsidRDefault="00DF051E" w:rsidP="00E33A9A">
            <w:pPr>
              <w:tabs>
                <w:tab w:val="left" w:pos="6480"/>
              </w:tabs>
              <w:spacing w:line="240" w:lineRule="auto"/>
              <w:jc w:val="center"/>
              <w:rPr>
                <w:rFonts w:ascii="Times New Roman" w:hAnsi="Times New Roman" w:cs="Times New Roman"/>
                <w:sz w:val="24"/>
                <w:szCs w:val="24"/>
              </w:rPr>
            </w:pPr>
            <w:r w:rsidRPr="00F403A7">
              <w:rPr>
                <w:rFonts w:ascii="Times New Roman" w:hAnsi="Times New Roman" w:cs="Times New Roman"/>
                <w:sz w:val="24"/>
                <w:szCs w:val="24"/>
              </w:rPr>
              <w:t>3100</w:t>
            </w:r>
          </w:p>
          <w:p w:rsidR="00DF051E" w:rsidRPr="00F403A7" w:rsidRDefault="00DF051E" w:rsidP="00E33A9A">
            <w:pPr>
              <w:tabs>
                <w:tab w:val="left" w:pos="6480"/>
              </w:tabs>
              <w:spacing w:line="240" w:lineRule="auto"/>
              <w:jc w:val="center"/>
              <w:rPr>
                <w:rFonts w:ascii="Times New Roman" w:hAnsi="Times New Roman" w:cs="Times New Roman"/>
                <w:sz w:val="24"/>
                <w:szCs w:val="24"/>
              </w:rPr>
            </w:pPr>
          </w:p>
        </w:tc>
        <w:tc>
          <w:tcPr>
            <w:tcW w:w="1166" w:type="dxa"/>
            <w:vAlign w:val="center"/>
          </w:tcPr>
          <w:p w:rsidR="00DF051E" w:rsidRPr="00F403A7" w:rsidRDefault="00DF051E" w:rsidP="00E33A9A">
            <w:pPr>
              <w:tabs>
                <w:tab w:val="left" w:pos="6480"/>
              </w:tabs>
              <w:spacing w:line="240" w:lineRule="auto"/>
              <w:jc w:val="center"/>
              <w:rPr>
                <w:rFonts w:ascii="Times New Roman" w:hAnsi="Times New Roman" w:cs="Times New Roman"/>
                <w:sz w:val="24"/>
                <w:szCs w:val="24"/>
              </w:rPr>
            </w:pPr>
            <w:r w:rsidRPr="00F403A7">
              <w:rPr>
                <w:rFonts w:ascii="Times New Roman" w:hAnsi="Times New Roman" w:cs="Times New Roman"/>
                <w:sz w:val="24"/>
                <w:szCs w:val="24"/>
              </w:rPr>
              <w:t>3000</w:t>
            </w:r>
          </w:p>
          <w:p w:rsidR="00DF051E" w:rsidRPr="00F403A7" w:rsidRDefault="00DF051E" w:rsidP="00E33A9A">
            <w:pPr>
              <w:tabs>
                <w:tab w:val="left" w:pos="6480"/>
              </w:tabs>
              <w:spacing w:line="240" w:lineRule="auto"/>
              <w:jc w:val="center"/>
              <w:rPr>
                <w:rFonts w:ascii="Times New Roman" w:hAnsi="Times New Roman" w:cs="Times New Roman"/>
                <w:sz w:val="24"/>
                <w:szCs w:val="24"/>
              </w:rPr>
            </w:pPr>
          </w:p>
        </w:tc>
        <w:tc>
          <w:tcPr>
            <w:tcW w:w="1064" w:type="dxa"/>
            <w:vAlign w:val="center"/>
          </w:tcPr>
          <w:p w:rsidR="00DF051E" w:rsidRPr="00F403A7" w:rsidRDefault="00DF051E" w:rsidP="00E33A9A">
            <w:pPr>
              <w:tabs>
                <w:tab w:val="left" w:pos="6480"/>
              </w:tabs>
              <w:spacing w:line="240" w:lineRule="auto"/>
              <w:jc w:val="center"/>
              <w:rPr>
                <w:rFonts w:ascii="Times New Roman" w:hAnsi="Times New Roman" w:cs="Times New Roman"/>
                <w:sz w:val="24"/>
                <w:szCs w:val="24"/>
              </w:rPr>
            </w:pPr>
            <w:r w:rsidRPr="00F403A7">
              <w:rPr>
                <w:rFonts w:ascii="Times New Roman" w:hAnsi="Times New Roman" w:cs="Times New Roman"/>
                <w:sz w:val="24"/>
                <w:szCs w:val="24"/>
              </w:rPr>
              <w:t>4000</w:t>
            </w:r>
          </w:p>
          <w:p w:rsidR="00DF051E" w:rsidRPr="00F403A7" w:rsidRDefault="00DF051E" w:rsidP="00E33A9A">
            <w:pPr>
              <w:tabs>
                <w:tab w:val="left" w:pos="6480"/>
              </w:tabs>
              <w:spacing w:line="240" w:lineRule="auto"/>
              <w:jc w:val="center"/>
              <w:rPr>
                <w:rFonts w:ascii="Times New Roman" w:hAnsi="Times New Roman" w:cs="Times New Roman"/>
                <w:sz w:val="24"/>
                <w:szCs w:val="24"/>
              </w:rPr>
            </w:pPr>
          </w:p>
        </w:tc>
        <w:tc>
          <w:tcPr>
            <w:tcW w:w="1240" w:type="dxa"/>
            <w:vAlign w:val="center"/>
          </w:tcPr>
          <w:p w:rsidR="00DF051E" w:rsidRPr="00F403A7" w:rsidRDefault="00DF051E" w:rsidP="00E33A9A">
            <w:pPr>
              <w:tabs>
                <w:tab w:val="left" w:pos="6480"/>
              </w:tabs>
              <w:spacing w:line="240" w:lineRule="auto"/>
              <w:jc w:val="center"/>
              <w:rPr>
                <w:rFonts w:ascii="Times New Roman" w:hAnsi="Times New Roman" w:cs="Times New Roman"/>
                <w:sz w:val="24"/>
                <w:szCs w:val="24"/>
              </w:rPr>
            </w:pPr>
            <w:r w:rsidRPr="00F403A7">
              <w:rPr>
                <w:rFonts w:ascii="Times New Roman" w:hAnsi="Times New Roman" w:cs="Times New Roman"/>
                <w:sz w:val="24"/>
                <w:szCs w:val="24"/>
              </w:rPr>
              <w:t>4900</w:t>
            </w:r>
          </w:p>
          <w:p w:rsidR="00DF051E" w:rsidRPr="00F403A7" w:rsidRDefault="00DF051E" w:rsidP="00E33A9A">
            <w:pPr>
              <w:tabs>
                <w:tab w:val="left" w:pos="6480"/>
              </w:tabs>
              <w:spacing w:line="240" w:lineRule="auto"/>
              <w:jc w:val="center"/>
              <w:rPr>
                <w:rFonts w:ascii="Times New Roman" w:hAnsi="Times New Roman" w:cs="Times New Roman"/>
                <w:sz w:val="24"/>
                <w:szCs w:val="24"/>
              </w:rPr>
            </w:pPr>
          </w:p>
        </w:tc>
      </w:tr>
      <w:tr w:rsidR="00DF051E" w:rsidTr="00E33A9A">
        <w:trPr>
          <w:trHeight w:val="825"/>
        </w:trPr>
        <w:tc>
          <w:tcPr>
            <w:tcW w:w="2660" w:type="dxa"/>
            <w:vAlign w:val="center"/>
          </w:tcPr>
          <w:p w:rsidR="00DF051E" w:rsidRDefault="00DF051E" w:rsidP="00DF051E">
            <w:pPr>
              <w:pStyle w:val="a8"/>
              <w:numPr>
                <w:ilvl w:val="0"/>
                <w:numId w:val="39"/>
              </w:numPr>
              <w:tabs>
                <w:tab w:val="left" w:pos="6480"/>
              </w:tabs>
              <w:ind w:left="0" w:firstLine="142"/>
            </w:pPr>
            <w:r>
              <w:t>Спец. одяг (засоби індивідуального захис</w:t>
            </w:r>
            <w:r>
              <w:rPr>
                <w:lang w:val="ru-RU"/>
              </w:rPr>
              <w:t>-</w:t>
            </w:r>
            <w:r>
              <w:t>ту)</w:t>
            </w:r>
          </w:p>
        </w:tc>
        <w:tc>
          <w:tcPr>
            <w:tcW w:w="1136" w:type="dxa"/>
            <w:vAlign w:val="center"/>
          </w:tcPr>
          <w:p w:rsidR="00DF051E" w:rsidRPr="00F403A7" w:rsidRDefault="00DF051E" w:rsidP="00E33A9A">
            <w:pPr>
              <w:tabs>
                <w:tab w:val="left" w:pos="6480"/>
              </w:tabs>
              <w:spacing w:line="240" w:lineRule="auto"/>
              <w:jc w:val="center"/>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lang w:val="uk-UA"/>
              </w:rPr>
              <w:t>2</w:t>
            </w:r>
            <w:r w:rsidRPr="00F403A7">
              <w:rPr>
                <w:rFonts w:ascii="Times New Roman" w:hAnsi="Times New Roman" w:cs="Times New Roman"/>
                <w:sz w:val="24"/>
                <w:szCs w:val="24"/>
              </w:rPr>
              <w:t>000</w:t>
            </w:r>
          </w:p>
          <w:p w:rsidR="00DF051E" w:rsidRPr="00F403A7" w:rsidRDefault="00DF051E" w:rsidP="00E33A9A">
            <w:pPr>
              <w:tabs>
                <w:tab w:val="left" w:pos="6480"/>
              </w:tabs>
              <w:spacing w:line="240" w:lineRule="auto"/>
              <w:jc w:val="center"/>
              <w:rPr>
                <w:rFonts w:ascii="Times New Roman" w:hAnsi="Times New Roman" w:cs="Times New Roman"/>
                <w:sz w:val="24"/>
                <w:szCs w:val="24"/>
              </w:rPr>
            </w:pPr>
          </w:p>
        </w:tc>
        <w:tc>
          <w:tcPr>
            <w:tcW w:w="1167" w:type="dxa"/>
            <w:vAlign w:val="center"/>
          </w:tcPr>
          <w:p w:rsidR="00DF051E" w:rsidRPr="00F403A7" w:rsidRDefault="00DF051E" w:rsidP="00E33A9A">
            <w:pPr>
              <w:tabs>
                <w:tab w:val="left" w:pos="6480"/>
              </w:tabs>
              <w:spacing w:line="240" w:lineRule="auto"/>
              <w:jc w:val="center"/>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lang w:val="uk-UA"/>
              </w:rPr>
              <w:t>1</w:t>
            </w:r>
            <w:r w:rsidRPr="00F403A7">
              <w:rPr>
                <w:rFonts w:ascii="Times New Roman" w:hAnsi="Times New Roman" w:cs="Times New Roman"/>
                <w:sz w:val="24"/>
                <w:szCs w:val="24"/>
              </w:rPr>
              <w:t>950</w:t>
            </w:r>
          </w:p>
          <w:p w:rsidR="00DF051E" w:rsidRPr="00F403A7" w:rsidRDefault="00DF051E" w:rsidP="00E33A9A">
            <w:pPr>
              <w:tabs>
                <w:tab w:val="left" w:pos="6480"/>
              </w:tabs>
              <w:spacing w:line="240" w:lineRule="auto"/>
              <w:jc w:val="center"/>
              <w:rPr>
                <w:rFonts w:ascii="Times New Roman" w:hAnsi="Times New Roman" w:cs="Times New Roman"/>
                <w:sz w:val="24"/>
                <w:szCs w:val="24"/>
              </w:rPr>
            </w:pPr>
          </w:p>
        </w:tc>
        <w:tc>
          <w:tcPr>
            <w:tcW w:w="1137" w:type="dxa"/>
            <w:vAlign w:val="center"/>
          </w:tcPr>
          <w:p w:rsidR="00DF051E" w:rsidRPr="00F403A7" w:rsidRDefault="00DF051E" w:rsidP="00E33A9A">
            <w:pPr>
              <w:tabs>
                <w:tab w:val="left" w:pos="6480"/>
              </w:tabs>
              <w:spacing w:line="240" w:lineRule="auto"/>
              <w:jc w:val="center"/>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lang w:val="uk-UA"/>
              </w:rPr>
              <w:t>2</w:t>
            </w:r>
            <w:r w:rsidRPr="00F403A7">
              <w:rPr>
                <w:rFonts w:ascii="Times New Roman" w:hAnsi="Times New Roman" w:cs="Times New Roman"/>
                <w:sz w:val="24"/>
                <w:szCs w:val="24"/>
              </w:rPr>
              <w:t>300</w:t>
            </w:r>
          </w:p>
          <w:p w:rsidR="00DF051E" w:rsidRPr="00F403A7" w:rsidRDefault="00DF051E" w:rsidP="00E33A9A">
            <w:pPr>
              <w:tabs>
                <w:tab w:val="left" w:pos="6480"/>
              </w:tabs>
              <w:spacing w:line="240" w:lineRule="auto"/>
              <w:jc w:val="center"/>
              <w:rPr>
                <w:rFonts w:ascii="Times New Roman" w:hAnsi="Times New Roman" w:cs="Times New Roman"/>
                <w:sz w:val="24"/>
                <w:szCs w:val="24"/>
              </w:rPr>
            </w:pPr>
          </w:p>
        </w:tc>
        <w:tc>
          <w:tcPr>
            <w:tcW w:w="1166" w:type="dxa"/>
            <w:vAlign w:val="center"/>
          </w:tcPr>
          <w:p w:rsidR="00DF051E" w:rsidRPr="00F403A7" w:rsidRDefault="00DF051E" w:rsidP="00E33A9A">
            <w:pPr>
              <w:tabs>
                <w:tab w:val="left" w:pos="6480"/>
              </w:tabs>
              <w:spacing w:line="240" w:lineRule="auto"/>
              <w:jc w:val="center"/>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lang w:val="uk-UA"/>
              </w:rPr>
              <w:t>2</w:t>
            </w:r>
            <w:r w:rsidRPr="00F403A7">
              <w:rPr>
                <w:rFonts w:ascii="Times New Roman" w:hAnsi="Times New Roman" w:cs="Times New Roman"/>
                <w:sz w:val="24"/>
                <w:szCs w:val="24"/>
              </w:rPr>
              <w:t>000</w:t>
            </w:r>
          </w:p>
          <w:p w:rsidR="00DF051E" w:rsidRPr="00F403A7" w:rsidRDefault="00DF051E" w:rsidP="00E33A9A">
            <w:pPr>
              <w:tabs>
                <w:tab w:val="left" w:pos="6480"/>
              </w:tabs>
              <w:spacing w:line="240" w:lineRule="auto"/>
              <w:jc w:val="center"/>
              <w:rPr>
                <w:rFonts w:ascii="Times New Roman" w:hAnsi="Times New Roman" w:cs="Times New Roman"/>
                <w:sz w:val="24"/>
                <w:szCs w:val="24"/>
              </w:rPr>
            </w:pPr>
          </w:p>
        </w:tc>
        <w:tc>
          <w:tcPr>
            <w:tcW w:w="1064" w:type="dxa"/>
            <w:vAlign w:val="center"/>
          </w:tcPr>
          <w:p w:rsidR="00DF051E" w:rsidRPr="00F403A7" w:rsidRDefault="00DF051E" w:rsidP="00E33A9A">
            <w:pPr>
              <w:tabs>
                <w:tab w:val="left" w:pos="6480"/>
              </w:tabs>
              <w:spacing w:line="240" w:lineRule="auto"/>
              <w:jc w:val="center"/>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lang w:val="uk-UA"/>
              </w:rPr>
              <w:t>0</w:t>
            </w:r>
            <w:r w:rsidRPr="00F403A7">
              <w:rPr>
                <w:rFonts w:ascii="Times New Roman" w:hAnsi="Times New Roman" w:cs="Times New Roman"/>
                <w:sz w:val="24"/>
                <w:szCs w:val="24"/>
              </w:rPr>
              <w:t>038</w:t>
            </w:r>
          </w:p>
          <w:p w:rsidR="00DF051E" w:rsidRPr="00F403A7" w:rsidRDefault="00DF051E" w:rsidP="00E33A9A">
            <w:pPr>
              <w:tabs>
                <w:tab w:val="left" w:pos="6480"/>
              </w:tabs>
              <w:spacing w:line="240" w:lineRule="auto"/>
              <w:jc w:val="center"/>
              <w:rPr>
                <w:rFonts w:ascii="Times New Roman" w:hAnsi="Times New Roman" w:cs="Times New Roman"/>
                <w:sz w:val="24"/>
                <w:szCs w:val="24"/>
              </w:rPr>
            </w:pPr>
          </w:p>
        </w:tc>
        <w:tc>
          <w:tcPr>
            <w:tcW w:w="1240" w:type="dxa"/>
            <w:vAlign w:val="center"/>
          </w:tcPr>
          <w:p w:rsidR="00DF051E" w:rsidRPr="00F403A7" w:rsidRDefault="00DF051E" w:rsidP="00E33A9A">
            <w:pPr>
              <w:tabs>
                <w:tab w:val="left" w:pos="6480"/>
              </w:tabs>
              <w:spacing w:line="240" w:lineRule="auto"/>
              <w:jc w:val="center"/>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lang w:val="uk-UA"/>
              </w:rPr>
              <w:t>0</w:t>
            </w:r>
            <w:r w:rsidRPr="00F403A7">
              <w:rPr>
                <w:rFonts w:ascii="Times New Roman" w:hAnsi="Times New Roman" w:cs="Times New Roman"/>
                <w:sz w:val="24"/>
                <w:szCs w:val="24"/>
              </w:rPr>
              <w:t>003</w:t>
            </w:r>
          </w:p>
          <w:p w:rsidR="00DF051E" w:rsidRPr="00F403A7" w:rsidRDefault="00DF051E" w:rsidP="00E33A9A">
            <w:pPr>
              <w:tabs>
                <w:tab w:val="left" w:pos="6480"/>
              </w:tabs>
              <w:spacing w:line="240" w:lineRule="auto"/>
              <w:jc w:val="center"/>
              <w:rPr>
                <w:rFonts w:ascii="Times New Roman" w:hAnsi="Times New Roman" w:cs="Times New Roman"/>
                <w:sz w:val="24"/>
                <w:szCs w:val="24"/>
              </w:rPr>
            </w:pPr>
          </w:p>
        </w:tc>
      </w:tr>
      <w:tr w:rsidR="00DF051E" w:rsidTr="00E33A9A">
        <w:trPr>
          <w:trHeight w:val="300"/>
        </w:trPr>
        <w:tc>
          <w:tcPr>
            <w:tcW w:w="2660" w:type="dxa"/>
            <w:vAlign w:val="center"/>
          </w:tcPr>
          <w:p w:rsidR="00DF051E" w:rsidRDefault="00DF051E" w:rsidP="00DF051E">
            <w:pPr>
              <w:pStyle w:val="a8"/>
              <w:numPr>
                <w:ilvl w:val="0"/>
                <w:numId w:val="39"/>
              </w:numPr>
              <w:tabs>
                <w:tab w:val="left" w:pos="6480"/>
              </w:tabs>
              <w:ind w:left="0" w:firstLine="142"/>
            </w:pPr>
            <w:r>
              <w:t>Медичні огляди</w:t>
            </w:r>
          </w:p>
        </w:tc>
        <w:tc>
          <w:tcPr>
            <w:tcW w:w="1136" w:type="dxa"/>
            <w:vAlign w:val="center"/>
          </w:tcPr>
          <w:p w:rsidR="00DF051E" w:rsidRPr="00F403A7" w:rsidRDefault="00DF051E" w:rsidP="00E33A9A">
            <w:pPr>
              <w:tabs>
                <w:tab w:val="left" w:pos="6480"/>
              </w:tabs>
              <w:spacing w:line="240" w:lineRule="auto"/>
              <w:jc w:val="center"/>
              <w:rPr>
                <w:rFonts w:ascii="Times New Roman" w:hAnsi="Times New Roman" w:cs="Times New Roman"/>
                <w:sz w:val="24"/>
                <w:szCs w:val="24"/>
              </w:rPr>
            </w:pPr>
            <w:r>
              <w:rPr>
                <w:rFonts w:ascii="Times New Roman" w:hAnsi="Times New Roman" w:cs="Times New Roman"/>
                <w:sz w:val="24"/>
                <w:szCs w:val="24"/>
                <w:lang w:val="uk-UA"/>
              </w:rPr>
              <w:t>3</w:t>
            </w:r>
            <w:r w:rsidRPr="00F403A7">
              <w:rPr>
                <w:rFonts w:ascii="Times New Roman" w:hAnsi="Times New Roman" w:cs="Times New Roman"/>
                <w:sz w:val="24"/>
                <w:szCs w:val="24"/>
              </w:rPr>
              <w:t>700</w:t>
            </w:r>
          </w:p>
        </w:tc>
        <w:tc>
          <w:tcPr>
            <w:tcW w:w="1167" w:type="dxa"/>
            <w:vAlign w:val="center"/>
          </w:tcPr>
          <w:p w:rsidR="00DF051E" w:rsidRPr="00F403A7" w:rsidRDefault="00DF051E" w:rsidP="00E33A9A">
            <w:pPr>
              <w:tabs>
                <w:tab w:val="left" w:pos="6480"/>
              </w:tabs>
              <w:spacing w:line="240" w:lineRule="auto"/>
              <w:jc w:val="center"/>
              <w:rPr>
                <w:rFonts w:ascii="Times New Roman" w:hAnsi="Times New Roman" w:cs="Times New Roman"/>
                <w:sz w:val="24"/>
                <w:szCs w:val="24"/>
              </w:rPr>
            </w:pPr>
            <w:r>
              <w:rPr>
                <w:rFonts w:ascii="Times New Roman" w:hAnsi="Times New Roman" w:cs="Times New Roman"/>
                <w:sz w:val="24"/>
                <w:szCs w:val="24"/>
                <w:lang w:val="uk-UA"/>
              </w:rPr>
              <w:t>36</w:t>
            </w:r>
            <w:r w:rsidRPr="00F403A7">
              <w:rPr>
                <w:rFonts w:ascii="Times New Roman" w:hAnsi="Times New Roman" w:cs="Times New Roman"/>
                <w:sz w:val="24"/>
                <w:szCs w:val="24"/>
              </w:rPr>
              <w:t>80</w:t>
            </w:r>
          </w:p>
        </w:tc>
        <w:tc>
          <w:tcPr>
            <w:tcW w:w="1137" w:type="dxa"/>
            <w:vAlign w:val="center"/>
          </w:tcPr>
          <w:p w:rsidR="00DF051E" w:rsidRPr="00F403A7" w:rsidRDefault="00DF051E" w:rsidP="00E33A9A">
            <w:pPr>
              <w:tabs>
                <w:tab w:val="left" w:pos="6480"/>
              </w:tabs>
              <w:spacing w:line="240" w:lineRule="auto"/>
              <w:jc w:val="center"/>
              <w:rPr>
                <w:rFonts w:ascii="Times New Roman" w:hAnsi="Times New Roman" w:cs="Times New Roman"/>
                <w:sz w:val="24"/>
                <w:szCs w:val="24"/>
              </w:rPr>
            </w:pPr>
            <w:r>
              <w:rPr>
                <w:rFonts w:ascii="Times New Roman" w:hAnsi="Times New Roman" w:cs="Times New Roman"/>
                <w:sz w:val="24"/>
                <w:szCs w:val="24"/>
                <w:lang w:val="uk-UA"/>
              </w:rPr>
              <w:t>4</w:t>
            </w:r>
            <w:r w:rsidRPr="00F403A7">
              <w:rPr>
                <w:rFonts w:ascii="Times New Roman" w:hAnsi="Times New Roman" w:cs="Times New Roman"/>
                <w:sz w:val="24"/>
                <w:szCs w:val="24"/>
              </w:rPr>
              <w:t>300</w:t>
            </w:r>
          </w:p>
        </w:tc>
        <w:tc>
          <w:tcPr>
            <w:tcW w:w="1166" w:type="dxa"/>
            <w:vAlign w:val="center"/>
          </w:tcPr>
          <w:p w:rsidR="00DF051E" w:rsidRPr="00F403A7" w:rsidRDefault="00DF051E" w:rsidP="00E33A9A">
            <w:pPr>
              <w:tabs>
                <w:tab w:val="left" w:pos="6480"/>
              </w:tabs>
              <w:spacing w:line="240" w:lineRule="auto"/>
              <w:jc w:val="center"/>
              <w:rPr>
                <w:rFonts w:ascii="Times New Roman" w:hAnsi="Times New Roman" w:cs="Times New Roman"/>
                <w:sz w:val="24"/>
                <w:szCs w:val="24"/>
              </w:rPr>
            </w:pPr>
            <w:r>
              <w:rPr>
                <w:rFonts w:ascii="Times New Roman" w:hAnsi="Times New Roman" w:cs="Times New Roman"/>
                <w:sz w:val="24"/>
                <w:szCs w:val="24"/>
                <w:lang w:val="uk-UA"/>
              </w:rPr>
              <w:t>3</w:t>
            </w:r>
            <w:r w:rsidRPr="00F403A7">
              <w:rPr>
                <w:rFonts w:ascii="Times New Roman" w:hAnsi="Times New Roman" w:cs="Times New Roman"/>
                <w:sz w:val="24"/>
                <w:szCs w:val="24"/>
              </w:rPr>
              <w:t>800</w:t>
            </w:r>
          </w:p>
        </w:tc>
        <w:tc>
          <w:tcPr>
            <w:tcW w:w="1064" w:type="dxa"/>
            <w:vAlign w:val="center"/>
          </w:tcPr>
          <w:p w:rsidR="00DF051E" w:rsidRPr="00F403A7" w:rsidRDefault="00DF051E" w:rsidP="00E33A9A">
            <w:pPr>
              <w:tabs>
                <w:tab w:val="left" w:pos="6480"/>
              </w:tabs>
              <w:spacing w:line="240" w:lineRule="auto"/>
              <w:jc w:val="center"/>
              <w:rPr>
                <w:rFonts w:ascii="Times New Roman" w:hAnsi="Times New Roman" w:cs="Times New Roman"/>
                <w:sz w:val="24"/>
                <w:szCs w:val="24"/>
              </w:rPr>
            </w:pPr>
            <w:r>
              <w:rPr>
                <w:rFonts w:ascii="Times New Roman" w:hAnsi="Times New Roman" w:cs="Times New Roman"/>
                <w:sz w:val="24"/>
                <w:szCs w:val="24"/>
                <w:lang w:val="uk-UA"/>
              </w:rPr>
              <w:t>3</w:t>
            </w:r>
            <w:r w:rsidRPr="00F403A7">
              <w:rPr>
                <w:rFonts w:ascii="Times New Roman" w:hAnsi="Times New Roman" w:cs="Times New Roman"/>
                <w:sz w:val="24"/>
                <w:szCs w:val="24"/>
              </w:rPr>
              <w:t>000</w:t>
            </w:r>
          </w:p>
        </w:tc>
        <w:tc>
          <w:tcPr>
            <w:tcW w:w="1240" w:type="dxa"/>
            <w:vAlign w:val="center"/>
          </w:tcPr>
          <w:p w:rsidR="00DF051E" w:rsidRPr="00F403A7" w:rsidRDefault="00DF051E" w:rsidP="00E33A9A">
            <w:pPr>
              <w:tabs>
                <w:tab w:val="left" w:pos="6480"/>
              </w:tabs>
              <w:spacing w:line="240" w:lineRule="auto"/>
              <w:jc w:val="center"/>
              <w:rPr>
                <w:rFonts w:ascii="Times New Roman" w:hAnsi="Times New Roman" w:cs="Times New Roman"/>
                <w:sz w:val="24"/>
                <w:szCs w:val="24"/>
              </w:rPr>
            </w:pPr>
            <w:r>
              <w:rPr>
                <w:rFonts w:ascii="Times New Roman" w:hAnsi="Times New Roman" w:cs="Times New Roman"/>
                <w:sz w:val="24"/>
                <w:szCs w:val="24"/>
                <w:lang w:val="uk-UA"/>
              </w:rPr>
              <w:t>2</w:t>
            </w:r>
            <w:r w:rsidRPr="00F403A7">
              <w:rPr>
                <w:rFonts w:ascii="Times New Roman" w:hAnsi="Times New Roman" w:cs="Times New Roman"/>
                <w:sz w:val="24"/>
                <w:szCs w:val="24"/>
              </w:rPr>
              <w:t>000</w:t>
            </w:r>
          </w:p>
        </w:tc>
      </w:tr>
      <w:tr w:rsidR="00DF051E" w:rsidTr="00E33A9A">
        <w:trPr>
          <w:trHeight w:val="960"/>
        </w:trPr>
        <w:tc>
          <w:tcPr>
            <w:tcW w:w="2660" w:type="dxa"/>
            <w:vAlign w:val="center"/>
          </w:tcPr>
          <w:p w:rsidR="00DF051E" w:rsidRDefault="00DF051E" w:rsidP="00DF051E">
            <w:pPr>
              <w:pStyle w:val="a8"/>
              <w:numPr>
                <w:ilvl w:val="0"/>
                <w:numId w:val="39"/>
              </w:numPr>
              <w:tabs>
                <w:tab w:val="left" w:pos="6480"/>
              </w:tabs>
              <w:ind w:left="0" w:firstLine="142"/>
            </w:pPr>
            <w:r>
              <w:t>Витрати на оздо-ровлення</w:t>
            </w:r>
          </w:p>
        </w:tc>
        <w:tc>
          <w:tcPr>
            <w:tcW w:w="1136" w:type="dxa"/>
            <w:vAlign w:val="center"/>
          </w:tcPr>
          <w:p w:rsidR="00DF051E" w:rsidRPr="00F403A7" w:rsidRDefault="00DF051E" w:rsidP="00E33A9A">
            <w:pPr>
              <w:tabs>
                <w:tab w:val="left" w:pos="6480"/>
              </w:tabs>
              <w:spacing w:line="240" w:lineRule="auto"/>
              <w:jc w:val="center"/>
              <w:rPr>
                <w:rFonts w:ascii="Times New Roman" w:hAnsi="Times New Roman" w:cs="Times New Roman"/>
                <w:sz w:val="24"/>
                <w:szCs w:val="24"/>
              </w:rPr>
            </w:pPr>
            <w:r w:rsidRPr="00F403A7">
              <w:rPr>
                <w:rFonts w:ascii="Times New Roman" w:hAnsi="Times New Roman" w:cs="Times New Roman"/>
                <w:sz w:val="24"/>
                <w:szCs w:val="24"/>
              </w:rPr>
              <w:t>30800</w:t>
            </w:r>
          </w:p>
        </w:tc>
        <w:tc>
          <w:tcPr>
            <w:tcW w:w="1167" w:type="dxa"/>
            <w:vAlign w:val="center"/>
          </w:tcPr>
          <w:p w:rsidR="00DF051E" w:rsidRPr="00F403A7" w:rsidRDefault="00DF051E" w:rsidP="00E33A9A">
            <w:pPr>
              <w:tabs>
                <w:tab w:val="left" w:pos="6480"/>
              </w:tabs>
              <w:spacing w:line="240" w:lineRule="auto"/>
              <w:jc w:val="center"/>
              <w:rPr>
                <w:rFonts w:ascii="Times New Roman" w:hAnsi="Times New Roman" w:cs="Times New Roman"/>
                <w:sz w:val="24"/>
                <w:szCs w:val="24"/>
              </w:rPr>
            </w:pPr>
            <w:r w:rsidRPr="00F403A7">
              <w:rPr>
                <w:rFonts w:ascii="Times New Roman" w:hAnsi="Times New Roman" w:cs="Times New Roman"/>
                <w:sz w:val="24"/>
                <w:szCs w:val="24"/>
              </w:rPr>
              <w:t>27757</w:t>
            </w:r>
          </w:p>
        </w:tc>
        <w:tc>
          <w:tcPr>
            <w:tcW w:w="1137" w:type="dxa"/>
            <w:vAlign w:val="center"/>
          </w:tcPr>
          <w:p w:rsidR="00DF051E" w:rsidRPr="00F403A7" w:rsidRDefault="00DF051E" w:rsidP="00E33A9A">
            <w:pPr>
              <w:tabs>
                <w:tab w:val="left" w:pos="6480"/>
              </w:tabs>
              <w:spacing w:line="240" w:lineRule="auto"/>
              <w:jc w:val="center"/>
              <w:rPr>
                <w:rFonts w:ascii="Times New Roman" w:hAnsi="Times New Roman" w:cs="Times New Roman"/>
                <w:sz w:val="24"/>
                <w:szCs w:val="24"/>
              </w:rPr>
            </w:pPr>
            <w:r w:rsidRPr="00F403A7">
              <w:rPr>
                <w:rFonts w:ascii="Times New Roman" w:hAnsi="Times New Roman" w:cs="Times New Roman"/>
                <w:sz w:val="24"/>
                <w:szCs w:val="24"/>
              </w:rPr>
              <w:t>70080</w:t>
            </w:r>
          </w:p>
        </w:tc>
        <w:tc>
          <w:tcPr>
            <w:tcW w:w="1166" w:type="dxa"/>
            <w:vAlign w:val="center"/>
          </w:tcPr>
          <w:p w:rsidR="00DF051E" w:rsidRPr="00F403A7" w:rsidRDefault="00DF051E" w:rsidP="00E33A9A">
            <w:pPr>
              <w:tabs>
                <w:tab w:val="left" w:pos="6480"/>
              </w:tabs>
              <w:spacing w:line="240" w:lineRule="auto"/>
              <w:jc w:val="center"/>
              <w:rPr>
                <w:rFonts w:ascii="Times New Roman" w:hAnsi="Times New Roman" w:cs="Times New Roman"/>
                <w:sz w:val="24"/>
                <w:szCs w:val="24"/>
              </w:rPr>
            </w:pPr>
            <w:r w:rsidRPr="00F403A7">
              <w:rPr>
                <w:rFonts w:ascii="Times New Roman" w:hAnsi="Times New Roman" w:cs="Times New Roman"/>
                <w:sz w:val="24"/>
                <w:szCs w:val="24"/>
              </w:rPr>
              <w:t>69880</w:t>
            </w:r>
          </w:p>
        </w:tc>
        <w:tc>
          <w:tcPr>
            <w:tcW w:w="1064" w:type="dxa"/>
            <w:vAlign w:val="center"/>
          </w:tcPr>
          <w:p w:rsidR="00DF051E" w:rsidRPr="00F403A7" w:rsidRDefault="00DF051E" w:rsidP="00E33A9A">
            <w:pPr>
              <w:tabs>
                <w:tab w:val="left" w:pos="6480"/>
              </w:tabs>
              <w:spacing w:line="240" w:lineRule="auto"/>
              <w:jc w:val="center"/>
              <w:rPr>
                <w:rFonts w:ascii="Times New Roman" w:hAnsi="Times New Roman" w:cs="Times New Roman"/>
                <w:sz w:val="24"/>
                <w:szCs w:val="24"/>
              </w:rPr>
            </w:pPr>
            <w:r w:rsidRPr="00F403A7">
              <w:rPr>
                <w:rFonts w:ascii="Times New Roman" w:hAnsi="Times New Roman" w:cs="Times New Roman"/>
                <w:sz w:val="24"/>
                <w:szCs w:val="24"/>
              </w:rPr>
              <w:t>37600</w:t>
            </w:r>
          </w:p>
        </w:tc>
        <w:tc>
          <w:tcPr>
            <w:tcW w:w="1240" w:type="dxa"/>
            <w:vAlign w:val="center"/>
          </w:tcPr>
          <w:p w:rsidR="00DF051E" w:rsidRPr="00F403A7" w:rsidRDefault="00DF051E" w:rsidP="00E33A9A">
            <w:pPr>
              <w:tabs>
                <w:tab w:val="left" w:pos="6480"/>
              </w:tabs>
              <w:spacing w:line="240" w:lineRule="auto"/>
              <w:jc w:val="center"/>
              <w:rPr>
                <w:rFonts w:ascii="Times New Roman" w:hAnsi="Times New Roman" w:cs="Times New Roman"/>
                <w:sz w:val="24"/>
                <w:szCs w:val="24"/>
              </w:rPr>
            </w:pPr>
            <w:r w:rsidRPr="00F403A7">
              <w:rPr>
                <w:rFonts w:ascii="Times New Roman" w:hAnsi="Times New Roman" w:cs="Times New Roman"/>
                <w:sz w:val="24"/>
                <w:szCs w:val="24"/>
              </w:rPr>
              <w:t>36830</w:t>
            </w:r>
          </w:p>
        </w:tc>
      </w:tr>
      <w:tr w:rsidR="00DF051E" w:rsidTr="00E33A9A">
        <w:trPr>
          <w:trHeight w:val="390"/>
        </w:trPr>
        <w:tc>
          <w:tcPr>
            <w:tcW w:w="2660" w:type="dxa"/>
            <w:vAlign w:val="center"/>
          </w:tcPr>
          <w:p w:rsidR="00DF051E" w:rsidRPr="00EC39A1" w:rsidRDefault="00DF051E" w:rsidP="00E33A9A">
            <w:pPr>
              <w:tabs>
                <w:tab w:val="left" w:pos="6480"/>
              </w:tabs>
              <w:spacing w:line="240" w:lineRule="auto"/>
              <w:ind w:firstLine="142"/>
              <w:rPr>
                <w:rFonts w:ascii="Times New Roman" w:hAnsi="Times New Roman" w:cs="Times New Roman"/>
                <w:sz w:val="24"/>
                <w:szCs w:val="24"/>
              </w:rPr>
            </w:pPr>
            <w:r w:rsidRPr="00EC39A1">
              <w:rPr>
                <w:rFonts w:ascii="Times New Roman" w:hAnsi="Times New Roman" w:cs="Times New Roman"/>
                <w:sz w:val="24"/>
                <w:szCs w:val="24"/>
              </w:rPr>
              <w:t>Всього</w:t>
            </w:r>
          </w:p>
        </w:tc>
        <w:tc>
          <w:tcPr>
            <w:tcW w:w="1136" w:type="dxa"/>
            <w:vAlign w:val="center"/>
          </w:tcPr>
          <w:p w:rsidR="00DF051E" w:rsidRPr="00F403A7" w:rsidRDefault="00DF051E" w:rsidP="00E33A9A">
            <w:pPr>
              <w:tabs>
                <w:tab w:val="left" w:pos="6480"/>
              </w:tabs>
              <w:spacing w:line="240" w:lineRule="auto"/>
              <w:jc w:val="center"/>
              <w:rPr>
                <w:rFonts w:ascii="Times New Roman" w:hAnsi="Times New Roman" w:cs="Times New Roman"/>
                <w:sz w:val="24"/>
                <w:szCs w:val="24"/>
              </w:rPr>
            </w:pPr>
            <w:r w:rsidRPr="00F403A7">
              <w:rPr>
                <w:rFonts w:ascii="Times New Roman" w:hAnsi="Times New Roman" w:cs="Times New Roman"/>
                <w:sz w:val="24"/>
                <w:szCs w:val="24"/>
              </w:rPr>
              <w:t>48000</w:t>
            </w:r>
          </w:p>
        </w:tc>
        <w:tc>
          <w:tcPr>
            <w:tcW w:w="1167" w:type="dxa"/>
            <w:vAlign w:val="center"/>
          </w:tcPr>
          <w:p w:rsidR="00DF051E" w:rsidRPr="00F403A7" w:rsidRDefault="00DF051E" w:rsidP="00E33A9A">
            <w:pPr>
              <w:tabs>
                <w:tab w:val="left" w:pos="6480"/>
              </w:tabs>
              <w:spacing w:line="240" w:lineRule="auto"/>
              <w:jc w:val="center"/>
              <w:rPr>
                <w:rFonts w:ascii="Times New Roman" w:hAnsi="Times New Roman" w:cs="Times New Roman"/>
                <w:sz w:val="24"/>
                <w:szCs w:val="24"/>
              </w:rPr>
            </w:pPr>
            <w:r w:rsidRPr="00F403A7">
              <w:rPr>
                <w:rFonts w:ascii="Times New Roman" w:hAnsi="Times New Roman" w:cs="Times New Roman"/>
                <w:sz w:val="24"/>
                <w:szCs w:val="24"/>
              </w:rPr>
              <w:t>46387</w:t>
            </w:r>
          </w:p>
        </w:tc>
        <w:tc>
          <w:tcPr>
            <w:tcW w:w="1137" w:type="dxa"/>
            <w:vAlign w:val="center"/>
          </w:tcPr>
          <w:p w:rsidR="00DF051E" w:rsidRPr="00F403A7" w:rsidRDefault="00DF051E" w:rsidP="00E33A9A">
            <w:pPr>
              <w:tabs>
                <w:tab w:val="left" w:pos="6480"/>
              </w:tabs>
              <w:spacing w:line="240" w:lineRule="auto"/>
              <w:jc w:val="center"/>
              <w:rPr>
                <w:rFonts w:ascii="Times New Roman" w:hAnsi="Times New Roman" w:cs="Times New Roman"/>
                <w:sz w:val="24"/>
                <w:szCs w:val="24"/>
              </w:rPr>
            </w:pPr>
            <w:r w:rsidRPr="00F403A7">
              <w:rPr>
                <w:rFonts w:ascii="Times New Roman" w:hAnsi="Times New Roman" w:cs="Times New Roman"/>
                <w:sz w:val="24"/>
                <w:szCs w:val="24"/>
              </w:rPr>
              <w:t>89780</w:t>
            </w:r>
          </w:p>
        </w:tc>
        <w:tc>
          <w:tcPr>
            <w:tcW w:w="1166" w:type="dxa"/>
            <w:vAlign w:val="center"/>
          </w:tcPr>
          <w:p w:rsidR="00DF051E" w:rsidRPr="00F403A7" w:rsidRDefault="00DF051E" w:rsidP="00E33A9A">
            <w:pPr>
              <w:tabs>
                <w:tab w:val="left" w:pos="6480"/>
              </w:tabs>
              <w:spacing w:line="240" w:lineRule="auto"/>
              <w:jc w:val="center"/>
              <w:rPr>
                <w:rFonts w:ascii="Times New Roman" w:hAnsi="Times New Roman" w:cs="Times New Roman"/>
                <w:sz w:val="24"/>
                <w:szCs w:val="24"/>
              </w:rPr>
            </w:pPr>
            <w:r w:rsidRPr="00F403A7">
              <w:rPr>
                <w:rFonts w:ascii="Times New Roman" w:hAnsi="Times New Roman" w:cs="Times New Roman"/>
                <w:sz w:val="24"/>
                <w:szCs w:val="24"/>
              </w:rPr>
              <w:t>88680</w:t>
            </w:r>
          </w:p>
        </w:tc>
        <w:tc>
          <w:tcPr>
            <w:tcW w:w="1064" w:type="dxa"/>
            <w:vAlign w:val="center"/>
          </w:tcPr>
          <w:p w:rsidR="00DF051E" w:rsidRPr="00F403A7" w:rsidRDefault="00DF051E" w:rsidP="00E33A9A">
            <w:pPr>
              <w:tabs>
                <w:tab w:val="left" w:pos="6480"/>
              </w:tabs>
              <w:spacing w:line="240" w:lineRule="auto"/>
              <w:jc w:val="center"/>
              <w:rPr>
                <w:rFonts w:ascii="Times New Roman" w:hAnsi="Times New Roman" w:cs="Times New Roman"/>
                <w:sz w:val="24"/>
                <w:szCs w:val="24"/>
              </w:rPr>
            </w:pPr>
            <w:r w:rsidRPr="00F403A7">
              <w:rPr>
                <w:rFonts w:ascii="Times New Roman" w:hAnsi="Times New Roman" w:cs="Times New Roman"/>
                <w:sz w:val="24"/>
                <w:szCs w:val="24"/>
              </w:rPr>
              <w:t>54638</w:t>
            </w:r>
          </w:p>
        </w:tc>
        <w:tc>
          <w:tcPr>
            <w:tcW w:w="1240" w:type="dxa"/>
            <w:vAlign w:val="center"/>
          </w:tcPr>
          <w:p w:rsidR="00DF051E" w:rsidRPr="00F403A7" w:rsidRDefault="00DF051E" w:rsidP="00E33A9A">
            <w:pPr>
              <w:tabs>
                <w:tab w:val="left" w:pos="6480"/>
              </w:tabs>
              <w:spacing w:line="240" w:lineRule="auto"/>
              <w:jc w:val="center"/>
              <w:rPr>
                <w:rFonts w:ascii="Times New Roman" w:hAnsi="Times New Roman" w:cs="Times New Roman"/>
                <w:sz w:val="24"/>
                <w:szCs w:val="24"/>
              </w:rPr>
            </w:pPr>
            <w:r w:rsidRPr="00F403A7">
              <w:rPr>
                <w:rFonts w:ascii="Times New Roman" w:hAnsi="Times New Roman" w:cs="Times New Roman"/>
                <w:sz w:val="24"/>
                <w:szCs w:val="24"/>
              </w:rPr>
              <w:t>53733</w:t>
            </w:r>
          </w:p>
        </w:tc>
      </w:tr>
    </w:tbl>
    <w:p w:rsidR="00DF051E" w:rsidRDefault="00DF051E" w:rsidP="00DF051E">
      <w:pPr>
        <w:tabs>
          <w:tab w:val="left" w:pos="6480"/>
        </w:tabs>
        <w:spacing w:after="0" w:line="360" w:lineRule="auto"/>
        <w:jc w:val="both"/>
        <w:rPr>
          <w:sz w:val="28"/>
          <w:lang w:val="uk-UA"/>
        </w:rPr>
      </w:pPr>
    </w:p>
    <w:p w:rsidR="00DF051E" w:rsidRPr="00D96FBB" w:rsidRDefault="00DF051E" w:rsidP="00DF051E">
      <w:pPr>
        <w:tabs>
          <w:tab w:val="left" w:pos="6480"/>
        </w:tabs>
        <w:spacing w:after="0" w:line="360" w:lineRule="auto"/>
        <w:ind w:firstLine="709"/>
        <w:jc w:val="both"/>
        <w:rPr>
          <w:rFonts w:ascii="Times New Roman" w:hAnsi="Times New Roman" w:cs="Times New Roman"/>
          <w:sz w:val="28"/>
        </w:rPr>
      </w:pPr>
      <w:r w:rsidRPr="00F403A7">
        <w:rPr>
          <w:rFonts w:ascii="Times New Roman" w:hAnsi="Times New Roman" w:cs="Times New Roman"/>
          <w:sz w:val="28"/>
          <w:lang w:val="uk-UA"/>
        </w:rPr>
        <w:t>На підприємстві</w:t>
      </w:r>
      <w:r w:rsidRPr="00F403A7">
        <w:rPr>
          <w:rFonts w:ascii="Times New Roman" w:hAnsi="Times New Roman" w:cs="Times New Roman"/>
          <w:sz w:val="28"/>
        </w:rPr>
        <w:t xml:space="preserve"> виділяються значні кошти на заходи з охорони праці. У 200</w:t>
      </w:r>
      <w:r w:rsidRPr="00F403A7">
        <w:rPr>
          <w:rFonts w:ascii="Times New Roman" w:hAnsi="Times New Roman" w:cs="Times New Roman"/>
          <w:sz w:val="28"/>
          <w:lang w:val="uk-UA"/>
        </w:rPr>
        <w:t xml:space="preserve">9 </w:t>
      </w:r>
      <w:r w:rsidRPr="00F403A7">
        <w:rPr>
          <w:rFonts w:ascii="Times New Roman" w:hAnsi="Times New Roman" w:cs="Times New Roman"/>
          <w:sz w:val="28"/>
        </w:rPr>
        <w:t>р. в порівнянні з 200</w:t>
      </w:r>
      <w:r w:rsidRPr="00F403A7">
        <w:rPr>
          <w:rFonts w:ascii="Times New Roman" w:hAnsi="Times New Roman" w:cs="Times New Roman"/>
          <w:sz w:val="28"/>
          <w:lang w:val="uk-UA"/>
        </w:rPr>
        <w:t xml:space="preserve">8 </w:t>
      </w:r>
      <w:r w:rsidRPr="00F403A7">
        <w:rPr>
          <w:rFonts w:ascii="Times New Roman" w:hAnsi="Times New Roman" w:cs="Times New Roman"/>
          <w:sz w:val="28"/>
        </w:rPr>
        <w:t>р. виділялось на 91</w:t>
      </w:r>
      <w:r w:rsidRPr="00F403A7">
        <w:rPr>
          <w:rFonts w:ascii="Times New Roman" w:hAnsi="Times New Roman" w:cs="Times New Roman"/>
          <w:sz w:val="28"/>
          <w:lang w:val="uk-UA"/>
        </w:rPr>
        <w:t xml:space="preserve"> </w:t>
      </w:r>
      <w:r w:rsidRPr="00F403A7">
        <w:rPr>
          <w:rFonts w:ascii="Times New Roman" w:hAnsi="Times New Roman" w:cs="Times New Roman"/>
          <w:sz w:val="28"/>
        </w:rPr>
        <w:t>% коштів більше, але у 20</w:t>
      </w:r>
      <w:r w:rsidRPr="00F403A7">
        <w:rPr>
          <w:rFonts w:ascii="Times New Roman" w:hAnsi="Times New Roman" w:cs="Times New Roman"/>
          <w:sz w:val="28"/>
          <w:lang w:val="uk-UA"/>
        </w:rPr>
        <w:t>10 </w:t>
      </w:r>
      <w:r w:rsidRPr="00F403A7">
        <w:rPr>
          <w:rFonts w:ascii="Times New Roman" w:hAnsi="Times New Roman" w:cs="Times New Roman"/>
          <w:sz w:val="28"/>
        </w:rPr>
        <w:t>р. на 39,4</w:t>
      </w:r>
      <w:r w:rsidRPr="00F403A7">
        <w:rPr>
          <w:rFonts w:ascii="Times New Roman" w:hAnsi="Times New Roman" w:cs="Times New Roman"/>
          <w:sz w:val="28"/>
          <w:lang w:val="uk-UA"/>
        </w:rPr>
        <w:t xml:space="preserve"> </w:t>
      </w:r>
      <w:r w:rsidRPr="00F403A7">
        <w:rPr>
          <w:rFonts w:ascii="Times New Roman" w:hAnsi="Times New Roman" w:cs="Times New Roman"/>
          <w:sz w:val="28"/>
        </w:rPr>
        <w:t>% менше, ніж у 200</w:t>
      </w:r>
      <w:r w:rsidRPr="00F403A7">
        <w:rPr>
          <w:rFonts w:ascii="Times New Roman" w:hAnsi="Times New Roman" w:cs="Times New Roman"/>
          <w:sz w:val="28"/>
          <w:lang w:val="uk-UA"/>
        </w:rPr>
        <w:t xml:space="preserve">9 </w:t>
      </w:r>
      <w:r w:rsidRPr="00F403A7">
        <w:rPr>
          <w:rFonts w:ascii="Times New Roman" w:hAnsi="Times New Roman" w:cs="Times New Roman"/>
          <w:sz w:val="28"/>
        </w:rPr>
        <w:t xml:space="preserve">р. Це пов’язано, насамперед, з зменшенням прибутку підприємства. Але, не дивлячись на це, дирекція </w:t>
      </w:r>
      <w:r w:rsidRPr="00F403A7">
        <w:rPr>
          <w:rFonts w:ascii="Times New Roman" w:hAnsi="Times New Roman" w:cs="Times New Roman"/>
          <w:sz w:val="28"/>
          <w:lang w:val="uk-UA"/>
        </w:rPr>
        <w:t>підприємства</w:t>
      </w:r>
      <w:r w:rsidRPr="00F403A7">
        <w:rPr>
          <w:rFonts w:ascii="Times New Roman" w:hAnsi="Times New Roman" w:cs="Times New Roman"/>
          <w:sz w:val="28"/>
        </w:rPr>
        <w:t xml:space="preserve"> намагається дотримувати</w:t>
      </w:r>
      <w:r>
        <w:rPr>
          <w:rFonts w:ascii="Times New Roman" w:hAnsi="Times New Roman" w:cs="Times New Roman"/>
          <w:sz w:val="28"/>
        </w:rPr>
        <w:t>сь необхідних вимог.</w:t>
      </w:r>
    </w:p>
    <w:p w:rsidR="00DF051E" w:rsidRPr="008D3607" w:rsidRDefault="00DF051E" w:rsidP="00DF051E">
      <w:pPr>
        <w:spacing w:after="0" w:line="360" w:lineRule="auto"/>
        <w:ind w:firstLine="720"/>
        <w:jc w:val="both"/>
        <w:rPr>
          <w:rFonts w:ascii="Times New Roman" w:hAnsi="Times New Roman" w:cs="Times New Roman"/>
          <w:sz w:val="28"/>
          <w:szCs w:val="28"/>
          <w:lang w:val="uk-UA"/>
        </w:rPr>
      </w:pPr>
      <w:r w:rsidRPr="008D3607">
        <w:rPr>
          <w:rFonts w:ascii="Times New Roman" w:hAnsi="Times New Roman" w:cs="Times New Roman"/>
          <w:sz w:val="28"/>
          <w:szCs w:val="28"/>
          <w:lang w:val="uk-UA"/>
        </w:rPr>
        <w:t>Розрахуємо показники травматизму по наступним визначенням:</w:t>
      </w:r>
    </w:p>
    <w:p w:rsidR="00DF051E" w:rsidRPr="008D3607" w:rsidRDefault="00DF051E" w:rsidP="00DF051E">
      <w:pPr>
        <w:spacing w:after="0" w:line="360" w:lineRule="auto"/>
        <w:ind w:firstLine="720"/>
        <w:jc w:val="both"/>
        <w:rPr>
          <w:rFonts w:ascii="Times New Roman" w:hAnsi="Times New Roman" w:cs="Times New Roman"/>
          <w:sz w:val="28"/>
          <w:szCs w:val="28"/>
          <w:lang w:val="uk-UA"/>
        </w:rPr>
      </w:pPr>
      <w:r w:rsidRPr="008D3607">
        <w:rPr>
          <w:rFonts w:ascii="Times New Roman" w:hAnsi="Times New Roman" w:cs="Times New Roman"/>
          <w:sz w:val="28"/>
          <w:szCs w:val="28"/>
          <w:lang w:val="uk-UA"/>
        </w:rPr>
        <w:t>Показник частоти травм (Кч) характеризує загальну важкість травм, що припадає на 1</w:t>
      </w:r>
      <w:r>
        <w:rPr>
          <w:rFonts w:ascii="Times New Roman" w:hAnsi="Times New Roman" w:cs="Times New Roman"/>
          <w:sz w:val="28"/>
          <w:szCs w:val="28"/>
          <w:lang w:val="uk-UA"/>
        </w:rPr>
        <w:t>000 працюючих за певний період:</w:t>
      </w:r>
      <w:r>
        <w:rPr>
          <w:rFonts w:ascii="Times New Roman" w:hAnsi="Times New Roman" w:cs="Times New Roman"/>
          <w:noProof/>
          <w:sz w:val="28"/>
          <w:szCs w:val="28"/>
          <w:lang w:val="uk-UA"/>
        </w:rPr>
        <w:t xml:space="preserve">      </w:t>
      </w:r>
      <w:r w:rsidRPr="008D3607">
        <w:rPr>
          <w:rFonts w:ascii="Times New Roman" w:hAnsi="Times New Roman" w:cs="Times New Roman"/>
          <w:noProof/>
          <w:sz w:val="28"/>
          <w:szCs w:val="28"/>
        </w:rPr>
        <w:drawing>
          <wp:inline distT="0" distB="0" distL="0" distR="0">
            <wp:extent cx="914400" cy="390525"/>
            <wp:effectExtent l="1905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0"/>
                    <a:srcRect/>
                    <a:stretch>
                      <a:fillRect/>
                    </a:stretch>
                  </pic:blipFill>
                  <pic:spPr bwMode="auto">
                    <a:xfrm>
                      <a:off x="0" y="0"/>
                      <a:ext cx="914400" cy="390525"/>
                    </a:xfrm>
                    <a:prstGeom prst="rect">
                      <a:avLst/>
                    </a:prstGeom>
                    <a:noFill/>
                    <a:ln w="9525">
                      <a:noFill/>
                      <a:miter lim="800000"/>
                      <a:headEnd/>
                      <a:tailEnd/>
                    </a:ln>
                  </pic:spPr>
                </pic:pic>
              </a:graphicData>
            </a:graphic>
          </wp:inline>
        </w:drawing>
      </w:r>
      <w:r w:rsidRPr="008D3607">
        <w:rPr>
          <w:rFonts w:ascii="Times New Roman" w:hAnsi="Times New Roman" w:cs="Times New Roman"/>
          <w:sz w:val="28"/>
          <w:szCs w:val="28"/>
          <w:lang w:val="uk-UA"/>
        </w:rPr>
        <w:t>.</w:t>
      </w:r>
    </w:p>
    <w:p w:rsidR="00DF051E" w:rsidRPr="008D3607" w:rsidRDefault="00DF051E" w:rsidP="00DF051E">
      <w:pPr>
        <w:spacing w:after="0" w:line="360" w:lineRule="auto"/>
        <w:ind w:firstLine="720"/>
        <w:jc w:val="both"/>
        <w:rPr>
          <w:rFonts w:ascii="Times New Roman" w:hAnsi="Times New Roman" w:cs="Times New Roman"/>
          <w:sz w:val="28"/>
          <w:szCs w:val="28"/>
          <w:lang w:val="uk-UA"/>
        </w:rPr>
      </w:pPr>
      <w:r w:rsidRPr="008D3607">
        <w:rPr>
          <w:rFonts w:ascii="Times New Roman" w:hAnsi="Times New Roman" w:cs="Times New Roman"/>
          <w:sz w:val="28"/>
          <w:szCs w:val="28"/>
          <w:lang w:val="uk-UA"/>
        </w:rPr>
        <w:lastRenderedPageBreak/>
        <w:t xml:space="preserve">Показник важкості травматизму (Кт) характеризує загальну важкість травм, що виникли протягом звітного періоду. Він показує скільки днів втрати працездатності припадає в середньому на одну травму: </w:t>
      </w:r>
      <w:r>
        <w:rPr>
          <w:rFonts w:ascii="Times New Roman" w:hAnsi="Times New Roman" w:cs="Times New Roman"/>
          <w:noProof/>
          <w:sz w:val="28"/>
          <w:szCs w:val="28"/>
          <w:lang w:val="uk-UA"/>
        </w:rPr>
        <w:t xml:space="preserve">  </w:t>
      </w:r>
      <w:r w:rsidRPr="008D3607">
        <w:rPr>
          <w:rFonts w:ascii="Times New Roman" w:hAnsi="Times New Roman" w:cs="Times New Roman"/>
          <w:noProof/>
          <w:sz w:val="28"/>
          <w:szCs w:val="28"/>
        </w:rPr>
        <w:drawing>
          <wp:inline distT="0" distB="0" distL="0" distR="0">
            <wp:extent cx="571500" cy="390525"/>
            <wp:effectExtent l="1905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1"/>
                    <a:srcRect/>
                    <a:stretch>
                      <a:fillRect/>
                    </a:stretch>
                  </pic:blipFill>
                  <pic:spPr bwMode="auto">
                    <a:xfrm>
                      <a:off x="0" y="0"/>
                      <a:ext cx="571500" cy="390525"/>
                    </a:xfrm>
                    <a:prstGeom prst="rect">
                      <a:avLst/>
                    </a:prstGeom>
                    <a:noFill/>
                    <a:ln w="9525">
                      <a:noFill/>
                      <a:miter lim="800000"/>
                      <a:headEnd/>
                      <a:tailEnd/>
                    </a:ln>
                  </pic:spPr>
                </pic:pic>
              </a:graphicData>
            </a:graphic>
          </wp:inline>
        </w:drawing>
      </w:r>
      <w:r w:rsidRPr="008D3607">
        <w:rPr>
          <w:rFonts w:ascii="Times New Roman" w:hAnsi="Times New Roman" w:cs="Times New Roman"/>
          <w:sz w:val="28"/>
          <w:szCs w:val="28"/>
          <w:lang w:val="uk-UA"/>
        </w:rPr>
        <w:t>.</w:t>
      </w:r>
    </w:p>
    <w:p w:rsidR="00DF051E" w:rsidRPr="008D3607" w:rsidRDefault="00DF051E" w:rsidP="00DF051E">
      <w:pPr>
        <w:spacing w:after="0" w:line="360" w:lineRule="auto"/>
        <w:ind w:firstLine="720"/>
        <w:jc w:val="both"/>
        <w:rPr>
          <w:rFonts w:ascii="Times New Roman" w:hAnsi="Times New Roman" w:cs="Times New Roman"/>
          <w:sz w:val="28"/>
          <w:szCs w:val="28"/>
          <w:lang w:val="uk-UA"/>
        </w:rPr>
      </w:pPr>
      <w:r w:rsidRPr="008D3607">
        <w:rPr>
          <w:rFonts w:ascii="Times New Roman" w:hAnsi="Times New Roman" w:cs="Times New Roman"/>
          <w:sz w:val="28"/>
          <w:szCs w:val="28"/>
          <w:lang w:val="uk-UA"/>
        </w:rPr>
        <w:t xml:space="preserve">Показник втрат (Кн) характеризується кількістю днів непрацездатності, що припадає на 1000 працюючих за звітній період: </w:t>
      </w:r>
      <w:r>
        <w:rPr>
          <w:rFonts w:ascii="Times New Roman" w:hAnsi="Times New Roman" w:cs="Times New Roman"/>
          <w:noProof/>
          <w:sz w:val="28"/>
          <w:szCs w:val="28"/>
          <w:lang w:val="uk-UA"/>
        </w:rPr>
        <w:t xml:space="preserve">  </w:t>
      </w:r>
      <w:r w:rsidRPr="008D3607">
        <w:rPr>
          <w:rFonts w:ascii="Times New Roman" w:hAnsi="Times New Roman" w:cs="Times New Roman"/>
          <w:noProof/>
          <w:sz w:val="28"/>
          <w:szCs w:val="28"/>
        </w:rPr>
        <w:drawing>
          <wp:inline distT="0" distB="0" distL="0" distR="0">
            <wp:extent cx="1600200" cy="40957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2"/>
                    <a:srcRect/>
                    <a:stretch>
                      <a:fillRect/>
                    </a:stretch>
                  </pic:blipFill>
                  <pic:spPr bwMode="auto">
                    <a:xfrm>
                      <a:off x="0" y="0"/>
                      <a:ext cx="1600200" cy="409575"/>
                    </a:xfrm>
                    <a:prstGeom prst="rect">
                      <a:avLst/>
                    </a:prstGeom>
                    <a:noFill/>
                    <a:ln w="9525">
                      <a:noFill/>
                      <a:miter lim="800000"/>
                      <a:headEnd/>
                      <a:tailEnd/>
                    </a:ln>
                  </pic:spPr>
                </pic:pic>
              </a:graphicData>
            </a:graphic>
          </wp:inline>
        </w:drawing>
      </w:r>
      <w:r w:rsidRPr="008D3607">
        <w:rPr>
          <w:rFonts w:ascii="Times New Roman" w:hAnsi="Times New Roman" w:cs="Times New Roman"/>
          <w:sz w:val="28"/>
          <w:szCs w:val="28"/>
          <w:lang w:val="uk-UA"/>
        </w:rPr>
        <w:t>,</w:t>
      </w:r>
    </w:p>
    <w:p w:rsidR="00DF051E" w:rsidRPr="00812B0B" w:rsidRDefault="00DF051E" w:rsidP="00DF051E">
      <w:pPr>
        <w:spacing w:after="0" w:line="360" w:lineRule="auto"/>
        <w:ind w:firstLine="720"/>
        <w:jc w:val="both"/>
        <w:rPr>
          <w:rFonts w:ascii="Times New Roman" w:hAnsi="Times New Roman" w:cs="Times New Roman"/>
          <w:sz w:val="28"/>
          <w:szCs w:val="28"/>
          <w:lang w:val="uk-UA"/>
        </w:rPr>
      </w:pPr>
      <w:r w:rsidRPr="008D3607">
        <w:rPr>
          <w:rFonts w:ascii="Times New Roman" w:hAnsi="Times New Roman" w:cs="Times New Roman"/>
          <w:sz w:val="28"/>
          <w:szCs w:val="28"/>
          <w:lang w:val="uk-UA"/>
        </w:rPr>
        <w:t xml:space="preserve">де </w:t>
      </w:r>
      <w:r w:rsidRPr="008D3607">
        <w:rPr>
          <w:rFonts w:ascii="Times New Roman" w:hAnsi="Times New Roman" w:cs="Times New Roman"/>
          <w:i/>
          <w:sz w:val="28"/>
          <w:szCs w:val="28"/>
          <w:lang w:val="uk-UA"/>
        </w:rPr>
        <w:t>Т</w:t>
      </w:r>
      <w:r>
        <w:rPr>
          <w:rFonts w:ascii="Times New Roman" w:hAnsi="Times New Roman" w:cs="Times New Roman"/>
          <w:sz w:val="28"/>
          <w:szCs w:val="28"/>
          <w:lang w:val="uk-UA"/>
        </w:rPr>
        <w:t xml:space="preserve"> </w:t>
      </w:r>
      <w:r w:rsidRPr="008D3607">
        <w:rPr>
          <w:rFonts w:ascii="Times New Roman" w:hAnsi="Times New Roman" w:cs="Times New Roman"/>
          <w:sz w:val="28"/>
          <w:szCs w:val="28"/>
          <w:lang w:val="uk-UA"/>
        </w:rPr>
        <w:t xml:space="preserve">– загальна кількість травм, що виникла на підприємстві; </w:t>
      </w:r>
      <w:r w:rsidRPr="008D3607">
        <w:rPr>
          <w:rFonts w:ascii="Times New Roman" w:hAnsi="Times New Roman" w:cs="Times New Roman"/>
          <w:i/>
          <w:sz w:val="28"/>
          <w:szCs w:val="28"/>
          <w:lang w:val="uk-UA"/>
        </w:rPr>
        <w:t>П</w:t>
      </w:r>
      <w:r w:rsidRPr="008D3607">
        <w:rPr>
          <w:rFonts w:ascii="Times New Roman" w:hAnsi="Times New Roman" w:cs="Times New Roman"/>
          <w:sz w:val="28"/>
          <w:szCs w:val="28"/>
          <w:lang w:val="uk-UA"/>
        </w:rPr>
        <w:t xml:space="preserve"> – загальна кількість працюючих на підприємстві за звітній період; </w:t>
      </w:r>
      <w:r w:rsidRPr="008D3607">
        <w:rPr>
          <w:rFonts w:ascii="Times New Roman" w:hAnsi="Times New Roman" w:cs="Times New Roman"/>
          <w:i/>
          <w:sz w:val="28"/>
          <w:szCs w:val="28"/>
          <w:lang w:val="uk-UA"/>
        </w:rPr>
        <w:t>Д</w:t>
      </w:r>
      <w:r w:rsidRPr="008D3607">
        <w:rPr>
          <w:rFonts w:ascii="Times New Roman" w:hAnsi="Times New Roman" w:cs="Times New Roman"/>
          <w:sz w:val="28"/>
          <w:szCs w:val="28"/>
          <w:lang w:val="uk-UA"/>
        </w:rPr>
        <w:t xml:space="preserve"> – сумарна кількість днів тимчасової непрацездатності по всім нещасним випадках.</w:t>
      </w:r>
    </w:p>
    <w:p w:rsidR="00DF051E" w:rsidRPr="00E00422" w:rsidRDefault="00DF051E" w:rsidP="00DF051E">
      <w:pPr>
        <w:spacing w:after="0" w:line="360" w:lineRule="auto"/>
        <w:ind w:firstLine="567"/>
        <w:jc w:val="right"/>
        <w:rPr>
          <w:rFonts w:ascii="Times New Roman" w:eastAsia="Times New Roman" w:hAnsi="Times New Roman" w:cs="Times New Roman"/>
          <w:bCs/>
          <w:i/>
          <w:sz w:val="28"/>
          <w:szCs w:val="28"/>
          <w:lang w:val="uk-UA"/>
        </w:rPr>
      </w:pPr>
      <w:r>
        <w:rPr>
          <w:rFonts w:ascii="Times New Roman" w:eastAsia="Times New Roman" w:hAnsi="Times New Roman" w:cs="Times New Roman"/>
          <w:bCs/>
          <w:i/>
          <w:sz w:val="28"/>
          <w:szCs w:val="28"/>
          <w:lang w:val="uk-UA"/>
        </w:rPr>
        <w:t>Таблиця 3.2</w:t>
      </w:r>
    </w:p>
    <w:p w:rsidR="00DF051E" w:rsidRPr="00E00422" w:rsidRDefault="00DF051E" w:rsidP="00DF051E">
      <w:pPr>
        <w:spacing w:after="0" w:line="360" w:lineRule="auto"/>
        <w:ind w:firstLine="567"/>
        <w:jc w:val="center"/>
        <w:rPr>
          <w:rFonts w:ascii="Times New Roman" w:eastAsia="Times New Roman" w:hAnsi="Times New Roman" w:cs="Times New Roman"/>
          <w:b/>
          <w:bCs/>
          <w:sz w:val="28"/>
          <w:szCs w:val="28"/>
          <w:lang w:val="uk-UA"/>
        </w:rPr>
      </w:pPr>
      <w:r w:rsidRPr="00E00422">
        <w:rPr>
          <w:rFonts w:ascii="Times New Roman" w:eastAsia="Times New Roman" w:hAnsi="Times New Roman" w:cs="Times New Roman"/>
          <w:b/>
          <w:bCs/>
          <w:sz w:val="28"/>
          <w:szCs w:val="28"/>
          <w:lang w:val="uk-UA"/>
        </w:rPr>
        <w:t xml:space="preserve">Аналіз стану охорони праці </w:t>
      </w:r>
      <w:r w:rsidRPr="00E00422">
        <w:rPr>
          <w:rFonts w:ascii="Times New Roman" w:eastAsia="Times New Roman" w:hAnsi="Times New Roman" w:cs="Times New Roman"/>
          <w:b/>
          <w:sz w:val="28"/>
          <w:szCs w:val="28"/>
          <w:lang w:val="uk-UA"/>
        </w:rPr>
        <w:t>ПАТ “Житомирський маслозавод”</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4819"/>
        <w:gridCol w:w="852"/>
        <w:gridCol w:w="806"/>
        <w:gridCol w:w="773"/>
        <w:gridCol w:w="2320"/>
      </w:tblGrid>
      <w:tr w:rsidR="00DF051E" w:rsidRPr="00D3307F" w:rsidTr="00E33A9A">
        <w:trPr>
          <w:trHeight w:val="91"/>
        </w:trPr>
        <w:tc>
          <w:tcPr>
            <w:tcW w:w="2518" w:type="pct"/>
            <w:vMerge w:val="restart"/>
            <w:tcBorders>
              <w:top w:val="single" w:sz="4" w:space="0" w:color="auto"/>
              <w:left w:val="single" w:sz="4" w:space="0" w:color="auto"/>
              <w:bottom w:val="single" w:sz="4" w:space="0" w:color="auto"/>
              <w:right w:val="single" w:sz="4" w:space="0" w:color="auto"/>
            </w:tcBorders>
            <w:vAlign w:val="center"/>
          </w:tcPr>
          <w:p w:rsidR="00DF051E" w:rsidRPr="00941F1F" w:rsidRDefault="00DF051E" w:rsidP="00E33A9A">
            <w:pPr>
              <w:widowControl w:val="0"/>
              <w:autoSpaceDE w:val="0"/>
              <w:autoSpaceDN w:val="0"/>
              <w:spacing w:after="0" w:line="240" w:lineRule="auto"/>
              <w:jc w:val="center"/>
              <w:rPr>
                <w:rFonts w:ascii="Times New Roman" w:eastAsia="Times New Roman" w:hAnsi="Times New Roman" w:cs="Times New Roman"/>
                <w:bCs/>
                <w:sz w:val="24"/>
                <w:szCs w:val="24"/>
                <w:lang w:val="uk-UA"/>
              </w:rPr>
            </w:pPr>
            <w:r w:rsidRPr="00941F1F">
              <w:rPr>
                <w:rFonts w:ascii="Times New Roman" w:eastAsia="Times New Roman" w:hAnsi="Times New Roman" w:cs="Times New Roman"/>
                <w:bCs/>
                <w:sz w:val="24"/>
                <w:szCs w:val="24"/>
                <w:lang w:val="uk-UA"/>
              </w:rPr>
              <w:t>Назви коефіцієнтів і їх складових</w:t>
            </w:r>
          </w:p>
        </w:tc>
        <w:tc>
          <w:tcPr>
            <w:tcW w:w="1270" w:type="pct"/>
            <w:gridSpan w:val="3"/>
            <w:tcBorders>
              <w:top w:val="single" w:sz="4" w:space="0" w:color="auto"/>
              <w:left w:val="single" w:sz="4" w:space="0" w:color="auto"/>
              <w:bottom w:val="single" w:sz="4" w:space="0" w:color="auto"/>
              <w:right w:val="single" w:sz="4" w:space="0" w:color="auto"/>
            </w:tcBorders>
            <w:vAlign w:val="center"/>
          </w:tcPr>
          <w:p w:rsidR="00DF051E" w:rsidRPr="00941F1F" w:rsidRDefault="00DF051E" w:rsidP="00E33A9A">
            <w:pPr>
              <w:widowControl w:val="0"/>
              <w:autoSpaceDE w:val="0"/>
              <w:autoSpaceDN w:val="0"/>
              <w:spacing w:after="0" w:line="240" w:lineRule="auto"/>
              <w:ind w:firstLine="567"/>
              <w:rPr>
                <w:rFonts w:ascii="Times New Roman" w:eastAsia="Times New Roman" w:hAnsi="Times New Roman" w:cs="Times New Roman"/>
                <w:bCs/>
                <w:sz w:val="24"/>
                <w:szCs w:val="24"/>
                <w:lang w:val="uk-UA"/>
              </w:rPr>
            </w:pPr>
            <w:r>
              <w:rPr>
                <w:rFonts w:ascii="Times New Roman" w:hAnsi="Times New Roman" w:cs="Times New Roman"/>
                <w:bCs/>
                <w:sz w:val="24"/>
                <w:szCs w:val="24"/>
                <w:lang w:val="uk-UA"/>
              </w:rPr>
              <w:t xml:space="preserve">     </w:t>
            </w:r>
            <w:r w:rsidRPr="00941F1F">
              <w:rPr>
                <w:rFonts w:ascii="Times New Roman" w:eastAsia="Times New Roman" w:hAnsi="Times New Roman" w:cs="Times New Roman"/>
                <w:bCs/>
                <w:sz w:val="24"/>
                <w:szCs w:val="24"/>
                <w:lang w:val="uk-UA"/>
              </w:rPr>
              <w:t>Роки</w:t>
            </w:r>
          </w:p>
        </w:tc>
        <w:tc>
          <w:tcPr>
            <w:tcW w:w="1212" w:type="pct"/>
            <w:vMerge w:val="restart"/>
            <w:tcBorders>
              <w:top w:val="single" w:sz="4" w:space="0" w:color="auto"/>
              <w:left w:val="single" w:sz="4" w:space="0" w:color="auto"/>
              <w:right w:val="single" w:sz="4" w:space="0" w:color="auto"/>
            </w:tcBorders>
            <w:vAlign w:val="center"/>
          </w:tcPr>
          <w:p w:rsidR="00DF051E" w:rsidRPr="00941F1F" w:rsidRDefault="00DF051E" w:rsidP="00E33A9A">
            <w:pPr>
              <w:widowControl w:val="0"/>
              <w:autoSpaceDE w:val="0"/>
              <w:autoSpaceDN w:val="0"/>
              <w:spacing w:after="0" w:line="240" w:lineRule="auto"/>
              <w:jc w:val="center"/>
              <w:rPr>
                <w:rFonts w:ascii="Times New Roman" w:eastAsia="Times New Roman" w:hAnsi="Times New Roman" w:cs="Times New Roman"/>
                <w:bCs/>
                <w:sz w:val="24"/>
                <w:szCs w:val="24"/>
                <w:lang w:val="uk-UA"/>
              </w:rPr>
            </w:pPr>
            <w:r w:rsidRPr="00941F1F">
              <w:rPr>
                <w:rFonts w:ascii="Times New Roman" w:eastAsia="Times New Roman" w:hAnsi="Times New Roman" w:cs="Times New Roman"/>
                <w:bCs/>
                <w:sz w:val="24"/>
                <w:szCs w:val="24"/>
                <w:lang w:val="uk-UA"/>
              </w:rPr>
              <w:t>Відхилення 2010 р. до  2008 р., +/-</w:t>
            </w:r>
          </w:p>
        </w:tc>
      </w:tr>
      <w:tr w:rsidR="00DF051E" w:rsidRPr="00D3307F" w:rsidTr="00E33A9A">
        <w:trPr>
          <w:trHeight w:val="119"/>
        </w:trPr>
        <w:tc>
          <w:tcPr>
            <w:tcW w:w="2518" w:type="pct"/>
            <w:vMerge/>
            <w:tcBorders>
              <w:top w:val="single" w:sz="4" w:space="0" w:color="auto"/>
              <w:left w:val="single" w:sz="4" w:space="0" w:color="auto"/>
              <w:bottom w:val="single" w:sz="4" w:space="0" w:color="auto"/>
              <w:right w:val="single" w:sz="4" w:space="0" w:color="auto"/>
            </w:tcBorders>
            <w:vAlign w:val="center"/>
          </w:tcPr>
          <w:p w:rsidR="00DF051E" w:rsidRPr="00941F1F" w:rsidRDefault="00DF051E" w:rsidP="00E33A9A">
            <w:pPr>
              <w:widowControl w:val="0"/>
              <w:autoSpaceDE w:val="0"/>
              <w:autoSpaceDN w:val="0"/>
              <w:spacing w:after="0" w:line="240" w:lineRule="auto"/>
              <w:ind w:firstLine="567"/>
              <w:jc w:val="center"/>
              <w:rPr>
                <w:rFonts w:ascii="Times New Roman" w:eastAsia="Times New Roman" w:hAnsi="Times New Roman" w:cs="Times New Roman"/>
                <w:bCs/>
                <w:sz w:val="24"/>
                <w:szCs w:val="24"/>
                <w:lang w:val="uk-UA"/>
              </w:rPr>
            </w:pPr>
          </w:p>
        </w:tc>
        <w:tc>
          <w:tcPr>
            <w:tcW w:w="445" w:type="pct"/>
            <w:tcBorders>
              <w:top w:val="single" w:sz="4" w:space="0" w:color="auto"/>
              <w:left w:val="single" w:sz="4" w:space="0" w:color="auto"/>
              <w:bottom w:val="single" w:sz="4" w:space="0" w:color="auto"/>
              <w:right w:val="single" w:sz="4" w:space="0" w:color="auto"/>
            </w:tcBorders>
            <w:vAlign w:val="center"/>
          </w:tcPr>
          <w:p w:rsidR="00DF051E" w:rsidRPr="00941F1F" w:rsidRDefault="00DF051E" w:rsidP="00E33A9A">
            <w:pPr>
              <w:widowControl w:val="0"/>
              <w:autoSpaceDE w:val="0"/>
              <w:autoSpaceDN w:val="0"/>
              <w:spacing w:after="0" w:line="240" w:lineRule="auto"/>
              <w:ind w:hanging="139"/>
              <w:jc w:val="center"/>
              <w:rPr>
                <w:rFonts w:ascii="Times New Roman" w:eastAsia="Times New Roman" w:hAnsi="Times New Roman" w:cs="Times New Roman"/>
                <w:bCs/>
                <w:sz w:val="24"/>
                <w:szCs w:val="24"/>
                <w:lang w:val="uk-UA"/>
              </w:rPr>
            </w:pPr>
            <w:r w:rsidRPr="00941F1F">
              <w:rPr>
                <w:rFonts w:ascii="Times New Roman" w:eastAsia="Times New Roman" w:hAnsi="Times New Roman" w:cs="Times New Roman"/>
                <w:bCs/>
                <w:sz w:val="24"/>
                <w:szCs w:val="24"/>
                <w:lang w:val="uk-UA"/>
              </w:rPr>
              <w:t>2008</w:t>
            </w:r>
          </w:p>
        </w:tc>
        <w:tc>
          <w:tcPr>
            <w:tcW w:w="421" w:type="pct"/>
            <w:tcBorders>
              <w:top w:val="single" w:sz="4" w:space="0" w:color="auto"/>
              <w:left w:val="single" w:sz="4" w:space="0" w:color="auto"/>
              <w:bottom w:val="single" w:sz="4" w:space="0" w:color="auto"/>
              <w:right w:val="single" w:sz="4" w:space="0" w:color="auto"/>
            </w:tcBorders>
            <w:vAlign w:val="center"/>
          </w:tcPr>
          <w:p w:rsidR="00DF051E" w:rsidRPr="00941F1F" w:rsidRDefault="00DF051E" w:rsidP="00E33A9A">
            <w:pPr>
              <w:widowControl w:val="0"/>
              <w:autoSpaceDE w:val="0"/>
              <w:autoSpaceDN w:val="0"/>
              <w:spacing w:after="0" w:line="240" w:lineRule="auto"/>
              <w:ind w:hanging="139"/>
              <w:jc w:val="center"/>
              <w:rPr>
                <w:rFonts w:ascii="Times New Roman" w:eastAsia="Times New Roman" w:hAnsi="Times New Roman" w:cs="Times New Roman"/>
                <w:bCs/>
                <w:sz w:val="24"/>
                <w:szCs w:val="24"/>
                <w:lang w:val="uk-UA"/>
              </w:rPr>
            </w:pPr>
            <w:r w:rsidRPr="00941F1F">
              <w:rPr>
                <w:rFonts w:ascii="Times New Roman" w:eastAsia="Times New Roman" w:hAnsi="Times New Roman" w:cs="Times New Roman"/>
                <w:bCs/>
                <w:sz w:val="24"/>
                <w:szCs w:val="24"/>
                <w:lang w:val="uk-UA"/>
              </w:rPr>
              <w:t>2009</w:t>
            </w:r>
          </w:p>
        </w:tc>
        <w:tc>
          <w:tcPr>
            <w:tcW w:w="404" w:type="pct"/>
            <w:tcBorders>
              <w:top w:val="single" w:sz="4" w:space="0" w:color="auto"/>
              <w:left w:val="single" w:sz="4" w:space="0" w:color="auto"/>
              <w:bottom w:val="single" w:sz="4" w:space="0" w:color="auto"/>
              <w:right w:val="single" w:sz="4" w:space="0" w:color="auto"/>
            </w:tcBorders>
            <w:vAlign w:val="center"/>
          </w:tcPr>
          <w:p w:rsidR="00DF051E" w:rsidRPr="00941F1F" w:rsidRDefault="00DF051E" w:rsidP="00E33A9A">
            <w:pPr>
              <w:widowControl w:val="0"/>
              <w:autoSpaceDE w:val="0"/>
              <w:autoSpaceDN w:val="0"/>
              <w:spacing w:after="0" w:line="240" w:lineRule="auto"/>
              <w:ind w:hanging="139"/>
              <w:jc w:val="center"/>
              <w:rPr>
                <w:rFonts w:ascii="Times New Roman" w:eastAsia="Times New Roman" w:hAnsi="Times New Roman" w:cs="Times New Roman"/>
                <w:bCs/>
                <w:sz w:val="24"/>
                <w:szCs w:val="24"/>
                <w:lang w:val="uk-UA"/>
              </w:rPr>
            </w:pPr>
            <w:r w:rsidRPr="00941F1F">
              <w:rPr>
                <w:rFonts w:ascii="Times New Roman" w:eastAsia="Times New Roman" w:hAnsi="Times New Roman" w:cs="Times New Roman"/>
                <w:bCs/>
                <w:sz w:val="24"/>
                <w:szCs w:val="24"/>
                <w:lang w:val="uk-UA"/>
              </w:rPr>
              <w:t>2010</w:t>
            </w:r>
          </w:p>
        </w:tc>
        <w:tc>
          <w:tcPr>
            <w:tcW w:w="1212" w:type="pct"/>
            <w:vMerge/>
            <w:tcBorders>
              <w:left w:val="single" w:sz="4" w:space="0" w:color="auto"/>
              <w:bottom w:val="single" w:sz="4" w:space="0" w:color="auto"/>
              <w:right w:val="single" w:sz="4" w:space="0" w:color="auto"/>
            </w:tcBorders>
            <w:vAlign w:val="center"/>
          </w:tcPr>
          <w:p w:rsidR="00DF051E" w:rsidRPr="00941F1F" w:rsidRDefault="00DF051E" w:rsidP="00E33A9A">
            <w:pPr>
              <w:widowControl w:val="0"/>
              <w:autoSpaceDE w:val="0"/>
              <w:autoSpaceDN w:val="0"/>
              <w:spacing w:after="0" w:line="240" w:lineRule="auto"/>
              <w:jc w:val="center"/>
              <w:rPr>
                <w:rFonts w:ascii="Times New Roman" w:eastAsia="Times New Roman" w:hAnsi="Times New Roman" w:cs="Times New Roman"/>
                <w:bCs/>
                <w:sz w:val="24"/>
                <w:szCs w:val="24"/>
                <w:lang w:val="uk-UA"/>
              </w:rPr>
            </w:pPr>
          </w:p>
        </w:tc>
      </w:tr>
      <w:tr w:rsidR="00DF051E" w:rsidRPr="00D3307F" w:rsidTr="00E33A9A">
        <w:trPr>
          <w:trHeight w:val="108"/>
        </w:trPr>
        <w:tc>
          <w:tcPr>
            <w:tcW w:w="2518" w:type="pct"/>
            <w:tcBorders>
              <w:top w:val="single" w:sz="4" w:space="0" w:color="auto"/>
              <w:left w:val="single" w:sz="4" w:space="0" w:color="auto"/>
              <w:bottom w:val="single" w:sz="4" w:space="0" w:color="auto"/>
              <w:right w:val="single" w:sz="4" w:space="0" w:color="auto"/>
            </w:tcBorders>
          </w:tcPr>
          <w:p w:rsidR="00DF051E" w:rsidRPr="00941F1F" w:rsidRDefault="00DF051E" w:rsidP="00E33A9A">
            <w:pPr>
              <w:widowControl w:val="0"/>
              <w:autoSpaceDE w:val="0"/>
              <w:autoSpaceDN w:val="0"/>
              <w:spacing w:after="0" w:line="240" w:lineRule="auto"/>
              <w:rPr>
                <w:rFonts w:ascii="Times New Roman" w:eastAsia="Times New Roman" w:hAnsi="Times New Roman" w:cs="Times New Roman"/>
                <w:bCs/>
                <w:sz w:val="24"/>
                <w:szCs w:val="24"/>
                <w:lang w:val="uk-UA"/>
              </w:rPr>
            </w:pPr>
            <w:r w:rsidRPr="00941F1F">
              <w:rPr>
                <w:rFonts w:ascii="Times New Roman" w:eastAsia="Times New Roman" w:hAnsi="Times New Roman" w:cs="Times New Roman"/>
                <w:bCs/>
                <w:sz w:val="24"/>
                <w:szCs w:val="24"/>
                <w:lang w:val="uk-UA"/>
              </w:rPr>
              <w:t xml:space="preserve">Середньооблікова кількість працюючих </w:t>
            </w:r>
          </w:p>
        </w:tc>
        <w:tc>
          <w:tcPr>
            <w:tcW w:w="445" w:type="pct"/>
            <w:tcBorders>
              <w:top w:val="single" w:sz="4" w:space="0" w:color="auto"/>
              <w:left w:val="single" w:sz="4" w:space="0" w:color="auto"/>
              <w:bottom w:val="single" w:sz="4" w:space="0" w:color="auto"/>
              <w:right w:val="single" w:sz="4" w:space="0" w:color="auto"/>
            </w:tcBorders>
          </w:tcPr>
          <w:p w:rsidR="00DF051E" w:rsidRPr="007A5106" w:rsidRDefault="00DF051E" w:rsidP="00E33A9A">
            <w:pPr>
              <w:widowControl w:val="0"/>
              <w:autoSpaceDE w:val="0"/>
              <w:autoSpaceDN w:val="0"/>
              <w:spacing w:after="0" w:line="240" w:lineRule="auto"/>
              <w:jc w:val="center"/>
              <w:rPr>
                <w:rFonts w:ascii="Times New Roman" w:eastAsia="Times New Roman" w:hAnsi="Times New Roman" w:cs="Times New Roman"/>
                <w:bCs/>
                <w:sz w:val="24"/>
                <w:szCs w:val="24"/>
                <w:lang w:val="uk-UA"/>
              </w:rPr>
            </w:pPr>
            <w:r w:rsidRPr="007A5106">
              <w:rPr>
                <w:rFonts w:ascii="Times New Roman" w:eastAsia="Times New Roman" w:hAnsi="Times New Roman" w:cs="Times New Roman"/>
                <w:bCs/>
                <w:sz w:val="24"/>
                <w:szCs w:val="24"/>
                <w:lang w:val="uk-UA"/>
              </w:rPr>
              <w:t>1611</w:t>
            </w:r>
          </w:p>
        </w:tc>
        <w:tc>
          <w:tcPr>
            <w:tcW w:w="421" w:type="pct"/>
            <w:tcBorders>
              <w:top w:val="single" w:sz="4" w:space="0" w:color="auto"/>
              <w:left w:val="single" w:sz="4" w:space="0" w:color="auto"/>
              <w:bottom w:val="single" w:sz="4" w:space="0" w:color="auto"/>
              <w:right w:val="single" w:sz="4" w:space="0" w:color="auto"/>
            </w:tcBorders>
          </w:tcPr>
          <w:p w:rsidR="00DF051E" w:rsidRPr="007A5106" w:rsidRDefault="00DF051E" w:rsidP="00E33A9A">
            <w:pPr>
              <w:widowControl w:val="0"/>
              <w:autoSpaceDE w:val="0"/>
              <w:autoSpaceDN w:val="0"/>
              <w:spacing w:after="0" w:line="240" w:lineRule="auto"/>
              <w:jc w:val="center"/>
              <w:rPr>
                <w:rFonts w:ascii="Times New Roman" w:eastAsia="Times New Roman" w:hAnsi="Times New Roman" w:cs="Times New Roman"/>
                <w:bCs/>
                <w:sz w:val="24"/>
                <w:szCs w:val="24"/>
                <w:lang w:val="uk-UA"/>
              </w:rPr>
            </w:pPr>
            <w:r w:rsidRPr="007A5106">
              <w:rPr>
                <w:rFonts w:ascii="Times New Roman" w:eastAsia="Times New Roman" w:hAnsi="Times New Roman" w:cs="Times New Roman"/>
                <w:bCs/>
                <w:sz w:val="24"/>
                <w:szCs w:val="24"/>
                <w:lang w:val="uk-UA"/>
              </w:rPr>
              <w:t>1533</w:t>
            </w:r>
          </w:p>
        </w:tc>
        <w:tc>
          <w:tcPr>
            <w:tcW w:w="404" w:type="pct"/>
            <w:tcBorders>
              <w:top w:val="single" w:sz="4" w:space="0" w:color="auto"/>
              <w:left w:val="single" w:sz="4" w:space="0" w:color="auto"/>
              <w:bottom w:val="single" w:sz="4" w:space="0" w:color="auto"/>
              <w:right w:val="single" w:sz="4" w:space="0" w:color="auto"/>
            </w:tcBorders>
          </w:tcPr>
          <w:p w:rsidR="00DF051E" w:rsidRPr="007A5106" w:rsidRDefault="00DF051E" w:rsidP="00E33A9A">
            <w:pPr>
              <w:widowControl w:val="0"/>
              <w:autoSpaceDE w:val="0"/>
              <w:autoSpaceDN w:val="0"/>
              <w:spacing w:after="0" w:line="240" w:lineRule="auto"/>
              <w:jc w:val="center"/>
              <w:rPr>
                <w:rFonts w:ascii="Times New Roman" w:eastAsia="Times New Roman" w:hAnsi="Times New Roman" w:cs="Times New Roman"/>
                <w:bCs/>
                <w:sz w:val="24"/>
                <w:szCs w:val="24"/>
                <w:lang w:val="uk-UA"/>
              </w:rPr>
            </w:pPr>
            <w:r w:rsidRPr="007A5106">
              <w:rPr>
                <w:rFonts w:ascii="Times New Roman" w:eastAsia="Times New Roman" w:hAnsi="Times New Roman" w:cs="Times New Roman"/>
                <w:bCs/>
                <w:sz w:val="24"/>
                <w:szCs w:val="24"/>
                <w:lang w:val="uk-UA"/>
              </w:rPr>
              <w:t>1562</w:t>
            </w:r>
          </w:p>
        </w:tc>
        <w:tc>
          <w:tcPr>
            <w:tcW w:w="1212" w:type="pct"/>
            <w:tcBorders>
              <w:top w:val="single" w:sz="4" w:space="0" w:color="auto"/>
              <w:left w:val="single" w:sz="4" w:space="0" w:color="auto"/>
              <w:bottom w:val="single" w:sz="4" w:space="0" w:color="auto"/>
              <w:right w:val="single" w:sz="4" w:space="0" w:color="auto"/>
            </w:tcBorders>
          </w:tcPr>
          <w:p w:rsidR="00DF051E" w:rsidRPr="00941F1F" w:rsidRDefault="00DF051E" w:rsidP="00E33A9A">
            <w:pPr>
              <w:widowControl w:val="0"/>
              <w:autoSpaceDE w:val="0"/>
              <w:autoSpaceDN w:val="0"/>
              <w:spacing w:after="0" w:line="240" w:lineRule="auto"/>
              <w:jc w:val="center"/>
              <w:rPr>
                <w:rFonts w:ascii="Times New Roman" w:eastAsia="Times New Roman" w:hAnsi="Times New Roman" w:cs="Times New Roman"/>
                <w:bCs/>
                <w:sz w:val="24"/>
                <w:szCs w:val="24"/>
                <w:lang w:val="uk-UA"/>
              </w:rPr>
            </w:pPr>
            <w:r w:rsidRPr="00941F1F">
              <w:rPr>
                <w:rFonts w:ascii="Times New Roman" w:eastAsia="Times New Roman" w:hAnsi="Times New Roman" w:cs="Times New Roman"/>
                <w:bCs/>
                <w:sz w:val="24"/>
                <w:szCs w:val="24"/>
                <w:lang w:val="uk-UA"/>
              </w:rPr>
              <w:t>-49</w:t>
            </w:r>
          </w:p>
        </w:tc>
      </w:tr>
      <w:tr w:rsidR="00DF051E" w:rsidRPr="00D3307F" w:rsidTr="00E33A9A">
        <w:trPr>
          <w:trHeight w:val="209"/>
        </w:trPr>
        <w:tc>
          <w:tcPr>
            <w:tcW w:w="2518" w:type="pct"/>
            <w:tcBorders>
              <w:top w:val="single" w:sz="4" w:space="0" w:color="auto"/>
              <w:left w:val="single" w:sz="4" w:space="0" w:color="auto"/>
              <w:bottom w:val="single" w:sz="4" w:space="0" w:color="auto"/>
              <w:right w:val="single" w:sz="4" w:space="0" w:color="auto"/>
            </w:tcBorders>
          </w:tcPr>
          <w:p w:rsidR="00DF051E" w:rsidRPr="00941F1F" w:rsidRDefault="00DF051E" w:rsidP="00E33A9A">
            <w:pPr>
              <w:widowControl w:val="0"/>
              <w:autoSpaceDE w:val="0"/>
              <w:autoSpaceDN w:val="0"/>
              <w:spacing w:after="0" w:line="240" w:lineRule="auto"/>
              <w:jc w:val="both"/>
              <w:rPr>
                <w:rFonts w:ascii="Times New Roman" w:hAnsi="Times New Roman" w:cs="Times New Roman"/>
                <w:bCs/>
                <w:sz w:val="24"/>
                <w:szCs w:val="24"/>
                <w:lang w:val="uk-UA"/>
              </w:rPr>
            </w:pPr>
            <w:r w:rsidRPr="00941F1F">
              <w:rPr>
                <w:rFonts w:ascii="Times New Roman" w:eastAsia="Times New Roman" w:hAnsi="Times New Roman" w:cs="Times New Roman"/>
                <w:bCs/>
                <w:sz w:val="24"/>
                <w:szCs w:val="24"/>
                <w:lang w:val="uk-UA"/>
              </w:rPr>
              <w:t xml:space="preserve">Кількість нещасних випадків за звітний період </w:t>
            </w:r>
          </w:p>
        </w:tc>
        <w:tc>
          <w:tcPr>
            <w:tcW w:w="445" w:type="pct"/>
            <w:tcBorders>
              <w:top w:val="single" w:sz="4" w:space="0" w:color="auto"/>
              <w:left w:val="single" w:sz="4" w:space="0" w:color="auto"/>
              <w:bottom w:val="single" w:sz="4" w:space="0" w:color="auto"/>
              <w:right w:val="single" w:sz="4" w:space="0" w:color="auto"/>
            </w:tcBorders>
          </w:tcPr>
          <w:p w:rsidR="00DF051E" w:rsidRPr="007A5106" w:rsidRDefault="00DF051E" w:rsidP="00E33A9A">
            <w:pPr>
              <w:widowControl w:val="0"/>
              <w:autoSpaceDE w:val="0"/>
              <w:autoSpaceDN w:val="0"/>
              <w:spacing w:after="0" w:line="240" w:lineRule="auto"/>
              <w:jc w:val="center"/>
              <w:rPr>
                <w:rFonts w:ascii="Times New Roman" w:hAnsi="Times New Roman" w:cs="Times New Roman"/>
                <w:bCs/>
                <w:sz w:val="24"/>
                <w:szCs w:val="24"/>
                <w:lang w:val="uk-UA"/>
              </w:rPr>
            </w:pPr>
            <w:r w:rsidRPr="007A5106">
              <w:rPr>
                <w:rFonts w:ascii="Times New Roman" w:eastAsia="Times New Roman" w:hAnsi="Times New Roman" w:cs="Times New Roman"/>
                <w:bCs/>
                <w:sz w:val="24"/>
                <w:szCs w:val="24"/>
                <w:lang w:val="uk-UA"/>
              </w:rPr>
              <w:t>2</w:t>
            </w:r>
          </w:p>
        </w:tc>
        <w:tc>
          <w:tcPr>
            <w:tcW w:w="421" w:type="pct"/>
            <w:tcBorders>
              <w:top w:val="single" w:sz="4" w:space="0" w:color="auto"/>
              <w:left w:val="single" w:sz="4" w:space="0" w:color="auto"/>
              <w:bottom w:val="single" w:sz="4" w:space="0" w:color="auto"/>
              <w:right w:val="single" w:sz="4" w:space="0" w:color="auto"/>
            </w:tcBorders>
          </w:tcPr>
          <w:p w:rsidR="00DF051E" w:rsidRPr="007A5106" w:rsidRDefault="00DF051E" w:rsidP="00E33A9A">
            <w:pPr>
              <w:widowControl w:val="0"/>
              <w:autoSpaceDE w:val="0"/>
              <w:autoSpaceDN w:val="0"/>
              <w:spacing w:after="0" w:line="240" w:lineRule="auto"/>
              <w:jc w:val="center"/>
              <w:rPr>
                <w:rFonts w:ascii="Times New Roman" w:hAnsi="Times New Roman" w:cs="Times New Roman"/>
                <w:bCs/>
                <w:sz w:val="24"/>
                <w:szCs w:val="24"/>
                <w:lang w:val="uk-UA"/>
              </w:rPr>
            </w:pPr>
            <w:r w:rsidRPr="007A5106">
              <w:rPr>
                <w:rFonts w:ascii="Times New Roman" w:eastAsia="Times New Roman" w:hAnsi="Times New Roman" w:cs="Times New Roman"/>
                <w:bCs/>
                <w:sz w:val="24"/>
                <w:szCs w:val="24"/>
                <w:lang w:val="uk-UA"/>
              </w:rPr>
              <w:t>1</w:t>
            </w:r>
          </w:p>
        </w:tc>
        <w:tc>
          <w:tcPr>
            <w:tcW w:w="404" w:type="pct"/>
            <w:tcBorders>
              <w:top w:val="single" w:sz="4" w:space="0" w:color="auto"/>
              <w:left w:val="single" w:sz="4" w:space="0" w:color="auto"/>
              <w:bottom w:val="single" w:sz="4" w:space="0" w:color="auto"/>
              <w:right w:val="single" w:sz="4" w:space="0" w:color="auto"/>
            </w:tcBorders>
          </w:tcPr>
          <w:p w:rsidR="00DF051E" w:rsidRPr="007A5106" w:rsidRDefault="00DF051E" w:rsidP="00E33A9A">
            <w:pPr>
              <w:widowControl w:val="0"/>
              <w:autoSpaceDE w:val="0"/>
              <w:autoSpaceDN w:val="0"/>
              <w:spacing w:after="0" w:line="240" w:lineRule="auto"/>
              <w:jc w:val="center"/>
              <w:rPr>
                <w:rFonts w:ascii="Times New Roman" w:eastAsia="Times New Roman" w:hAnsi="Times New Roman" w:cs="Times New Roman"/>
                <w:bCs/>
                <w:sz w:val="24"/>
                <w:szCs w:val="24"/>
                <w:lang w:val="uk-UA"/>
              </w:rPr>
            </w:pPr>
            <w:r w:rsidRPr="007A5106">
              <w:rPr>
                <w:rFonts w:ascii="Times New Roman" w:hAnsi="Times New Roman" w:cs="Times New Roman"/>
                <w:bCs/>
                <w:sz w:val="24"/>
                <w:szCs w:val="24"/>
                <w:lang w:val="uk-UA"/>
              </w:rPr>
              <w:t>0</w:t>
            </w:r>
          </w:p>
          <w:p w:rsidR="00DF051E" w:rsidRPr="007A5106" w:rsidRDefault="00DF051E" w:rsidP="00E33A9A">
            <w:pPr>
              <w:widowControl w:val="0"/>
              <w:autoSpaceDE w:val="0"/>
              <w:autoSpaceDN w:val="0"/>
              <w:spacing w:after="0" w:line="240" w:lineRule="auto"/>
              <w:jc w:val="center"/>
              <w:rPr>
                <w:rFonts w:ascii="Times New Roman" w:hAnsi="Times New Roman" w:cs="Times New Roman"/>
                <w:bCs/>
                <w:sz w:val="24"/>
                <w:szCs w:val="24"/>
                <w:lang w:val="uk-UA"/>
              </w:rPr>
            </w:pPr>
          </w:p>
        </w:tc>
        <w:tc>
          <w:tcPr>
            <w:tcW w:w="1212" w:type="pct"/>
            <w:tcBorders>
              <w:top w:val="single" w:sz="4" w:space="0" w:color="auto"/>
              <w:left w:val="single" w:sz="4" w:space="0" w:color="auto"/>
              <w:bottom w:val="single" w:sz="4" w:space="0" w:color="auto"/>
              <w:right w:val="single" w:sz="4" w:space="0" w:color="auto"/>
            </w:tcBorders>
          </w:tcPr>
          <w:p w:rsidR="00DF051E" w:rsidRPr="00941F1F" w:rsidRDefault="00DF051E" w:rsidP="00E33A9A">
            <w:pPr>
              <w:widowControl w:val="0"/>
              <w:autoSpaceDE w:val="0"/>
              <w:autoSpaceDN w:val="0"/>
              <w:spacing w:after="0" w:line="240" w:lineRule="auto"/>
              <w:jc w:val="center"/>
              <w:rPr>
                <w:rFonts w:ascii="Times New Roman" w:hAnsi="Times New Roman" w:cs="Times New Roman"/>
                <w:bCs/>
                <w:sz w:val="24"/>
                <w:szCs w:val="24"/>
                <w:lang w:val="uk-UA"/>
              </w:rPr>
            </w:pPr>
            <w:r w:rsidRPr="00941F1F">
              <w:rPr>
                <w:rFonts w:ascii="Times New Roman" w:eastAsia="Times New Roman" w:hAnsi="Times New Roman" w:cs="Times New Roman"/>
                <w:bCs/>
                <w:sz w:val="24"/>
                <w:szCs w:val="24"/>
                <w:lang w:val="uk-UA"/>
              </w:rPr>
              <w:t>-2</w:t>
            </w:r>
          </w:p>
        </w:tc>
      </w:tr>
      <w:tr w:rsidR="00DF051E" w:rsidRPr="00D3307F" w:rsidTr="00E33A9A">
        <w:trPr>
          <w:trHeight w:val="325"/>
        </w:trPr>
        <w:tc>
          <w:tcPr>
            <w:tcW w:w="2518" w:type="pct"/>
            <w:tcBorders>
              <w:top w:val="single" w:sz="4" w:space="0" w:color="auto"/>
              <w:left w:val="single" w:sz="4" w:space="0" w:color="auto"/>
              <w:bottom w:val="single" w:sz="4" w:space="0" w:color="auto"/>
              <w:right w:val="single" w:sz="4" w:space="0" w:color="auto"/>
            </w:tcBorders>
          </w:tcPr>
          <w:p w:rsidR="00DF051E" w:rsidRPr="00941F1F" w:rsidRDefault="00DF051E" w:rsidP="00E33A9A">
            <w:pPr>
              <w:widowControl w:val="0"/>
              <w:autoSpaceDE w:val="0"/>
              <w:autoSpaceDN w:val="0"/>
              <w:spacing w:after="0" w:line="240" w:lineRule="auto"/>
              <w:jc w:val="both"/>
              <w:rPr>
                <w:rFonts w:ascii="Times New Roman" w:hAnsi="Times New Roman" w:cs="Times New Roman"/>
                <w:bCs/>
                <w:sz w:val="24"/>
                <w:szCs w:val="24"/>
                <w:lang w:val="uk-UA"/>
              </w:rPr>
            </w:pPr>
            <w:r w:rsidRPr="00941F1F">
              <w:rPr>
                <w:rFonts w:ascii="Times New Roman" w:eastAsia="Times New Roman" w:hAnsi="Times New Roman" w:cs="Times New Roman"/>
                <w:bCs/>
                <w:sz w:val="24"/>
                <w:szCs w:val="24"/>
                <w:lang w:val="uk-UA"/>
              </w:rPr>
              <w:t xml:space="preserve">Загальна кількість днів непрацездатності за всіма нещасними випадками за звітний період </w:t>
            </w:r>
          </w:p>
        </w:tc>
        <w:tc>
          <w:tcPr>
            <w:tcW w:w="445" w:type="pct"/>
            <w:tcBorders>
              <w:top w:val="single" w:sz="4" w:space="0" w:color="auto"/>
              <w:left w:val="single" w:sz="4" w:space="0" w:color="auto"/>
              <w:bottom w:val="single" w:sz="4" w:space="0" w:color="auto"/>
              <w:right w:val="single" w:sz="4" w:space="0" w:color="auto"/>
            </w:tcBorders>
          </w:tcPr>
          <w:p w:rsidR="00DF051E" w:rsidRPr="00941F1F" w:rsidRDefault="00DF051E" w:rsidP="00E33A9A">
            <w:pPr>
              <w:widowControl w:val="0"/>
              <w:autoSpaceDE w:val="0"/>
              <w:autoSpaceDN w:val="0"/>
              <w:spacing w:after="0" w:line="240" w:lineRule="auto"/>
              <w:jc w:val="center"/>
              <w:rPr>
                <w:rFonts w:ascii="Times New Roman" w:hAnsi="Times New Roman" w:cs="Times New Roman"/>
                <w:bCs/>
                <w:sz w:val="24"/>
                <w:szCs w:val="24"/>
                <w:lang w:val="uk-UA"/>
              </w:rPr>
            </w:pPr>
            <w:r w:rsidRPr="00941F1F">
              <w:rPr>
                <w:rFonts w:ascii="Times New Roman" w:eastAsia="Times New Roman" w:hAnsi="Times New Roman" w:cs="Times New Roman"/>
                <w:bCs/>
                <w:sz w:val="24"/>
                <w:szCs w:val="24"/>
                <w:lang w:val="uk-UA"/>
              </w:rPr>
              <w:t>60</w:t>
            </w:r>
          </w:p>
        </w:tc>
        <w:tc>
          <w:tcPr>
            <w:tcW w:w="421" w:type="pct"/>
            <w:tcBorders>
              <w:top w:val="single" w:sz="4" w:space="0" w:color="auto"/>
              <w:left w:val="single" w:sz="4" w:space="0" w:color="auto"/>
              <w:bottom w:val="single" w:sz="4" w:space="0" w:color="auto"/>
              <w:right w:val="single" w:sz="4" w:space="0" w:color="auto"/>
            </w:tcBorders>
          </w:tcPr>
          <w:p w:rsidR="00DF051E" w:rsidRPr="00941F1F" w:rsidRDefault="00DF051E" w:rsidP="00E33A9A">
            <w:pPr>
              <w:widowControl w:val="0"/>
              <w:autoSpaceDE w:val="0"/>
              <w:autoSpaceDN w:val="0"/>
              <w:spacing w:after="0" w:line="240" w:lineRule="auto"/>
              <w:jc w:val="center"/>
              <w:rPr>
                <w:rFonts w:ascii="Times New Roman" w:hAnsi="Times New Roman" w:cs="Times New Roman"/>
                <w:bCs/>
                <w:sz w:val="24"/>
                <w:szCs w:val="24"/>
                <w:lang w:val="uk-UA"/>
              </w:rPr>
            </w:pPr>
            <w:r w:rsidRPr="00941F1F">
              <w:rPr>
                <w:rFonts w:ascii="Times New Roman" w:eastAsia="Times New Roman" w:hAnsi="Times New Roman" w:cs="Times New Roman"/>
                <w:bCs/>
                <w:sz w:val="24"/>
                <w:szCs w:val="24"/>
                <w:lang w:val="uk-UA"/>
              </w:rPr>
              <w:t>25</w:t>
            </w:r>
          </w:p>
        </w:tc>
        <w:tc>
          <w:tcPr>
            <w:tcW w:w="404" w:type="pct"/>
            <w:tcBorders>
              <w:top w:val="single" w:sz="4" w:space="0" w:color="auto"/>
              <w:left w:val="single" w:sz="4" w:space="0" w:color="auto"/>
              <w:bottom w:val="single" w:sz="4" w:space="0" w:color="auto"/>
              <w:right w:val="single" w:sz="4" w:space="0" w:color="auto"/>
            </w:tcBorders>
          </w:tcPr>
          <w:p w:rsidR="00DF051E" w:rsidRPr="00941F1F" w:rsidRDefault="00DF051E" w:rsidP="00E33A9A">
            <w:pPr>
              <w:widowControl w:val="0"/>
              <w:autoSpaceDE w:val="0"/>
              <w:autoSpaceDN w:val="0"/>
              <w:spacing w:after="0" w:line="240" w:lineRule="auto"/>
              <w:jc w:val="center"/>
              <w:rPr>
                <w:rFonts w:ascii="Times New Roman" w:eastAsia="Times New Roman" w:hAnsi="Times New Roman" w:cs="Times New Roman"/>
                <w:bCs/>
                <w:sz w:val="24"/>
                <w:szCs w:val="24"/>
                <w:lang w:val="uk-UA"/>
              </w:rPr>
            </w:pPr>
            <w:r w:rsidRPr="00941F1F">
              <w:rPr>
                <w:rFonts w:ascii="Times New Roman" w:eastAsia="Times New Roman" w:hAnsi="Times New Roman" w:cs="Times New Roman"/>
                <w:bCs/>
                <w:sz w:val="24"/>
                <w:szCs w:val="24"/>
                <w:lang w:val="uk-UA"/>
              </w:rPr>
              <w:t>0</w:t>
            </w:r>
          </w:p>
          <w:p w:rsidR="00DF051E" w:rsidRPr="00941F1F" w:rsidRDefault="00DF051E" w:rsidP="00E33A9A">
            <w:pPr>
              <w:widowControl w:val="0"/>
              <w:autoSpaceDE w:val="0"/>
              <w:autoSpaceDN w:val="0"/>
              <w:spacing w:after="0" w:line="240" w:lineRule="auto"/>
              <w:ind w:firstLine="567"/>
              <w:jc w:val="center"/>
              <w:rPr>
                <w:rFonts w:ascii="Times New Roman" w:eastAsia="Times New Roman" w:hAnsi="Times New Roman" w:cs="Times New Roman"/>
                <w:bCs/>
                <w:sz w:val="24"/>
                <w:szCs w:val="24"/>
                <w:lang w:val="uk-UA"/>
              </w:rPr>
            </w:pPr>
          </w:p>
          <w:p w:rsidR="00DF051E" w:rsidRPr="00941F1F" w:rsidRDefault="00DF051E" w:rsidP="00E33A9A">
            <w:pPr>
              <w:widowControl w:val="0"/>
              <w:autoSpaceDE w:val="0"/>
              <w:autoSpaceDN w:val="0"/>
              <w:spacing w:after="0" w:line="240" w:lineRule="auto"/>
              <w:jc w:val="center"/>
              <w:rPr>
                <w:rFonts w:ascii="Times New Roman" w:hAnsi="Times New Roman" w:cs="Times New Roman"/>
                <w:bCs/>
                <w:sz w:val="24"/>
                <w:szCs w:val="24"/>
                <w:lang w:val="uk-UA"/>
              </w:rPr>
            </w:pPr>
          </w:p>
        </w:tc>
        <w:tc>
          <w:tcPr>
            <w:tcW w:w="1212" w:type="pct"/>
            <w:tcBorders>
              <w:top w:val="single" w:sz="4" w:space="0" w:color="auto"/>
              <w:left w:val="single" w:sz="4" w:space="0" w:color="auto"/>
              <w:bottom w:val="single" w:sz="4" w:space="0" w:color="auto"/>
              <w:right w:val="single" w:sz="4" w:space="0" w:color="auto"/>
            </w:tcBorders>
          </w:tcPr>
          <w:p w:rsidR="00DF051E" w:rsidRPr="00941F1F" w:rsidRDefault="00DF051E" w:rsidP="00E33A9A">
            <w:pPr>
              <w:widowControl w:val="0"/>
              <w:autoSpaceDE w:val="0"/>
              <w:autoSpaceDN w:val="0"/>
              <w:spacing w:after="0" w:line="240" w:lineRule="auto"/>
              <w:jc w:val="center"/>
              <w:rPr>
                <w:rFonts w:ascii="Times New Roman" w:hAnsi="Times New Roman" w:cs="Times New Roman"/>
                <w:bCs/>
                <w:sz w:val="24"/>
                <w:szCs w:val="24"/>
                <w:lang w:val="uk-UA"/>
              </w:rPr>
            </w:pPr>
            <w:r w:rsidRPr="00941F1F">
              <w:rPr>
                <w:rFonts w:ascii="Times New Roman" w:eastAsia="Times New Roman" w:hAnsi="Times New Roman" w:cs="Times New Roman"/>
                <w:bCs/>
                <w:sz w:val="24"/>
                <w:szCs w:val="24"/>
                <w:lang w:val="uk-UA"/>
              </w:rPr>
              <w:t>-60</w:t>
            </w:r>
          </w:p>
        </w:tc>
      </w:tr>
      <w:tr w:rsidR="00DF051E" w:rsidRPr="00D3307F" w:rsidTr="00E33A9A">
        <w:trPr>
          <w:trHeight w:val="110"/>
        </w:trPr>
        <w:tc>
          <w:tcPr>
            <w:tcW w:w="2518" w:type="pct"/>
            <w:tcBorders>
              <w:top w:val="single" w:sz="4" w:space="0" w:color="auto"/>
              <w:left w:val="single" w:sz="4" w:space="0" w:color="auto"/>
              <w:bottom w:val="single" w:sz="4" w:space="0" w:color="auto"/>
              <w:right w:val="single" w:sz="4" w:space="0" w:color="auto"/>
            </w:tcBorders>
          </w:tcPr>
          <w:p w:rsidR="00DF051E" w:rsidRPr="00941F1F" w:rsidRDefault="00DF051E" w:rsidP="00E33A9A">
            <w:pPr>
              <w:widowControl w:val="0"/>
              <w:autoSpaceDE w:val="0"/>
              <w:autoSpaceDN w:val="0"/>
              <w:spacing w:after="0" w:line="240" w:lineRule="auto"/>
              <w:jc w:val="both"/>
              <w:rPr>
                <w:rFonts w:ascii="Times New Roman" w:hAnsi="Times New Roman" w:cs="Times New Roman"/>
                <w:bCs/>
                <w:sz w:val="24"/>
                <w:szCs w:val="24"/>
                <w:lang w:val="uk-UA"/>
              </w:rPr>
            </w:pPr>
            <w:r w:rsidRPr="00941F1F">
              <w:rPr>
                <w:rFonts w:ascii="Times New Roman" w:eastAsia="Times New Roman" w:hAnsi="Times New Roman" w:cs="Times New Roman"/>
                <w:bCs/>
                <w:sz w:val="24"/>
                <w:szCs w:val="24"/>
                <w:lang w:val="uk-UA"/>
              </w:rPr>
              <w:t>Кількість випадків захворювань</w:t>
            </w:r>
          </w:p>
        </w:tc>
        <w:tc>
          <w:tcPr>
            <w:tcW w:w="445" w:type="pct"/>
            <w:tcBorders>
              <w:top w:val="single" w:sz="4" w:space="0" w:color="auto"/>
              <w:left w:val="single" w:sz="4" w:space="0" w:color="auto"/>
              <w:bottom w:val="single" w:sz="4" w:space="0" w:color="auto"/>
              <w:right w:val="single" w:sz="4" w:space="0" w:color="auto"/>
            </w:tcBorders>
          </w:tcPr>
          <w:p w:rsidR="00DF051E" w:rsidRPr="00941F1F" w:rsidRDefault="00DF051E" w:rsidP="00E33A9A">
            <w:pPr>
              <w:widowControl w:val="0"/>
              <w:autoSpaceDE w:val="0"/>
              <w:autoSpaceDN w:val="0"/>
              <w:spacing w:after="0" w:line="240" w:lineRule="auto"/>
              <w:jc w:val="center"/>
              <w:rPr>
                <w:rFonts w:ascii="Times New Roman" w:hAnsi="Times New Roman" w:cs="Times New Roman"/>
                <w:bCs/>
                <w:sz w:val="24"/>
                <w:szCs w:val="24"/>
                <w:lang w:val="uk-UA"/>
              </w:rPr>
            </w:pPr>
            <w:r w:rsidRPr="00941F1F">
              <w:rPr>
                <w:rFonts w:ascii="Times New Roman" w:eastAsia="Times New Roman" w:hAnsi="Times New Roman" w:cs="Times New Roman"/>
                <w:bCs/>
                <w:sz w:val="24"/>
                <w:szCs w:val="24"/>
                <w:lang w:val="uk-UA"/>
              </w:rPr>
              <w:t>58</w:t>
            </w:r>
          </w:p>
        </w:tc>
        <w:tc>
          <w:tcPr>
            <w:tcW w:w="421" w:type="pct"/>
            <w:tcBorders>
              <w:top w:val="single" w:sz="4" w:space="0" w:color="auto"/>
              <w:left w:val="single" w:sz="4" w:space="0" w:color="auto"/>
              <w:bottom w:val="single" w:sz="4" w:space="0" w:color="auto"/>
              <w:right w:val="single" w:sz="4" w:space="0" w:color="auto"/>
            </w:tcBorders>
          </w:tcPr>
          <w:p w:rsidR="00DF051E" w:rsidRPr="00941F1F" w:rsidRDefault="00DF051E" w:rsidP="00E33A9A">
            <w:pPr>
              <w:widowControl w:val="0"/>
              <w:autoSpaceDE w:val="0"/>
              <w:autoSpaceDN w:val="0"/>
              <w:spacing w:after="0" w:line="240" w:lineRule="auto"/>
              <w:jc w:val="center"/>
              <w:rPr>
                <w:rFonts w:ascii="Times New Roman" w:hAnsi="Times New Roman" w:cs="Times New Roman"/>
                <w:bCs/>
                <w:sz w:val="24"/>
                <w:szCs w:val="24"/>
                <w:lang w:val="uk-UA"/>
              </w:rPr>
            </w:pPr>
            <w:r w:rsidRPr="00941F1F">
              <w:rPr>
                <w:rFonts w:ascii="Times New Roman" w:eastAsia="Times New Roman" w:hAnsi="Times New Roman" w:cs="Times New Roman"/>
                <w:bCs/>
                <w:sz w:val="24"/>
                <w:szCs w:val="24"/>
                <w:lang w:val="uk-UA"/>
              </w:rPr>
              <w:t>45</w:t>
            </w:r>
          </w:p>
        </w:tc>
        <w:tc>
          <w:tcPr>
            <w:tcW w:w="404" w:type="pct"/>
            <w:tcBorders>
              <w:top w:val="single" w:sz="4" w:space="0" w:color="auto"/>
              <w:left w:val="single" w:sz="4" w:space="0" w:color="auto"/>
              <w:bottom w:val="single" w:sz="4" w:space="0" w:color="auto"/>
              <w:right w:val="single" w:sz="4" w:space="0" w:color="auto"/>
            </w:tcBorders>
          </w:tcPr>
          <w:p w:rsidR="00DF051E" w:rsidRPr="00941F1F" w:rsidRDefault="00DF051E" w:rsidP="00E33A9A">
            <w:pPr>
              <w:widowControl w:val="0"/>
              <w:autoSpaceDE w:val="0"/>
              <w:autoSpaceDN w:val="0"/>
              <w:spacing w:after="0" w:line="240" w:lineRule="auto"/>
              <w:jc w:val="center"/>
              <w:rPr>
                <w:rFonts w:ascii="Times New Roman" w:hAnsi="Times New Roman" w:cs="Times New Roman"/>
                <w:bCs/>
                <w:sz w:val="24"/>
                <w:szCs w:val="24"/>
                <w:lang w:val="uk-UA"/>
              </w:rPr>
            </w:pPr>
            <w:r>
              <w:rPr>
                <w:rFonts w:ascii="Times New Roman" w:hAnsi="Times New Roman" w:cs="Times New Roman"/>
                <w:bCs/>
                <w:sz w:val="24"/>
                <w:szCs w:val="24"/>
                <w:lang w:val="uk-UA"/>
              </w:rPr>
              <w:t>30</w:t>
            </w:r>
          </w:p>
        </w:tc>
        <w:tc>
          <w:tcPr>
            <w:tcW w:w="1212" w:type="pct"/>
            <w:tcBorders>
              <w:top w:val="single" w:sz="4" w:space="0" w:color="auto"/>
              <w:left w:val="single" w:sz="4" w:space="0" w:color="auto"/>
              <w:bottom w:val="single" w:sz="4" w:space="0" w:color="auto"/>
              <w:right w:val="single" w:sz="4" w:space="0" w:color="auto"/>
            </w:tcBorders>
          </w:tcPr>
          <w:p w:rsidR="00DF051E" w:rsidRPr="00941F1F" w:rsidRDefault="00DF051E" w:rsidP="00E33A9A">
            <w:pPr>
              <w:widowControl w:val="0"/>
              <w:autoSpaceDE w:val="0"/>
              <w:autoSpaceDN w:val="0"/>
              <w:spacing w:after="0" w:line="240" w:lineRule="auto"/>
              <w:jc w:val="center"/>
              <w:rPr>
                <w:rFonts w:ascii="Times New Roman" w:hAnsi="Times New Roman" w:cs="Times New Roman"/>
                <w:bCs/>
                <w:sz w:val="24"/>
                <w:szCs w:val="24"/>
                <w:lang w:val="uk-UA"/>
              </w:rPr>
            </w:pPr>
            <w:r w:rsidRPr="00941F1F">
              <w:rPr>
                <w:rFonts w:ascii="Times New Roman" w:eastAsia="Times New Roman" w:hAnsi="Times New Roman" w:cs="Times New Roman"/>
                <w:bCs/>
                <w:sz w:val="24"/>
                <w:szCs w:val="24"/>
                <w:lang w:val="uk-UA"/>
              </w:rPr>
              <w:t>-28</w:t>
            </w:r>
          </w:p>
        </w:tc>
      </w:tr>
      <w:tr w:rsidR="00DF051E" w:rsidRPr="00D3307F" w:rsidTr="00E33A9A">
        <w:trPr>
          <w:trHeight w:val="193"/>
        </w:trPr>
        <w:tc>
          <w:tcPr>
            <w:tcW w:w="2518" w:type="pct"/>
            <w:tcBorders>
              <w:top w:val="single" w:sz="4" w:space="0" w:color="auto"/>
              <w:left w:val="single" w:sz="4" w:space="0" w:color="auto"/>
              <w:bottom w:val="single" w:sz="4" w:space="0" w:color="auto"/>
              <w:right w:val="single" w:sz="4" w:space="0" w:color="auto"/>
            </w:tcBorders>
          </w:tcPr>
          <w:p w:rsidR="00DF051E" w:rsidRPr="00941F1F" w:rsidRDefault="00DF051E" w:rsidP="00E33A9A">
            <w:pPr>
              <w:widowControl w:val="0"/>
              <w:autoSpaceDE w:val="0"/>
              <w:autoSpaceDN w:val="0"/>
              <w:spacing w:after="0" w:line="240" w:lineRule="auto"/>
              <w:jc w:val="both"/>
              <w:rPr>
                <w:rFonts w:ascii="Times New Roman" w:hAnsi="Times New Roman" w:cs="Times New Roman"/>
                <w:bCs/>
                <w:sz w:val="24"/>
                <w:szCs w:val="24"/>
                <w:lang w:val="uk-UA"/>
              </w:rPr>
            </w:pPr>
            <w:r w:rsidRPr="00941F1F">
              <w:rPr>
                <w:rFonts w:ascii="Times New Roman" w:eastAsia="Times New Roman" w:hAnsi="Times New Roman" w:cs="Times New Roman"/>
                <w:bCs/>
                <w:sz w:val="24"/>
                <w:szCs w:val="24"/>
                <w:lang w:val="uk-UA"/>
              </w:rPr>
              <w:t xml:space="preserve">Сумарна кількість днів непрацездатності за звітний період </w:t>
            </w:r>
          </w:p>
        </w:tc>
        <w:tc>
          <w:tcPr>
            <w:tcW w:w="445" w:type="pct"/>
            <w:tcBorders>
              <w:top w:val="single" w:sz="4" w:space="0" w:color="auto"/>
              <w:left w:val="single" w:sz="4" w:space="0" w:color="auto"/>
              <w:bottom w:val="single" w:sz="4" w:space="0" w:color="auto"/>
              <w:right w:val="single" w:sz="4" w:space="0" w:color="auto"/>
            </w:tcBorders>
          </w:tcPr>
          <w:p w:rsidR="00DF051E" w:rsidRPr="00941F1F" w:rsidRDefault="00DF051E" w:rsidP="00E33A9A">
            <w:pPr>
              <w:widowControl w:val="0"/>
              <w:autoSpaceDE w:val="0"/>
              <w:autoSpaceDN w:val="0"/>
              <w:spacing w:after="0" w:line="240" w:lineRule="auto"/>
              <w:jc w:val="center"/>
              <w:rPr>
                <w:rFonts w:ascii="Times New Roman" w:hAnsi="Times New Roman" w:cs="Times New Roman"/>
                <w:bCs/>
                <w:sz w:val="24"/>
                <w:szCs w:val="24"/>
                <w:lang w:val="uk-UA"/>
              </w:rPr>
            </w:pPr>
            <w:r w:rsidRPr="00941F1F">
              <w:rPr>
                <w:rFonts w:ascii="Times New Roman" w:eastAsia="Times New Roman" w:hAnsi="Times New Roman" w:cs="Times New Roman"/>
                <w:bCs/>
                <w:sz w:val="24"/>
                <w:szCs w:val="24"/>
                <w:lang w:val="uk-UA"/>
              </w:rPr>
              <w:t>118</w:t>
            </w:r>
          </w:p>
        </w:tc>
        <w:tc>
          <w:tcPr>
            <w:tcW w:w="421" w:type="pct"/>
            <w:tcBorders>
              <w:top w:val="single" w:sz="4" w:space="0" w:color="auto"/>
              <w:left w:val="single" w:sz="4" w:space="0" w:color="auto"/>
              <w:bottom w:val="single" w:sz="4" w:space="0" w:color="auto"/>
              <w:right w:val="single" w:sz="4" w:space="0" w:color="auto"/>
            </w:tcBorders>
          </w:tcPr>
          <w:p w:rsidR="00DF051E" w:rsidRPr="00941F1F" w:rsidRDefault="00DF051E" w:rsidP="00E33A9A">
            <w:pPr>
              <w:widowControl w:val="0"/>
              <w:autoSpaceDE w:val="0"/>
              <w:autoSpaceDN w:val="0"/>
              <w:spacing w:after="0" w:line="240" w:lineRule="auto"/>
              <w:jc w:val="center"/>
              <w:rPr>
                <w:rFonts w:ascii="Times New Roman" w:hAnsi="Times New Roman" w:cs="Times New Roman"/>
                <w:bCs/>
                <w:sz w:val="24"/>
                <w:szCs w:val="24"/>
                <w:lang w:val="uk-UA"/>
              </w:rPr>
            </w:pPr>
            <w:r w:rsidRPr="00941F1F">
              <w:rPr>
                <w:rFonts w:ascii="Times New Roman" w:eastAsia="Times New Roman" w:hAnsi="Times New Roman" w:cs="Times New Roman"/>
                <w:bCs/>
                <w:sz w:val="24"/>
                <w:szCs w:val="24"/>
                <w:lang w:val="uk-UA"/>
              </w:rPr>
              <w:t>70</w:t>
            </w:r>
          </w:p>
        </w:tc>
        <w:tc>
          <w:tcPr>
            <w:tcW w:w="404" w:type="pct"/>
            <w:tcBorders>
              <w:top w:val="single" w:sz="4" w:space="0" w:color="auto"/>
              <w:left w:val="single" w:sz="4" w:space="0" w:color="auto"/>
              <w:bottom w:val="single" w:sz="4" w:space="0" w:color="auto"/>
              <w:right w:val="single" w:sz="4" w:space="0" w:color="auto"/>
            </w:tcBorders>
          </w:tcPr>
          <w:p w:rsidR="00DF051E" w:rsidRPr="00941F1F" w:rsidRDefault="00DF051E" w:rsidP="00E33A9A">
            <w:pPr>
              <w:widowControl w:val="0"/>
              <w:autoSpaceDE w:val="0"/>
              <w:autoSpaceDN w:val="0"/>
              <w:spacing w:after="0" w:line="240" w:lineRule="auto"/>
              <w:jc w:val="center"/>
              <w:rPr>
                <w:rFonts w:ascii="Times New Roman" w:hAnsi="Times New Roman" w:cs="Times New Roman"/>
                <w:bCs/>
                <w:sz w:val="24"/>
                <w:szCs w:val="24"/>
                <w:lang w:val="uk-UA"/>
              </w:rPr>
            </w:pPr>
            <w:r>
              <w:rPr>
                <w:rFonts w:ascii="Times New Roman" w:hAnsi="Times New Roman" w:cs="Times New Roman"/>
                <w:bCs/>
                <w:sz w:val="24"/>
                <w:szCs w:val="24"/>
                <w:lang w:val="uk-UA"/>
              </w:rPr>
              <w:t>3</w:t>
            </w:r>
            <w:r w:rsidRPr="00941F1F">
              <w:rPr>
                <w:rFonts w:ascii="Times New Roman" w:eastAsia="Times New Roman" w:hAnsi="Times New Roman" w:cs="Times New Roman"/>
                <w:bCs/>
                <w:sz w:val="24"/>
                <w:szCs w:val="24"/>
                <w:lang w:val="uk-UA"/>
              </w:rPr>
              <w:t>0</w:t>
            </w:r>
          </w:p>
        </w:tc>
        <w:tc>
          <w:tcPr>
            <w:tcW w:w="1212" w:type="pct"/>
            <w:tcBorders>
              <w:top w:val="single" w:sz="4" w:space="0" w:color="auto"/>
              <w:left w:val="single" w:sz="4" w:space="0" w:color="auto"/>
              <w:bottom w:val="single" w:sz="4" w:space="0" w:color="auto"/>
              <w:right w:val="single" w:sz="4" w:space="0" w:color="auto"/>
            </w:tcBorders>
          </w:tcPr>
          <w:p w:rsidR="00DF051E" w:rsidRPr="00941F1F" w:rsidRDefault="00DF051E" w:rsidP="00E33A9A">
            <w:pPr>
              <w:widowControl w:val="0"/>
              <w:autoSpaceDE w:val="0"/>
              <w:autoSpaceDN w:val="0"/>
              <w:spacing w:after="0" w:line="240" w:lineRule="auto"/>
              <w:jc w:val="center"/>
              <w:rPr>
                <w:rFonts w:ascii="Times New Roman" w:hAnsi="Times New Roman" w:cs="Times New Roman"/>
                <w:bCs/>
                <w:sz w:val="24"/>
                <w:szCs w:val="24"/>
                <w:lang w:val="uk-UA"/>
              </w:rPr>
            </w:pPr>
            <w:r w:rsidRPr="00941F1F">
              <w:rPr>
                <w:rFonts w:ascii="Times New Roman" w:eastAsia="Times New Roman" w:hAnsi="Times New Roman" w:cs="Times New Roman"/>
                <w:bCs/>
                <w:sz w:val="24"/>
                <w:szCs w:val="24"/>
                <w:lang w:val="uk-UA"/>
              </w:rPr>
              <w:t>-88</w:t>
            </w:r>
          </w:p>
        </w:tc>
      </w:tr>
      <w:tr w:rsidR="00DF051E" w:rsidRPr="00D3307F" w:rsidTr="00E33A9A">
        <w:trPr>
          <w:trHeight w:val="101"/>
        </w:trPr>
        <w:tc>
          <w:tcPr>
            <w:tcW w:w="2518" w:type="pct"/>
            <w:tcBorders>
              <w:top w:val="single" w:sz="4" w:space="0" w:color="auto"/>
              <w:left w:val="single" w:sz="4" w:space="0" w:color="auto"/>
              <w:bottom w:val="single" w:sz="4" w:space="0" w:color="auto"/>
              <w:right w:val="single" w:sz="4" w:space="0" w:color="auto"/>
            </w:tcBorders>
          </w:tcPr>
          <w:p w:rsidR="00DF051E" w:rsidRPr="007A5106" w:rsidRDefault="00DF051E" w:rsidP="00E33A9A">
            <w:pPr>
              <w:widowControl w:val="0"/>
              <w:autoSpaceDE w:val="0"/>
              <w:autoSpaceDN w:val="0"/>
              <w:spacing w:after="0" w:line="240" w:lineRule="auto"/>
              <w:jc w:val="both"/>
              <w:rPr>
                <w:rFonts w:ascii="Times New Roman" w:hAnsi="Times New Roman" w:cs="Times New Roman"/>
                <w:bCs/>
                <w:sz w:val="24"/>
                <w:szCs w:val="24"/>
                <w:lang w:val="uk-UA"/>
              </w:rPr>
            </w:pPr>
            <w:r w:rsidRPr="007A5106">
              <w:rPr>
                <w:rFonts w:ascii="Times New Roman" w:eastAsia="Times New Roman" w:hAnsi="Times New Roman" w:cs="Times New Roman"/>
                <w:bCs/>
                <w:sz w:val="24"/>
                <w:szCs w:val="24"/>
                <w:lang w:val="uk-UA"/>
              </w:rPr>
              <w:t xml:space="preserve">Коефіцієнт частоти травматизму </w:t>
            </w:r>
          </w:p>
        </w:tc>
        <w:tc>
          <w:tcPr>
            <w:tcW w:w="445" w:type="pct"/>
            <w:tcBorders>
              <w:top w:val="single" w:sz="4" w:space="0" w:color="auto"/>
              <w:left w:val="single" w:sz="4" w:space="0" w:color="auto"/>
              <w:bottom w:val="single" w:sz="4" w:space="0" w:color="auto"/>
              <w:right w:val="single" w:sz="4" w:space="0" w:color="auto"/>
            </w:tcBorders>
          </w:tcPr>
          <w:p w:rsidR="00DF051E" w:rsidRPr="007A5106" w:rsidRDefault="00DF051E" w:rsidP="00E33A9A">
            <w:pPr>
              <w:widowControl w:val="0"/>
              <w:autoSpaceDE w:val="0"/>
              <w:autoSpaceDN w:val="0"/>
              <w:spacing w:after="0" w:line="240" w:lineRule="auto"/>
              <w:jc w:val="center"/>
              <w:rPr>
                <w:rFonts w:ascii="Times New Roman" w:hAnsi="Times New Roman" w:cs="Times New Roman"/>
                <w:bCs/>
                <w:sz w:val="24"/>
                <w:szCs w:val="24"/>
                <w:lang w:val="uk-UA"/>
              </w:rPr>
            </w:pPr>
            <w:r w:rsidRPr="007A5106">
              <w:rPr>
                <w:rFonts w:ascii="Times New Roman" w:eastAsia="Times New Roman" w:hAnsi="Times New Roman" w:cs="Times New Roman"/>
                <w:bCs/>
                <w:sz w:val="24"/>
                <w:szCs w:val="24"/>
                <w:lang w:val="uk-UA"/>
              </w:rPr>
              <w:t>1,24</w:t>
            </w:r>
          </w:p>
        </w:tc>
        <w:tc>
          <w:tcPr>
            <w:tcW w:w="421" w:type="pct"/>
            <w:tcBorders>
              <w:top w:val="single" w:sz="4" w:space="0" w:color="auto"/>
              <w:left w:val="single" w:sz="4" w:space="0" w:color="auto"/>
              <w:bottom w:val="single" w:sz="4" w:space="0" w:color="auto"/>
              <w:right w:val="single" w:sz="4" w:space="0" w:color="auto"/>
            </w:tcBorders>
          </w:tcPr>
          <w:p w:rsidR="00DF051E" w:rsidRPr="007A5106" w:rsidRDefault="00DF051E" w:rsidP="00E33A9A">
            <w:pPr>
              <w:widowControl w:val="0"/>
              <w:autoSpaceDE w:val="0"/>
              <w:autoSpaceDN w:val="0"/>
              <w:spacing w:after="0" w:line="240" w:lineRule="auto"/>
              <w:jc w:val="center"/>
              <w:rPr>
                <w:rFonts w:ascii="Times New Roman" w:hAnsi="Times New Roman" w:cs="Times New Roman"/>
                <w:bCs/>
                <w:sz w:val="24"/>
                <w:szCs w:val="24"/>
                <w:lang w:val="uk-UA"/>
              </w:rPr>
            </w:pPr>
            <w:r w:rsidRPr="007A5106">
              <w:rPr>
                <w:rFonts w:ascii="Times New Roman" w:eastAsia="Times New Roman" w:hAnsi="Times New Roman" w:cs="Times New Roman"/>
                <w:bCs/>
                <w:sz w:val="24"/>
                <w:szCs w:val="24"/>
                <w:lang w:val="uk-UA"/>
              </w:rPr>
              <w:t>0,65</w:t>
            </w:r>
          </w:p>
        </w:tc>
        <w:tc>
          <w:tcPr>
            <w:tcW w:w="404" w:type="pct"/>
            <w:tcBorders>
              <w:top w:val="single" w:sz="4" w:space="0" w:color="auto"/>
              <w:left w:val="single" w:sz="4" w:space="0" w:color="auto"/>
              <w:bottom w:val="single" w:sz="4" w:space="0" w:color="auto"/>
              <w:right w:val="single" w:sz="4" w:space="0" w:color="auto"/>
            </w:tcBorders>
          </w:tcPr>
          <w:p w:rsidR="00DF051E" w:rsidRPr="007A5106" w:rsidRDefault="00DF051E" w:rsidP="00E33A9A">
            <w:pPr>
              <w:widowControl w:val="0"/>
              <w:autoSpaceDE w:val="0"/>
              <w:autoSpaceDN w:val="0"/>
              <w:spacing w:after="0" w:line="240" w:lineRule="auto"/>
              <w:jc w:val="center"/>
              <w:rPr>
                <w:rFonts w:ascii="Times New Roman" w:hAnsi="Times New Roman" w:cs="Times New Roman"/>
                <w:bCs/>
                <w:sz w:val="24"/>
                <w:szCs w:val="24"/>
                <w:lang w:val="uk-UA"/>
              </w:rPr>
            </w:pPr>
            <w:r w:rsidRPr="007A5106">
              <w:rPr>
                <w:rFonts w:ascii="Times New Roman" w:hAnsi="Times New Roman" w:cs="Times New Roman"/>
                <w:bCs/>
                <w:sz w:val="24"/>
                <w:szCs w:val="24"/>
                <w:lang w:val="uk-UA"/>
              </w:rPr>
              <w:t>-</w:t>
            </w:r>
          </w:p>
        </w:tc>
        <w:tc>
          <w:tcPr>
            <w:tcW w:w="1212" w:type="pct"/>
            <w:tcBorders>
              <w:top w:val="single" w:sz="4" w:space="0" w:color="auto"/>
              <w:left w:val="single" w:sz="4" w:space="0" w:color="auto"/>
              <w:bottom w:val="single" w:sz="4" w:space="0" w:color="auto"/>
              <w:right w:val="single" w:sz="4" w:space="0" w:color="auto"/>
            </w:tcBorders>
          </w:tcPr>
          <w:p w:rsidR="00DF051E" w:rsidRPr="00941F1F" w:rsidRDefault="00DF051E" w:rsidP="00E33A9A">
            <w:pPr>
              <w:widowControl w:val="0"/>
              <w:autoSpaceDE w:val="0"/>
              <w:autoSpaceDN w:val="0"/>
              <w:spacing w:after="0" w:line="240" w:lineRule="auto"/>
              <w:jc w:val="center"/>
              <w:rPr>
                <w:rFonts w:ascii="Times New Roman" w:hAnsi="Times New Roman" w:cs="Times New Roman"/>
                <w:bCs/>
                <w:sz w:val="24"/>
                <w:szCs w:val="24"/>
                <w:lang w:val="uk-UA"/>
              </w:rPr>
            </w:pPr>
            <w:r w:rsidRPr="00941F1F">
              <w:rPr>
                <w:rFonts w:ascii="Times New Roman" w:eastAsia="Times New Roman" w:hAnsi="Times New Roman" w:cs="Times New Roman"/>
                <w:bCs/>
                <w:sz w:val="24"/>
                <w:szCs w:val="24"/>
                <w:lang w:val="uk-UA"/>
              </w:rPr>
              <w:t>-</w:t>
            </w:r>
          </w:p>
        </w:tc>
      </w:tr>
      <w:tr w:rsidR="00DF051E" w:rsidRPr="00D3307F" w:rsidTr="00E33A9A">
        <w:trPr>
          <w:trHeight w:val="106"/>
        </w:trPr>
        <w:tc>
          <w:tcPr>
            <w:tcW w:w="2518" w:type="pct"/>
            <w:tcBorders>
              <w:top w:val="single" w:sz="4" w:space="0" w:color="auto"/>
              <w:left w:val="single" w:sz="4" w:space="0" w:color="auto"/>
              <w:bottom w:val="single" w:sz="4" w:space="0" w:color="auto"/>
              <w:right w:val="single" w:sz="4" w:space="0" w:color="auto"/>
            </w:tcBorders>
          </w:tcPr>
          <w:p w:rsidR="00DF051E" w:rsidRPr="00941F1F" w:rsidRDefault="00DF051E" w:rsidP="00E33A9A">
            <w:pPr>
              <w:widowControl w:val="0"/>
              <w:autoSpaceDE w:val="0"/>
              <w:autoSpaceDN w:val="0"/>
              <w:spacing w:after="0" w:line="240" w:lineRule="auto"/>
              <w:jc w:val="both"/>
              <w:rPr>
                <w:rFonts w:ascii="Times New Roman" w:hAnsi="Times New Roman" w:cs="Times New Roman"/>
                <w:bCs/>
                <w:sz w:val="24"/>
                <w:szCs w:val="24"/>
                <w:lang w:val="uk-UA"/>
              </w:rPr>
            </w:pPr>
            <w:r w:rsidRPr="00941F1F">
              <w:rPr>
                <w:rFonts w:ascii="Times New Roman" w:eastAsia="Times New Roman" w:hAnsi="Times New Roman" w:cs="Times New Roman"/>
                <w:bCs/>
                <w:sz w:val="24"/>
                <w:szCs w:val="24"/>
                <w:lang w:val="uk-UA"/>
              </w:rPr>
              <w:t xml:space="preserve">Коефіцієнт важкості травматизму </w:t>
            </w:r>
          </w:p>
        </w:tc>
        <w:tc>
          <w:tcPr>
            <w:tcW w:w="445" w:type="pct"/>
            <w:tcBorders>
              <w:top w:val="single" w:sz="4" w:space="0" w:color="auto"/>
              <w:left w:val="single" w:sz="4" w:space="0" w:color="auto"/>
              <w:bottom w:val="single" w:sz="4" w:space="0" w:color="auto"/>
              <w:right w:val="single" w:sz="4" w:space="0" w:color="auto"/>
            </w:tcBorders>
          </w:tcPr>
          <w:p w:rsidR="00DF051E" w:rsidRPr="00941F1F" w:rsidRDefault="00DF051E" w:rsidP="00E33A9A">
            <w:pPr>
              <w:widowControl w:val="0"/>
              <w:autoSpaceDE w:val="0"/>
              <w:autoSpaceDN w:val="0"/>
              <w:spacing w:after="0" w:line="240" w:lineRule="auto"/>
              <w:jc w:val="center"/>
              <w:rPr>
                <w:rFonts w:ascii="Times New Roman" w:hAnsi="Times New Roman" w:cs="Times New Roman"/>
                <w:bCs/>
                <w:sz w:val="24"/>
                <w:szCs w:val="24"/>
                <w:lang w:val="uk-UA"/>
              </w:rPr>
            </w:pPr>
            <w:r w:rsidRPr="00941F1F">
              <w:rPr>
                <w:rFonts w:ascii="Times New Roman" w:eastAsia="Times New Roman" w:hAnsi="Times New Roman" w:cs="Times New Roman"/>
                <w:bCs/>
                <w:sz w:val="24"/>
                <w:szCs w:val="24"/>
                <w:lang w:val="uk-UA"/>
              </w:rPr>
              <w:t>30</w:t>
            </w:r>
          </w:p>
        </w:tc>
        <w:tc>
          <w:tcPr>
            <w:tcW w:w="421" w:type="pct"/>
            <w:tcBorders>
              <w:top w:val="single" w:sz="4" w:space="0" w:color="auto"/>
              <w:left w:val="single" w:sz="4" w:space="0" w:color="auto"/>
              <w:bottom w:val="single" w:sz="4" w:space="0" w:color="auto"/>
              <w:right w:val="single" w:sz="4" w:space="0" w:color="auto"/>
            </w:tcBorders>
          </w:tcPr>
          <w:p w:rsidR="00DF051E" w:rsidRPr="00941F1F" w:rsidRDefault="00DF051E" w:rsidP="00E33A9A">
            <w:pPr>
              <w:widowControl w:val="0"/>
              <w:autoSpaceDE w:val="0"/>
              <w:autoSpaceDN w:val="0"/>
              <w:spacing w:after="0" w:line="240" w:lineRule="auto"/>
              <w:jc w:val="center"/>
              <w:rPr>
                <w:rFonts w:ascii="Times New Roman" w:hAnsi="Times New Roman" w:cs="Times New Roman"/>
                <w:bCs/>
                <w:sz w:val="24"/>
                <w:szCs w:val="24"/>
                <w:lang w:val="uk-UA"/>
              </w:rPr>
            </w:pPr>
            <w:r w:rsidRPr="00941F1F">
              <w:rPr>
                <w:rFonts w:ascii="Times New Roman" w:eastAsia="Times New Roman" w:hAnsi="Times New Roman" w:cs="Times New Roman"/>
                <w:bCs/>
                <w:sz w:val="24"/>
                <w:szCs w:val="24"/>
                <w:lang w:val="uk-UA"/>
              </w:rPr>
              <w:t>25</w:t>
            </w:r>
          </w:p>
        </w:tc>
        <w:tc>
          <w:tcPr>
            <w:tcW w:w="404" w:type="pct"/>
            <w:tcBorders>
              <w:top w:val="single" w:sz="4" w:space="0" w:color="auto"/>
              <w:left w:val="single" w:sz="4" w:space="0" w:color="auto"/>
              <w:bottom w:val="single" w:sz="4" w:space="0" w:color="auto"/>
              <w:right w:val="single" w:sz="4" w:space="0" w:color="auto"/>
            </w:tcBorders>
          </w:tcPr>
          <w:p w:rsidR="00DF051E" w:rsidRPr="00941F1F" w:rsidRDefault="00DF051E" w:rsidP="00E33A9A">
            <w:pPr>
              <w:widowControl w:val="0"/>
              <w:autoSpaceDE w:val="0"/>
              <w:autoSpaceDN w:val="0"/>
              <w:spacing w:after="0" w:line="240" w:lineRule="auto"/>
              <w:jc w:val="center"/>
              <w:rPr>
                <w:rFonts w:ascii="Times New Roman" w:hAnsi="Times New Roman" w:cs="Times New Roman"/>
                <w:bCs/>
                <w:sz w:val="24"/>
                <w:szCs w:val="24"/>
                <w:lang w:val="uk-UA"/>
              </w:rPr>
            </w:pPr>
            <w:r>
              <w:rPr>
                <w:rFonts w:ascii="Times New Roman" w:hAnsi="Times New Roman" w:cs="Times New Roman"/>
                <w:bCs/>
                <w:sz w:val="24"/>
                <w:szCs w:val="24"/>
                <w:lang w:val="uk-UA"/>
              </w:rPr>
              <w:t>-</w:t>
            </w:r>
          </w:p>
        </w:tc>
        <w:tc>
          <w:tcPr>
            <w:tcW w:w="1212" w:type="pct"/>
            <w:tcBorders>
              <w:top w:val="single" w:sz="4" w:space="0" w:color="auto"/>
              <w:left w:val="single" w:sz="4" w:space="0" w:color="auto"/>
              <w:bottom w:val="single" w:sz="4" w:space="0" w:color="auto"/>
              <w:right w:val="single" w:sz="4" w:space="0" w:color="auto"/>
            </w:tcBorders>
          </w:tcPr>
          <w:p w:rsidR="00DF051E" w:rsidRPr="00941F1F" w:rsidRDefault="00DF051E" w:rsidP="00E33A9A">
            <w:pPr>
              <w:widowControl w:val="0"/>
              <w:autoSpaceDE w:val="0"/>
              <w:autoSpaceDN w:val="0"/>
              <w:spacing w:after="0" w:line="240" w:lineRule="auto"/>
              <w:jc w:val="center"/>
              <w:rPr>
                <w:rFonts w:ascii="Times New Roman" w:hAnsi="Times New Roman" w:cs="Times New Roman"/>
                <w:bCs/>
                <w:sz w:val="24"/>
                <w:szCs w:val="24"/>
                <w:lang w:val="uk-UA"/>
              </w:rPr>
            </w:pPr>
            <w:r w:rsidRPr="00941F1F">
              <w:rPr>
                <w:rFonts w:ascii="Times New Roman" w:eastAsia="Times New Roman" w:hAnsi="Times New Roman" w:cs="Times New Roman"/>
                <w:bCs/>
                <w:sz w:val="24"/>
                <w:szCs w:val="24"/>
                <w:lang w:val="uk-UA"/>
              </w:rPr>
              <w:t>-</w:t>
            </w:r>
          </w:p>
        </w:tc>
      </w:tr>
      <w:tr w:rsidR="00DF051E" w:rsidRPr="00D3307F" w:rsidTr="00E33A9A">
        <w:trPr>
          <w:trHeight w:val="103"/>
        </w:trPr>
        <w:tc>
          <w:tcPr>
            <w:tcW w:w="2518" w:type="pct"/>
            <w:tcBorders>
              <w:top w:val="single" w:sz="4" w:space="0" w:color="auto"/>
              <w:left w:val="single" w:sz="4" w:space="0" w:color="auto"/>
              <w:bottom w:val="single" w:sz="4" w:space="0" w:color="auto"/>
              <w:right w:val="single" w:sz="4" w:space="0" w:color="auto"/>
            </w:tcBorders>
          </w:tcPr>
          <w:p w:rsidR="00DF051E" w:rsidRPr="00941F1F" w:rsidRDefault="00DF051E" w:rsidP="00E33A9A">
            <w:pPr>
              <w:widowControl w:val="0"/>
              <w:autoSpaceDE w:val="0"/>
              <w:autoSpaceDN w:val="0"/>
              <w:spacing w:after="0" w:line="240" w:lineRule="auto"/>
              <w:jc w:val="both"/>
              <w:rPr>
                <w:rFonts w:ascii="Times New Roman" w:hAnsi="Times New Roman" w:cs="Times New Roman"/>
                <w:bCs/>
                <w:sz w:val="24"/>
                <w:szCs w:val="24"/>
                <w:lang w:val="uk-UA"/>
              </w:rPr>
            </w:pPr>
            <w:r w:rsidRPr="00941F1F">
              <w:rPr>
                <w:rFonts w:ascii="Times New Roman" w:eastAsia="Times New Roman" w:hAnsi="Times New Roman" w:cs="Times New Roman"/>
                <w:bCs/>
                <w:sz w:val="24"/>
                <w:szCs w:val="24"/>
                <w:lang w:val="uk-UA"/>
              </w:rPr>
              <w:t xml:space="preserve">Коефіцієнт </w:t>
            </w:r>
            <w:r>
              <w:rPr>
                <w:rFonts w:ascii="Times New Roman" w:eastAsia="Times New Roman" w:hAnsi="Times New Roman" w:cs="Times New Roman"/>
                <w:bCs/>
                <w:sz w:val="24"/>
                <w:szCs w:val="24"/>
                <w:lang w:val="uk-UA"/>
              </w:rPr>
              <w:t>втрат</w:t>
            </w:r>
            <w:r w:rsidRPr="00941F1F">
              <w:rPr>
                <w:rFonts w:ascii="Times New Roman" w:eastAsia="Times New Roman" w:hAnsi="Times New Roman" w:cs="Times New Roman"/>
                <w:bCs/>
                <w:sz w:val="24"/>
                <w:szCs w:val="24"/>
                <w:lang w:val="uk-UA"/>
              </w:rPr>
              <w:t xml:space="preserve"> </w:t>
            </w:r>
          </w:p>
        </w:tc>
        <w:tc>
          <w:tcPr>
            <w:tcW w:w="445" w:type="pct"/>
            <w:tcBorders>
              <w:top w:val="single" w:sz="4" w:space="0" w:color="auto"/>
              <w:left w:val="single" w:sz="4" w:space="0" w:color="auto"/>
              <w:bottom w:val="single" w:sz="4" w:space="0" w:color="auto"/>
              <w:right w:val="single" w:sz="4" w:space="0" w:color="auto"/>
            </w:tcBorders>
          </w:tcPr>
          <w:p w:rsidR="00DF051E" w:rsidRPr="00941F1F" w:rsidRDefault="00DF051E" w:rsidP="00E33A9A">
            <w:pPr>
              <w:widowControl w:val="0"/>
              <w:autoSpaceDE w:val="0"/>
              <w:autoSpaceDN w:val="0"/>
              <w:spacing w:after="0" w:line="240" w:lineRule="auto"/>
              <w:jc w:val="center"/>
              <w:rPr>
                <w:rFonts w:ascii="Times New Roman" w:hAnsi="Times New Roman" w:cs="Times New Roman"/>
                <w:bCs/>
                <w:sz w:val="24"/>
                <w:szCs w:val="24"/>
                <w:lang w:val="uk-UA"/>
              </w:rPr>
            </w:pPr>
            <w:r w:rsidRPr="00941F1F">
              <w:rPr>
                <w:rFonts w:ascii="Times New Roman" w:eastAsia="Times New Roman" w:hAnsi="Times New Roman" w:cs="Times New Roman"/>
                <w:bCs/>
                <w:sz w:val="24"/>
                <w:szCs w:val="24"/>
                <w:lang w:val="uk-UA"/>
              </w:rPr>
              <w:t>37,2</w:t>
            </w:r>
          </w:p>
        </w:tc>
        <w:tc>
          <w:tcPr>
            <w:tcW w:w="421" w:type="pct"/>
            <w:tcBorders>
              <w:top w:val="single" w:sz="4" w:space="0" w:color="auto"/>
              <w:left w:val="single" w:sz="4" w:space="0" w:color="auto"/>
              <w:bottom w:val="single" w:sz="4" w:space="0" w:color="auto"/>
              <w:right w:val="single" w:sz="4" w:space="0" w:color="auto"/>
            </w:tcBorders>
          </w:tcPr>
          <w:p w:rsidR="00DF051E" w:rsidRPr="00941F1F" w:rsidRDefault="00DF051E" w:rsidP="00E33A9A">
            <w:pPr>
              <w:widowControl w:val="0"/>
              <w:autoSpaceDE w:val="0"/>
              <w:autoSpaceDN w:val="0"/>
              <w:spacing w:after="0" w:line="240" w:lineRule="auto"/>
              <w:jc w:val="center"/>
              <w:rPr>
                <w:rFonts w:ascii="Times New Roman" w:hAnsi="Times New Roman" w:cs="Times New Roman"/>
                <w:bCs/>
                <w:sz w:val="24"/>
                <w:szCs w:val="24"/>
                <w:lang w:val="uk-UA"/>
              </w:rPr>
            </w:pPr>
            <w:r w:rsidRPr="00941F1F">
              <w:rPr>
                <w:rFonts w:ascii="Times New Roman" w:eastAsia="Times New Roman" w:hAnsi="Times New Roman" w:cs="Times New Roman"/>
                <w:bCs/>
                <w:sz w:val="24"/>
                <w:szCs w:val="24"/>
                <w:lang w:val="uk-UA"/>
              </w:rPr>
              <w:t>16,</w:t>
            </w:r>
            <w:r>
              <w:rPr>
                <w:rFonts w:ascii="Times New Roman" w:eastAsia="Times New Roman" w:hAnsi="Times New Roman" w:cs="Times New Roman"/>
                <w:bCs/>
                <w:sz w:val="24"/>
                <w:szCs w:val="24"/>
                <w:lang w:val="uk-UA"/>
              </w:rPr>
              <w:t>25</w:t>
            </w:r>
          </w:p>
        </w:tc>
        <w:tc>
          <w:tcPr>
            <w:tcW w:w="404" w:type="pct"/>
            <w:tcBorders>
              <w:top w:val="single" w:sz="4" w:space="0" w:color="auto"/>
              <w:left w:val="single" w:sz="4" w:space="0" w:color="auto"/>
              <w:bottom w:val="single" w:sz="4" w:space="0" w:color="auto"/>
              <w:right w:val="single" w:sz="4" w:space="0" w:color="auto"/>
            </w:tcBorders>
          </w:tcPr>
          <w:p w:rsidR="00DF051E" w:rsidRPr="00941F1F" w:rsidRDefault="00DF051E" w:rsidP="00E33A9A">
            <w:pPr>
              <w:widowControl w:val="0"/>
              <w:autoSpaceDE w:val="0"/>
              <w:autoSpaceDN w:val="0"/>
              <w:spacing w:after="0" w:line="240" w:lineRule="auto"/>
              <w:jc w:val="center"/>
              <w:rPr>
                <w:rFonts w:ascii="Times New Roman" w:hAnsi="Times New Roman" w:cs="Times New Roman"/>
                <w:bCs/>
                <w:sz w:val="24"/>
                <w:szCs w:val="24"/>
                <w:lang w:val="uk-UA"/>
              </w:rPr>
            </w:pPr>
            <w:r>
              <w:rPr>
                <w:rFonts w:ascii="Times New Roman" w:hAnsi="Times New Roman" w:cs="Times New Roman"/>
                <w:bCs/>
                <w:sz w:val="24"/>
                <w:szCs w:val="24"/>
                <w:lang w:val="uk-UA"/>
              </w:rPr>
              <w:t>-</w:t>
            </w:r>
          </w:p>
        </w:tc>
        <w:tc>
          <w:tcPr>
            <w:tcW w:w="1212" w:type="pct"/>
            <w:tcBorders>
              <w:top w:val="single" w:sz="4" w:space="0" w:color="auto"/>
              <w:left w:val="single" w:sz="4" w:space="0" w:color="auto"/>
              <w:bottom w:val="single" w:sz="4" w:space="0" w:color="auto"/>
              <w:right w:val="single" w:sz="4" w:space="0" w:color="auto"/>
            </w:tcBorders>
          </w:tcPr>
          <w:p w:rsidR="00DF051E" w:rsidRPr="00941F1F" w:rsidRDefault="00DF051E" w:rsidP="00E33A9A">
            <w:pPr>
              <w:widowControl w:val="0"/>
              <w:autoSpaceDE w:val="0"/>
              <w:autoSpaceDN w:val="0"/>
              <w:spacing w:after="0" w:line="240" w:lineRule="auto"/>
              <w:jc w:val="center"/>
              <w:rPr>
                <w:rFonts w:ascii="Times New Roman" w:hAnsi="Times New Roman" w:cs="Times New Roman"/>
                <w:bCs/>
                <w:sz w:val="24"/>
                <w:szCs w:val="24"/>
                <w:lang w:val="uk-UA"/>
              </w:rPr>
            </w:pPr>
            <w:r w:rsidRPr="00941F1F">
              <w:rPr>
                <w:rFonts w:ascii="Times New Roman" w:eastAsia="Times New Roman" w:hAnsi="Times New Roman" w:cs="Times New Roman"/>
                <w:bCs/>
                <w:sz w:val="24"/>
                <w:szCs w:val="24"/>
                <w:lang w:val="uk-UA"/>
              </w:rPr>
              <w:t>-</w:t>
            </w:r>
          </w:p>
        </w:tc>
      </w:tr>
      <w:tr w:rsidR="00DF051E" w:rsidRPr="00D3307F" w:rsidTr="00E33A9A">
        <w:trPr>
          <w:trHeight w:val="103"/>
        </w:trPr>
        <w:tc>
          <w:tcPr>
            <w:tcW w:w="2518" w:type="pct"/>
            <w:tcBorders>
              <w:top w:val="single" w:sz="4" w:space="0" w:color="auto"/>
              <w:left w:val="single" w:sz="4" w:space="0" w:color="auto"/>
              <w:bottom w:val="single" w:sz="4" w:space="0" w:color="auto"/>
              <w:right w:val="single" w:sz="4" w:space="0" w:color="auto"/>
            </w:tcBorders>
          </w:tcPr>
          <w:p w:rsidR="00DF051E" w:rsidRPr="00941F1F" w:rsidRDefault="00DF051E" w:rsidP="00E33A9A">
            <w:pPr>
              <w:widowControl w:val="0"/>
              <w:autoSpaceDE w:val="0"/>
              <w:autoSpaceDN w:val="0"/>
              <w:spacing w:after="0" w:line="240" w:lineRule="auto"/>
              <w:jc w:val="both"/>
              <w:rPr>
                <w:rFonts w:ascii="Times New Roman" w:eastAsia="Times New Roman" w:hAnsi="Times New Roman" w:cs="Times New Roman"/>
                <w:bCs/>
                <w:sz w:val="24"/>
                <w:szCs w:val="24"/>
                <w:lang w:val="uk-UA"/>
              </w:rPr>
            </w:pPr>
            <w:r w:rsidRPr="00941F1F">
              <w:rPr>
                <w:rFonts w:ascii="Times New Roman" w:eastAsia="Times New Roman" w:hAnsi="Times New Roman" w:cs="Times New Roman"/>
                <w:bCs/>
                <w:sz w:val="24"/>
                <w:szCs w:val="24"/>
                <w:lang w:val="uk-UA"/>
              </w:rPr>
              <w:t>Коефіцієнт частоти випадків захворювань</w:t>
            </w:r>
          </w:p>
        </w:tc>
        <w:tc>
          <w:tcPr>
            <w:tcW w:w="445" w:type="pct"/>
            <w:tcBorders>
              <w:top w:val="single" w:sz="4" w:space="0" w:color="auto"/>
              <w:left w:val="single" w:sz="4" w:space="0" w:color="auto"/>
              <w:bottom w:val="single" w:sz="4" w:space="0" w:color="auto"/>
              <w:right w:val="single" w:sz="4" w:space="0" w:color="auto"/>
            </w:tcBorders>
          </w:tcPr>
          <w:p w:rsidR="00DF051E" w:rsidRPr="00941F1F" w:rsidRDefault="00DF051E" w:rsidP="00E33A9A">
            <w:pPr>
              <w:widowControl w:val="0"/>
              <w:autoSpaceDE w:val="0"/>
              <w:autoSpaceDN w:val="0"/>
              <w:spacing w:after="0" w:line="240" w:lineRule="auto"/>
              <w:jc w:val="center"/>
              <w:rPr>
                <w:rFonts w:ascii="Times New Roman" w:eastAsia="Times New Roman" w:hAnsi="Times New Roman" w:cs="Times New Roman"/>
                <w:bCs/>
                <w:sz w:val="24"/>
                <w:szCs w:val="24"/>
                <w:lang w:val="uk-UA"/>
              </w:rPr>
            </w:pPr>
            <w:r>
              <w:rPr>
                <w:rFonts w:ascii="Times New Roman" w:eastAsia="Times New Roman" w:hAnsi="Times New Roman" w:cs="Times New Roman"/>
                <w:bCs/>
                <w:sz w:val="24"/>
                <w:szCs w:val="24"/>
                <w:lang w:val="uk-UA"/>
              </w:rPr>
              <w:t>3,60</w:t>
            </w:r>
          </w:p>
        </w:tc>
        <w:tc>
          <w:tcPr>
            <w:tcW w:w="421" w:type="pct"/>
            <w:tcBorders>
              <w:top w:val="single" w:sz="4" w:space="0" w:color="auto"/>
              <w:left w:val="single" w:sz="4" w:space="0" w:color="auto"/>
              <w:bottom w:val="single" w:sz="4" w:space="0" w:color="auto"/>
              <w:right w:val="single" w:sz="4" w:space="0" w:color="auto"/>
            </w:tcBorders>
          </w:tcPr>
          <w:p w:rsidR="00DF051E" w:rsidRPr="00941F1F" w:rsidRDefault="00DF051E" w:rsidP="00E33A9A">
            <w:pPr>
              <w:widowControl w:val="0"/>
              <w:autoSpaceDE w:val="0"/>
              <w:autoSpaceDN w:val="0"/>
              <w:spacing w:after="0" w:line="240" w:lineRule="auto"/>
              <w:jc w:val="center"/>
              <w:rPr>
                <w:rFonts w:ascii="Times New Roman" w:eastAsia="Times New Roman" w:hAnsi="Times New Roman" w:cs="Times New Roman"/>
                <w:bCs/>
                <w:sz w:val="24"/>
                <w:szCs w:val="24"/>
                <w:lang w:val="uk-UA"/>
              </w:rPr>
            </w:pPr>
            <w:r>
              <w:rPr>
                <w:rFonts w:ascii="Times New Roman" w:eastAsia="Times New Roman" w:hAnsi="Times New Roman" w:cs="Times New Roman"/>
                <w:bCs/>
                <w:sz w:val="24"/>
                <w:szCs w:val="24"/>
                <w:lang w:val="uk-UA"/>
              </w:rPr>
              <w:t>2,94</w:t>
            </w:r>
          </w:p>
        </w:tc>
        <w:tc>
          <w:tcPr>
            <w:tcW w:w="404" w:type="pct"/>
            <w:tcBorders>
              <w:top w:val="single" w:sz="4" w:space="0" w:color="auto"/>
              <w:left w:val="single" w:sz="4" w:space="0" w:color="auto"/>
              <w:bottom w:val="single" w:sz="4" w:space="0" w:color="auto"/>
              <w:right w:val="single" w:sz="4" w:space="0" w:color="auto"/>
            </w:tcBorders>
          </w:tcPr>
          <w:p w:rsidR="00DF051E" w:rsidRDefault="00DF051E" w:rsidP="00E33A9A">
            <w:pPr>
              <w:widowControl w:val="0"/>
              <w:autoSpaceDE w:val="0"/>
              <w:autoSpaceDN w:val="0"/>
              <w:spacing w:after="0" w:line="240" w:lineRule="auto"/>
              <w:jc w:val="center"/>
              <w:rPr>
                <w:rFonts w:ascii="Times New Roman" w:hAnsi="Times New Roman" w:cs="Times New Roman"/>
                <w:bCs/>
                <w:sz w:val="24"/>
                <w:szCs w:val="24"/>
                <w:lang w:val="uk-UA"/>
              </w:rPr>
            </w:pPr>
            <w:r>
              <w:rPr>
                <w:rFonts w:ascii="Times New Roman" w:hAnsi="Times New Roman" w:cs="Times New Roman"/>
                <w:bCs/>
                <w:sz w:val="24"/>
                <w:szCs w:val="24"/>
                <w:lang w:val="uk-UA"/>
              </w:rPr>
              <w:t>1,92</w:t>
            </w:r>
          </w:p>
        </w:tc>
        <w:tc>
          <w:tcPr>
            <w:tcW w:w="1212" w:type="pct"/>
            <w:tcBorders>
              <w:top w:val="single" w:sz="4" w:space="0" w:color="auto"/>
              <w:left w:val="single" w:sz="4" w:space="0" w:color="auto"/>
              <w:bottom w:val="single" w:sz="4" w:space="0" w:color="auto"/>
              <w:right w:val="single" w:sz="4" w:space="0" w:color="auto"/>
            </w:tcBorders>
          </w:tcPr>
          <w:p w:rsidR="00DF051E" w:rsidRPr="00941F1F" w:rsidRDefault="00DF051E" w:rsidP="00E33A9A">
            <w:pPr>
              <w:widowControl w:val="0"/>
              <w:autoSpaceDE w:val="0"/>
              <w:autoSpaceDN w:val="0"/>
              <w:spacing w:after="0" w:line="240" w:lineRule="auto"/>
              <w:jc w:val="center"/>
              <w:rPr>
                <w:rFonts w:ascii="Times New Roman" w:eastAsia="Times New Roman" w:hAnsi="Times New Roman" w:cs="Times New Roman"/>
                <w:bCs/>
                <w:sz w:val="24"/>
                <w:szCs w:val="24"/>
                <w:lang w:val="uk-UA"/>
              </w:rPr>
            </w:pPr>
            <w:r>
              <w:rPr>
                <w:rFonts w:ascii="Times New Roman" w:eastAsia="Times New Roman" w:hAnsi="Times New Roman" w:cs="Times New Roman"/>
                <w:bCs/>
                <w:sz w:val="24"/>
                <w:szCs w:val="24"/>
                <w:lang w:val="uk-UA"/>
              </w:rPr>
              <w:t>-1,68</w:t>
            </w:r>
          </w:p>
        </w:tc>
      </w:tr>
    </w:tbl>
    <w:p w:rsidR="00DF051E" w:rsidRDefault="00DF051E" w:rsidP="00DF051E">
      <w:pPr>
        <w:spacing w:after="0"/>
        <w:rPr>
          <w:rFonts w:ascii="Times New Roman" w:eastAsia="Times New Roman" w:hAnsi="Times New Roman" w:cs="Times New Roman"/>
        </w:rPr>
      </w:pPr>
    </w:p>
    <w:p w:rsidR="00DF051E" w:rsidRPr="00F403A7" w:rsidRDefault="00DF051E" w:rsidP="00DF051E">
      <w:pPr>
        <w:shd w:val="clear" w:color="auto" w:fill="FFFFFF"/>
        <w:spacing w:after="0" w:line="360" w:lineRule="auto"/>
        <w:ind w:firstLine="709"/>
        <w:jc w:val="both"/>
        <w:rPr>
          <w:rFonts w:ascii="Times New Roman" w:hAnsi="Times New Roman" w:cs="Times New Roman"/>
          <w:color w:val="000000"/>
          <w:spacing w:val="5"/>
          <w:sz w:val="28"/>
          <w:szCs w:val="28"/>
          <w:lang w:val="uk-UA"/>
        </w:rPr>
      </w:pPr>
      <w:r>
        <w:rPr>
          <w:rFonts w:ascii="Times New Roman" w:hAnsi="Times New Roman" w:cs="Times New Roman"/>
          <w:color w:val="000000"/>
          <w:spacing w:val="5"/>
          <w:sz w:val="28"/>
          <w:szCs w:val="28"/>
          <w:lang w:val="uk-UA"/>
        </w:rPr>
        <w:t xml:space="preserve">В таблиці 3.2 видно, що в </w:t>
      </w:r>
      <w:r w:rsidRPr="00F403A7">
        <w:rPr>
          <w:rFonts w:ascii="Times New Roman" w:hAnsi="Times New Roman" w:cs="Times New Roman"/>
          <w:color w:val="000000"/>
          <w:spacing w:val="5"/>
          <w:sz w:val="28"/>
          <w:szCs w:val="28"/>
          <w:lang w:val="uk-UA"/>
        </w:rPr>
        <w:t xml:space="preserve">2010 р. не спостерігається випадків травм та ушкоджень, як у порівнянні з 2008 р. </w:t>
      </w:r>
      <w:r w:rsidRPr="00F403A7">
        <w:rPr>
          <w:rFonts w:ascii="Times New Roman" w:hAnsi="Times New Roman" w:cs="Times New Roman"/>
          <w:color w:val="000000"/>
          <w:spacing w:val="5"/>
          <w:sz w:val="28"/>
          <w:szCs w:val="21"/>
        </w:rPr>
        <w:t>–</w:t>
      </w:r>
      <w:r w:rsidRPr="00F403A7">
        <w:rPr>
          <w:rFonts w:ascii="Times New Roman" w:hAnsi="Times New Roman" w:cs="Times New Roman"/>
          <w:color w:val="000000"/>
          <w:spacing w:val="5"/>
          <w:sz w:val="28"/>
          <w:szCs w:val="21"/>
          <w:lang w:val="uk-UA"/>
        </w:rPr>
        <w:t xml:space="preserve"> зафіксовано 2 потерпілих. Кількість випадків захворювань зменшилась, порівняно 2010 р. з 2008 р. на 28 випадків. </w:t>
      </w:r>
      <w:r w:rsidRPr="00F403A7">
        <w:rPr>
          <w:rFonts w:ascii="Times New Roman" w:eastAsia="Times New Roman" w:hAnsi="Times New Roman" w:cs="Times New Roman"/>
          <w:bCs/>
          <w:sz w:val="28"/>
          <w:szCs w:val="28"/>
          <w:lang w:val="uk-UA"/>
        </w:rPr>
        <w:t>Сумарна кількість днів непрацездатності за звітний період</w:t>
      </w:r>
      <w:r w:rsidRPr="00F403A7">
        <w:rPr>
          <w:rFonts w:ascii="Times New Roman" w:hAnsi="Times New Roman" w:cs="Times New Roman"/>
          <w:bCs/>
          <w:sz w:val="28"/>
          <w:szCs w:val="28"/>
          <w:lang w:val="uk-UA"/>
        </w:rPr>
        <w:t xml:space="preserve"> також зменшилась порівняно 2010 р. з 2008 р. на 88 днів. У 2010 р. з</w:t>
      </w:r>
      <w:r w:rsidRPr="00F403A7">
        <w:rPr>
          <w:rFonts w:ascii="Times New Roman" w:eastAsia="Times New Roman" w:hAnsi="Times New Roman" w:cs="Times New Roman"/>
          <w:bCs/>
          <w:sz w:val="28"/>
          <w:szCs w:val="28"/>
          <w:lang w:val="uk-UA"/>
        </w:rPr>
        <w:t>агальна кількість днів непрацездатності за всіма нещасними випадками за звітний період</w:t>
      </w:r>
      <w:r w:rsidRPr="00F403A7">
        <w:rPr>
          <w:rFonts w:ascii="Times New Roman" w:hAnsi="Times New Roman" w:cs="Times New Roman"/>
          <w:bCs/>
          <w:sz w:val="28"/>
          <w:szCs w:val="28"/>
          <w:lang w:val="uk-UA"/>
        </w:rPr>
        <w:t xml:space="preserve"> не зафіксовано , порівняно з 2008 р. спостерігалося 60 днів.</w:t>
      </w:r>
    </w:p>
    <w:p w:rsidR="00DF051E" w:rsidRPr="00F403A7" w:rsidRDefault="00DF051E" w:rsidP="00DF051E">
      <w:pPr>
        <w:shd w:val="clear" w:color="auto" w:fill="FFFFFF"/>
        <w:spacing w:after="0" w:line="360" w:lineRule="auto"/>
        <w:ind w:firstLine="709"/>
        <w:jc w:val="both"/>
        <w:rPr>
          <w:rFonts w:ascii="Times New Roman" w:hAnsi="Times New Roman" w:cs="Times New Roman"/>
          <w:color w:val="000000"/>
          <w:spacing w:val="5"/>
          <w:sz w:val="28"/>
          <w:szCs w:val="28"/>
        </w:rPr>
      </w:pPr>
      <w:r w:rsidRPr="00F403A7">
        <w:rPr>
          <w:rFonts w:ascii="Times New Roman" w:hAnsi="Times New Roman" w:cs="Times New Roman"/>
          <w:color w:val="000000"/>
          <w:spacing w:val="5"/>
          <w:sz w:val="28"/>
          <w:szCs w:val="28"/>
          <w:lang w:val="uk-UA"/>
        </w:rPr>
        <w:t xml:space="preserve">Отже, як і в будь якому іншому підприємстві харчової промисловості на ПАТ “Житомирський маслозавод”, існують проблеми, </w:t>
      </w:r>
      <w:r w:rsidRPr="00F403A7">
        <w:rPr>
          <w:rFonts w:ascii="Times New Roman" w:hAnsi="Times New Roman" w:cs="Times New Roman"/>
          <w:color w:val="000000"/>
          <w:spacing w:val="5"/>
          <w:sz w:val="28"/>
          <w:szCs w:val="28"/>
          <w:lang w:val="uk-UA"/>
        </w:rPr>
        <w:lastRenderedPageBreak/>
        <w:t xml:space="preserve">пов’язаних з охороною праці. </w:t>
      </w:r>
      <w:r w:rsidRPr="00F403A7">
        <w:rPr>
          <w:rFonts w:ascii="Times New Roman" w:hAnsi="Times New Roman" w:cs="Times New Roman"/>
          <w:color w:val="000000"/>
          <w:spacing w:val="5"/>
          <w:sz w:val="28"/>
          <w:szCs w:val="28"/>
        </w:rPr>
        <w:t xml:space="preserve">Ці проблеми торкаються і працівників апарату управління. У приміщенні контори порушені допустимі норми параметрів метрологічних факторів, а також вимоги щодо умов праці. </w:t>
      </w:r>
    </w:p>
    <w:p w:rsidR="00DF051E" w:rsidRPr="00F403A7" w:rsidRDefault="00DF051E" w:rsidP="00DF051E">
      <w:pPr>
        <w:shd w:val="clear" w:color="auto" w:fill="FFFFFF"/>
        <w:spacing w:after="0" w:line="360" w:lineRule="auto"/>
        <w:ind w:firstLine="709"/>
        <w:jc w:val="both"/>
        <w:rPr>
          <w:rFonts w:ascii="Times New Roman" w:hAnsi="Times New Roman" w:cs="Times New Roman"/>
          <w:color w:val="000000"/>
          <w:spacing w:val="5"/>
          <w:sz w:val="28"/>
          <w:szCs w:val="21"/>
          <w:lang w:val="uk-UA"/>
        </w:rPr>
      </w:pPr>
      <w:r w:rsidRPr="00F403A7">
        <w:rPr>
          <w:rFonts w:ascii="Times New Roman" w:hAnsi="Times New Roman" w:cs="Times New Roman"/>
          <w:color w:val="000000"/>
          <w:spacing w:val="5"/>
          <w:sz w:val="28"/>
          <w:szCs w:val="28"/>
        </w:rPr>
        <w:t>На підприємстві не існує проблеми забезпечення спецодягу і засобами індивідуального захисту.</w:t>
      </w:r>
      <w:r w:rsidRPr="00F403A7">
        <w:rPr>
          <w:rFonts w:ascii="Times New Roman" w:hAnsi="Times New Roman" w:cs="Times New Roman"/>
          <w:color w:val="000000"/>
          <w:spacing w:val="5"/>
          <w:sz w:val="28"/>
          <w:szCs w:val="21"/>
          <w:lang w:val="uk-UA"/>
        </w:rPr>
        <w:t xml:space="preserve">  На сьогоднішній день стан охорони праці на ПАТ </w:t>
      </w:r>
      <w:r w:rsidRPr="00F403A7">
        <w:rPr>
          <w:rFonts w:ascii="Times New Roman" w:hAnsi="Times New Roman" w:cs="Times New Roman"/>
          <w:color w:val="000000"/>
          <w:spacing w:val="5"/>
          <w:sz w:val="28"/>
          <w:szCs w:val="21"/>
        </w:rPr>
        <w:t>“</w:t>
      </w:r>
      <w:r w:rsidRPr="00F403A7">
        <w:rPr>
          <w:rFonts w:ascii="Times New Roman" w:hAnsi="Times New Roman" w:cs="Times New Roman"/>
          <w:color w:val="000000"/>
          <w:spacing w:val="5"/>
          <w:sz w:val="28"/>
          <w:szCs w:val="21"/>
          <w:lang w:val="uk-UA"/>
        </w:rPr>
        <w:t>Житомирський маслозавод</w:t>
      </w:r>
      <w:r w:rsidRPr="00F403A7">
        <w:rPr>
          <w:rFonts w:ascii="Times New Roman" w:hAnsi="Times New Roman" w:cs="Times New Roman"/>
          <w:color w:val="000000"/>
          <w:spacing w:val="5"/>
          <w:sz w:val="28"/>
          <w:szCs w:val="21"/>
        </w:rPr>
        <w:t>”</w:t>
      </w:r>
      <w:r w:rsidRPr="00F403A7">
        <w:rPr>
          <w:rFonts w:ascii="Times New Roman" w:hAnsi="Times New Roman" w:cs="Times New Roman"/>
          <w:color w:val="000000"/>
          <w:spacing w:val="5"/>
          <w:sz w:val="28"/>
          <w:szCs w:val="21"/>
          <w:lang w:val="uk-UA"/>
        </w:rPr>
        <w:t xml:space="preserve"> знаходиться в належному стані.</w:t>
      </w:r>
    </w:p>
    <w:p w:rsidR="00DF051E" w:rsidRPr="00F403A7" w:rsidRDefault="00DF051E" w:rsidP="00DF051E">
      <w:pPr>
        <w:spacing w:after="0" w:line="360" w:lineRule="auto"/>
        <w:ind w:firstLine="708"/>
        <w:jc w:val="both"/>
        <w:rPr>
          <w:rFonts w:ascii="Times New Roman" w:hAnsi="Times New Roman" w:cs="Times New Roman"/>
          <w:sz w:val="28"/>
          <w:szCs w:val="28"/>
          <w:lang w:val="uk-UA"/>
        </w:rPr>
      </w:pPr>
      <w:r w:rsidRPr="00F403A7">
        <w:rPr>
          <w:rFonts w:ascii="Times New Roman" w:hAnsi="Times New Roman" w:cs="Times New Roman"/>
          <w:sz w:val="28"/>
          <w:szCs w:val="28"/>
          <w:lang w:val="uk-UA"/>
        </w:rPr>
        <w:t>На ПАТ “Житомирський маслозавод” щомісяця аналізується стан роботи з охорони праці в структурних підрозділах підприємства, видається наказ-постанова про результати роботи цехів, щодо досягнення високого оціночного рівня безпеки  праці, відсутності травматизму і аварій, видаються накази та притягуються до відповідальності особи, які порушили правила охорони праці. Здійснюється матеріальне стимулювання колективів виробничих підрозділів, які досягли високого оціночного рівня безпеки праці.</w:t>
      </w:r>
    </w:p>
    <w:p w:rsidR="00DF051E" w:rsidRPr="00F403A7" w:rsidRDefault="00DF051E" w:rsidP="00DF051E">
      <w:pPr>
        <w:spacing w:after="0" w:line="360" w:lineRule="auto"/>
        <w:ind w:firstLine="708"/>
        <w:jc w:val="both"/>
        <w:rPr>
          <w:rFonts w:ascii="Times New Roman" w:hAnsi="Times New Roman" w:cs="Times New Roman"/>
          <w:sz w:val="28"/>
          <w:szCs w:val="28"/>
          <w:lang w:val="uk-UA"/>
        </w:rPr>
      </w:pPr>
      <w:r w:rsidRPr="00F403A7">
        <w:rPr>
          <w:rFonts w:ascii="Times New Roman" w:hAnsi="Times New Roman" w:cs="Times New Roman"/>
          <w:sz w:val="28"/>
          <w:szCs w:val="28"/>
          <w:lang w:val="uk-UA"/>
        </w:rPr>
        <w:t>Як бачимо, на підприємстві налагоджена система охорони праці, керівництво надає всі умови для поліпшення умов праці в важких умовах. Керівник відділу охорони праці слідкує за обліком нещасних випадків, та звітністю проведених інструктажів. Фінансування номенклатурних заходів здійснюється за рахунок підприємства.</w:t>
      </w:r>
    </w:p>
    <w:p w:rsidR="00DF051E" w:rsidRPr="00F403A7" w:rsidRDefault="00DF051E" w:rsidP="00DF051E">
      <w:pPr>
        <w:spacing w:after="0" w:line="360" w:lineRule="auto"/>
        <w:ind w:firstLine="708"/>
        <w:jc w:val="both"/>
        <w:rPr>
          <w:rFonts w:ascii="Times New Roman" w:hAnsi="Times New Roman" w:cs="Times New Roman"/>
          <w:sz w:val="28"/>
          <w:szCs w:val="28"/>
          <w:lang w:val="uk-UA"/>
        </w:rPr>
      </w:pPr>
      <w:r w:rsidRPr="00F403A7">
        <w:rPr>
          <w:rFonts w:ascii="Times New Roman" w:hAnsi="Times New Roman" w:cs="Times New Roman"/>
          <w:sz w:val="28"/>
          <w:szCs w:val="28"/>
          <w:lang w:val="uk-UA"/>
        </w:rPr>
        <w:t>Питання з охорони праці є одним з найважливіших на ПАТ “Житомирський маслозавод” з допомогою якого підприємство успішно функціонує.</w:t>
      </w:r>
    </w:p>
    <w:p w:rsidR="00AF3833" w:rsidRDefault="00AF3833" w:rsidP="00193803">
      <w:pPr>
        <w:pStyle w:val="35"/>
        <w:shd w:val="clear" w:color="auto" w:fill="auto"/>
        <w:spacing w:after="0" w:line="360" w:lineRule="auto"/>
        <w:ind w:firstLine="709"/>
        <w:jc w:val="both"/>
        <w:rPr>
          <w:rFonts w:ascii="Times New Roman" w:hAnsi="Times New Roman" w:cs="Times New Roman"/>
          <w:sz w:val="28"/>
          <w:szCs w:val="28"/>
          <w:lang w:val="uk-UA"/>
        </w:rPr>
      </w:pPr>
    </w:p>
    <w:p w:rsidR="00AF3833" w:rsidRDefault="00AF3833" w:rsidP="00193803">
      <w:pPr>
        <w:pStyle w:val="35"/>
        <w:shd w:val="clear" w:color="auto" w:fill="auto"/>
        <w:spacing w:after="0" w:line="360" w:lineRule="auto"/>
        <w:ind w:firstLine="709"/>
        <w:jc w:val="both"/>
        <w:rPr>
          <w:rFonts w:ascii="Times New Roman" w:hAnsi="Times New Roman" w:cs="Times New Roman"/>
          <w:sz w:val="28"/>
          <w:szCs w:val="28"/>
          <w:lang w:val="uk-UA"/>
        </w:rPr>
      </w:pPr>
    </w:p>
    <w:p w:rsidR="00AF3833" w:rsidRDefault="00AF3833" w:rsidP="00193803">
      <w:pPr>
        <w:pStyle w:val="35"/>
        <w:shd w:val="clear" w:color="auto" w:fill="auto"/>
        <w:spacing w:after="0" w:line="360" w:lineRule="auto"/>
        <w:ind w:firstLine="709"/>
        <w:jc w:val="both"/>
        <w:rPr>
          <w:rFonts w:ascii="Times New Roman" w:hAnsi="Times New Roman" w:cs="Times New Roman"/>
          <w:sz w:val="28"/>
          <w:szCs w:val="28"/>
          <w:lang w:val="uk-UA"/>
        </w:rPr>
      </w:pPr>
    </w:p>
    <w:p w:rsidR="00AF3833" w:rsidRDefault="00AF3833" w:rsidP="00193803">
      <w:pPr>
        <w:pStyle w:val="35"/>
        <w:shd w:val="clear" w:color="auto" w:fill="auto"/>
        <w:spacing w:after="0" w:line="360" w:lineRule="auto"/>
        <w:ind w:firstLine="709"/>
        <w:jc w:val="both"/>
        <w:rPr>
          <w:rFonts w:ascii="Times New Roman" w:hAnsi="Times New Roman" w:cs="Times New Roman"/>
          <w:sz w:val="28"/>
          <w:szCs w:val="28"/>
          <w:lang w:val="uk-UA"/>
        </w:rPr>
      </w:pPr>
    </w:p>
    <w:p w:rsidR="00AF3833" w:rsidRDefault="00AF3833" w:rsidP="00193803">
      <w:pPr>
        <w:pStyle w:val="35"/>
        <w:shd w:val="clear" w:color="auto" w:fill="auto"/>
        <w:spacing w:after="0" w:line="360" w:lineRule="auto"/>
        <w:ind w:firstLine="709"/>
        <w:jc w:val="both"/>
        <w:rPr>
          <w:rFonts w:ascii="Times New Roman" w:hAnsi="Times New Roman" w:cs="Times New Roman"/>
          <w:sz w:val="28"/>
          <w:szCs w:val="28"/>
          <w:lang w:val="uk-UA"/>
        </w:rPr>
      </w:pPr>
    </w:p>
    <w:p w:rsidR="00AF3833" w:rsidRDefault="00AF3833" w:rsidP="00193803">
      <w:pPr>
        <w:pStyle w:val="35"/>
        <w:shd w:val="clear" w:color="auto" w:fill="auto"/>
        <w:spacing w:after="0" w:line="360" w:lineRule="auto"/>
        <w:ind w:firstLine="709"/>
        <w:jc w:val="both"/>
        <w:rPr>
          <w:rFonts w:ascii="Times New Roman" w:hAnsi="Times New Roman" w:cs="Times New Roman"/>
          <w:sz w:val="28"/>
          <w:szCs w:val="28"/>
          <w:lang w:val="uk-UA"/>
        </w:rPr>
      </w:pPr>
    </w:p>
    <w:p w:rsidR="00AF3833" w:rsidRPr="00EE1687" w:rsidRDefault="00AF3833" w:rsidP="00193803">
      <w:pPr>
        <w:pStyle w:val="35"/>
        <w:shd w:val="clear" w:color="auto" w:fill="auto"/>
        <w:spacing w:after="0" w:line="360" w:lineRule="auto"/>
        <w:ind w:firstLine="709"/>
        <w:jc w:val="both"/>
        <w:rPr>
          <w:rFonts w:ascii="Times New Roman" w:hAnsi="Times New Roman" w:cs="Times New Roman"/>
          <w:sz w:val="28"/>
          <w:szCs w:val="28"/>
          <w:lang w:val="uk-UA"/>
        </w:rPr>
      </w:pPr>
    </w:p>
    <w:p w:rsidR="008E648A" w:rsidRPr="00A72E76" w:rsidRDefault="008E648A" w:rsidP="00193803">
      <w:pPr>
        <w:spacing w:after="0"/>
        <w:ind w:firstLine="709"/>
        <w:jc w:val="center"/>
        <w:rPr>
          <w:rFonts w:ascii="Times New Roman" w:eastAsia="Times New Roman" w:hAnsi="Times New Roman" w:cs="Times New Roman"/>
          <w:b/>
          <w:sz w:val="28"/>
          <w:szCs w:val="28"/>
          <w:lang w:val="uk-UA" w:eastAsia="uk-UA"/>
        </w:rPr>
      </w:pPr>
      <w:r w:rsidRPr="00412C47">
        <w:rPr>
          <w:b/>
          <w:sz w:val="28"/>
          <w:szCs w:val="28"/>
          <w:lang w:val="uk-UA" w:eastAsia="uk-UA"/>
        </w:rPr>
        <w:lastRenderedPageBreak/>
        <w:t>ВИСНОВКИ ТА ПРОПОЗИЦІЇ</w:t>
      </w:r>
    </w:p>
    <w:p w:rsidR="00A72E76" w:rsidRPr="00412C47" w:rsidRDefault="00A72E76" w:rsidP="00306F94">
      <w:pPr>
        <w:pStyle w:val="a8"/>
        <w:tabs>
          <w:tab w:val="clear" w:pos="4153"/>
          <w:tab w:val="clear" w:pos="8306"/>
        </w:tabs>
        <w:spacing w:line="360" w:lineRule="auto"/>
        <w:rPr>
          <w:sz w:val="28"/>
          <w:szCs w:val="28"/>
          <w:lang w:eastAsia="uk-UA"/>
        </w:rPr>
      </w:pPr>
    </w:p>
    <w:p w:rsidR="00617058" w:rsidRPr="009A785C" w:rsidRDefault="00C404AC" w:rsidP="005E1BB2">
      <w:pPr>
        <w:spacing w:after="0" w:line="360" w:lineRule="auto"/>
        <w:ind w:firstLine="709"/>
        <w:jc w:val="both"/>
        <w:rPr>
          <w:sz w:val="28"/>
          <w:szCs w:val="28"/>
          <w:lang w:val="uk-UA"/>
        </w:rPr>
      </w:pPr>
      <w:r w:rsidRPr="009A785C">
        <w:rPr>
          <w:sz w:val="28"/>
          <w:szCs w:val="28"/>
          <w:lang w:val="uk-UA"/>
        </w:rPr>
        <w:t>Формування, оцінка та підвищення конкурентоспроможності суб</w:t>
      </w:r>
      <w:r w:rsidR="00D06BFE">
        <w:rPr>
          <w:sz w:val="28"/>
          <w:szCs w:val="28"/>
          <w:lang w:val="uk-UA"/>
        </w:rPr>
        <w:t>’</w:t>
      </w:r>
      <w:r w:rsidRPr="009A785C">
        <w:rPr>
          <w:sz w:val="28"/>
          <w:szCs w:val="28"/>
          <w:lang w:val="uk-UA"/>
        </w:rPr>
        <w:t>єктів господарювання у міжнародному бізнесі є досить актуальними в сучасних умовах, оскільки успішне вирішення даних проблем забезпечить виживання і розвиток підприємств у динамічному середовищі.</w:t>
      </w:r>
      <w:r w:rsidR="005E1BB2" w:rsidRPr="009A785C">
        <w:rPr>
          <w:sz w:val="28"/>
          <w:szCs w:val="28"/>
          <w:lang w:val="uk-UA"/>
        </w:rPr>
        <w:t xml:space="preserve"> Конкурентоспроможність підприємства є комплексною, відносною, динамічною та багатоаспектною характеристикою підприємства. </w:t>
      </w:r>
    </w:p>
    <w:p w:rsidR="000E548F" w:rsidRPr="009A785C" w:rsidRDefault="000E548F" w:rsidP="005E1BB2">
      <w:pPr>
        <w:spacing w:after="0" w:line="360" w:lineRule="auto"/>
        <w:ind w:firstLine="709"/>
        <w:jc w:val="both"/>
        <w:rPr>
          <w:sz w:val="28"/>
          <w:szCs w:val="28"/>
          <w:lang w:val="uk-UA"/>
        </w:rPr>
      </w:pPr>
      <w:r w:rsidRPr="009A785C">
        <w:rPr>
          <w:sz w:val="28"/>
          <w:szCs w:val="28"/>
          <w:lang w:val="uk-UA"/>
        </w:rPr>
        <w:t>У першому розділі дипломної роботи, були розглянуті теоретико-методичні основи управління конкурентоспроможності підприємства, а також фактори, за допомогою яких підприємство досягає ефе</w:t>
      </w:r>
      <w:r w:rsidR="00306F94">
        <w:rPr>
          <w:sz w:val="28"/>
          <w:szCs w:val="28"/>
          <w:lang w:val="uk-UA"/>
        </w:rPr>
        <w:t xml:space="preserve">ктивної економічної діяльності </w:t>
      </w:r>
      <w:r w:rsidR="00306F94" w:rsidRPr="00306F94">
        <w:rPr>
          <w:rFonts w:ascii="Times New Roman" w:hAnsi="Times New Roman" w:cs="Times New Roman"/>
          <w:color w:val="000000"/>
          <w:spacing w:val="5"/>
          <w:sz w:val="28"/>
          <w:szCs w:val="28"/>
          <w:lang w:val="uk-UA"/>
        </w:rPr>
        <w:t>–</w:t>
      </w:r>
      <w:r w:rsidRPr="009A785C">
        <w:rPr>
          <w:sz w:val="28"/>
          <w:szCs w:val="28"/>
          <w:lang w:val="uk-UA"/>
        </w:rPr>
        <w:t xml:space="preserve"> раціональне управління конкурентними перевагами.</w:t>
      </w:r>
    </w:p>
    <w:p w:rsidR="005E1BB2" w:rsidRPr="009A785C" w:rsidRDefault="005E1BB2" w:rsidP="005E1BB2">
      <w:pPr>
        <w:spacing w:after="0" w:line="360" w:lineRule="auto"/>
        <w:ind w:firstLine="709"/>
        <w:jc w:val="both"/>
        <w:rPr>
          <w:sz w:val="28"/>
          <w:szCs w:val="28"/>
          <w:lang w:val="uk-UA"/>
        </w:rPr>
      </w:pPr>
      <w:r w:rsidRPr="009A785C">
        <w:rPr>
          <w:sz w:val="28"/>
          <w:szCs w:val="28"/>
          <w:lang w:val="uk-UA"/>
        </w:rPr>
        <w:t>В результаті проведеного аналізу літератур</w:t>
      </w:r>
      <w:r w:rsidR="000E548F" w:rsidRPr="009A785C">
        <w:rPr>
          <w:sz w:val="28"/>
          <w:szCs w:val="28"/>
          <w:lang w:val="uk-UA"/>
        </w:rPr>
        <w:t>них джерел узагальнено поняття “</w:t>
      </w:r>
      <w:r w:rsidRPr="009A785C">
        <w:rPr>
          <w:sz w:val="28"/>
          <w:szCs w:val="28"/>
          <w:lang w:val="uk-UA"/>
        </w:rPr>
        <w:t>конк</w:t>
      </w:r>
      <w:r w:rsidR="000E548F" w:rsidRPr="009A785C">
        <w:rPr>
          <w:sz w:val="28"/>
          <w:szCs w:val="28"/>
          <w:lang w:val="uk-UA"/>
        </w:rPr>
        <w:t>урентоспроможності підприємства”</w:t>
      </w:r>
      <w:r w:rsidRPr="009A785C">
        <w:rPr>
          <w:sz w:val="28"/>
          <w:szCs w:val="28"/>
          <w:lang w:val="uk-UA"/>
        </w:rPr>
        <w:t>, яке зводиться до комплексної порівняльної характеристики підприємства, яка проявляється в процесі конкуренції, та відображає реальні або потенційні його можливості тривалий час відстоювати свої позиції в галузі та забезпечити кращі, ніж у конкурентів, і прибуткові умови своєї діяльності, завдяки наявності ефективної стратегії утримання конкурентних переваг, які знаходять вираження в таких показниках, як якість продукції та обслуговування, дизайн та асортимент продукції, продуктивність праці, рентабельність виробництва та інші.</w:t>
      </w:r>
    </w:p>
    <w:p w:rsidR="00EC401F" w:rsidRPr="009A785C" w:rsidRDefault="00EC401F" w:rsidP="00EC401F">
      <w:pPr>
        <w:spacing w:after="0" w:line="360" w:lineRule="auto"/>
        <w:ind w:firstLine="720"/>
        <w:jc w:val="both"/>
        <w:rPr>
          <w:rFonts w:ascii="Times New Roman" w:eastAsia="Times New Roman" w:hAnsi="Times New Roman" w:cs="Times New Roman"/>
          <w:sz w:val="28"/>
          <w:szCs w:val="28"/>
          <w:lang w:val="uk-UA"/>
        </w:rPr>
      </w:pPr>
      <w:r w:rsidRPr="009A785C">
        <w:rPr>
          <w:rFonts w:ascii="Times New Roman" w:eastAsia="Times New Roman" w:hAnsi="Times New Roman" w:cs="Times New Roman"/>
          <w:sz w:val="28"/>
          <w:szCs w:val="28"/>
          <w:lang w:val="uk-UA"/>
        </w:rPr>
        <w:t>Інформаційно-аналітичне забезпечення сьогодні стало невід</w:t>
      </w:r>
      <w:r w:rsidR="00D06BFE">
        <w:rPr>
          <w:rFonts w:ascii="Times New Roman" w:eastAsia="Times New Roman" w:hAnsi="Times New Roman" w:cs="Times New Roman"/>
          <w:sz w:val="28"/>
          <w:szCs w:val="28"/>
          <w:lang w:val="uk-UA"/>
        </w:rPr>
        <w:t>’</w:t>
      </w:r>
      <w:r w:rsidRPr="009A785C">
        <w:rPr>
          <w:rFonts w:ascii="Times New Roman" w:eastAsia="Times New Roman" w:hAnsi="Times New Roman" w:cs="Times New Roman"/>
          <w:sz w:val="28"/>
          <w:szCs w:val="28"/>
          <w:lang w:val="uk-UA"/>
        </w:rPr>
        <w:t>ємним елементом усіх сфер, де акумулюються та переробляються значні потоки інформації, а наслідки прийняття рішень є критично важливими для життєдіяльності суспільства. Інформаційно-аналітичне забезпечення управління – це система, яка об</w:t>
      </w:r>
      <w:r w:rsidR="00D06BFE">
        <w:rPr>
          <w:rFonts w:ascii="Times New Roman" w:eastAsia="Times New Roman" w:hAnsi="Times New Roman" w:cs="Times New Roman"/>
          <w:sz w:val="28"/>
          <w:szCs w:val="28"/>
          <w:lang w:val="uk-UA"/>
        </w:rPr>
        <w:t>’</w:t>
      </w:r>
      <w:r w:rsidRPr="009A785C">
        <w:rPr>
          <w:rFonts w:ascii="Times New Roman" w:eastAsia="Times New Roman" w:hAnsi="Times New Roman" w:cs="Times New Roman"/>
          <w:sz w:val="28"/>
          <w:szCs w:val="28"/>
          <w:lang w:val="uk-UA"/>
        </w:rPr>
        <w:t>єднує усі інші елементи організації у єдине ціле, дозволяє сформувати процес управління, як безперервну низку управлінських рішень, спрямованих на досягнення цілей підприємства.</w:t>
      </w:r>
    </w:p>
    <w:p w:rsidR="00DB7011" w:rsidRPr="009A785C" w:rsidRDefault="000E548F" w:rsidP="00EC401F">
      <w:pPr>
        <w:spacing w:after="0" w:line="360" w:lineRule="auto"/>
        <w:ind w:firstLine="720"/>
        <w:jc w:val="both"/>
        <w:rPr>
          <w:rFonts w:ascii="Times New Roman" w:hAnsi="Times New Roman" w:cs="Times New Roman"/>
          <w:sz w:val="28"/>
          <w:szCs w:val="28"/>
          <w:lang w:val="uk-UA"/>
        </w:rPr>
      </w:pPr>
      <w:r w:rsidRPr="009A785C">
        <w:rPr>
          <w:rFonts w:ascii="Times New Roman" w:hAnsi="Times New Roman" w:cs="Times New Roman"/>
          <w:sz w:val="28"/>
          <w:szCs w:val="28"/>
          <w:lang w:val="uk-UA"/>
        </w:rPr>
        <w:lastRenderedPageBreak/>
        <w:t>Базовими принципами оцінки рівня конкурентоспроможності підприємства є комплексність, системність, об</w:t>
      </w:r>
      <w:r w:rsidR="00D06BFE">
        <w:rPr>
          <w:rFonts w:ascii="Times New Roman" w:hAnsi="Times New Roman" w:cs="Times New Roman"/>
          <w:sz w:val="28"/>
          <w:szCs w:val="28"/>
          <w:lang w:val="uk-UA"/>
        </w:rPr>
        <w:t>’</w:t>
      </w:r>
      <w:r w:rsidRPr="009A785C">
        <w:rPr>
          <w:rFonts w:ascii="Times New Roman" w:hAnsi="Times New Roman" w:cs="Times New Roman"/>
          <w:sz w:val="28"/>
          <w:szCs w:val="28"/>
          <w:lang w:val="uk-UA"/>
        </w:rPr>
        <w:t xml:space="preserve">єктивність, динамічність, безперервність, оптимальність. Конкурентоспроможність підприємства визначають </w:t>
      </w:r>
      <w:r w:rsidR="00306F94">
        <w:rPr>
          <w:rFonts w:ascii="Times New Roman" w:hAnsi="Times New Roman" w:cs="Times New Roman"/>
          <w:sz w:val="28"/>
          <w:szCs w:val="28"/>
          <w:lang w:val="uk-UA"/>
        </w:rPr>
        <w:t xml:space="preserve">показники, які характеризують: </w:t>
      </w:r>
      <w:r w:rsidR="00306F94" w:rsidRPr="00306F94">
        <w:rPr>
          <w:rFonts w:ascii="Times New Roman" w:hAnsi="Times New Roman" w:cs="Times New Roman"/>
          <w:color w:val="000000"/>
          <w:spacing w:val="5"/>
          <w:sz w:val="28"/>
          <w:szCs w:val="28"/>
          <w:lang w:val="uk-UA"/>
        </w:rPr>
        <w:t>–</w:t>
      </w:r>
      <w:r w:rsidRPr="009A785C">
        <w:rPr>
          <w:rFonts w:ascii="Times New Roman" w:hAnsi="Times New Roman" w:cs="Times New Roman"/>
          <w:sz w:val="28"/>
          <w:szCs w:val="28"/>
          <w:lang w:val="uk-UA"/>
        </w:rPr>
        <w:t xml:space="preserve"> кон</w:t>
      </w:r>
      <w:r w:rsidR="00306F94">
        <w:rPr>
          <w:rFonts w:ascii="Times New Roman" w:hAnsi="Times New Roman" w:cs="Times New Roman"/>
          <w:sz w:val="28"/>
          <w:szCs w:val="28"/>
          <w:lang w:val="uk-UA"/>
        </w:rPr>
        <w:t xml:space="preserve">курентоспроможність продукції; </w:t>
      </w:r>
      <w:r w:rsidR="00306F94" w:rsidRPr="00306F94">
        <w:rPr>
          <w:rFonts w:ascii="Times New Roman" w:hAnsi="Times New Roman" w:cs="Times New Roman"/>
          <w:color w:val="000000"/>
          <w:spacing w:val="5"/>
          <w:sz w:val="28"/>
          <w:szCs w:val="28"/>
          <w:lang w:val="uk-UA"/>
        </w:rPr>
        <w:t>–</w:t>
      </w:r>
      <w:r w:rsidR="00306F94">
        <w:rPr>
          <w:rFonts w:ascii="Times New Roman" w:hAnsi="Times New Roman" w:cs="Times New Roman"/>
          <w:sz w:val="28"/>
          <w:szCs w:val="28"/>
          <w:lang w:val="uk-UA"/>
        </w:rPr>
        <w:t xml:space="preserve"> фінансовий стан підприємства; </w:t>
      </w:r>
      <w:r w:rsidR="00306F94" w:rsidRPr="00306F94">
        <w:rPr>
          <w:rFonts w:ascii="Times New Roman" w:hAnsi="Times New Roman" w:cs="Times New Roman"/>
          <w:color w:val="000000"/>
          <w:spacing w:val="5"/>
          <w:sz w:val="28"/>
          <w:szCs w:val="28"/>
          <w:lang w:val="uk-UA"/>
        </w:rPr>
        <w:t>–</w:t>
      </w:r>
      <w:r w:rsidRPr="009A785C">
        <w:rPr>
          <w:rFonts w:ascii="Times New Roman" w:hAnsi="Times New Roman" w:cs="Times New Roman"/>
          <w:sz w:val="28"/>
          <w:szCs w:val="28"/>
          <w:lang w:val="uk-UA"/>
        </w:rPr>
        <w:t xml:space="preserve"> ефективніст</w:t>
      </w:r>
      <w:r w:rsidR="00306F94">
        <w:rPr>
          <w:rFonts w:ascii="Times New Roman" w:hAnsi="Times New Roman" w:cs="Times New Roman"/>
          <w:sz w:val="28"/>
          <w:szCs w:val="28"/>
          <w:lang w:val="uk-UA"/>
        </w:rPr>
        <w:t xml:space="preserve">ь збуту та просування товарів; </w:t>
      </w:r>
      <w:r w:rsidR="00306F94" w:rsidRPr="00306F94">
        <w:rPr>
          <w:rFonts w:ascii="Times New Roman" w:hAnsi="Times New Roman" w:cs="Times New Roman"/>
          <w:color w:val="000000"/>
          <w:spacing w:val="5"/>
          <w:sz w:val="28"/>
          <w:szCs w:val="28"/>
          <w:lang w:val="uk-UA"/>
        </w:rPr>
        <w:t>–</w:t>
      </w:r>
      <w:r w:rsidRPr="009A785C">
        <w:rPr>
          <w:rFonts w:ascii="Times New Roman" w:hAnsi="Times New Roman" w:cs="Times New Roman"/>
          <w:sz w:val="28"/>
          <w:szCs w:val="28"/>
          <w:lang w:val="uk-UA"/>
        </w:rPr>
        <w:t xml:space="preserve"> ефективність виробн</w:t>
      </w:r>
      <w:r w:rsidR="00306F94">
        <w:rPr>
          <w:rFonts w:ascii="Times New Roman" w:hAnsi="Times New Roman" w:cs="Times New Roman"/>
          <w:sz w:val="28"/>
          <w:szCs w:val="28"/>
          <w:lang w:val="uk-UA"/>
        </w:rPr>
        <w:t xml:space="preserve">ицтва; </w:t>
      </w:r>
      <w:r w:rsidR="00306F94" w:rsidRPr="00306F94">
        <w:rPr>
          <w:rFonts w:ascii="Times New Roman" w:hAnsi="Times New Roman" w:cs="Times New Roman"/>
          <w:color w:val="000000"/>
          <w:spacing w:val="5"/>
          <w:sz w:val="28"/>
          <w:szCs w:val="28"/>
          <w:lang w:val="uk-UA"/>
        </w:rPr>
        <w:t>–</w:t>
      </w:r>
      <w:r w:rsidRPr="009A785C">
        <w:rPr>
          <w:rFonts w:ascii="Times New Roman" w:hAnsi="Times New Roman" w:cs="Times New Roman"/>
          <w:sz w:val="28"/>
          <w:szCs w:val="28"/>
          <w:lang w:val="uk-UA"/>
        </w:rPr>
        <w:t xml:space="preserve"> імідж підприємства тощо. </w:t>
      </w:r>
      <w:r w:rsidRPr="009A785C">
        <w:rPr>
          <w:sz w:val="28"/>
          <w:szCs w:val="28"/>
          <w:lang w:val="uk-UA"/>
        </w:rPr>
        <w:t>Конкретний набір показників залежить від методу оцінки конкурентоспроможності підприємства.</w:t>
      </w:r>
      <w:r w:rsidRPr="009A785C">
        <w:rPr>
          <w:rFonts w:ascii="Times New Roman" w:hAnsi="Times New Roman" w:cs="Times New Roman"/>
          <w:sz w:val="28"/>
          <w:szCs w:val="28"/>
          <w:lang w:val="uk-UA"/>
        </w:rPr>
        <w:t>Класифікація методів оцінки конкурентоспроможності підприємства передбачає їх поділ на окремі групи за певною ознакою. Найчастіше такою ознакою виступає форма представлення результатів оцінки, відповідно до якої виділяють графічні, матричні, розрахункові та комбіновані (розрахунково-матричні, розрахунково-графічні) методи.</w:t>
      </w:r>
      <w:r w:rsidR="00DB7011" w:rsidRPr="009A785C">
        <w:rPr>
          <w:rFonts w:ascii="Times New Roman" w:hAnsi="Times New Roman" w:cs="Times New Roman"/>
          <w:sz w:val="28"/>
          <w:szCs w:val="28"/>
          <w:lang w:val="uk-UA"/>
        </w:rPr>
        <w:t>Розрахункові методи оцінки конкурентоспроможності підприємства є численними. Вони поділяються на: специфічні методитакомплексні методи. До ключових методів оцінки конкурентоспроможності підприємства відносяться методи, в основі яких лежить: життєвий цикл товару (послуги); оцінка конкурентоспроможності одиниці продукції; частка ринку; теорія ефективної конкуренції; конкурентна перевага; метод бенчмаркінгу; споживча вартість тощо.</w:t>
      </w:r>
    </w:p>
    <w:p w:rsidR="00EC401F" w:rsidRPr="009A785C" w:rsidRDefault="00EC401F" w:rsidP="00EC401F">
      <w:pPr>
        <w:spacing w:after="0" w:line="360" w:lineRule="auto"/>
        <w:ind w:firstLine="561"/>
        <w:jc w:val="both"/>
        <w:rPr>
          <w:rFonts w:ascii="Times New Roman" w:eastAsia="Times New Roman" w:hAnsi="Times New Roman" w:cs="Times New Roman"/>
          <w:sz w:val="28"/>
          <w:szCs w:val="28"/>
          <w:lang w:val="uk-UA" w:eastAsia="uk-UA"/>
        </w:rPr>
      </w:pPr>
      <w:r w:rsidRPr="009A785C">
        <w:rPr>
          <w:rFonts w:ascii="Times New Roman" w:eastAsia="Times New Roman" w:hAnsi="Times New Roman" w:cs="Times New Roman"/>
          <w:sz w:val="28"/>
          <w:szCs w:val="28"/>
          <w:lang w:val="uk-UA"/>
        </w:rPr>
        <w:t xml:space="preserve">Другий розділ є розрахунково-аналітичним, в якому було розглянуто фінансовий стан підприємства, що є стійким. </w:t>
      </w:r>
      <w:r w:rsidRPr="009A785C">
        <w:rPr>
          <w:rFonts w:ascii="Times New Roman" w:eastAsia="Times New Roman" w:hAnsi="Times New Roman" w:cs="Times New Roman"/>
          <w:sz w:val="28"/>
          <w:szCs w:val="28"/>
          <w:lang w:val="uk-UA" w:eastAsia="uk-UA"/>
        </w:rPr>
        <w:t>Як свідчать основні показники техніко-економічної діяльності підприємства, виручка в 2010 році виросла, порівняно з 2008 роком. Це зумовлено зростанням попиту на продукцію і проведеною ціновою політикою підприємства. Середньорічна вартість основних засобів зросла в 2010 році у зв</w:t>
      </w:r>
      <w:r w:rsidR="00D06BFE">
        <w:rPr>
          <w:rFonts w:ascii="Times New Roman" w:eastAsia="Times New Roman" w:hAnsi="Times New Roman" w:cs="Times New Roman"/>
          <w:sz w:val="28"/>
          <w:szCs w:val="28"/>
          <w:lang w:val="uk-UA" w:eastAsia="uk-UA"/>
        </w:rPr>
        <w:t>’</w:t>
      </w:r>
      <w:r w:rsidRPr="009A785C">
        <w:rPr>
          <w:rFonts w:ascii="Times New Roman" w:eastAsia="Times New Roman" w:hAnsi="Times New Roman" w:cs="Times New Roman"/>
          <w:sz w:val="28"/>
          <w:szCs w:val="28"/>
          <w:lang w:val="uk-UA" w:eastAsia="uk-UA"/>
        </w:rPr>
        <w:t xml:space="preserve">язку з модернізацією існуючого обладнання та закупівлею нового. Збільшення показника продуктивності праці в 2010 році викликано збільшення виручки від реалізації продукції та збільшенням середньоспискової чисельності працівників, а також модернізацією застарілого обладнання та зацікавленістю самого працівника виготовлення більшої кількості якісної продукції. </w:t>
      </w:r>
    </w:p>
    <w:p w:rsidR="00E46CA2" w:rsidRPr="009A785C" w:rsidRDefault="00EC401F" w:rsidP="00E46CA2">
      <w:pPr>
        <w:spacing w:after="0" w:line="360" w:lineRule="auto"/>
        <w:ind w:firstLine="561"/>
        <w:jc w:val="both"/>
        <w:rPr>
          <w:rFonts w:ascii="Times New Roman" w:eastAsia="Times New Roman" w:hAnsi="Times New Roman" w:cs="Times New Roman"/>
          <w:sz w:val="28"/>
          <w:szCs w:val="28"/>
          <w:lang w:val="uk-UA" w:eastAsia="uk-UA"/>
        </w:rPr>
      </w:pPr>
      <w:r w:rsidRPr="009A785C">
        <w:rPr>
          <w:rFonts w:ascii="Times New Roman" w:eastAsia="Times New Roman" w:hAnsi="Times New Roman" w:cs="Times New Roman"/>
          <w:sz w:val="28"/>
          <w:szCs w:val="28"/>
          <w:lang w:val="uk-UA" w:eastAsia="uk-UA"/>
        </w:rPr>
        <w:lastRenderedPageBreak/>
        <w:t xml:space="preserve">Ці показники позитивно характеризують фінансовий стан підприємства і вказують на ефективне використання основних засобів, що призвело до економії капітальних інвестицій. </w:t>
      </w:r>
      <w:r w:rsidR="00E46CA2" w:rsidRPr="009A785C">
        <w:rPr>
          <w:rFonts w:ascii="Times New Roman" w:hAnsi="Times New Roman" w:cs="Times New Roman"/>
          <w:sz w:val="28"/>
          <w:szCs w:val="28"/>
          <w:lang w:val="uk-UA"/>
        </w:rPr>
        <w:t>На сьогоднішній день підприємство нарощує процес виготовлення продукції, але це стає можливим завдяки збільшенню збору сировини (молока).</w:t>
      </w:r>
    </w:p>
    <w:p w:rsidR="00EC401F" w:rsidRPr="009A785C" w:rsidRDefault="00E46CA2" w:rsidP="00E46CA2">
      <w:pPr>
        <w:spacing w:after="0" w:line="360" w:lineRule="auto"/>
        <w:ind w:firstLine="709"/>
        <w:jc w:val="both"/>
        <w:rPr>
          <w:rFonts w:ascii="Times New Roman" w:hAnsi="Times New Roman" w:cs="Times New Roman"/>
          <w:sz w:val="28"/>
          <w:szCs w:val="28"/>
          <w:lang w:val="uk-UA"/>
        </w:rPr>
      </w:pPr>
      <w:r w:rsidRPr="009A785C">
        <w:rPr>
          <w:rFonts w:ascii="Times New Roman" w:hAnsi="Times New Roman" w:cs="Times New Roman"/>
          <w:sz w:val="28"/>
          <w:szCs w:val="28"/>
          <w:lang w:val="uk-UA"/>
        </w:rPr>
        <w:t>З аналізу показників рентабельності спостерігаємо у 2010 році тенденцію до збільшення , що є позитивним для підприємства. Так найбільше зрушення можемо спостерігати по показнику рентабельності залученого капіталу який зріс на 40,98 %. Про задовільний стан платоспроможності підприємства свідчить коефіцієнт швидкої ліквідності, який становить 1,31 грн., 1,36 грн., 1,96 грн., що відповідає його нормативному значенню і свідчить про можливість повністю погасити  поточні зобов</w:t>
      </w:r>
      <w:r w:rsidR="00D06BFE">
        <w:rPr>
          <w:rFonts w:ascii="Times New Roman" w:hAnsi="Times New Roman" w:cs="Times New Roman"/>
          <w:sz w:val="28"/>
          <w:szCs w:val="28"/>
          <w:lang w:val="uk-UA"/>
        </w:rPr>
        <w:t>’</w:t>
      </w:r>
      <w:r w:rsidRPr="009A785C">
        <w:rPr>
          <w:rFonts w:ascii="Times New Roman" w:hAnsi="Times New Roman" w:cs="Times New Roman"/>
          <w:sz w:val="28"/>
          <w:szCs w:val="28"/>
          <w:lang w:val="uk-UA"/>
        </w:rPr>
        <w:t xml:space="preserve">язання за рахунок грошових коштів і очікуваних фінансових надходжень (дебіторської заборгованості). </w:t>
      </w:r>
      <w:r w:rsidRPr="009A785C">
        <w:rPr>
          <w:rFonts w:ascii="Times New Roman" w:hAnsi="Times New Roman" w:cs="Times New Roman"/>
          <w:color w:val="000000"/>
          <w:sz w:val="28"/>
          <w:szCs w:val="28"/>
          <w:lang w:val="uk-UA"/>
        </w:rPr>
        <w:t>Спостерігається</w:t>
      </w:r>
      <w:r w:rsidRPr="009A785C">
        <w:rPr>
          <w:rFonts w:ascii="Times New Roman" w:hAnsi="Times New Roman" w:cs="Times New Roman"/>
          <w:sz w:val="28"/>
          <w:szCs w:val="28"/>
          <w:lang w:val="uk-UA"/>
        </w:rPr>
        <w:t xml:space="preserve"> збільшення основних засобів ПАТ “Житомирський маслозавод”. Відбувається певне вибуття, яке пов</w:t>
      </w:r>
      <w:r w:rsidR="00D06BFE">
        <w:rPr>
          <w:rFonts w:ascii="Times New Roman" w:hAnsi="Times New Roman" w:cs="Times New Roman"/>
          <w:sz w:val="28"/>
          <w:szCs w:val="28"/>
          <w:lang w:val="uk-UA"/>
        </w:rPr>
        <w:t>’</w:t>
      </w:r>
      <w:r w:rsidRPr="009A785C">
        <w:rPr>
          <w:rFonts w:ascii="Times New Roman" w:hAnsi="Times New Roman" w:cs="Times New Roman"/>
          <w:sz w:val="28"/>
          <w:szCs w:val="28"/>
          <w:lang w:val="uk-UA"/>
        </w:rPr>
        <w:t>язане з фондами, які не використовуються. Залишкова вартість також збільшується за рахунок переоцінки. Це свідчить про те, що підприємство постійно купує нові станки для виробництва морозива, модернізує котельні, встановлює нове холодильне обладнання та ін. ПАТ “Житомирський маслозавод” має задовільний стан платоспроможності. В цілому підприємство ПАТ “Житомирський маслозавод” розвивається інтенсивно, збільшується його забезпеченість основними засобами і оборотними активами.</w:t>
      </w:r>
    </w:p>
    <w:p w:rsidR="00D916C7" w:rsidRPr="00412C47" w:rsidRDefault="00D916C7" w:rsidP="00D916C7">
      <w:pPr>
        <w:pStyle w:val="a8"/>
        <w:tabs>
          <w:tab w:val="clear" w:pos="4153"/>
          <w:tab w:val="clear" w:pos="8306"/>
        </w:tabs>
        <w:spacing w:line="360" w:lineRule="auto"/>
        <w:ind w:firstLine="709"/>
        <w:jc w:val="both"/>
        <w:rPr>
          <w:sz w:val="28"/>
          <w:szCs w:val="28"/>
        </w:rPr>
      </w:pPr>
      <w:r w:rsidRPr="009A785C">
        <w:rPr>
          <w:sz w:val="28"/>
          <w:szCs w:val="28"/>
        </w:rPr>
        <w:t>Належне інформаційне забезпечення це не тільки запорука успіху та конкурентоспроможності фірми, але і деколи виступає як засіб виживання в умовах жорсткої конкуренції.</w:t>
      </w:r>
      <w:r w:rsidRPr="009A785C">
        <w:rPr>
          <w:sz w:val="28"/>
          <w:szCs w:val="28"/>
          <w:lang w:eastAsia="uk-UA"/>
        </w:rPr>
        <w:t xml:space="preserve"> Головною метою інформаційного забезпечення управління є прийняття ефективних управлінських рішень. Його основними складовими є збір, переробка та споживання інформації. До організації інформаційного забезпечення аналізу пред</w:t>
      </w:r>
      <w:r w:rsidR="00D06BFE">
        <w:rPr>
          <w:sz w:val="28"/>
          <w:szCs w:val="28"/>
          <w:lang w:eastAsia="uk-UA"/>
        </w:rPr>
        <w:t>’</w:t>
      </w:r>
      <w:r w:rsidRPr="009A785C">
        <w:rPr>
          <w:sz w:val="28"/>
          <w:szCs w:val="28"/>
          <w:lang w:eastAsia="uk-UA"/>
        </w:rPr>
        <w:t>являється ряд вимог. Це аналітичність інформації, її об</w:t>
      </w:r>
      <w:r w:rsidR="00D06BFE">
        <w:rPr>
          <w:sz w:val="28"/>
          <w:szCs w:val="28"/>
          <w:lang w:eastAsia="uk-UA"/>
        </w:rPr>
        <w:t>’</w:t>
      </w:r>
      <w:r w:rsidRPr="009A785C">
        <w:rPr>
          <w:sz w:val="28"/>
          <w:szCs w:val="28"/>
          <w:lang w:eastAsia="uk-UA"/>
        </w:rPr>
        <w:t xml:space="preserve">єктивність, єдність, оперативність, раціональність та ін. </w:t>
      </w:r>
      <w:r w:rsidR="006741F7" w:rsidRPr="009A785C">
        <w:rPr>
          <w:sz w:val="28"/>
          <w:szCs w:val="28"/>
        </w:rPr>
        <w:t xml:space="preserve">Система збору інформації на ПАТ “Житомирський </w:t>
      </w:r>
      <w:r w:rsidR="000804CD" w:rsidRPr="009A785C">
        <w:rPr>
          <w:sz w:val="28"/>
          <w:szCs w:val="28"/>
        </w:rPr>
        <w:lastRenderedPageBreak/>
        <w:t>маслозавод” сприяє діючій оцінці</w:t>
      </w:r>
      <w:r w:rsidR="006741F7" w:rsidRPr="009A785C">
        <w:rPr>
          <w:sz w:val="28"/>
          <w:szCs w:val="28"/>
        </w:rPr>
        <w:t xml:space="preserve"> конкурентоспроможності організації. Заповнюється база даних по клієнтах, посередниках, конкурентах, продуктам, регіональному ринку. Джерелами систематичного поповнення інформаційного фонду служать дані відділів, а також галузева й регіональна статистика, спеціальна література, засоби масової інформації, дані інтерв</w:t>
      </w:r>
      <w:r w:rsidR="00D06BFE">
        <w:rPr>
          <w:sz w:val="28"/>
          <w:szCs w:val="28"/>
        </w:rPr>
        <w:t>’</w:t>
      </w:r>
      <w:r w:rsidR="006741F7" w:rsidRPr="009A785C">
        <w:rPr>
          <w:sz w:val="28"/>
          <w:szCs w:val="28"/>
        </w:rPr>
        <w:t>ювання й анкетування.</w:t>
      </w:r>
    </w:p>
    <w:p w:rsidR="00306F94" w:rsidRPr="00306F94" w:rsidRDefault="00306F94" w:rsidP="00D916C7">
      <w:pPr>
        <w:pStyle w:val="a8"/>
        <w:tabs>
          <w:tab w:val="clear" w:pos="4153"/>
          <w:tab w:val="clear" w:pos="8306"/>
        </w:tabs>
        <w:spacing w:line="360" w:lineRule="auto"/>
        <w:ind w:firstLine="709"/>
        <w:jc w:val="both"/>
        <w:rPr>
          <w:sz w:val="28"/>
          <w:szCs w:val="28"/>
          <w:lang w:eastAsia="uk-UA"/>
        </w:rPr>
      </w:pPr>
      <w:r>
        <w:rPr>
          <w:sz w:val="28"/>
          <w:szCs w:val="28"/>
        </w:rPr>
        <w:t>Стан охорони праці на П</w:t>
      </w:r>
      <w:r w:rsidRPr="007A68AC">
        <w:rPr>
          <w:sz w:val="28"/>
          <w:szCs w:val="28"/>
        </w:rPr>
        <w:t xml:space="preserve">АТ </w:t>
      </w:r>
      <w:r w:rsidRPr="00412C47">
        <w:rPr>
          <w:sz w:val="28"/>
          <w:szCs w:val="28"/>
        </w:rPr>
        <w:t>“</w:t>
      </w:r>
      <w:r>
        <w:rPr>
          <w:sz w:val="28"/>
          <w:szCs w:val="28"/>
        </w:rPr>
        <w:t>Житомирський маслозавод</w:t>
      </w:r>
      <w:r w:rsidRPr="007A68AC">
        <w:rPr>
          <w:sz w:val="28"/>
          <w:szCs w:val="28"/>
        </w:rPr>
        <w:t xml:space="preserve">” </w:t>
      </w:r>
      <w:r>
        <w:rPr>
          <w:sz w:val="28"/>
          <w:szCs w:val="28"/>
        </w:rPr>
        <w:t xml:space="preserve">є задовільним, так </w:t>
      </w:r>
      <w:r w:rsidRPr="007A68AC">
        <w:rPr>
          <w:color w:val="000000"/>
          <w:spacing w:val="5"/>
          <w:sz w:val="28"/>
          <w:szCs w:val="28"/>
        </w:rPr>
        <w:t xml:space="preserve">як і </w:t>
      </w:r>
      <w:r>
        <w:rPr>
          <w:color w:val="000000"/>
          <w:spacing w:val="5"/>
          <w:sz w:val="28"/>
          <w:szCs w:val="28"/>
        </w:rPr>
        <w:t>на будь-</w:t>
      </w:r>
      <w:r w:rsidRPr="007A68AC">
        <w:rPr>
          <w:color w:val="000000"/>
          <w:spacing w:val="5"/>
          <w:sz w:val="28"/>
          <w:szCs w:val="28"/>
        </w:rPr>
        <w:t xml:space="preserve">якому іншому </w:t>
      </w:r>
      <w:r>
        <w:rPr>
          <w:color w:val="000000"/>
          <w:spacing w:val="5"/>
          <w:sz w:val="28"/>
          <w:szCs w:val="28"/>
        </w:rPr>
        <w:t>підприємстві, існують</w:t>
      </w:r>
      <w:r w:rsidRPr="007A68AC">
        <w:rPr>
          <w:color w:val="000000"/>
          <w:spacing w:val="5"/>
          <w:sz w:val="28"/>
          <w:szCs w:val="28"/>
        </w:rPr>
        <w:t xml:space="preserve"> проблем</w:t>
      </w:r>
      <w:r>
        <w:rPr>
          <w:color w:val="000000"/>
          <w:spacing w:val="5"/>
          <w:sz w:val="28"/>
          <w:szCs w:val="28"/>
        </w:rPr>
        <w:t xml:space="preserve">и, які </w:t>
      </w:r>
      <w:r w:rsidRPr="007A68AC">
        <w:rPr>
          <w:color w:val="000000"/>
          <w:spacing w:val="5"/>
          <w:sz w:val="28"/>
          <w:szCs w:val="28"/>
        </w:rPr>
        <w:t>пов’язан</w:t>
      </w:r>
      <w:r>
        <w:rPr>
          <w:color w:val="000000"/>
          <w:spacing w:val="5"/>
          <w:sz w:val="28"/>
          <w:szCs w:val="28"/>
        </w:rPr>
        <w:t>і</w:t>
      </w:r>
      <w:r w:rsidRPr="007A68AC">
        <w:rPr>
          <w:color w:val="000000"/>
          <w:spacing w:val="5"/>
          <w:sz w:val="28"/>
          <w:szCs w:val="28"/>
        </w:rPr>
        <w:t xml:space="preserve"> з охороною праці. </w:t>
      </w:r>
    </w:p>
    <w:p w:rsidR="000804CD" w:rsidRPr="009A785C" w:rsidRDefault="000804CD" w:rsidP="0077448F">
      <w:pPr>
        <w:spacing w:after="0" w:line="360" w:lineRule="auto"/>
        <w:ind w:firstLine="709"/>
        <w:jc w:val="both"/>
        <w:rPr>
          <w:rFonts w:ascii="Times New Roman" w:eastAsia="Times New Roman" w:hAnsi="Times New Roman" w:cs="Times New Roman"/>
          <w:sz w:val="28"/>
          <w:szCs w:val="28"/>
          <w:lang w:val="uk-UA" w:eastAsia="uk-UA"/>
        </w:rPr>
      </w:pPr>
      <w:r w:rsidRPr="009A785C">
        <w:rPr>
          <w:rFonts w:ascii="Times New Roman" w:eastAsia="Times New Roman" w:hAnsi="Times New Roman" w:cs="Times New Roman"/>
          <w:sz w:val="28"/>
          <w:szCs w:val="28"/>
          <w:lang w:val="uk-UA" w:eastAsia="uk-UA"/>
        </w:rPr>
        <w:t xml:space="preserve">Для підвищення конкурентоспроможності ПАТ “Житомирський маслозавод”, планується використовувати активну рекламну кампанію та доповнити асортиментний ряд завдяки фасування та покращення обслуговуваних клієнтів. Планується </w:t>
      </w:r>
      <w:r w:rsidRPr="009A785C">
        <w:rPr>
          <w:rFonts w:eastAsia="Times New Roman"/>
          <w:sz w:val="28"/>
          <w:szCs w:val="28"/>
          <w:lang w:val="uk-UA" w:eastAsia="uk-UA"/>
        </w:rPr>
        <w:t xml:space="preserve">також </w:t>
      </w:r>
      <w:r w:rsidRPr="009A785C">
        <w:rPr>
          <w:rFonts w:ascii="Times New Roman" w:eastAsia="Times New Roman" w:hAnsi="Times New Roman" w:cs="Times New Roman"/>
          <w:sz w:val="28"/>
          <w:szCs w:val="28"/>
          <w:lang w:val="uk-UA" w:eastAsia="uk-UA"/>
        </w:rPr>
        <w:t>розширен</w:t>
      </w:r>
      <w:r w:rsidRPr="009A785C">
        <w:rPr>
          <w:rFonts w:eastAsia="Times New Roman"/>
          <w:sz w:val="28"/>
          <w:szCs w:val="28"/>
          <w:lang w:val="uk-UA" w:eastAsia="uk-UA"/>
        </w:rPr>
        <w:t>ня засобів реалізації продукції(</w:t>
      </w:r>
      <w:r w:rsidRPr="009A785C">
        <w:rPr>
          <w:rFonts w:ascii="Times New Roman" w:eastAsia="Times New Roman" w:hAnsi="Times New Roman" w:cs="Times New Roman"/>
          <w:sz w:val="28"/>
          <w:szCs w:val="28"/>
          <w:lang w:val="uk-UA" w:eastAsia="uk-UA"/>
        </w:rPr>
        <w:t>організацію оптових ринків, торгів, ярмарків, роздрібної та фірмової торгівлі тощо</w:t>
      </w:r>
      <w:r w:rsidRPr="009A785C">
        <w:rPr>
          <w:rFonts w:eastAsia="Times New Roman"/>
          <w:sz w:val="28"/>
          <w:szCs w:val="28"/>
          <w:lang w:val="uk-UA" w:eastAsia="uk-UA"/>
        </w:rPr>
        <w:t>).</w:t>
      </w:r>
      <w:r w:rsidRPr="009A785C">
        <w:rPr>
          <w:sz w:val="28"/>
          <w:szCs w:val="28"/>
          <w:lang w:val="uk-UA"/>
        </w:rPr>
        <w:t>Таким чином, щоб залишатися конкурентоспроможним, промислове підприємство повинне виконувати основні вимоги до критеріїв та показників конкурентоспроможності.</w:t>
      </w:r>
      <w:r w:rsidR="0077448F" w:rsidRPr="009A785C">
        <w:rPr>
          <w:rFonts w:ascii="Times New Roman" w:eastAsia="Times New Roman" w:hAnsi="Times New Roman" w:cs="Times New Roman"/>
          <w:sz w:val="28"/>
          <w:szCs w:val="28"/>
          <w:lang w:val="uk-UA" w:eastAsia="uk-UA"/>
        </w:rPr>
        <w:t xml:space="preserve"> До основних рекомендацій щодо удосконалення механізму управління конкурентоспроможністі ПАТ “Житомирський маслозавод ” належать: збільшення  кількості дистрибюторів; впровадження  нових технологій для наближення виробництва продукції ПАТ до європейських стандартів; збільшення асортименту продукції та поліпшення її якості. </w:t>
      </w:r>
      <w:r w:rsidR="0077448F" w:rsidRPr="009A785C">
        <w:rPr>
          <w:rFonts w:ascii="Times New Roman" w:hAnsi="Times New Roman" w:cs="Times New Roman"/>
          <w:sz w:val="28"/>
          <w:szCs w:val="28"/>
          <w:lang w:val="uk-UA"/>
        </w:rPr>
        <w:t>Дані заходи сприятимуть постійному підвищенню конкурентоспроможності підприємства</w:t>
      </w:r>
    </w:p>
    <w:p w:rsidR="000804CD" w:rsidRPr="009A785C" w:rsidRDefault="000804CD" w:rsidP="0077448F">
      <w:pPr>
        <w:pStyle w:val="Default"/>
        <w:spacing w:line="360" w:lineRule="auto"/>
        <w:ind w:firstLine="709"/>
        <w:jc w:val="both"/>
        <w:rPr>
          <w:color w:val="auto"/>
          <w:sz w:val="28"/>
          <w:szCs w:val="28"/>
        </w:rPr>
      </w:pPr>
      <w:r w:rsidRPr="009A785C">
        <w:rPr>
          <w:color w:val="auto"/>
          <w:sz w:val="28"/>
          <w:szCs w:val="28"/>
        </w:rPr>
        <w:t xml:space="preserve">Можливість подальшого виживання підприємства в умовах постійної конкурентної боротьби залежить від рівня його конкурентоспроможності. А конкуренція, у свою чергу, є важливим елементом ринкового механізму, без неї ринкові відносини неможливі. </w:t>
      </w:r>
    </w:p>
    <w:p w:rsidR="00062949" w:rsidRDefault="00062949" w:rsidP="009A176E">
      <w:pPr>
        <w:pStyle w:val="a8"/>
        <w:tabs>
          <w:tab w:val="clear" w:pos="4153"/>
          <w:tab w:val="clear" w:pos="8306"/>
        </w:tabs>
        <w:spacing w:after="240" w:line="360" w:lineRule="auto"/>
        <w:rPr>
          <w:sz w:val="28"/>
          <w:szCs w:val="28"/>
          <w:lang w:eastAsia="uk-UA"/>
        </w:rPr>
      </w:pPr>
    </w:p>
    <w:p w:rsidR="00062949" w:rsidRDefault="00062949" w:rsidP="008E648A">
      <w:pPr>
        <w:pStyle w:val="a8"/>
        <w:tabs>
          <w:tab w:val="clear" w:pos="4153"/>
          <w:tab w:val="clear" w:pos="8306"/>
        </w:tabs>
        <w:spacing w:after="240" w:line="360" w:lineRule="auto"/>
        <w:jc w:val="center"/>
        <w:rPr>
          <w:sz w:val="28"/>
          <w:szCs w:val="28"/>
          <w:lang w:eastAsia="uk-UA"/>
        </w:rPr>
      </w:pPr>
    </w:p>
    <w:p w:rsidR="008E648A" w:rsidRPr="009A785C" w:rsidRDefault="008E648A" w:rsidP="008E648A">
      <w:pPr>
        <w:pStyle w:val="a8"/>
        <w:tabs>
          <w:tab w:val="clear" w:pos="4153"/>
          <w:tab w:val="clear" w:pos="8306"/>
        </w:tabs>
        <w:spacing w:after="240" w:line="360" w:lineRule="auto"/>
        <w:jc w:val="center"/>
        <w:rPr>
          <w:sz w:val="28"/>
          <w:szCs w:val="28"/>
          <w:lang w:eastAsia="uk-UA"/>
        </w:rPr>
      </w:pPr>
      <w:r w:rsidRPr="00306F94">
        <w:rPr>
          <w:sz w:val="28"/>
          <w:szCs w:val="28"/>
          <w:lang w:eastAsia="uk-UA"/>
        </w:rPr>
        <w:lastRenderedPageBreak/>
        <w:t>СПИСОК ВИКОРИСТАН</w:t>
      </w:r>
      <w:r w:rsidR="00306F94" w:rsidRPr="00306F94">
        <w:rPr>
          <w:sz w:val="28"/>
          <w:szCs w:val="28"/>
          <w:lang w:eastAsia="uk-UA"/>
        </w:rPr>
        <w:t>ОЇ</w:t>
      </w:r>
      <w:r w:rsidR="00306F94">
        <w:rPr>
          <w:sz w:val="28"/>
          <w:szCs w:val="28"/>
          <w:lang w:eastAsia="uk-UA"/>
        </w:rPr>
        <w:t>ЛІТЕРАТУРИ</w:t>
      </w:r>
    </w:p>
    <w:p w:rsidR="004C2DE0" w:rsidRPr="000A6996" w:rsidRDefault="000A6996" w:rsidP="00FB4305">
      <w:pPr>
        <w:pStyle w:val="a4"/>
        <w:numPr>
          <w:ilvl w:val="1"/>
          <w:numId w:val="28"/>
        </w:numPr>
        <w:tabs>
          <w:tab w:val="left" w:pos="1134"/>
        </w:tabs>
        <w:spacing w:after="0" w:line="360" w:lineRule="auto"/>
        <w:ind w:left="0" w:firstLine="720"/>
        <w:jc w:val="both"/>
        <w:rPr>
          <w:rFonts w:ascii="Times New Roman" w:hAnsi="Times New Roman" w:cs="Times New Roman"/>
          <w:iCs/>
          <w:sz w:val="28"/>
          <w:szCs w:val="28"/>
          <w:lang w:val="uk-UA"/>
        </w:rPr>
      </w:pPr>
      <w:r w:rsidRPr="000A6996">
        <w:rPr>
          <w:rFonts w:ascii="Times New Roman" w:hAnsi="Times New Roman" w:cs="Times New Roman"/>
          <w:iCs/>
          <w:sz w:val="28"/>
          <w:szCs w:val="28"/>
          <w:lang w:val="uk-UA"/>
        </w:rPr>
        <w:t>Адлер Ю. П.</w:t>
      </w:r>
      <w:r w:rsidR="004C2DE0" w:rsidRPr="000A6996">
        <w:rPr>
          <w:rFonts w:ascii="Times New Roman" w:hAnsi="Times New Roman" w:cs="Times New Roman"/>
          <w:iCs/>
          <w:sz w:val="28"/>
          <w:szCs w:val="28"/>
          <w:lang w:val="uk-UA"/>
        </w:rPr>
        <w:t>Что</w:t>
      </w:r>
      <w:r w:rsidR="00062949">
        <w:rPr>
          <w:rFonts w:ascii="Times New Roman" w:hAnsi="Times New Roman" w:cs="Times New Roman"/>
          <w:iCs/>
          <w:sz w:val="28"/>
          <w:szCs w:val="28"/>
          <w:lang w:val="uk-UA"/>
        </w:rPr>
        <w:t xml:space="preserve"> </w:t>
      </w:r>
      <w:r w:rsidR="004C2DE0" w:rsidRPr="000A6996">
        <w:rPr>
          <w:rFonts w:ascii="Times New Roman" w:hAnsi="Times New Roman" w:cs="Times New Roman"/>
          <w:iCs/>
          <w:sz w:val="28"/>
          <w:szCs w:val="28"/>
          <w:lang w:val="uk-UA"/>
        </w:rPr>
        <w:t>век грядущий нам готовит? Менеджмент ХХІ века – краткий</w:t>
      </w:r>
      <w:r w:rsidR="00062949">
        <w:rPr>
          <w:rFonts w:ascii="Times New Roman" w:hAnsi="Times New Roman" w:cs="Times New Roman"/>
          <w:iCs/>
          <w:sz w:val="28"/>
          <w:szCs w:val="28"/>
          <w:lang w:val="uk-UA"/>
        </w:rPr>
        <w:t xml:space="preserve"> </w:t>
      </w:r>
      <w:r w:rsidR="004C2DE0" w:rsidRPr="000A6996">
        <w:rPr>
          <w:rFonts w:ascii="Times New Roman" w:hAnsi="Times New Roman" w:cs="Times New Roman"/>
          <w:iCs/>
          <w:sz w:val="28"/>
          <w:szCs w:val="28"/>
          <w:lang w:val="uk-UA"/>
        </w:rPr>
        <w:t>обзор</w:t>
      </w:r>
      <w:r w:rsidR="00B7169D">
        <w:rPr>
          <w:rFonts w:ascii="Times New Roman" w:hAnsi="Times New Roman" w:cs="Times New Roman"/>
          <w:iCs/>
          <w:sz w:val="28"/>
          <w:szCs w:val="28"/>
          <w:lang w:val="uk-UA"/>
        </w:rPr>
        <w:t xml:space="preserve"> основних тенденцій </w:t>
      </w:r>
      <w:r w:rsidR="004C2DE0" w:rsidRPr="000A6996">
        <w:rPr>
          <w:rFonts w:ascii="Times New Roman" w:hAnsi="Times New Roman" w:cs="Times New Roman"/>
          <w:iCs/>
          <w:sz w:val="28"/>
          <w:szCs w:val="28"/>
          <w:lang w:val="uk-UA"/>
        </w:rPr>
        <w:t>/ Ю</w:t>
      </w:r>
      <w:r w:rsidRPr="000A6996">
        <w:rPr>
          <w:rFonts w:ascii="Times New Roman" w:hAnsi="Times New Roman" w:cs="Times New Roman"/>
          <w:iCs/>
          <w:sz w:val="28"/>
          <w:szCs w:val="28"/>
          <w:lang w:val="uk-UA"/>
        </w:rPr>
        <w:t>. П. Адлер, И. З. Аронов, В. Л. </w:t>
      </w:r>
      <w:r w:rsidR="004C2DE0" w:rsidRPr="000A6996">
        <w:rPr>
          <w:rFonts w:ascii="Times New Roman" w:hAnsi="Times New Roman" w:cs="Times New Roman"/>
          <w:iCs/>
          <w:sz w:val="28"/>
          <w:szCs w:val="28"/>
          <w:lang w:val="uk-UA"/>
        </w:rPr>
        <w:t>Пепер</w:t>
      </w:r>
      <w:r w:rsidRPr="000A6996">
        <w:rPr>
          <w:rFonts w:ascii="Times New Roman" w:hAnsi="Times New Roman" w:cs="Times New Roman"/>
          <w:iCs/>
          <w:sz w:val="28"/>
          <w:szCs w:val="28"/>
          <w:lang w:val="uk-UA"/>
        </w:rPr>
        <w:t xml:space="preserve"> //</w:t>
      </w:r>
      <w:r w:rsidR="001F34EB" w:rsidRPr="000F7394">
        <w:rPr>
          <w:rFonts w:ascii="Times New Roman" w:hAnsi="Times New Roman" w:cs="Times New Roman"/>
          <w:iCs/>
          <w:sz w:val="28"/>
          <w:szCs w:val="28"/>
          <w:lang w:val="uk-UA"/>
        </w:rPr>
        <w:t>Стандарты и качество.</w:t>
      </w:r>
      <w:r w:rsidR="004C2DE0" w:rsidRPr="000A6996">
        <w:rPr>
          <w:rFonts w:ascii="Times New Roman" w:hAnsi="Times New Roman" w:cs="Times New Roman"/>
          <w:iCs/>
          <w:sz w:val="28"/>
          <w:szCs w:val="28"/>
          <w:lang w:val="uk-UA"/>
        </w:rPr>
        <w:t xml:space="preserve">– 1999. – №3. – </w:t>
      </w:r>
      <w:r w:rsidRPr="000A6996">
        <w:rPr>
          <w:rFonts w:ascii="Times New Roman" w:hAnsi="Times New Roman" w:cs="Times New Roman"/>
          <w:iCs/>
          <w:sz w:val="28"/>
          <w:szCs w:val="28"/>
          <w:lang w:val="uk-UA"/>
        </w:rPr>
        <w:t>С</w:t>
      </w:r>
      <w:r w:rsidR="004C2DE0" w:rsidRPr="000A6996">
        <w:rPr>
          <w:rFonts w:ascii="Times New Roman" w:hAnsi="Times New Roman" w:cs="Times New Roman"/>
          <w:iCs/>
          <w:sz w:val="28"/>
          <w:szCs w:val="28"/>
          <w:lang w:val="uk-UA"/>
        </w:rPr>
        <w:t>. 52–57.</w:t>
      </w:r>
    </w:p>
    <w:p w:rsidR="004C2DE0" w:rsidRPr="000A6996" w:rsidRDefault="004C2DE0" w:rsidP="00FB4305">
      <w:pPr>
        <w:pStyle w:val="a4"/>
        <w:numPr>
          <w:ilvl w:val="1"/>
          <w:numId w:val="28"/>
        </w:numPr>
        <w:tabs>
          <w:tab w:val="left" w:pos="1134"/>
        </w:tabs>
        <w:spacing w:after="0" w:line="360" w:lineRule="auto"/>
        <w:ind w:left="0" w:firstLine="720"/>
        <w:jc w:val="both"/>
        <w:rPr>
          <w:rFonts w:ascii="Times New Roman" w:hAnsi="Times New Roman" w:cs="Times New Roman"/>
          <w:iCs/>
          <w:sz w:val="28"/>
          <w:szCs w:val="28"/>
          <w:lang w:val="uk-UA"/>
        </w:rPr>
      </w:pPr>
      <w:r w:rsidRPr="000A6996">
        <w:rPr>
          <w:rFonts w:ascii="Times New Roman" w:hAnsi="Times New Roman" w:cs="Times New Roman"/>
          <w:iCs/>
          <w:sz w:val="28"/>
          <w:szCs w:val="28"/>
          <w:lang w:val="uk-UA"/>
        </w:rPr>
        <w:t>Азоев Г. Л. Конкуренция: анализ, стратегия и практика</w:t>
      </w:r>
      <w:r w:rsidR="00062949">
        <w:rPr>
          <w:rFonts w:ascii="Times New Roman" w:hAnsi="Times New Roman" w:cs="Times New Roman"/>
          <w:iCs/>
          <w:sz w:val="28"/>
          <w:szCs w:val="28"/>
          <w:lang w:val="uk-UA"/>
        </w:rPr>
        <w:t xml:space="preserve"> </w:t>
      </w:r>
      <w:r w:rsidRPr="000A6996">
        <w:rPr>
          <w:rFonts w:ascii="Times New Roman" w:hAnsi="Times New Roman" w:cs="Times New Roman"/>
          <w:iCs/>
          <w:sz w:val="28"/>
          <w:szCs w:val="28"/>
        </w:rPr>
        <w:t>/</w:t>
      </w:r>
      <w:r w:rsidR="00062949">
        <w:rPr>
          <w:rFonts w:ascii="Times New Roman" w:hAnsi="Times New Roman" w:cs="Times New Roman"/>
          <w:iCs/>
          <w:sz w:val="28"/>
          <w:szCs w:val="28"/>
          <w:lang w:val="uk-UA"/>
        </w:rPr>
        <w:t xml:space="preserve"> </w:t>
      </w:r>
      <w:r w:rsidR="000A6996" w:rsidRPr="000A6996">
        <w:rPr>
          <w:rFonts w:ascii="Times New Roman" w:hAnsi="Times New Roman" w:cs="Times New Roman"/>
          <w:iCs/>
          <w:sz w:val="28"/>
          <w:szCs w:val="28"/>
          <w:lang w:val="uk-UA"/>
        </w:rPr>
        <w:t>Г. </w:t>
      </w:r>
      <w:r w:rsidRPr="000A6996">
        <w:rPr>
          <w:rFonts w:ascii="Times New Roman" w:hAnsi="Times New Roman" w:cs="Times New Roman"/>
          <w:iCs/>
          <w:sz w:val="28"/>
          <w:szCs w:val="28"/>
          <w:lang w:val="uk-UA"/>
        </w:rPr>
        <w:t>Л.</w:t>
      </w:r>
      <w:r w:rsidR="000A6996" w:rsidRPr="000A6996">
        <w:rPr>
          <w:rFonts w:ascii="Times New Roman" w:hAnsi="Times New Roman" w:cs="Times New Roman"/>
          <w:iCs/>
          <w:sz w:val="28"/>
          <w:szCs w:val="28"/>
          <w:lang w:val="uk-UA"/>
        </w:rPr>
        <w:t> </w:t>
      </w:r>
      <w:r w:rsidRPr="000A6996">
        <w:rPr>
          <w:rFonts w:ascii="Times New Roman" w:hAnsi="Times New Roman" w:cs="Times New Roman"/>
          <w:iCs/>
          <w:sz w:val="28"/>
          <w:szCs w:val="28"/>
          <w:lang w:val="uk-UA"/>
        </w:rPr>
        <w:t>Азоев.– М.: Центр экономики и маркетинга, 1996. –</w:t>
      </w:r>
      <w:r w:rsidR="00062949">
        <w:rPr>
          <w:rFonts w:ascii="Times New Roman" w:hAnsi="Times New Roman" w:cs="Times New Roman"/>
          <w:iCs/>
          <w:sz w:val="28"/>
          <w:szCs w:val="28"/>
          <w:lang w:val="uk-UA"/>
        </w:rPr>
        <w:t xml:space="preserve"> </w:t>
      </w:r>
      <w:r w:rsidRPr="000A6996">
        <w:rPr>
          <w:rFonts w:ascii="Times New Roman" w:hAnsi="Times New Roman" w:cs="Times New Roman"/>
          <w:iCs/>
          <w:sz w:val="28"/>
          <w:szCs w:val="28"/>
          <w:lang w:val="uk-UA"/>
        </w:rPr>
        <w:t>208</w:t>
      </w:r>
      <w:r w:rsidR="000A6996" w:rsidRPr="000A6996">
        <w:rPr>
          <w:rFonts w:ascii="Times New Roman" w:hAnsi="Times New Roman" w:cs="Times New Roman"/>
          <w:iCs/>
          <w:sz w:val="28"/>
          <w:szCs w:val="28"/>
          <w:lang w:val="uk-UA"/>
        </w:rPr>
        <w:t>с.</w:t>
      </w:r>
    </w:p>
    <w:p w:rsidR="004C2DE0" w:rsidRPr="000A6996" w:rsidRDefault="000A6996" w:rsidP="00FB4305">
      <w:pPr>
        <w:pStyle w:val="a4"/>
        <w:numPr>
          <w:ilvl w:val="1"/>
          <w:numId w:val="28"/>
        </w:numPr>
        <w:tabs>
          <w:tab w:val="left" w:pos="1134"/>
        </w:tabs>
        <w:spacing w:after="0" w:line="360" w:lineRule="auto"/>
        <w:ind w:left="0" w:firstLine="720"/>
        <w:jc w:val="both"/>
        <w:rPr>
          <w:rFonts w:ascii="Times New Roman" w:hAnsi="Times New Roman" w:cs="Times New Roman"/>
          <w:iCs/>
          <w:sz w:val="28"/>
          <w:szCs w:val="28"/>
          <w:lang w:val="uk-UA"/>
        </w:rPr>
      </w:pPr>
      <w:r w:rsidRPr="000A6996">
        <w:rPr>
          <w:rFonts w:ascii="Times New Roman" w:hAnsi="Times New Roman" w:cs="Times New Roman"/>
          <w:iCs/>
          <w:sz w:val="28"/>
          <w:szCs w:val="28"/>
          <w:lang w:val="uk-UA"/>
        </w:rPr>
        <w:t>Азоев Г. </w:t>
      </w:r>
      <w:r w:rsidR="004C2DE0" w:rsidRPr="000A6996">
        <w:rPr>
          <w:rFonts w:ascii="Times New Roman" w:hAnsi="Times New Roman" w:cs="Times New Roman"/>
          <w:iCs/>
          <w:sz w:val="28"/>
          <w:szCs w:val="28"/>
          <w:lang w:val="uk-UA"/>
        </w:rPr>
        <w:t>Л. Конкурентные</w:t>
      </w:r>
      <w:r w:rsidR="00062949">
        <w:rPr>
          <w:rFonts w:ascii="Times New Roman" w:hAnsi="Times New Roman" w:cs="Times New Roman"/>
          <w:iCs/>
          <w:sz w:val="28"/>
          <w:szCs w:val="28"/>
          <w:lang w:val="uk-UA"/>
        </w:rPr>
        <w:t xml:space="preserve"> </w:t>
      </w:r>
      <w:r w:rsidR="004C2DE0" w:rsidRPr="000A6996">
        <w:rPr>
          <w:rFonts w:ascii="Times New Roman" w:hAnsi="Times New Roman" w:cs="Times New Roman"/>
          <w:iCs/>
          <w:sz w:val="28"/>
          <w:szCs w:val="28"/>
          <w:lang w:val="uk-UA"/>
        </w:rPr>
        <w:t>преимущества</w:t>
      </w:r>
      <w:r w:rsidR="00062949">
        <w:rPr>
          <w:rFonts w:ascii="Times New Roman" w:hAnsi="Times New Roman" w:cs="Times New Roman"/>
          <w:iCs/>
          <w:sz w:val="28"/>
          <w:szCs w:val="28"/>
          <w:lang w:val="uk-UA"/>
        </w:rPr>
        <w:t xml:space="preserve"> </w:t>
      </w:r>
      <w:r w:rsidR="004C2DE0" w:rsidRPr="000A6996">
        <w:rPr>
          <w:rFonts w:ascii="Times New Roman" w:hAnsi="Times New Roman" w:cs="Times New Roman"/>
          <w:iCs/>
          <w:sz w:val="28"/>
          <w:szCs w:val="28"/>
          <w:lang w:val="uk-UA"/>
        </w:rPr>
        <w:t>фирмы.</w:t>
      </w:r>
      <w:r w:rsidR="00062949">
        <w:rPr>
          <w:rFonts w:ascii="Times New Roman" w:hAnsi="Times New Roman" w:cs="Times New Roman"/>
          <w:iCs/>
          <w:sz w:val="28"/>
          <w:szCs w:val="28"/>
          <w:lang w:val="uk-UA"/>
        </w:rPr>
        <w:t xml:space="preserve"> </w:t>
      </w:r>
      <w:r w:rsidR="004C2DE0" w:rsidRPr="000A6996">
        <w:rPr>
          <w:rFonts w:ascii="Times New Roman" w:hAnsi="Times New Roman" w:cs="Times New Roman"/>
          <w:iCs/>
          <w:sz w:val="28"/>
          <w:szCs w:val="28"/>
        </w:rPr>
        <w:t>/</w:t>
      </w:r>
      <w:r w:rsidR="00062949">
        <w:rPr>
          <w:rFonts w:ascii="Times New Roman" w:hAnsi="Times New Roman" w:cs="Times New Roman"/>
          <w:iCs/>
          <w:sz w:val="28"/>
          <w:szCs w:val="28"/>
          <w:lang w:val="uk-UA"/>
        </w:rPr>
        <w:t xml:space="preserve"> </w:t>
      </w:r>
      <w:r w:rsidRPr="000A6996">
        <w:rPr>
          <w:rFonts w:ascii="Times New Roman" w:hAnsi="Times New Roman" w:cs="Times New Roman"/>
          <w:iCs/>
          <w:sz w:val="28"/>
          <w:szCs w:val="28"/>
          <w:lang w:val="uk-UA"/>
        </w:rPr>
        <w:t>Г. </w:t>
      </w:r>
      <w:r w:rsidR="004C2DE0" w:rsidRPr="000A6996">
        <w:rPr>
          <w:rFonts w:ascii="Times New Roman" w:hAnsi="Times New Roman" w:cs="Times New Roman"/>
          <w:iCs/>
          <w:sz w:val="28"/>
          <w:szCs w:val="28"/>
          <w:lang w:val="uk-UA"/>
        </w:rPr>
        <w:t xml:space="preserve">Л. Азоев. </w:t>
      </w:r>
      <w:r w:rsidRPr="000A6996">
        <w:rPr>
          <w:rFonts w:ascii="Times New Roman" w:hAnsi="Times New Roman" w:cs="Times New Roman"/>
          <w:iCs/>
          <w:sz w:val="28"/>
          <w:szCs w:val="28"/>
          <w:lang w:val="uk-UA"/>
        </w:rPr>
        <w:t>А. П. Челенков.– М.: ОАО «Типография «</w:t>
      </w:r>
      <w:r w:rsidR="004C2DE0" w:rsidRPr="000A6996">
        <w:rPr>
          <w:rFonts w:ascii="Times New Roman" w:hAnsi="Times New Roman" w:cs="Times New Roman"/>
          <w:iCs/>
          <w:sz w:val="28"/>
          <w:szCs w:val="28"/>
          <w:lang w:val="uk-UA"/>
        </w:rPr>
        <w:t>НОВОСТИ</w:t>
      </w:r>
      <w:r w:rsidRPr="000A6996">
        <w:rPr>
          <w:rFonts w:ascii="Times New Roman" w:hAnsi="Times New Roman" w:cs="Times New Roman"/>
          <w:iCs/>
          <w:sz w:val="28"/>
          <w:szCs w:val="28"/>
          <w:lang w:val="uk-UA"/>
        </w:rPr>
        <w:t>»,</w:t>
      </w:r>
      <w:r w:rsidR="00062949">
        <w:rPr>
          <w:rFonts w:ascii="Times New Roman" w:hAnsi="Times New Roman" w:cs="Times New Roman"/>
          <w:iCs/>
          <w:sz w:val="28"/>
          <w:szCs w:val="28"/>
          <w:lang w:val="uk-UA"/>
        </w:rPr>
        <w:t xml:space="preserve"> </w:t>
      </w:r>
      <w:r w:rsidR="00B7169D" w:rsidRPr="000A6996">
        <w:rPr>
          <w:rFonts w:ascii="Times New Roman" w:hAnsi="Times New Roman" w:cs="Times New Roman"/>
          <w:iCs/>
          <w:sz w:val="28"/>
          <w:szCs w:val="28"/>
          <w:lang w:val="uk-UA"/>
        </w:rPr>
        <w:t>–</w:t>
      </w:r>
      <w:r w:rsidR="006E4A8A">
        <w:rPr>
          <w:rFonts w:ascii="Times New Roman" w:hAnsi="Times New Roman" w:cs="Times New Roman"/>
          <w:iCs/>
          <w:sz w:val="28"/>
          <w:szCs w:val="28"/>
          <w:lang w:val="uk-UA"/>
        </w:rPr>
        <w:t xml:space="preserve"> </w:t>
      </w:r>
      <w:r w:rsidRPr="000A6996">
        <w:rPr>
          <w:rFonts w:ascii="Times New Roman" w:hAnsi="Times New Roman" w:cs="Times New Roman"/>
          <w:iCs/>
          <w:sz w:val="28"/>
          <w:szCs w:val="28"/>
          <w:lang w:val="uk-UA"/>
        </w:rPr>
        <w:t xml:space="preserve">2000. – </w:t>
      </w:r>
      <w:r w:rsidR="004C2DE0" w:rsidRPr="000A6996">
        <w:rPr>
          <w:rFonts w:ascii="Times New Roman" w:hAnsi="Times New Roman" w:cs="Times New Roman"/>
          <w:iCs/>
          <w:sz w:val="28"/>
          <w:szCs w:val="28"/>
          <w:lang w:val="uk-UA"/>
        </w:rPr>
        <w:t>256</w:t>
      </w:r>
      <w:r w:rsidRPr="000A6996">
        <w:rPr>
          <w:rFonts w:ascii="Times New Roman" w:hAnsi="Times New Roman" w:cs="Times New Roman"/>
          <w:iCs/>
          <w:sz w:val="28"/>
          <w:szCs w:val="28"/>
          <w:lang w:val="uk-UA"/>
        </w:rPr>
        <w:t xml:space="preserve"> с</w:t>
      </w:r>
      <w:r w:rsidR="004C2DE0" w:rsidRPr="000A6996">
        <w:rPr>
          <w:rFonts w:ascii="Times New Roman" w:hAnsi="Times New Roman" w:cs="Times New Roman"/>
          <w:iCs/>
          <w:sz w:val="28"/>
          <w:szCs w:val="28"/>
          <w:lang w:val="uk-UA"/>
        </w:rPr>
        <w:t>.</w:t>
      </w:r>
    </w:p>
    <w:p w:rsidR="004C2DE0" w:rsidRPr="00366FEE" w:rsidRDefault="000A6996" w:rsidP="00FB4305">
      <w:pPr>
        <w:pStyle w:val="a8"/>
        <w:numPr>
          <w:ilvl w:val="1"/>
          <w:numId w:val="28"/>
        </w:numPr>
        <w:tabs>
          <w:tab w:val="clear" w:pos="4153"/>
          <w:tab w:val="clear" w:pos="8306"/>
          <w:tab w:val="left" w:pos="1134"/>
        </w:tabs>
        <w:spacing w:line="360" w:lineRule="auto"/>
        <w:ind w:left="0" w:firstLine="720"/>
        <w:jc w:val="both"/>
        <w:rPr>
          <w:sz w:val="28"/>
          <w:szCs w:val="28"/>
        </w:rPr>
      </w:pPr>
      <w:r>
        <w:rPr>
          <w:sz w:val="28"/>
          <w:szCs w:val="28"/>
        </w:rPr>
        <w:t xml:space="preserve">Андрійчук </w:t>
      </w:r>
      <w:r w:rsidR="004C2DE0" w:rsidRPr="00366FEE">
        <w:rPr>
          <w:sz w:val="28"/>
          <w:szCs w:val="28"/>
        </w:rPr>
        <w:t>В.</w:t>
      </w:r>
      <w:r>
        <w:rPr>
          <w:sz w:val="28"/>
          <w:szCs w:val="28"/>
        </w:rPr>
        <w:t> </w:t>
      </w:r>
      <w:r w:rsidR="004C2DE0" w:rsidRPr="00366FEE">
        <w:rPr>
          <w:sz w:val="28"/>
          <w:szCs w:val="28"/>
        </w:rPr>
        <w:t>Г. Теоретико-методолог</w:t>
      </w:r>
      <w:r>
        <w:rPr>
          <w:sz w:val="28"/>
          <w:szCs w:val="28"/>
        </w:rPr>
        <w:t xml:space="preserve">ічне обґрунтування ефективності </w:t>
      </w:r>
      <w:r w:rsidR="004C2DE0" w:rsidRPr="00366FEE">
        <w:rPr>
          <w:sz w:val="28"/>
          <w:szCs w:val="28"/>
        </w:rPr>
        <w:t xml:space="preserve">виробництва </w:t>
      </w:r>
      <w:r>
        <w:rPr>
          <w:sz w:val="28"/>
          <w:szCs w:val="28"/>
        </w:rPr>
        <w:t>/</w:t>
      </w:r>
      <w:r w:rsidR="004C2DE0" w:rsidRPr="00366FEE">
        <w:rPr>
          <w:sz w:val="28"/>
          <w:szCs w:val="28"/>
        </w:rPr>
        <w:t xml:space="preserve"> В. Г. Андрійчук</w:t>
      </w:r>
      <w:r>
        <w:rPr>
          <w:sz w:val="28"/>
          <w:szCs w:val="28"/>
        </w:rPr>
        <w:t xml:space="preserve"> //</w:t>
      </w:r>
      <w:r w:rsidR="00062949">
        <w:rPr>
          <w:sz w:val="28"/>
          <w:szCs w:val="28"/>
        </w:rPr>
        <w:t xml:space="preserve"> </w:t>
      </w:r>
      <w:r w:rsidRPr="00366FEE">
        <w:rPr>
          <w:sz w:val="28"/>
          <w:szCs w:val="28"/>
        </w:rPr>
        <w:t>Економіка АПК.</w:t>
      </w:r>
      <w:r w:rsidR="004C2DE0" w:rsidRPr="00366FEE">
        <w:rPr>
          <w:rStyle w:val="apple-style-span"/>
          <w:rFonts w:cs="Tahoma"/>
          <w:sz w:val="28"/>
          <w:szCs w:val="28"/>
        </w:rPr>
        <w:t>–</w:t>
      </w:r>
      <w:r w:rsidR="004C2DE0" w:rsidRPr="00366FEE">
        <w:rPr>
          <w:sz w:val="28"/>
          <w:szCs w:val="28"/>
        </w:rPr>
        <w:t xml:space="preserve"> 2005. </w:t>
      </w:r>
      <w:r w:rsidR="004C2DE0" w:rsidRPr="00366FEE">
        <w:rPr>
          <w:rStyle w:val="apple-style-span"/>
          <w:rFonts w:cs="Tahoma"/>
          <w:sz w:val="28"/>
          <w:szCs w:val="28"/>
        </w:rPr>
        <w:t>–</w:t>
      </w:r>
      <w:r>
        <w:rPr>
          <w:sz w:val="28"/>
          <w:szCs w:val="28"/>
        </w:rPr>
        <w:t xml:space="preserve"> № </w:t>
      </w:r>
      <w:r w:rsidR="004C2DE0" w:rsidRPr="00366FEE">
        <w:rPr>
          <w:sz w:val="28"/>
          <w:szCs w:val="28"/>
        </w:rPr>
        <w:t xml:space="preserve">5. </w:t>
      </w:r>
      <w:r w:rsidR="004C2DE0" w:rsidRPr="00366FEE">
        <w:rPr>
          <w:rStyle w:val="apple-style-span"/>
          <w:rFonts w:cs="Tahoma"/>
          <w:sz w:val="28"/>
          <w:szCs w:val="28"/>
        </w:rPr>
        <w:t xml:space="preserve">– </w:t>
      </w:r>
      <w:r>
        <w:rPr>
          <w:rStyle w:val="apple-style-span"/>
          <w:rFonts w:cs="Tahoma"/>
          <w:sz w:val="28"/>
          <w:szCs w:val="28"/>
        </w:rPr>
        <w:t>С</w:t>
      </w:r>
      <w:r w:rsidRPr="00366FEE">
        <w:rPr>
          <w:sz w:val="28"/>
          <w:szCs w:val="28"/>
        </w:rPr>
        <w:t xml:space="preserve">. </w:t>
      </w:r>
      <w:r w:rsidR="004C2DE0" w:rsidRPr="00366FEE">
        <w:rPr>
          <w:sz w:val="28"/>
          <w:szCs w:val="28"/>
        </w:rPr>
        <w:t>52</w:t>
      </w:r>
      <w:r w:rsidR="004C2DE0" w:rsidRPr="00366FEE">
        <w:rPr>
          <w:rStyle w:val="apple-style-span"/>
          <w:rFonts w:cs="Tahoma"/>
          <w:sz w:val="28"/>
          <w:szCs w:val="28"/>
        </w:rPr>
        <w:t xml:space="preserve">– </w:t>
      </w:r>
      <w:r w:rsidR="004C2DE0" w:rsidRPr="00366FEE">
        <w:rPr>
          <w:sz w:val="28"/>
          <w:szCs w:val="28"/>
        </w:rPr>
        <w:t>63.</w:t>
      </w:r>
    </w:p>
    <w:p w:rsidR="004C2DE0" w:rsidRPr="000A6996" w:rsidRDefault="004C2DE0" w:rsidP="00FB4305">
      <w:pPr>
        <w:pStyle w:val="a3"/>
        <w:numPr>
          <w:ilvl w:val="1"/>
          <w:numId w:val="28"/>
        </w:numPr>
        <w:tabs>
          <w:tab w:val="left" w:pos="1134"/>
        </w:tabs>
        <w:spacing w:before="0" w:beforeAutospacing="0" w:after="0" w:afterAutospacing="0" w:line="360" w:lineRule="auto"/>
        <w:ind w:left="0" w:firstLine="720"/>
        <w:jc w:val="both"/>
        <w:rPr>
          <w:spacing w:val="-4"/>
          <w:sz w:val="28"/>
          <w:szCs w:val="28"/>
        </w:rPr>
      </w:pPr>
      <w:r w:rsidRPr="000A6996">
        <w:rPr>
          <w:spacing w:val="-4"/>
          <w:sz w:val="28"/>
          <w:szCs w:val="28"/>
        </w:rPr>
        <w:t>Артамонова И. Л. Из</w:t>
      </w:r>
      <w:r w:rsidR="00062949">
        <w:rPr>
          <w:spacing w:val="-4"/>
          <w:sz w:val="28"/>
          <w:szCs w:val="28"/>
        </w:rPr>
        <w:t xml:space="preserve"> </w:t>
      </w:r>
      <w:r w:rsidRPr="000A6996">
        <w:rPr>
          <w:spacing w:val="-4"/>
          <w:sz w:val="28"/>
          <w:szCs w:val="28"/>
        </w:rPr>
        <w:t>опыта</w:t>
      </w:r>
      <w:r w:rsidR="00062949">
        <w:rPr>
          <w:spacing w:val="-4"/>
          <w:sz w:val="28"/>
          <w:szCs w:val="28"/>
        </w:rPr>
        <w:t xml:space="preserve"> </w:t>
      </w:r>
      <w:r w:rsidRPr="000A6996">
        <w:rPr>
          <w:spacing w:val="-4"/>
          <w:sz w:val="28"/>
          <w:szCs w:val="28"/>
        </w:rPr>
        <w:t>внедрения</w:t>
      </w:r>
      <w:r w:rsidR="00062949">
        <w:rPr>
          <w:spacing w:val="-4"/>
          <w:sz w:val="28"/>
          <w:szCs w:val="28"/>
        </w:rPr>
        <w:t xml:space="preserve"> </w:t>
      </w:r>
      <w:r w:rsidRPr="000A6996">
        <w:rPr>
          <w:spacing w:val="-4"/>
          <w:sz w:val="28"/>
          <w:szCs w:val="28"/>
        </w:rPr>
        <w:t>автомат</w:t>
      </w:r>
      <w:r w:rsidR="000A6996" w:rsidRPr="000A6996">
        <w:rPr>
          <w:spacing w:val="-4"/>
          <w:sz w:val="28"/>
          <w:szCs w:val="28"/>
        </w:rPr>
        <w:t>изированной</w:t>
      </w:r>
      <w:r w:rsidR="00062949">
        <w:rPr>
          <w:spacing w:val="-4"/>
          <w:sz w:val="28"/>
          <w:szCs w:val="28"/>
        </w:rPr>
        <w:t xml:space="preserve"> </w:t>
      </w:r>
      <w:r w:rsidR="000A6996" w:rsidRPr="000A6996">
        <w:rPr>
          <w:spacing w:val="-4"/>
          <w:sz w:val="28"/>
          <w:szCs w:val="28"/>
        </w:rPr>
        <w:t>системы</w:t>
      </w:r>
      <w:r w:rsidR="00062949">
        <w:rPr>
          <w:spacing w:val="-4"/>
          <w:sz w:val="28"/>
          <w:szCs w:val="28"/>
        </w:rPr>
        <w:t xml:space="preserve"> </w:t>
      </w:r>
      <w:r w:rsidR="000A6996" w:rsidRPr="000A6996">
        <w:rPr>
          <w:spacing w:val="-4"/>
          <w:sz w:val="28"/>
          <w:szCs w:val="28"/>
        </w:rPr>
        <w:t>регистрации</w:t>
      </w:r>
      <w:r w:rsidR="00062949">
        <w:rPr>
          <w:spacing w:val="-4"/>
          <w:sz w:val="28"/>
          <w:szCs w:val="28"/>
        </w:rPr>
        <w:t xml:space="preserve"> </w:t>
      </w:r>
      <w:r w:rsidR="000A6996" w:rsidRPr="000A6996">
        <w:rPr>
          <w:spacing w:val="-4"/>
          <w:sz w:val="28"/>
          <w:szCs w:val="28"/>
          <w:lang w:val="ru-RU"/>
        </w:rPr>
        <w:t xml:space="preserve">/ </w:t>
      </w:r>
      <w:r w:rsidR="00062949">
        <w:rPr>
          <w:spacing w:val="-4"/>
          <w:sz w:val="28"/>
          <w:szCs w:val="28"/>
          <w:lang w:val="ru-RU"/>
        </w:rPr>
        <w:t xml:space="preserve"> </w:t>
      </w:r>
      <w:r w:rsidR="000A6996" w:rsidRPr="000A6996">
        <w:rPr>
          <w:spacing w:val="-4"/>
          <w:sz w:val="28"/>
          <w:szCs w:val="28"/>
          <w:lang w:val="ru-RU"/>
        </w:rPr>
        <w:t>И. Л. Артамонова //</w:t>
      </w:r>
      <w:r w:rsidR="00062949">
        <w:rPr>
          <w:spacing w:val="-4"/>
          <w:sz w:val="28"/>
          <w:szCs w:val="28"/>
          <w:lang w:val="ru-RU"/>
        </w:rPr>
        <w:t xml:space="preserve"> </w:t>
      </w:r>
      <w:r w:rsidR="000A6996" w:rsidRPr="000A6996">
        <w:rPr>
          <w:spacing w:val="-4"/>
          <w:sz w:val="28"/>
          <w:szCs w:val="28"/>
        </w:rPr>
        <w:t>Секретарское</w:t>
      </w:r>
      <w:r w:rsidR="00062949">
        <w:rPr>
          <w:spacing w:val="-4"/>
          <w:sz w:val="28"/>
          <w:szCs w:val="28"/>
        </w:rPr>
        <w:t xml:space="preserve"> </w:t>
      </w:r>
      <w:r w:rsidR="000A6996" w:rsidRPr="000A6996">
        <w:rPr>
          <w:spacing w:val="-4"/>
          <w:sz w:val="28"/>
          <w:szCs w:val="28"/>
        </w:rPr>
        <w:t>дело.</w:t>
      </w:r>
      <w:r w:rsidR="00062949">
        <w:rPr>
          <w:spacing w:val="-4"/>
          <w:sz w:val="28"/>
          <w:szCs w:val="28"/>
        </w:rPr>
        <w:t xml:space="preserve"> </w:t>
      </w:r>
      <w:r w:rsidRPr="000A6996">
        <w:rPr>
          <w:iCs/>
          <w:spacing w:val="-4"/>
          <w:sz w:val="28"/>
        </w:rPr>
        <w:t>–</w:t>
      </w:r>
      <w:r w:rsidRPr="000A6996">
        <w:rPr>
          <w:spacing w:val="-4"/>
          <w:sz w:val="28"/>
          <w:szCs w:val="28"/>
        </w:rPr>
        <w:t xml:space="preserve"> 1997.</w:t>
      </w:r>
      <w:r w:rsidR="00062949">
        <w:rPr>
          <w:spacing w:val="-4"/>
          <w:sz w:val="28"/>
          <w:szCs w:val="28"/>
        </w:rPr>
        <w:t xml:space="preserve"> </w:t>
      </w:r>
      <w:r w:rsidRPr="000A6996">
        <w:rPr>
          <w:iCs/>
          <w:spacing w:val="-4"/>
          <w:sz w:val="28"/>
        </w:rPr>
        <w:t>–</w:t>
      </w:r>
      <w:r w:rsidRPr="000A6996">
        <w:rPr>
          <w:spacing w:val="-4"/>
          <w:sz w:val="28"/>
          <w:szCs w:val="28"/>
        </w:rPr>
        <w:t xml:space="preserve"> №3. </w:t>
      </w:r>
      <w:r w:rsidRPr="000A6996">
        <w:rPr>
          <w:iCs/>
          <w:spacing w:val="-4"/>
          <w:sz w:val="28"/>
        </w:rPr>
        <w:t>–</w:t>
      </w:r>
      <w:r w:rsidR="00062949">
        <w:rPr>
          <w:iCs/>
          <w:spacing w:val="-4"/>
          <w:sz w:val="28"/>
        </w:rPr>
        <w:t xml:space="preserve"> </w:t>
      </w:r>
      <w:r w:rsidR="000A6996" w:rsidRPr="000A6996">
        <w:rPr>
          <w:spacing w:val="-4"/>
          <w:sz w:val="28"/>
          <w:szCs w:val="28"/>
          <w:lang w:val="ru-RU"/>
        </w:rPr>
        <w:t>С</w:t>
      </w:r>
      <w:r w:rsidRPr="000A6996">
        <w:rPr>
          <w:spacing w:val="-4"/>
          <w:sz w:val="28"/>
          <w:szCs w:val="28"/>
        </w:rPr>
        <w:t>. 23</w:t>
      </w:r>
      <w:r w:rsidRPr="000A6996">
        <w:rPr>
          <w:iCs/>
          <w:spacing w:val="-4"/>
          <w:sz w:val="28"/>
        </w:rPr>
        <w:t>–</w:t>
      </w:r>
      <w:r w:rsidRPr="000A6996">
        <w:rPr>
          <w:spacing w:val="-4"/>
          <w:sz w:val="28"/>
          <w:szCs w:val="28"/>
        </w:rPr>
        <w:t>26.</w:t>
      </w:r>
    </w:p>
    <w:p w:rsidR="004C2DE0" w:rsidRPr="000A6996" w:rsidRDefault="00B7169D" w:rsidP="00FB4305">
      <w:pPr>
        <w:pStyle w:val="a4"/>
        <w:numPr>
          <w:ilvl w:val="1"/>
          <w:numId w:val="28"/>
        </w:numPr>
        <w:tabs>
          <w:tab w:val="left" w:pos="1134"/>
        </w:tabs>
        <w:spacing w:after="0" w:line="360" w:lineRule="auto"/>
        <w:ind w:left="0" w:firstLine="720"/>
        <w:jc w:val="both"/>
        <w:rPr>
          <w:rFonts w:ascii="Times New Roman" w:hAnsi="Times New Roman" w:cs="Times New Roman"/>
          <w:iCs/>
          <w:sz w:val="28"/>
          <w:szCs w:val="28"/>
          <w:lang w:val="uk-UA"/>
        </w:rPr>
      </w:pPr>
      <w:r>
        <w:rPr>
          <w:rFonts w:ascii="Times New Roman" w:hAnsi="Times New Roman" w:cs="Times New Roman"/>
          <w:iCs/>
          <w:sz w:val="28"/>
          <w:szCs w:val="28"/>
          <w:lang w:val="uk-UA"/>
        </w:rPr>
        <w:t>Афанасьев А. </w:t>
      </w:r>
      <w:r w:rsidR="000A6996" w:rsidRPr="000A6996">
        <w:rPr>
          <w:rFonts w:ascii="Times New Roman" w:hAnsi="Times New Roman" w:cs="Times New Roman"/>
          <w:iCs/>
          <w:sz w:val="28"/>
          <w:szCs w:val="28"/>
          <w:lang w:val="uk-UA"/>
        </w:rPr>
        <w:t>А.</w:t>
      </w:r>
      <w:r w:rsidR="00062949">
        <w:rPr>
          <w:rFonts w:ascii="Times New Roman" w:hAnsi="Times New Roman" w:cs="Times New Roman"/>
          <w:iCs/>
          <w:sz w:val="28"/>
          <w:szCs w:val="28"/>
          <w:lang w:val="uk-UA"/>
        </w:rPr>
        <w:t xml:space="preserve"> </w:t>
      </w:r>
      <w:r w:rsidR="004C2DE0" w:rsidRPr="000A6996">
        <w:rPr>
          <w:rFonts w:ascii="Times New Roman" w:hAnsi="Times New Roman" w:cs="Times New Roman"/>
          <w:iCs/>
          <w:sz w:val="28"/>
          <w:szCs w:val="28"/>
          <w:lang w:val="uk-UA"/>
        </w:rPr>
        <w:t>Создание</w:t>
      </w:r>
      <w:r w:rsidR="00062949">
        <w:rPr>
          <w:rFonts w:ascii="Times New Roman" w:hAnsi="Times New Roman" w:cs="Times New Roman"/>
          <w:iCs/>
          <w:sz w:val="28"/>
          <w:szCs w:val="28"/>
          <w:lang w:val="uk-UA"/>
        </w:rPr>
        <w:t xml:space="preserve"> </w:t>
      </w:r>
      <w:r w:rsidR="004C2DE0" w:rsidRPr="000A6996">
        <w:rPr>
          <w:rFonts w:ascii="Times New Roman" w:hAnsi="Times New Roman" w:cs="Times New Roman"/>
          <w:iCs/>
          <w:sz w:val="28"/>
          <w:szCs w:val="28"/>
          <w:lang w:val="uk-UA"/>
        </w:rPr>
        <w:t>модели</w:t>
      </w:r>
      <w:r>
        <w:rPr>
          <w:rFonts w:ascii="Times New Roman" w:hAnsi="Times New Roman" w:cs="Times New Roman"/>
          <w:iCs/>
          <w:sz w:val="28"/>
          <w:szCs w:val="28"/>
          <w:lang w:val="uk-UA"/>
        </w:rPr>
        <w:t xml:space="preserve"> в </w:t>
      </w:r>
      <w:r w:rsidR="004C2DE0" w:rsidRPr="000A6996">
        <w:rPr>
          <w:rFonts w:ascii="Times New Roman" w:hAnsi="Times New Roman" w:cs="Times New Roman"/>
          <w:iCs/>
          <w:sz w:val="28"/>
          <w:szCs w:val="28"/>
          <w:lang w:val="uk-UA"/>
        </w:rPr>
        <w:t>зависимо</w:t>
      </w:r>
      <w:r>
        <w:rPr>
          <w:rFonts w:ascii="Times New Roman" w:hAnsi="Times New Roman" w:cs="Times New Roman"/>
          <w:iCs/>
          <w:sz w:val="28"/>
          <w:szCs w:val="28"/>
          <w:lang w:val="uk-UA"/>
        </w:rPr>
        <w:t>с</w:t>
      </w:r>
      <w:r w:rsidR="004C2DE0" w:rsidRPr="000A6996">
        <w:rPr>
          <w:rFonts w:ascii="Times New Roman" w:hAnsi="Times New Roman" w:cs="Times New Roman"/>
          <w:iCs/>
          <w:sz w:val="28"/>
          <w:szCs w:val="28"/>
          <w:lang w:val="uk-UA"/>
        </w:rPr>
        <w:t>ти</w:t>
      </w:r>
      <w:r>
        <w:rPr>
          <w:rFonts w:ascii="Times New Roman" w:hAnsi="Times New Roman" w:cs="Times New Roman"/>
          <w:iCs/>
          <w:sz w:val="28"/>
          <w:szCs w:val="28"/>
          <w:lang w:val="uk-UA"/>
        </w:rPr>
        <w:t xml:space="preserve"> от в</w:t>
      </w:r>
      <w:r>
        <w:rPr>
          <w:rFonts w:ascii="Times New Roman" w:hAnsi="Times New Roman" w:cs="Times New Roman"/>
          <w:iCs/>
          <w:sz w:val="28"/>
          <w:szCs w:val="28"/>
        </w:rPr>
        <w:t>ы</w:t>
      </w:r>
      <w:r>
        <w:rPr>
          <w:rFonts w:ascii="Times New Roman" w:hAnsi="Times New Roman" w:cs="Times New Roman"/>
          <w:iCs/>
          <w:sz w:val="28"/>
          <w:szCs w:val="28"/>
          <w:lang w:val="uk-UA"/>
        </w:rPr>
        <w:t xml:space="preserve">ручки </w:t>
      </w:r>
      <w:r w:rsidR="004C2DE0" w:rsidRPr="000A6996">
        <w:rPr>
          <w:rFonts w:ascii="Times New Roman" w:hAnsi="Times New Roman" w:cs="Times New Roman"/>
          <w:iCs/>
          <w:sz w:val="28"/>
          <w:szCs w:val="28"/>
          <w:lang w:val="uk-UA"/>
        </w:rPr>
        <w:t>розничной</w:t>
      </w:r>
      <w:r w:rsidR="00062949">
        <w:rPr>
          <w:rFonts w:ascii="Times New Roman" w:hAnsi="Times New Roman" w:cs="Times New Roman"/>
          <w:iCs/>
          <w:sz w:val="28"/>
          <w:szCs w:val="28"/>
          <w:lang w:val="uk-UA"/>
        </w:rPr>
        <w:t xml:space="preserve"> </w:t>
      </w:r>
      <w:r w:rsidR="004C2DE0" w:rsidRPr="000A6996">
        <w:rPr>
          <w:rFonts w:ascii="Times New Roman" w:hAnsi="Times New Roman" w:cs="Times New Roman"/>
          <w:iCs/>
          <w:sz w:val="28"/>
          <w:szCs w:val="28"/>
          <w:lang w:val="uk-UA"/>
        </w:rPr>
        <w:t>торговой точки от факторов</w:t>
      </w:r>
      <w:r w:rsidR="00062949">
        <w:rPr>
          <w:rFonts w:ascii="Times New Roman" w:hAnsi="Times New Roman" w:cs="Times New Roman"/>
          <w:iCs/>
          <w:sz w:val="28"/>
          <w:szCs w:val="28"/>
          <w:lang w:val="uk-UA"/>
        </w:rPr>
        <w:t xml:space="preserve"> </w:t>
      </w:r>
      <w:r w:rsidR="004C2DE0" w:rsidRPr="000A6996">
        <w:rPr>
          <w:rFonts w:ascii="Times New Roman" w:hAnsi="Times New Roman" w:cs="Times New Roman"/>
          <w:iCs/>
          <w:sz w:val="28"/>
          <w:szCs w:val="28"/>
          <w:lang w:val="uk-UA"/>
        </w:rPr>
        <w:t>конкурентоспособности</w:t>
      </w:r>
      <w:r w:rsidR="000A6996" w:rsidRPr="000A6996">
        <w:rPr>
          <w:rFonts w:ascii="Times New Roman" w:hAnsi="Times New Roman" w:cs="Times New Roman"/>
          <w:iCs/>
          <w:sz w:val="28"/>
          <w:szCs w:val="28"/>
          <w:lang w:val="uk-UA"/>
        </w:rPr>
        <w:t xml:space="preserve"> / А. А. Афанасьев, М. Б. </w:t>
      </w:r>
      <w:r w:rsidR="004C2DE0" w:rsidRPr="000A6996">
        <w:rPr>
          <w:rFonts w:ascii="Times New Roman" w:hAnsi="Times New Roman" w:cs="Times New Roman"/>
          <w:iCs/>
          <w:sz w:val="28"/>
          <w:szCs w:val="28"/>
          <w:lang w:val="uk-UA"/>
        </w:rPr>
        <w:t xml:space="preserve">Левин. – 2004. – №3. – </w:t>
      </w:r>
      <w:r w:rsidR="000A6996" w:rsidRPr="000A6996">
        <w:rPr>
          <w:rFonts w:ascii="Times New Roman" w:hAnsi="Times New Roman" w:cs="Times New Roman"/>
          <w:iCs/>
          <w:sz w:val="28"/>
          <w:szCs w:val="28"/>
          <w:lang w:val="uk-UA"/>
        </w:rPr>
        <w:t>С</w:t>
      </w:r>
      <w:r w:rsidR="004C2DE0" w:rsidRPr="000A6996">
        <w:rPr>
          <w:rFonts w:ascii="Times New Roman" w:hAnsi="Times New Roman" w:cs="Times New Roman"/>
          <w:iCs/>
          <w:sz w:val="28"/>
          <w:szCs w:val="28"/>
          <w:lang w:val="uk-UA"/>
        </w:rPr>
        <w:t>. 108–115.</w:t>
      </w:r>
    </w:p>
    <w:p w:rsidR="000A6996" w:rsidRPr="00B7169D" w:rsidRDefault="000A6996" w:rsidP="00FB4305">
      <w:pPr>
        <w:pStyle w:val="a4"/>
        <w:numPr>
          <w:ilvl w:val="1"/>
          <w:numId w:val="28"/>
        </w:numPr>
        <w:tabs>
          <w:tab w:val="left" w:pos="1134"/>
        </w:tabs>
        <w:spacing w:after="0" w:line="360" w:lineRule="auto"/>
        <w:ind w:left="0" w:firstLine="720"/>
        <w:jc w:val="both"/>
        <w:rPr>
          <w:sz w:val="28"/>
          <w:lang w:val="uk-UA"/>
        </w:rPr>
      </w:pPr>
      <w:r w:rsidRPr="00B7169D">
        <w:rPr>
          <w:rFonts w:ascii="Times New Roman" w:hAnsi="Times New Roman" w:cs="Times New Roman"/>
          <w:iCs/>
          <w:sz w:val="28"/>
          <w:szCs w:val="28"/>
          <w:lang w:val="uk-UA"/>
        </w:rPr>
        <w:t>Ахматова</w:t>
      </w:r>
      <w:r w:rsidRPr="00B7169D">
        <w:rPr>
          <w:rFonts w:ascii="Times New Roman" w:hAnsi="Times New Roman" w:cs="Times New Roman"/>
          <w:iCs/>
          <w:sz w:val="28"/>
          <w:lang w:val="uk-UA"/>
        </w:rPr>
        <w:t xml:space="preserve"> М.</w:t>
      </w:r>
      <w:r w:rsidR="006D182A">
        <w:rPr>
          <w:rFonts w:ascii="Times New Roman" w:hAnsi="Times New Roman" w:cs="Times New Roman"/>
          <w:iCs/>
          <w:sz w:val="28"/>
          <w:lang w:val="uk-UA"/>
        </w:rPr>
        <w:t xml:space="preserve"> </w:t>
      </w:r>
      <w:r w:rsidR="004C2DE0" w:rsidRPr="00B7169D">
        <w:rPr>
          <w:rFonts w:ascii="Times New Roman" w:hAnsi="Times New Roman" w:cs="Times New Roman"/>
          <w:iCs/>
          <w:sz w:val="28"/>
          <w:lang w:val="uk-UA"/>
        </w:rPr>
        <w:t>Теоретическ</w:t>
      </w:r>
      <w:r w:rsidRPr="00B7169D">
        <w:rPr>
          <w:rFonts w:ascii="Times New Roman" w:hAnsi="Times New Roman" w:cs="Times New Roman"/>
          <w:iCs/>
          <w:sz w:val="28"/>
          <w:lang w:val="uk-UA"/>
        </w:rPr>
        <w:t>ие</w:t>
      </w:r>
      <w:r w:rsidR="006D182A">
        <w:rPr>
          <w:rFonts w:ascii="Times New Roman" w:hAnsi="Times New Roman" w:cs="Times New Roman"/>
          <w:iCs/>
          <w:sz w:val="28"/>
          <w:lang w:val="uk-UA"/>
        </w:rPr>
        <w:t xml:space="preserve"> </w:t>
      </w:r>
      <w:r w:rsidRPr="00B7169D">
        <w:rPr>
          <w:rFonts w:ascii="Times New Roman" w:hAnsi="Times New Roman" w:cs="Times New Roman"/>
          <w:iCs/>
          <w:sz w:val="28"/>
          <w:lang w:val="uk-UA"/>
        </w:rPr>
        <w:t>модели</w:t>
      </w:r>
      <w:r w:rsidR="006D182A">
        <w:rPr>
          <w:rFonts w:ascii="Times New Roman" w:hAnsi="Times New Roman" w:cs="Times New Roman"/>
          <w:iCs/>
          <w:sz w:val="28"/>
          <w:lang w:val="uk-UA"/>
        </w:rPr>
        <w:t xml:space="preserve"> </w:t>
      </w:r>
      <w:r w:rsidRPr="00B7169D">
        <w:rPr>
          <w:rFonts w:ascii="Times New Roman" w:hAnsi="Times New Roman" w:cs="Times New Roman"/>
          <w:iCs/>
          <w:sz w:val="28"/>
          <w:lang w:val="uk-UA"/>
        </w:rPr>
        <w:t>конкурентоспособности / М. Ахматова, Е. Попов //</w:t>
      </w:r>
      <w:r w:rsidR="006D182A">
        <w:rPr>
          <w:rFonts w:ascii="Times New Roman" w:hAnsi="Times New Roman" w:cs="Times New Roman"/>
          <w:iCs/>
          <w:sz w:val="28"/>
          <w:lang w:val="uk-UA"/>
        </w:rPr>
        <w:t xml:space="preserve"> </w:t>
      </w:r>
      <w:r w:rsidRPr="00B7169D">
        <w:rPr>
          <w:rFonts w:ascii="Times New Roman" w:hAnsi="Times New Roman" w:cs="Times New Roman"/>
          <w:iCs/>
          <w:sz w:val="28"/>
          <w:lang w:val="uk-UA"/>
        </w:rPr>
        <w:t>Маркетинг</w:t>
      </w:r>
      <w:r w:rsidR="004C2DE0" w:rsidRPr="00B7169D">
        <w:rPr>
          <w:rFonts w:ascii="Times New Roman" w:hAnsi="Times New Roman" w:cs="Times New Roman"/>
          <w:iCs/>
          <w:sz w:val="28"/>
          <w:lang w:val="uk-UA"/>
        </w:rPr>
        <w:t xml:space="preserve">– 2003. – №4 (71). – </w:t>
      </w:r>
      <w:r w:rsidRPr="00B7169D">
        <w:rPr>
          <w:rFonts w:ascii="Times New Roman" w:hAnsi="Times New Roman" w:cs="Times New Roman"/>
          <w:iCs/>
          <w:sz w:val="28"/>
          <w:lang w:val="uk-UA"/>
        </w:rPr>
        <w:t>С</w:t>
      </w:r>
      <w:r w:rsidR="004C2DE0" w:rsidRPr="00B7169D">
        <w:rPr>
          <w:rFonts w:ascii="Times New Roman" w:hAnsi="Times New Roman" w:cs="Times New Roman"/>
          <w:iCs/>
          <w:sz w:val="28"/>
          <w:lang w:val="uk-UA"/>
        </w:rPr>
        <w:t>. 25–38.</w:t>
      </w:r>
    </w:p>
    <w:p w:rsidR="000A6996" w:rsidRPr="000A6996" w:rsidRDefault="004C2DE0" w:rsidP="00FB4305">
      <w:pPr>
        <w:pStyle w:val="a4"/>
        <w:numPr>
          <w:ilvl w:val="1"/>
          <w:numId w:val="28"/>
        </w:numPr>
        <w:tabs>
          <w:tab w:val="left" w:pos="1134"/>
        </w:tabs>
        <w:spacing w:after="0" w:line="360" w:lineRule="auto"/>
        <w:ind w:left="0" w:firstLine="720"/>
        <w:jc w:val="both"/>
        <w:rPr>
          <w:color w:val="000000"/>
          <w:spacing w:val="5"/>
          <w:sz w:val="28"/>
          <w:szCs w:val="21"/>
          <w:lang w:val="uk-UA"/>
        </w:rPr>
      </w:pPr>
      <w:r w:rsidRPr="000A6996">
        <w:rPr>
          <w:sz w:val="28"/>
          <w:lang w:val="uk-UA"/>
        </w:rPr>
        <w:t>Бабак А. В.Конкурентоспроможність національної економіки /</w:t>
      </w:r>
      <w:r w:rsidR="00B7169D" w:rsidRPr="00B7169D">
        <w:rPr>
          <w:sz w:val="28"/>
          <w:lang w:val="uk-UA"/>
        </w:rPr>
        <w:t>/</w:t>
      </w:r>
      <w:r w:rsidRPr="000A6996">
        <w:rPr>
          <w:sz w:val="28"/>
          <w:lang w:val="uk-UA"/>
        </w:rPr>
        <w:t xml:space="preserve"> Інститут економіки та прогнозування НАН України / Б.Є. Кваснюк (ред.). </w:t>
      </w:r>
      <w:r w:rsidR="00B7169D" w:rsidRPr="000A6996">
        <w:rPr>
          <w:rFonts w:ascii="Times New Roman" w:hAnsi="Times New Roman" w:cs="Times New Roman"/>
          <w:iCs/>
          <w:sz w:val="28"/>
          <w:szCs w:val="28"/>
          <w:lang w:val="uk-UA"/>
        </w:rPr>
        <w:t>–</w:t>
      </w:r>
      <w:r w:rsidRPr="000A6996">
        <w:rPr>
          <w:sz w:val="28"/>
          <w:lang w:val="uk-UA"/>
        </w:rPr>
        <w:t xml:space="preserve">К.: Фенікс, </w:t>
      </w:r>
      <w:r w:rsidRPr="000A6996">
        <w:rPr>
          <w:iCs/>
          <w:sz w:val="28"/>
          <w:lang w:val="uk-UA"/>
        </w:rPr>
        <w:t xml:space="preserve">– </w:t>
      </w:r>
      <w:r w:rsidRPr="000A6996">
        <w:rPr>
          <w:spacing w:val="-4"/>
          <w:sz w:val="28"/>
          <w:lang w:val="uk-UA"/>
        </w:rPr>
        <w:t>2005</w:t>
      </w:r>
      <w:r w:rsidRPr="000A6996">
        <w:rPr>
          <w:sz w:val="28"/>
          <w:lang w:val="uk-UA"/>
        </w:rPr>
        <w:t xml:space="preserve">. </w:t>
      </w:r>
      <w:r w:rsidRPr="000A6996">
        <w:rPr>
          <w:iCs/>
          <w:sz w:val="28"/>
          <w:lang w:val="uk-UA"/>
        </w:rPr>
        <w:t>–</w:t>
      </w:r>
      <w:r w:rsidRPr="000A6996">
        <w:rPr>
          <w:sz w:val="28"/>
          <w:lang w:val="uk-UA"/>
        </w:rPr>
        <w:t>495</w:t>
      </w:r>
      <w:r w:rsidR="00B7169D">
        <w:rPr>
          <w:sz w:val="28"/>
          <w:lang w:val="uk-UA"/>
        </w:rPr>
        <w:t xml:space="preserve"> с</w:t>
      </w:r>
      <w:r w:rsidRPr="000A6996">
        <w:rPr>
          <w:sz w:val="28"/>
          <w:lang w:val="uk-UA"/>
        </w:rPr>
        <w:t>.</w:t>
      </w:r>
    </w:p>
    <w:p w:rsidR="000A6996" w:rsidRPr="000A6996" w:rsidRDefault="004C2DE0" w:rsidP="00FB4305">
      <w:pPr>
        <w:pStyle w:val="a4"/>
        <w:numPr>
          <w:ilvl w:val="1"/>
          <w:numId w:val="28"/>
        </w:numPr>
        <w:tabs>
          <w:tab w:val="left" w:pos="993"/>
          <w:tab w:val="left" w:pos="1134"/>
        </w:tabs>
        <w:spacing w:after="0" w:line="360" w:lineRule="auto"/>
        <w:ind w:left="0" w:firstLine="709"/>
        <w:jc w:val="both"/>
        <w:rPr>
          <w:sz w:val="28"/>
          <w:szCs w:val="28"/>
          <w:lang w:val="uk-UA"/>
        </w:rPr>
      </w:pPr>
      <w:r w:rsidRPr="000A6996">
        <w:rPr>
          <w:color w:val="000000"/>
          <w:spacing w:val="5"/>
          <w:sz w:val="28"/>
          <w:szCs w:val="21"/>
          <w:lang w:val="uk-UA"/>
        </w:rPr>
        <w:t>Бабич О. І. Економічні проблеми підви</w:t>
      </w:r>
      <w:r w:rsidR="00B7169D">
        <w:rPr>
          <w:color w:val="000000"/>
          <w:spacing w:val="5"/>
          <w:sz w:val="28"/>
          <w:szCs w:val="21"/>
          <w:lang w:val="uk-UA"/>
        </w:rPr>
        <w:t>щення якості молочної продукції</w:t>
      </w:r>
      <w:r w:rsidR="00B7169D" w:rsidRPr="00B7169D">
        <w:rPr>
          <w:color w:val="000000"/>
          <w:spacing w:val="5"/>
          <w:sz w:val="28"/>
          <w:szCs w:val="21"/>
          <w:lang w:val="uk-UA"/>
        </w:rPr>
        <w:t xml:space="preserve"> //</w:t>
      </w:r>
      <w:r w:rsidRPr="000A6996">
        <w:rPr>
          <w:color w:val="000000"/>
          <w:spacing w:val="5"/>
          <w:sz w:val="28"/>
          <w:szCs w:val="21"/>
          <w:lang w:val="uk-UA"/>
        </w:rPr>
        <w:t xml:space="preserve"> Економіка АПК. / О. І. Бабич. – 2004. </w:t>
      </w:r>
      <w:r w:rsidRPr="000A6996">
        <w:rPr>
          <w:iCs/>
          <w:sz w:val="28"/>
          <w:lang w:val="uk-UA"/>
        </w:rPr>
        <w:t>–</w:t>
      </w:r>
      <w:r w:rsidR="00B7169D">
        <w:rPr>
          <w:color w:val="000000"/>
          <w:spacing w:val="5"/>
          <w:sz w:val="28"/>
          <w:szCs w:val="21"/>
          <w:lang w:val="uk-UA"/>
        </w:rPr>
        <w:t xml:space="preserve"> № 1. – С</w:t>
      </w:r>
      <w:r w:rsidRPr="000A6996">
        <w:rPr>
          <w:color w:val="000000"/>
          <w:spacing w:val="5"/>
          <w:sz w:val="28"/>
          <w:szCs w:val="21"/>
          <w:lang w:val="uk-UA"/>
        </w:rPr>
        <w:t>. 101</w:t>
      </w:r>
      <w:r w:rsidRPr="000A6996">
        <w:rPr>
          <w:iCs/>
          <w:sz w:val="28"/>
          <w:lang w:val="uk-UA"/>
        </w:rPr>
        <w:t>–</w:t>
      </w:r>
      <w:r w:rsidRPr="000A6996">
        <w:rPr>
          <w:color w:val="000000"/>
          <w:spacing w:val="5"/>
          <w:sz w:val="28"/>
          <w:szCs w:val="21"/>
          <w:lang w:val="uk-UA"/>
        </w:rPr>
        <w:t>106.</w:t>
      </w:r>
    </w:p>
    <w:p w:rsidR="004C2DE0" w:rsidRDefault="004C2DE0" w:rsidP="00FB4305">
      <w:pPr>
        <w:pStyle w:val="a4"/>
        <w:numPr>
          <w:ilvl w:val="1"/>
          <w:numId w:val="28"/>
        </w:numPr>
        <w:tabs>
          <w:tab w:val="left" w:pos="993"/>
          <w:tab w:val="left" w:pos="1134"/>
        </w:tabs>
        <w:spacing w:after="0" w:line="360" w:lineRule="auto"/>
        <w:ind w:left="0" w:firstLine="709"/>
        <w:jc w:val="both"/>
        <w:rPr>
          <w:sz w:val="28"/>
          <w:szCs w:val="28"/>
          <w:lang w:val="uk-UA"/>
        </w:rPr>
      </w:pPr>
      <w:r w:rsidRPr="000A6996">
        <w:rPr>
          <w:rFonts w:ascii="Times New Roman" w:hAnsi="Times New Roman" w:cs="Times New Roman"/>
          <w:sz w:val="28"/>
          <w:szCs w:val="28"/>
          <w:lang w:val="uk-UA"/>
        </w:rPr>
        <w:t xml:space="preserve">Бадьина А. В. </w:t>
      </w:r>
      <w:r w:rsidR="00681D7D">
        <w:rPr>
          <w:rFonts w:ascii="Times New Roman" w:hAnsi="Times New Roman" w:cs="Times New Roman"/>
          <w:sz w:val="28"/>
          <w:szCs w:val="28"/>
          <w:lang w:val="uk-UA"/>
        </w:rPr>
        <w:t>Електронный</w:t>
      </w:r>
      <w:r w:rsidR="006D182A">
        <w:rPr>
          <w:rFonts w:ascii="Times New Roman" w:hAnsi="Times New Roman" w:cs="Times New Roman"/>
          <w:sz w:val="28"/>
          <w:szCs w:val="28"/>
          <w:lang w:val="uk-UA"/>
        </w:rPr>
        <w:t xml:space="preserve"> </w:t>
      </w:r>
      <w:r w:rsidR="00681D7D">
        <w:rPr>
          <w:rFonts w:ascii="Times New Roman" w:hAnsi="Times New Roman" w:cs="Times New Roman"/>
          <w:sz w:val="28"/>
          <w:szCs w:val="28"/>
          <w:lang w:val="uk-UA"/>
        </w:rPr>
        <w:t>документооборот</w:t>
      </w:r>
      <w:r w:rsidR="006D182A">
        <w:rPr>
          <w:rFonts w:ascii="Times New Roman" w:hAnsi="Times New Roman" w:cs="Times New Roman"/>
          <w:sz w:val="28"/>
          <w:szCs w:val="28"/>
          <w:lang w:val="uk-UA"/>
        </w:rPr>
        <w:t xml:space="preserve"> </w:t>
      </w:r>
      <w:r w:rsidR="00681D7D">
        <w:rPr>
          <w:rFonts w:ascii="Times New Roman" w:hAnsi="Times New Roman" w:cs="Times New Roman"/>
          <w:sz w:val="28"/>
          <w:szCs w:val="28"/>
          <w:lang w:val="uk-UA"/>
        </w:rPr>
        <w:t>фирмы</w:t>
      </w:r>
      <w:r w:rsidR="00681D7D" w:rsidRPr="00681D7D">
        <w:rPr>
          <w:rFonts w:ascii="Times New Roman" w:hAnsi="Times New Roman" w:cs="Times New Roman"/>
          <w:sz w:val="28"/>
          <w:szCs w:val="28"/>
        </w:rPr>
        <w:t xml:space="preserve"> //</w:t>
      </w:r>
      <w:r w:rsidR="006D182A">
        <w:rPr>
          <w:rFonts w:ascii="Times New Roman" w:hAnsi="Times New Roman" w:cs="Times New Roman"/>
          <w:sz w:val="28"/>
          <w:szCs w:val="28"/>
          <w:lang w:val="uk-UA"/>
        </w:rPr>
        <w:t xml:space="preserve"> </w:t>
      </w:r>
      <w:r w:rsidRPr="000A6996">
        <w:rPr>
          <w:rFonts w:ascii="Times New Roman" w:hAnsi="Times New Roman" w:cs="Times New Roman"/>
          <w:sz w:val="28"/>
          <w:szCs w:val="28"/>
          <w:lang w:val="uk-UA"/>
        </w:rPr>
        <w:t>Делопроизводство.</w:t>
      </w:r>
      <w:r w:rsidR="006D182A">
        <w:rPr>
          <w:rFonts w:ascii="Times New Roman" w:hAnsi="Times New Roman" w:cs="Times New Roman"/>
          <w:sz w:val="28"/>
          <w:szCs w:val="28"/>
          <w:lang w:val="uk-UA"/>
        </w:rPr>
        <w:t xml:space="preserve"> </w:t>
      </w:r>
      <w:r w:rsidR="00681D7D" w:rsidRPr="000A6996">
        <w:rPr>
          <w:rFonts w:ascii="Times New Roman" w:hAnsi="Times New Roman" w:cs="Times New Roman"/>
          <w:sz w:val="28"/>
          <w:szCs w:val="28"/>
          <w:lang w:val="uk-UA"/>
        </w:rPr>
        <w:t xml:space="preserve">/ А. В. Бадьина. </w:t>
      </w:r>
      <w:r w:rsidRPr="000A6996">
        <w:rPr>
          <w:iCs/>
          <w:sz w:val="28"/>
        </w:rPr>
        <w:t>–</w:t>
      </w:r>
      <w:r w:rsidRPr="000A6996">
        <w:rPr>
          <w:rFonts w:ascii="Times New Roman" w:hAnsi="Times New Roman" w:cs="Times New Roman"/>
          <w:sz w:val="28"/>
          <w:szCs w:val="28"/>
          <w:lang w:val="uk-UA"/>
        </w:rPr>
        <w:t xml:space="preserve"> 2003. </w:t>
      </w:r>
      <w:r w:rsidRPr="000A6996">
        <w:rPr>
          <w:iCs/>
          <w:sz w:val="28"/>
        </w:rPr>
        <w:t xml:space="preserve">– </w:t>
      </w:r>
      <w:r w:rsidRPr="000A6996">
        <w:rPr>
          <w:rFonts w:ascii="Times New Roman" w:hAnsi="Times New Roman" w:cs="Times New Roman"/>
          <w:sz w:val="28"/>
          <w:szCs w:val="28"/>
          <w:lang w:val="uk-UA"/>
        </w:rPr>
        <w:t xml:space="preserve">№1. </w:t>
      </w:r>
      <w:r w:rsidRPr="000A6996">
        <w:rPr>
          <w:iCs/>
          <w:sz w:val="28"/>
        </w:rPr>
        <w:t xml:space="preserve">– </w:t>
      </w:r>
      <w:r w:rsidR="00681D7D">
        <w:rPr>
          <w:rFonts w:ascii="Times New Roman" w:hAnsi="Times New Roman" w:cs="Times New Roman"/>
          <w:sz w:val="28"/>
          <w:szCs w:val="28"/>
          <w:lang w:val="en-US"/>
        </w:rPr>
        <w:t>C</w:t>
      </w:r>
      <w:r w:rsidRPr="000A6996">
        <w:rPr>
          <w:rFonts w:ascii="Times New Roman" w:hAnsi="Times New Roman" w:cs="Times New Roman"/>
          <w:sz w:val="28"/>
          <w:szCs w:val="28"/>
          <w:lang w:val="uk-UA"/>
        </w:rPr>
        <w:t>. 34</w:t>
      </w:r>
      <w:r w:rsidRPr="000A6996">
        <w:rPr>
          <w:iCs/>
          <w:sz w:val="28"/>
        </w:rPr>
        <w:t>–</w:t>
      </w:r>
      <w:r w:rsidRPr="000A6996">
        <w:rPr>
          <w:rFonts w:ascii="Times New Roman" w:hAnsi="Times New Roman" w:cs="Times New Roman"/>
          <w:sz w:val="28"/>
          <w:szCs w:val="28"/>
          <w:lang w:val="uk-UA"/>
        </w:rPr>
        <w:t>39</w:t>
      </w:r>
      <w:r w:rsidRPr="000A6996">
        <w:rPr>
          <w:sz w:val="28"/>
          <w:szCs w:val="28"/>
          <w:lang w:val="uk-UA"/>
        </w:rPr>
        <w:t>.</w:t>
      </w:r>
    </w:p>
    <w:p w:rsidR="004C2DE0" w:rsidRPr="003629F7" w:rsidRDefault="004C2DE0" w:rsidP="00FB4305">
      <w:pPr>
        <w:pStyle w:val="a4"/>
        <w:numPr>
          <w:ilvl w:val="1"/>
          <w:numId w:val="28"/>
        </w:numPr>
        <w:tabs>
          <w:tab w:val="left" w:pos="993"/>
          <w:tab w:val="left" w:pos="1134"/>
        </w:tabs>
        <w:spacing w:after="0" w:line="360" w:lineRule="auto"/>
        <w:ind w:left="0" w:firstLine="709"/>
        <w:jc w:val="both"/>
        <w:rPr>
          <w:sz w:val="28"/>
          <w:szCs w:val="28"/>
          <w:lang w:val="uk-UA"/>
        </w:rPr>
      </w:pPr>
      <w:r w:rsidRPr="003629F7">
        <w:rPr>
          <w:rFonts w:ascii="Times New Roman" w:eastAsia="Times New Roman" w:hAnsi="Times New Roman" w:cs="Times New Roman"/>
          <w:iCs/>
          <w:sz w:val="28"/>
          <w:lang w:val="uk-UA"/>
        </w:rPr>
        <w:t>Барабась Д.О. Конкурентні</w:t>
      </w:r>
      <w:r w:rsidR="006D182A">
        <w:rPr>
          <w:rFonts w:ascii="Times New Roman" w:eastAsia="Times New Roman" w:hAnsi="Times New Roman" w:cs="Times New Roman"/>
          <w:iCs/>
          <w:sz w:val="28"/>
          <w:lang w:val="uk-UA"/>
        </w:rPr>
        <w:t xml:space="preserve"> </w:t>
      </w:r>
      <w:r w:rsidRPr="003629F7">
        <w:rPr>
          <w:rFonts w:ascii="Times New Roman" w:eastAsia="Times New Roman" w:hAnsi="Times New Roman" w:cs="Times New Roman"/>
          <w:iCs/>
          <w:sz w:val="28"/>
          <w:lang w:val="uk-UA"/>
        </w:rPr>
        <w:t>переваги та ключові</w:t>
      </w:r>
      <w:r w:rsidR="006D182A">
        <w:rPr>
          <w:rFonts w:ascii="Times New Roman" w:eastAsia="Times New Roman" w:hAnsi="Times New Roman" w:cs="Times New Roman"/>
          <w:iCs/>
          <w:sz w:val="28"/>
          <w:lang w:val="uk-UA"/>
        </w:rPr>
        <w:t xml:space="preserve"> </w:t>
      </w:r>
      <w:r w:rsidRPr="003629F7">
        <w:rPr>
          <w:rFonts w:ascii="Times New Roman" w:eastAsia="Times New Roman" w:hAnsi="Times New Roman" w:cs="Times New Roman"/>
          <w:iCs/>
          <w:sz w:val="28"/>
          <w:lang w:val="uk-UA"/>
        </w:rPr>
        <w:t>фактори</w:t>
      </w:r>
      <w:r w:rsidR="006D182A">
        <w:rPr>
          <w:rFonts w:ascii="Times New Roman" w:eastAsia="Times New Roman" w:hAnsi="Times New Roman" w:cs="Times New Roman"/>
          <w:iCs/>
          <w:sz w:val="28"/>
          <w:lang w:val="uk-UA"/>
        </w:rPr>
        <w:t xml:space="preserve"> </w:t>
      </w:r>
      <w:r w:rsidRPr="003629F7">
        <w:rPr>
          <w:rFonts w:ascii="Times New Roman" w:eastAsia="Times New Roman" w:hAnsi="Times New Roman" w:cs="Times New Roman"/>
          <w:iCs/>
          <w:sz w:val="28"/>
          <w:lang w:val="uk-UA"/>
        </w:rPr>
        <w:t>успіху: спільне та відмінне // Управління</w:t>
      </w:r>
      <w:r w:rsidR="006D182A">
        <w:rPr>
          <w:rFonts w:ascii="Times New Roman" w:eastAsia="Times New Roman" w:hAnsi="Times New Roman" w:cs="Times New Roman"/>
          <w:iCs/>
          <w:sz w:val="28"/>
          <w:lang w:val="uk-UA"/>
        </w:rPr>
        <w:t xml:space="preserve"> </w:t>
      </w:r>
      <w:r w:rsidRPr="003629F7">
        <w:rPr>
          <w:rFonts w:ascii="Times New Roman" w:eastAsia="Times New Roman" w:hAnsi="Times New Roman" w:cs="Times New Roman"/>
          <w:iCs/>
          <w:sz w:val="28"/>
          <w:lang w:val="uk-UA"/>
        </w:rPr>
        <w:t xml:space="preserve">підприємством: діагностика, стратегія, ефективність. </w:t>
      </w:r>
      <w:r w:rsidRPr="003629F7">
        <w:rPr>
          <w:rFonts w:ascii="Times New Roman" w:eastAsia="Times New Roman" w:hAnsi="Times New Roman" w:cs="Times New Roman"/>
          <w:iCs/>
          <w:sz w:val="28"/>
        </w:rPr>
        <w:t>Матеріали VII Міжнародної</w:t>
      </w:r>
      <w:r w:rsidR="006D182A">
        <w:rPr>
          <w:rFonts w:ascii="Times New Roman" w:eastAsia="Times New Roman" w:hAnsi="Times New Roman" w:cs="Times New Roman"/>
          <w:iCs/>
          <w:sz w:val="28"/>
          <w:lang w:val="uk-UA"/>
        </w:rPr>
        <w:t xml:space="preserve"> </w:t>
      </w:r>
      <w:r w:rsidRPr="003629F7">
        <w:rPr>
          <w:rFonts w:ascii="Times New Roman" w:eastAsia="Times New Roman" w:hAnsi="Times New Roman" w:cs="Times New Roman"/>
          <w:iCs/>
          <w:sz w:val="28"/>
        </w:rPr>
        <w:t>науково-практичної</w:t>
      </w:r>
      <w:r w:rsidR="006D182A">
        <w:rPr>
          <w:rFonts w:ascii="Times New Roman" w:eastAsia="Times New Roman" w:hAnsi="Times New Roman" w:cs="Times New Roman"/>
          <w:iCs/>
          <w:sz w:val="28"/>
          <w:lang w:val="uk-UA"/>
        </w:rPr>
        <w:t xml:space="preserve">  </w:t>
      </w:r>
      <w:r w:rsidR="00681D7D" w:rsidRPr="003629F7">
        <w:rPr>
          <w:rFonts w:ascii="Times New Roman" w:eastAsia="Times New Roman" w:hAnsi="Times New Roman" w:cs="Times New Roman"/>
          <w:iCs/>
          <w:sz w:val="28"/>
        </w:rPr>
        <w:t>конференції, 23–</w:t>
      </w:r>
      <w:r w:rsidRPr="003629F7">
        <w:rPr>
          <w:rFonts w:ascii="Times New Roman" w:eastAsia="Times New Roman" w:hAnsi="Times New Roman" w:cs="Times New Roman"/>
          <w:iCs/>
          <w:sz w:val="28"/>
        </w:rPr>
        <w:t>25 листопада 2000 р.</w:t>
      </w:r>
      <w:r w:rsidR="00681D7D" w:rsidRPr="003629F7">
        <w:rPr>
          <w:rFonts w:ascii="Times New Roman" w:eastAsia="Times New Roman" w:hAnsi="Times New Roman" w:cs="Times New Roman"/>
          <w:iCs/>
          <w:sz w:val="28"/>
        </w:rPr>
        <w:t xml:space="preserve"> / Д. О. Барабась.</w:t>
      </w:r>
      <w:r w:rsidRPr="003629F7">
        <w:rPr>
          <w:rFonts w:ascii="Times New Roman" w:eastAsia="Times New Roman" w:hAnsi="Times New Roman" w:cs="Times New Roman"/>
          <w:iCs/>
          <w:sz w:val="28"/>
        </w:rPr>
        <w:t xml:space="preserve"> – К. –Д. </w:t>
      </w:r>
      <w:r w:rsidRPr="003629F7">
        <w:rPr>
          <w:rStyle w:val="apple-style-span"/>
          <w:rFonts w:cs="Tahoma"/>
          <w:sz w:val="28"/>
          <w:szCs w:val="28"/>
          <w:lang w:val="uk-UA"/>
        </w:rPr>
        <w:t xml:space="preserve">– </w:t>
      </w:r>
      <w:r w:rsidR="00681D7D" w:rsidRPr="003629F7">
        <w:rPr>
          <w:rFonts w:ascii="Times New Roman" w:eastAsia="Times New Roman" w:hAnsi="Times New Roman" w:cs="Times New Roman"/>
          <w:iCs/>
          <w:sz w:val="28"/>
        </w:rPr>
        <w:t xml:space="preserve"> 2000. – </w:t>
      </w:r>
      <w:r w:rsidR="00681D7D" w:rsidRPr="003629F7">
        <w:rPr>
          <w:rFonts w:ascii="Times New Roman" w:eastAsia="Times New Roman" w:hAnsi="Times New Roman" w:cs="Times New Roman"/>
          <w:iCs/>
          <w:sz w:val="28"/>
          <w:lang w:val="en-US"/>
        </w:rPr>
        <w:t>C</w:t>
      </w:r>
      <w:r w:rsidRPr="003629F7">
        <w:rPr>
          <w:rFonts w:ascii="Times New Roman" w:eastAsia="Times New Roman" w:hAnsi="Times New Roman" w:cs="Times New Roman"/>
          <w:iCs/>
          <w:sz w:val="28"/>
        </w:rPr>
        <w:t>. 10–11.</w:t>
      </w:r>
    </w:p>
    <w:p w:rsidR="004C2DE0" w:rsidRPr="003629F7" w:rsidRDefault="00681D7D" w:rsidP="00FB4305">
      <w:pPr>
        <w:pStyle w:val="a4"/>
        <w:numPr>
          <w:ilvl w:val="1"/>
          <w:numId w:val="28"/>
        </w:numPr>
        <w:tabs>
          <w:tab w:val="left" w:pos="993"/>
          <w:tab w:val="left" w:pos="1134"/>
        </w:tabs>
        <w:spacing w:after="0" w:line="360" w:lineRule="auto"/>
        <w:ind w:left="0" w:firstLine="709"/>
        <w:jc w:val="both"/>
        <w:rPr>
          <w:sz w:val="28"/>
          <w:szCs w:val="28"/>
          <w:lang w:val="uk-UA"/>
        </w:rPr>
      </w:pPr>
      <w:r w:rsidRPr="003629F7">
        <w:rPr>
          <w:rFonts w:ascii="Times New Roman" w:hAnsi="Times New Roman" w:cs="Times New Roman"/>
          <w:iCs/>
          <w:sz w:val="28"/>
          <w:szCs w:val="28"/>
          <w:lang w:val="uk-UA"/>
        </w:rPr>
        <w:lastRenderedPageBreak/>
        <w:t>Батенко Л. П. Управління проектами</w:t>
      </w:r>
      <w:r w:rsidRPr="003629F7">
        <w:rPr>
          <w:rFonts w:ascii="Times New Roman" w:hAnsi="Times New Roman" w:cs="Times New Roman"/>
          <w:iCs/>
          <w:sz w:val="28"/>
          <w:szCs w:val="28"/>
        </w:rPr>
        <w:t xml:space="preserve"> // </w:t>
      </w:r>
      <w:r w:rsidR="004C2DE0" w:rsidRPr="003629F7">
        <w:rPr>
          <w:rFonts w:ascii="Times New Roman" w:hAnsi="Times New Roman" w:cs="Times New Roman"/>
          <w:iCs/>
          <w:sz w:val="28"/>
          <w:szCs w:val="28"/>
          <w:lang w:val="uk-UA"/>
        </w:rPr>
        <w:t>Навч. посібник.</w:t>
      </w:r>
      <w:r w:rsidR="006D182A">
        <w:rPr>
          <w:rFonts w:ascii="Times New Roman" w:hAnsi="Times New Roman" w:cs="Times New Roman"/>
          <w:iCs/>
          <w:sz w:val="28"/>
          <w:szCs w:val="28"/>
          <w:lang w:val="uk-UA"/>
        </w:rPr>
        <w:t xml:space="preserve"> </w:t>
      </w:r>
      <w:r w:rsidRPr="003629F7">
        <w:rPr>
          <w:rFonts w:ascii="Times New Roman" w:hAnsi="Times New Roman" w:cs="Times New Roman"/>
          <w:iCs/>
          <w:sz w:val="28"/>
          <w:szCs w:val="28"/>
        </w:rPr>
        <w:t>/ Л.</w:t>
      </w:r>
      <w:r w:rsidRPr="003629F7">
        <w:rPr>
          <w:rFonts w:ascii="Times New Roman" w:hAnsi="Times New Roman" w:cs="Times New Roman"/>
          <w:iCs/>
          <w:sz w:val="28"/>
          <w:szCs w:val="28"/>
          <w:lang w:val="uk-UA"/>
        </w:rPr>
        <w:t> </w:t>
      </w:r>
      <w:r w:rsidRPr="003629F7">
        <w:rPr>
          <w:rFonts w:ascii="Times New Roman" w:hAnsi="Times New Roman" w:cs="Times New Roman"/>
          <w:iCs/>
          <w:sz w:val="28"/>
          <w:szCs w:val="28"/>
        </w:rPr>
        <w:t>П.</w:t>
      </w:r>
      <w:r w:rsidRPr="003629F7">
        <w:rPr>
          <w:rFonts w:ascii="Times New Roman" w:hAnsi="Times New Roman" w:cs="Times New Roman"/>
          <w:iCs/>
          <w:sz w:val="28"/>
          <w:szCs w:val="28"/>
          <w:lang w:val="uk-UA"/>
        </w:rPr>
        <w:t> </w:t>
      </w:r>
      <w:r w:rsidRPr="003629F7">
        <w:rPr>
          <w:rFonts w:ascii="Times New Roman" w:hAnsi="Times New Roman" w:cs="Times New Roman"/>
          <w:iCs/>
          <w:sz w:val="28"/>
          <w:szCs w:val="28"/>
        </w:rPr>
        <w:t>Батенко</w:t>
      </w:r>
      <w:r w:rsidRPr="003629F7">
        <w:rPr>
          <w:rFonts w:ascii="Times New Roman" w:hAnsi="Times New Roman" w:cs="Times New Roman"/>
          <w:iCs/>
          <w:sz w:val="28"/>
          <w:szCs w:val="28"/>
          <w:lang w:val="uk-UA"/>
        </w:rPr>
        <w:t>, О. А. Загородніх, В. В. Ліщинська.</w:t>
      </w:r>
      <w:r w:rsidR="004C2DE0" w:rsidRPr="003629F7">
        <w:rPr>
          <w:rFonts w:ascii="Times New Roman" w:hAnsi="Times New Roman" w:cs="Times New Roman"/>
          <w:iCs/>
          <w:sz w:val="28"/>
          <w:szCs w:val="28"/>
          <w:lang w:val="uk-UA"/>
        </w:rPr>
        <w:t xml:space="preserve"> – К.: КНЕУ, 2003. –231</w:t>
      </w:r>
      <w:r w:rsidRPr="003629F7">
        <w:rPr>
          <w:rFonts w:ascii="Times New Roman" w:hAnsi="Times New Roman" w:cs="Times New Roman"/>
          <w:iCs/>
          <w:sz w:val="28"/>
          <w:szCs w:val="28"/>
          <w:lang w:val="uk-UA"/>
        </w:rPr>
        <w:t>с</w:t>
      </w:r>
      <w:r w:rsidR="004C2DE0" w:rsidRPr="003629F7">
        <w:rPr>
          <w:rFonts w:ascii="Times New Roman" w:hAnsi="Times New Roman" w:cs="Times New Roman"/>
          <w:iCs/>
          <w:sz w:val="28"/>
          <w:szCs w:val="28"/>
          <w:lang w:val="uk-UA"/>
        </w:rPr>
        <w:t>.</w:t>
      </w:r>
    </w:p>
    <w:p w:rsidR="004C2DE0" w:rsidRPr="003629F7" w:rsidRDefault="004C2DE0" w:rsidP="00FB4305">
      <w:pPr>
        <w:pStyle w:val="a4"/>
        <w:numPr>
          <w:ilvl w:val="1"/>
          <w:numId w:val="28"/>
        </w:numPr>
        <w:tabs>
          <w:tab w:val="left" w:pos="993"/>
          <w:tab w:val="left" w:pos="1134"/>
        </w:tabs>
        <w:spacing w:after="0" w:line="360" w:lineRule="auto"/>
        <w:ind w:left="0" w:firstLine="709"/>
        <w:jc w:val="both"/>
        <w:rPr>
          <w:sz w:val="28"/>
          <w:szCs w:val="28"/>
          <w:lang w:val="uk-UA"/>
        </w:rPr>
      </w:pPr>
      <w:r w:rsidRPr="003629F7">
        <w:rPr>
          <w:sz w:val="28"/>
          <w:szCs w:val="28"/>
        </w:rPr>
        <w:t>Бобылева М. П. Вопросыанализадокументооборотаорганизации в условияхиспользования</w:t>
      </w:r>
      <w:r w:rsidR="00681D7D" w:rsidRPr="003629F7">
        <w:rPr>
          <w:sz w:val="28"/>
          <w:szCs w:val="28"/>
        </w:rPr>
        <w:t xml:space="preserve"> автоматизированных систем //</w:t>
      </w:r>
      <w:r w:rsidRPr="003629F7">
        <w:rPr>
          <w:sz w:val="28"/>
          <w:szCs w:val="28"/>
        </w:rPr>
        <w:t>Делопроизводство.</w:t>
      </w:r>
      <w:r w:rsidR="00681D7D" w:rsidRPr="003629F7">
        <w:rPr>
          <w:sz w:val="28"/>
          <w:szCs w:val="28"/>
        </w:rPr>
        <w:t xml:space="preserve"> / М. П. Бобылева</w:t>
      </w:r>
      <w:r w:rsidRPr="003629F7">
        <w:rPr>
          <w:iCs/>
          <w:sz w:val="28"/>
        </w:rPr>
        <w:t>–</w:t>
      </w:r>
      <w:r w:rsidRPr="003629F7">
        <w:rPr>
          <w:sz w:val="28"/>
          <w:szCs w:val="28"/>
        </w:rPr>
        <w:t xml:space="preserve"> 2005. </w:t>
      </w:r>
      <w:r w:rsidRPr="003629F7">
        <w:rPr>
          <w:iCs/>
          <w:sz w:val="28"/>
        </w:rPr>
        <w:t>–</w:t>
      </w:r>
      <w:r w:rsidRPr="003629F7">
        <w:rPr>
          <w:sz w:val="28"/>
          <w:szCs w:val="28"/>
        </w:rPr>
        <w:t xml:space="preserve">№1. </w:t>
      </w:r>
      <w:r w:rsidRPr="003629F7">
        <w:rPr>
          <w:iCs/>
          <w:sz w:val="28"/>
        </w:rPr>
        <w:t>–</w:t>
      </w:r>
      <w:r w:rsidR="00681D7D" w:rsidRPr="003629F7">
        <w:rPr>
          <w:sz w:val="28"/>
          <w:szCs w:val="28"/>
        </w:rPr>
        <w:t xml:space="preserve"> С</w:t>
      </w:r>
      <w:r w:rsidRPr="003629F7">
        <w:rPr>
          <w:sz w:val="28"/>
          <w:szCs w:val="28"/>
        </w:rPr>
        <w:t>. 36</w:t>
      </w:r>
      <w:r w:rsidRPr="003629F7">
        <w:rPr>
          <w:iCs/>
          <w:sz w:val="28"/>
        </w:rPr>
        <w:t>–</w:t>
      </w:r>
      <w:r w:rsidRPr="003629F7">
        <w:rPr>
          <w:sz w:val="28"/>
          <w:szCs w:val="28"/>
        </w:rPr>
        <w:t>41.</w:t>
      </w:r>
    </w:p>
    <w:p w:rsidR="004C2DE0" w:rsidRPr="003629F7" w:rsidRDefault="004C2DE0" w:rsidP="00FB4305">
      <w:pPr>
        <w:pStyle w:val="a4"/>
        <w:numPr>
          <w:ilvl w:val="1"/>
          <w:numId w:val="28"/>
        </w:numPr>
        <w:tabs>
          <w:tab w:val="left" w:pos="993"/>
          <w:tab w:val="left" w:pos="1134"/>
        </w:tabs>
        <w:spacing w:after="0" w:line="360" w:lineRule="auto"/>
        <w:ind w:left="0" w:firstLine="709"/>
        <w:jc w:val="both"/>
        <w:rPr>
          <w:sz w:val="28"/>
          <w:szCs w:val="28"/>
          <w:lang w:val="uk-UA"/>
        </w:rPr>
      </w:pPr>
      <w:r w:rsidRPr="003629F7">
        <w:rPr>
          <w:rFonts w:ascii="Times New Roman" w:hAnsi="Times New Roman" w:cs="Times New Roman"/>
          <w:iCs/>
          <w:sz w:val="28"/>
          <w:szCs w:val="28"/>
          <w:lang w:val="uk-UA"/>
        </w:rPr>
        <w:t>Борисенко З. М. Основи конкурентної політики : підручник</w:t>
      </w:r>
      <w:r w:rsidR="00681D7D" w:rsidRPr="003629F7">
        <w:rPr>
          <w:rFonts w:ascii="Times New Roman" w:hAnsi="Times New Roman" w:cs="Times New Roman"/>
          <w:iCs/>
          <w:sz w:val="28"/>
          <w:szCs w:val="28"/>
          <w:lang w:val="uk-UA"/>
        </w:rPr>
        <w:t xml:space="preserve"> / З. М. </w:t>
      </w:r>
      <w:r w:rsidRPr="003629F7">
        <w:rPr>
          <w:rFonts w:ascii="Times New Roman" w:hAnsi="Times New Roman" w:cs="Times New Roman"/>
          <w:iCs/>
          <w:sz w:val="28"/>
          <w:szCs w:val="28"/>
          <w:lang w:val="uk-UA"/>
        </w:rPr>
        <w:t>Борисенко. – К. : Таксон, 2008. –704</w:t>
      </w:r>
      <w:r w:rsidR="00681D7D" w:rsidRPr="003629F7">
        <w:rPr>
          <w:rFonts w:ascii="Times New Roman" w:hAnsi="Times New Roman" w:cs="Times New Roman"/>
          <w:iCs/>
          <w:sz w:val="28"/>
          <w:szCs w:val="28"/>
          <w:lang w:val="uk-UA"/>
        </w:rPr>
        <w:t xml:space="preserve"> с</w:t>
      </w:r>
      <w:r w:rsidRPr="003629F7">
        <w:rPr>
          <w:rFonts w:ascii="Times New Roman" w:hAnsi="Times New Roman" w:cs="Times New Roman"/>
          <w:iCs/>
          <w:sz w:val="28"/>
          <w:szCs w:val="28"/>
          <w:lang w:val="uk-UA"/>
        </w:rPr>
        <w:t>.</w:t>
      </w:r>
    </w:p>
    <w:p w:rsidR="004C2DE0" w:rsidRPr="003629F7" w:rsidRDefault="004C2DE0" w:rsidP="00FB4305">
      <w:pPr>
        <w:pStyle w:val="a4"/>
        <w:numPr>
          <w:ilvl w:val="1"/>
          <w:numId w:val="28"/>
        </w:numPr>
        <w:tabs>
          <w:tab w:val="left" w:pos="993"/>
          <w:tab w:val="left" w:pos="1134"/>
        </w:tabs>
        <w:spacing w:after="0" w:line="360" w:lineRule="auto"/>
        <w:ind w:left="0" w:firstLine="709"/>
        <w:jc w:val="both"/>
        <w:rPr>
          <w:sz w:val="28"/>
          <w:szCs w:val="28"/>
          <w:lang w:val="uk-UA"/>
        </w:rPr>
      </w:pPr>
      <w:r w:rsidRPr="003629F7">
        <w:rPr>
          <w:rFonts w:ascii="Times New Roman" w:eastAsia="Times New Roman" w:hAnsi="Times New Roman" w:cs="Times New Roman"/>
          <w:iCs/>
          <w:sz w:val="28"/>
        </w:rPr>
        <w:t>Воронкова А.Э. Стратегическое управление конкурентоспособным потенциалом предприятия: диагностика и организация. Монография./</w:t>
      </w:r>
      <w:r w:rsidR="00681D7D" w:rsidRPr="003629F7">
        <w:rPr>
          <w:rFonts w:ascii="Times New Roman" w:eastAsia="Times New Roman" w:hAnsi="Times New Roman" w:cs="Times New Roman"/>
          <w:iCs/>
          <w:sz w:val="28"/>
        </w:rPr>
        <w:t>/ Изд-во Восточноукраинского нац. ун-та. /</w:t>
      </w:r>
      <w:r w:rsidRPr="003629F7">
        <w:rPr>
          <w:rFonts w:ascii="Times New Roman" w:eastAsia="Times New Roman" w:hAnsi="Times New Roman" w:cs="Times New Roman"/>
          <w:iCs/>
          <w:sz w:val="28"/>
        </w:rPr>
        <w:t xml:space="preserve"> А. Э. </w:t>
      </w:r>
      <w:r w:rsidR="00681D7D" w:rsidRPr="003629F7">
        <w:rPr>
          <w:rFonts w:ascii="Times New Roman" w:eastAsia="Times New Roman" w:hAnsi="Times New Roman" w:cs="Times New Roman"/>
          <w:iCs/>
          <w:sz w:val="28"/>
        </w:rPr>
        <w:t>Ворокова. – Луганск.</w:t>
      </w:r>
      <w:r w:rsidRPr="003629F7">
        <w:rPr>
          <w:rStyle w:val="apple-style-span"/>
          <w:rFonts w:cs="Tahoma"/>
          <w:sz w:val="28"/>
          <w:szCs w:val="28"/>
          <w:lang w:val="uk-UA"/>
        </w:rPr>
        <w:t xml:space="preserve">– </w:t>
      </w:r>
      <w:r w:rsidR="00681D7D" w:rsidRPr="003629F7">
        <w:rPr>
          <w:rFonts w:ascii="Times New Roman" w:eastAsia="Times New Roman" w:hAnsi="Times New Roman" w:cs="Times New Roman"/>
          <w:iCs/>
          <w:sz w:val="28"/>
        </w:rPr>
        <w:t xml:space="preserve"> 2000. – </w:t>
      </w:r>
      <w:r w:rsidRPr="003629F7">
        <w:rPr>
          <w:rFonts w:ascii="Times New Roman" w:eastAsia="Times New Roman" w:hAnsi="Times New Roman" w:cs="Times New Roman"/>
          <w:iCs/>
          <w:sz w:val="28"/>
        </w:rPr>
        <w:t xml:space="preserve"> 315</w:t>
      </w:r>
      <w:r w:rsidR="00681D7D" w:rsidRPr="003629F7">
        <w:rPr>
          <w:rFonts w:ascii="Times New Roman" w:eastAsia="Times New Roman" w:hAnsi="Times New Roman" w:cs="Times New Roman"/>
          <w:iCs/>
          <w:sz w:val="28"/>
        </w:rPr>
        <w:t> с</w:t>
      </w:r>
      <w:r w:rsidRPr="003629F7">
        <w:rPr>
          <w:rFonts w:ascii="Times New Roman" w:eastAsia="Times New Roman" w:hAnsi="Times New Roman" w:cs="Times New Roman"/>
          <w:iCs/>
          <w:sz w:val="28"/>
        </w:rPr>
        <w:t>.</w:t>
      </w:r>
    </w:p>
    <w:p w:rsidR="004C2DE0" w:rsidRPr="003629F7" w:rsidRDefault="004C2DE0" w:rsidP="00FB4305">
      <w:pPr>
        <w:pStyle w:val="a4"/>
        <w:numPr>
          <w:ilvl w:val="1"/>
          <w:numId w:val="28"/>
        </w:numPr>
        <w:tabs>
          <w:tab w:val="left" w:pos="993"/>
          <w:tab w:val="left" w:pos="1134"/>
        </w:tabs>
        <w:spacing w:after="0" w:line="360" w:lineRule="auto"/>
        <w:ind w:left="0" w:firstLine="709"/>
        <w:jc w:val="both"/>
        <w:rPr>
          <w:sz w:val="28"/>
          <w:szCs w:val="28"/>
          <w:lang w:val="uk-UA"/>
        </w:rPr>
      </w:pPr>
      <w:r w:rsidRPr="003629F7">
        <w:rPr>
          <w:rFonts w:ascii="Times New Roman" w:hAnsi="Times New Roman" w:cs="Times New Roman"/>
          <w:sz w:val="28"/>
          <w:szCs w:val="28"/>
          <w:lang w:val="uk-UA"/>
        </w:rPr>
        <w:t xml:space="preserve">Ганаба М. Д. Конкурентоспроможність </w:t>
      </w:r>
      <w:r w:rsidR="00681D7D" w:rsidRPr="003629F7">
        <w:rPr>
          <w:rFonts w:ascii="Times New Roman" w:hAnsi="Times New Roman" w:cs="Times New Roman"/>
          <w:sz w:val="28"/>
          <w:szCs w:val="28"/>
          <w:lang w:val="uk-UA"/>
        </w:rPr>
        <w:t>продукції та методика її оцінки //</w:t>
      </w:r>
      <w:r w:rsidRPr="003629F7">
        <w:rPr>
          <w:rFonts w:ascii="Times New Roman" w:hAnsi="Times New Roman" w:cs="Times New Roman"/>
          <w:sz w:val="28"/>
          <w:szCs w:val="28"/>
          <w:lang w:val="uk-UA"/>
        </w:rPr>
        <w:t xml:space="preserve"> Матеріали Міжнародної науково-теоретичної конференції „Методичні основи сучасного дослідження в аграрній економіці”. / М.</w:t>
      </w:r>
      <w:r w:rsidR="00A50F55">
        <w:rPr>
          <w:rFonts w:ascii="Times New Roman" w:hAnsi="Times New Roman" w:cs="Times New Roman"/>
          <w:sz w:val="28"/>
          <w:szCs w:val="28"/>
          <w:lang w:val="uk-UA"/>
        </w:rPr>
        <w:t> </w:t>
      </w:r>
      <w:r w:rsidRPr="003629F7">
        <w:rPr>
          <w:rFonts w:ascii="Times New Roman" w:hAnsi="Times New Roman" w:cs="Times New Roman"/>
          <w:sz w:val="28"/>
          <w:szCs w:val="28"/>
          <w:lang w:val="uk-UA"/>
        </w:rPr>
        <w:t>Д.</w:t>
      </w:r>
      <w:r w:rsidR="00A50F55">
        <w:rPr>
          <w:rFonts w:ascii="Times New Roman" w:hAnsi="Times New Roman" w:cs="Times New Roman"/>
          <w:sz w:val="28"/>
          <w:szCs w:val="28"/>
          <w:lang w:val="uk-UA"/>
        </w:rPr>
        <w:t> </w:t>
      </w:r>
      <w:r w:rsidRPr="003629F7">
        <w:rPr>
          <w:rFonts w:ascii="Times New Roman" w:hAnsi="Times New Roman" w:cs="Times New Roman"/>
          <w:sz w:val="28"/>
          <w:szCs w:val="28"/>
          <w:lang w:val="uk-UA"/>
        </w:rPr>
        <w:t xml:space="preserve">Ганаба. – Житомир: Вид-во “Державний агроекологічний університет”, </w:t>
      </w:r>
      <w:r w:rsidRPr="003629F7">
        <w:rPr>
          <w:iCs/>
          <w:sz w:val="28"/>
          <w:lang w:val="uk-UA"/>
        </w:rPr>
        <w:t xml:space="preserve">– </w:t>
      </w:r>
      <w:r w:rsidR="00681D7D" w:rsidRPr="003629F7">
        <w:rPr>
          <w:rFonts w:ascii="Times New Roman" w:hAnsi="Times New Roman" w:cs="Times New Roman"/>
          <w:sz w:val="28"/>
          <w:szCs w:val="28"/>
          <w:lang w:val="uk-UA"/>
        </w:rPr>
        <w:t xml:space="preserve">2005. – Ч. 2. – </w:t>
      </w:r>
      <w:r w:rsidR="00681D7D" w:rsidRPr="003629F7">
        <w:rPr>
          <w:rFonts w:ascii="Times New Roman" w:hAnsi="Times New Roman" w:cs="Times New Roman"/>
          <w:sz w:val="28"/>
          <w:szCs w:val="28"/>
          <w:lang w:val="en-US"/>
        </w:rPr>
        <w:t>C</w:t>
      </w:r>
      <w:r w:rsidRPr="003629F7">
        <w:rPr>
          <w:rFonts w:ascii="Times New Roman" w:hAnsi="Times New Roman" w:cs="Times New Roman"/>
          <w:sz w:val="28"/>
          <w:szCs w:val="28"/>
          <w:lang w:val="uk-UA"/>
        </w:rPr>
        <w:t>. 93</w:t>
      </w:r>
      <w:r w:rsidRPr="003629F7">
        <w:rPr>
          <w:iCs/>
          <w:sz w:val="28"/>
          <w:lang w:val="uk-UA"/>
        </w:rPr>
        <w:t>–</w:t>
      </w:r>
      <w:r w:rsidRPr="003629F7">
        <w:rPr>
          <w:rFonts w:ascii="Times New Roman" w:hAnsi="Times New Roman" w:cs="Times New Roman"/>
          <w:sz w:val="28"/>
          <w:szCs w:val="28"/>
          <w:lang w:val="uk-UA"/>
        </w:rPr>
        <w:t>97.</w:t>
      </w:r>
    </w:p>
    <w:p w:rsidR="004C2DE0" w:rsidRPr="003629F7" w:rsidRDefault="00D5306C" w:rsidP="00FB4305">
      <w:pPr>
        <w:pStyle w:val="a4"/>
        <w:numPr>
          <w:ilvl w:val="1"/>
          <w:numId w:val="28"/>
        </w:numPr>
        <w:tabs>
          <w:tab w:val="left" w:pos="993"/>
          <w:tab w:val="left" w:pos="1134"/>
        </w:tabs>
        <w:spacing w:after="0" w:line="360" w:lineRule="auto"/>
        <w:ind w:left="0" w:firstLine="709"/>
        <w:jc w:val="both"/>
        <w:rPr>
          <w:sz w:val="28"/>
          <w:szCs w:val="28"/>
          <w:lang w:val="uk-UA"/>
        </w:rPr>
      </w:pPr>
      <w:r w:rsidRPr="003629F7">
        <w:rPr>
          <w:rFonts w:ascii="Times New Roman" w:hAnsi="Times New Roman" w:cs="Times New Roman"/>
          <w:iCs/>
          <w:sz w:val="28"/>
          <w:lang w:val="uk-UA"/>
        </w:rPr>
        <w:t xml:space="preserve">Должанський І. 3. </w:t>
      </w:r>
      <w:r w:rsidR="004C2DE0" w:rsidRPr="003629F7">
        <w:rPr>
          <w:rFonts w:ascii="Times New Roman" w:hAnsi="Times New Roman" w:cs="Times New Roman"/>
          <w:iCs/>
          <w:sz w:val="28"/>
          <w:lang w:val="uk-UA"/>
        </w:rPr>
        <w:t xml:space="preserve">Конкурентоспроможність підприємства. </w:t>
      </w:r>
      <w:r w:rsidR="004C2DE0" w:rsidRPr="003629F7">
        <w:rPr>
          <w:rFonts w:ascii="Times New Roman" w:hAnsi="Times New Roman" w:cs="Times New Roman"/>
          <w:iCs/>
          <w:sz w:val="28"/>
        </w:rPr>
        <w:t xml:space="preserve">/ </w:t>
      </w:r>
      <w:r w:rsidR="004C2DE0" w:rsidRPr="003629F7">
        <w:rPr>
          <w:rFonts w:ascii="Times New Roman" w:hAnsi="Times New Roman" w:cs="Times New Roman"/>
          <w:iCs/>
          <w:sz w:val="28"/>
          <w:lang w:val="uk-UA"/>
        </w:rPr>
        <w:t>І.</w:t>
      </w:r>
      <w:r w:rsidR="00A50F55">
        <w:rPr>
          <w:rFonts w:ascii="Times New Roman" w:hAnsi="Times New Roman" w:cs="Times New Roman"/>
          <w:iCs/>
          <w:sz w:val="28"/>
          <w:lang w:val="uk-UA"/>
        </w:rPr>
        <w:t> </w:t>
      </w:r>
      <w:r w:rsidR="004C2DE0" w:rsidRPr="003629F7">
        <w:rPr>
          <w:rFonts w:ascii="Times New Roman" w:hAnsi="Times New Roman" w:cs="Times New Roman"/>
          <w:iCs/>
          <w:sz w:val="28"/>
          <w:lang w:val="uk-UA"/>
        </w:rPr>
        <w:t>З.</w:t>
      </w:r>
      <w:r w:rsidR="00A50F55">
        <w:rPr>
          <w:rFonts w:ascii="Times New Roman" w:hAnsi="Times New Roman" w:cs="Times New Roman"/>
          <w:iCs/>
          <w:sz w:val="28"/>
          <w:lang w:val="uk-UA"/>
        </w:rPr>
        <w:t> </w:t>
      </w:r>
      <w:r w:rsidR="004C2DE0" w:rsidRPr="003629F7">
        <w:rPr>
          <w:rFonts w:ascii="Times New Roman" w:hAnsi="Times New Roman" w:cs="Times New Roman"/>
          <w:iCs/>
          <w:sz w:val="28"/>
          <w:lang w:val="uk-UA"/>
        </w:rPr>
        <w:t xml:space="preserve">Должанський, Т. О. Загорна. </w:t>
      </w:r>
      <w:r w:rsidR="004C2DE0" w:rsidRPr="003629F7">
        <w:rPr>
          <w:iCs/>
          <w:sz w:val="28"/>
        </w:rPr>
        <w:t xml:space="preserve">– </w:t>
      </w:r>
      <w:r w:rsidR="004C2DE0" w:rsidRPr="003629F7">
        <w:rPr>
          <w:rFonts w:ascii="Times New Roman" w:hAnsi="Times New Roman" w:cs="Times New Roman"/>
          <w:iCs/>
          <w:sz w:val="28"/>
          <w:lang w:val="uk-UA"/>
        </w:rPr>
        <w:t xml:space="preserve">К.: Центр навчальної літератури, 2006. </w:t>
      </w:r>
      <w:r w:rsidR="004C2DE0" w:rsidRPr="003629F7">
        <w:rPr>
          <w:iCs/>
          <w:sz w:val="28"/>
        </w:rPr>
        <w:t xml:space="preserve">– </w:t>
      </w:r>
      <w:r w:rsidR="004C2DE0" w:rsidRPr="003629F7">
        <w:rPr>
          <w:rFonts w:ascii="Times New Roman" w:hAnsi="Times New Roman" w:cs="Times New Roman"/>
          <w:iCs/>
          <w:sz w:val="28"/>
          <w:lang w:val="uk-UA"/>
        </w:rPr>
        <w:t xml:space="preserve"> 384</w:t>
      </w:r>
      <w:r w:rsidRPr="003629F7">
        <w:rPr>
          <w:rFonts w:ascii="Times New Roman" w:hAnsi="Times New Roman" w:cs="Times New Roman"/>
          <w:iCs/>
          <w:sz w:val="28"/>
          <w:lang w:val="uk-UA"/>
        </w:rPr>
        <w:t xml:space="preserve"> с</w:t>
      </w:r>
      <w:r w:rsidR="004C2DE0" w:rsidRPr="003629F7">
        <w:rPr>
          <w:rFonts w:ascii="Times New Roman" w:hAnsi="Times New Roman" w:cs="Times New Roman"/>
          <w:iCs/>
          <w:sz w:val="28"/>
          <w:lang w:val="uk-UA"/>
        </w:rPr>
        <w:t>.</w:t>
      </w:r>
    </w:p>
    <w:p w:rsidR="004C2DE0" w:rsidRPr="003629F7" w:rsidRDefault="00D5306C" w:rsidP="00FB4305">
      <w:pPr>
        <w:pStyle w:val="a4"/>
        <w:numPr>
          <w:ilvl w:val="1"/>
          <w:numId w:val="28"/>
        </w:numPr>
        <w:tabs>
          <w:tab w:val="left" w:pos="993"/>
          <w:tab w:val="left" w:pos="1134"/>
        </w:tabs>
        <w:spacing w:after="0" w:line="360" w:lineRule="auto"/>
        <w:ind w:left="0" w:firstLine="709"/>
        <w:jc w:val="both"/>
        <w:rPr>
          <w:sz w:val="28"/>
          <w:szCs w:val="28"/>
          <w:lang w:val="uk-UA"/>
        </w:rPr>
      </w:pPr>
      <w:r w:rsidRPr="003629F7">
        <w:rPr>
          <w:rFonts w:ascii="Times New Roman" w:hAnsi="Times New Roman" w:cs="Times New Roman"/>
          <w:iCs/>
          <w:sz w:val="28"/>
          <w:szCs w:val="28"/>
          <w:lang w:val="uk-UA"/>
        </w:rPr>
        <w:t xml:space="preserve">Забелин П. В. </w:t>
      </w:r>
      <w:r w:rsidR="004C2DE0" w:rsidRPr="003629F7">
        <w:rPr>
          <w:rFonts w:ascii="Times New Roman" w:hAnsi="Times New Roman" w:cs="Times New Roman"/>
          <w:iCs/>
          <w:sz w:val="28"/>
          <w:szCs w:val="28"/>
          <w:lang w:val="uk-UA"/>
        </w:rPr>
        <w:t>Основы</w:t>
      </w:r>
      <w:r w:rsidR="006D182A">
        <w:rPr>
          <w:rFonts w:ascii="Times New Roman" w:hAnsi="Times New Roman" w:cs="Times New Roman"/>
          <w:iCs/>
          <w:sz w:val="28"/>
          <w:szCs w:val="28"/>
          <w:lang w:val="uk-UA"/>
        </w:rPr>
        <w:t xml:space="preserve"> </w:t>
      </w:r>
      <w:r w:rsidR="004C2DE0" w:rsidRPr="003629F7">
        <w:rPr>
          <w:rFonts w:ascii="Times New Roman" w:hAnsi="Times New Roman" w:cs="Times New Roman"/>
          <w:iCs/>
          <w:sz w:val="28"/>
          <w:szCs w:val="28"/>
          <w:lang w:val="uk-UA"/>
        </w:rPr>
        <w:t>стратегического</w:t>
      </w:r>
      <w:r w:rsidR="006D182A">
        <w:rPr>
          <w:rFonts w:ascii="Times New Roman" w:hAnsi="Times New Roman" w:cs="Times New Roman"/>
          <w:iCs/>
          <w:sz w:val="28"/>
          <w:szCs w:val="28"/>
          <w:lang w:val="uk-UA"/>
        </w:rPr>
        <w:t xml:space="preserve"> управления: у</w:t>
      </w:r>
      <w:r w:rsidR="004C2DE0" w:rsidRPr="003629F7">
        <w:rPr>
          <w:rFonts w:ascii="Times New Roman" w:hAnsi="Times New Roman" w:cs="Times New Roman"/>
          <w:iCs/>
          <w:sz w:val="28"/>
          <w:szCs w:val="28"/>
          <w:lang w:val="uk-UA"/>
        </w:rPr>
        <w:t>чеб. Пособ.</w:t>
      </w:r>
      <w:r w:rsidR="004C2DE0" w:rsidRPr="003629F7">
        <w:rPr>
          <w:rFonts w:ascii="Times New Roman" w:hAnsi="Times New Roman" w:cs="Times New Roman"/>
          <w:iCs/>
          <w:sz w:val="28"/>
          <w:szCs w:val="28"/>
        </w:rPr>
        <w:t>/</w:t>
      </w:r>
      <w:r w:rsidRPr="003629F7">
        <w:rPr>
          <w:rFonts w:ascii="Times New Roman" w:hAnsi="Times New Roman" w:cs="Times New Roman"/>
          <w:iCs/>
          <w:sz w:val="28"/>
          <w:szCs w:val="28"/>
          <w:lang w:val="uk-UA"/>
        </w:rPr>
        <w:t xml:space="preserve"> П. В. Забелин, Н. К. Моисеева.</w:t>
      </w:r>
      <w:r w:rsidR="004C2DE0" w:rsidRPr="003629F7">
        <w:rPr>
          <w:rFonts w:ascii="Times New Roman" w:hAnsi="Times New Roman" w:cs="Times New Roman"/>
          <w:iCs/>
          <w:sz w:val="28"/>
          <w:szCs w:val="28"/>
          <w:lang w:val="uk-UA"/>
        </w:rPr>
        <w:t xml:space="preserve"> – М.: Информ.-внедр. Центр «Маркетинг», 1998. –196</w:t>
      </w:r>
      <w:r w:rsidRPr="003629F7">
        <w:rPr>
          <w:rFonts w:ascii="Times New Roman" w:hAnsi="Times New Roman" w:cs="Times New Roman"/>
          <w:iCs/>
          <w:sz w:val="28"/>
          <w:szCs w:val="28"/>
          <w:lang w:val="uk-UA"/>
        </w:rPr>
        <w:t xml:space="preserve"> с</w:t>
      </w:r>
      <w:r w:rsidR="004C2DE0" w:rsidRPr="003629F7">
        <w:rPr>
          <w:rFonts w:ascii="Times New Roman" w:hAnsi="Times New Roman" w:cs="Times New Roman"/>
          <w:iCs/>
          <w:sz w:val="28"/>
          <w:szCs w:val="28"/>
          <w:lang w:val="uk-UA"/>
        </w:rPr>
        <w:t>.</w:t>
      </w:r>
    </w:p>
    <w:p w:rsidR="004C2DE0" w:rsidRPr="003629F7" w:rsidRDefault="004C2DE0" w:rsidP="00FB4305">
      <w:pPr>
        <w:pStyle w:val="a4"/>
        <w:numPr>
          <w:ilvl w:val="1"/>
          <w:numId w:val="28"/>
        </w:numPr>
        <w:tabs>
          <w:tab w:val="left" w:pos="993"/>
          <w:tab w:val="left" w:pos="1134"/>
        </w:tabs>
        <w:spacing w:after="0" w:line="360" w:lineRule="auto"/>
        <w:ind w:left="0" w:firstLine="709"/>
        <w:jc w:val="both"/>
        <w:rPr>
          <w:sz w:val="28"/>
          <w:szCs w:val="28"/>
          <w:lang w:val="uk-UA"/>
        </w:rPr>
      </w:pPr>
      <w:r w:rsidRPr="003629F7">
        <w:rPr>
          <w:rFonts w:ascii="Times New Roman" w:hAnsi="Times New Roman" w:cs="Times New Roman"/>
          <w:iCs/>
          <w:sz w:val="28"/>
          <w:lang w:val="uk-UA"/>
        </w:rPr>
        <w:t xml:space="preserve"> Кириченко О. Менеджмент зовнішньоекономічної діяльності: </w:t>
      </w:r>
      <w:r w:rsidR="00A50F55">
        <w:rPr>
          <w:rFonts w:ascii="Times New Roman" w:hAnsi="Times New Roman" w:cs="Times New Roman"/>
          <w:iCs/>
          <w:sz w:val="28"/>
          <w:lang w:val="uk-UA"/>
        </w:rPr>
        <w:t>н</w:t>
      </w:r>
      <w:r w:rsidRPr="003629F7">
        <w:rPr>
          <w:rFonts w:ascii="Times New Roman" w:hAnsi="Times New Roman" w:cs="Times New Roman"/>
          <w:iCs/>
          <w:sz w:val="28"/>
          <w:lang w:val="uk-UA"/>
        </w:rPr>
        <w:t xml:space="preserve">авч. </w:t>
      </w:r>
      <w:r w:rsidR="00A50F55">
        <w:rPr>
          <w:rFonts w:ascii="Times New Roman" w:hAnsi="Times New Roman" w:cs="Times New Roman"/>
          <w:iCs/>
          <w:sz w:val="28"/>
          <w:lang w:val="uk-UA"/>
        </w:rPr>
        <w:t>п</w:t>
      </w:r>
      <w:r w:rsidRPr="003629F7">
        <w:rPr>
          <w:rFonts w:ascii="Times New Roman" w:hAnsi="Times New Roman" w:cs="Times New Roman"/>
          <w:iCs/>
          <w:sz w:val="28"/>
          <w:lang w:val="uk-UA"/>
        </w:rPr>
        <w:t>осібник/ О. Киричен</w:t>
      </w:r>
      <w:r w:rsidR="00D5306C" w:rsidRPr="003629F7">
        <w:rPr>
          <w:rFonts w:ascii="Times New Roman" w:hAnsi="Times New Roman" w:cs="Times New Roman"/>
          <w:iCs/>
          <w:sz w:val="28"/>
          <w:lang w:val="uk-UA"/>
        </w:rPr>
        <w:t>ко. – 3-тє вид. перероб. і доп.</w:t>
      </w:r>
      <w:r w:rsidRPr="003629F7">
        <w:rPr>
          <w:rFonts w:ascii="Times New Roman" w:hAnsi="Times New Roman" w:cs="Times New Roman"/>
          <w:iCs/>
          <w:sz w:val="28"/>
          <w:lang w:val="uk-UA"/>
        </w:rPr>
        <w:t xml:space="preserve"> – К.: Знання-Прес, – 2002. –382</w:t>
      </w:r>
      <w:r w:rsidR="00D5306C" w:rsidRPr="003629F7">
        <w:rPr>
          <w:rFonts w:ascii="Times New Roman" w:hAnsi="Times New Roman" w:cs="Times New Roman"/>
          <w:iCs/>
          <w:sz w:val="28"/>
          <w:lang w:val="uk-UA"/>
        </w:rPr>
        <w:t xml:space="preserve"> с</w:t>
      </w:r>
      <w:r w:rsidRPr="003629F7">
        <w:rPr>
          <w:rFonts w:ascii="Times New Roman" w:hAnsi="Times New Roman" w:cs="Times New Roman"/>
          <w:iCs/>
          <w:sz w:val="28"/>
          <w:lang w:val="uk-UA"/>
        </w:rPr>
        <w:t>.</w:t>
      </w:r>
    </w:p>
    <w:p w:rsidR="004C2DE0" w:rsidRPr="003629F7" w:rsidRDefault="004C2DE0" w:rsidP="00FB4305">
      <w:pPr>
        <w:pStyle w:val="a4"/>
        <w:numPr>
          <w:ilvl w:val="1"/>
          <w:numId w:val="28"/>
        </w:numPr>
        <w:tabs>
          <w:tab w:val="left" w:pos="993"/>
          <w:tab w:val="left" w:pos="1134"/>
        </w:tabs>
        <w:spacing w:after="0" w:line="360" w:lineRule="auto"/>
        <w:ind w:left="0" w:firstLine="709"/>
        <w:jc w:val="both"/>
        <w:rPr>
          <w:sz w:val="28"/>
          <w:szCs w:val="28"/>
          <w:lang w:val="uk-UA"/>
        </w:rPr>
      </w:pPr>
      <w:r w:rsidRPr="003629F7">
        <w:rPr>
          <w:rFonts w:ascii="Times New Roman" w:hAnsi="Times New Roman" w:cs="Times New Roman"/>
          <w:sz w:val="28"/>
          <w:szCs w:val="28"/>
          <w:lang w:val="uk-UA"/>
        </w:rPr>
        <w:t>Кныш М. И. Конкурентныестратегии: Учеб. пособие.</w:t>
      </w:r>
      <w:r w:rsidRPr="003629F7">
        <w:rPr>
          <w:rFonts w:ascii="Times New Roman" w:hAnsi="Times New Roman" w:cs="Times New Roman"/>
          <w:sz w:val="28"/>
          <w:szCs w:val="28"/>
        </w:rPr>
        <w:t xml:space="preserve">/ </w:t>
      </w:r>
      <w:r w:rsidR="00D5306C" w:rsidRPr="003629F7">
        <w:rPr>
          <w:rFonts w:ascii="Times New Roman" w:hAnsi="Times New Roman" w:cs="Times New Roman"/>
          <w:sz w:val="28"/>
          <w:szCs w:val="28"/>
          <w:lang w:val="uk-UA"/>
        </w:rPr>
        <w:t xml:space="preserve"> М. </w:t>
      </w:r>
      <w:r w:rsidRPr="003629F7">
        <w:rPr>
          <w:rFonts w:ascii="Times New Roman" w:hAnsi="Times New Roman" w:cs="Times New Roman"/>
          <w:sz w:val="28"/>
          <w:szCs w:val="28"/>
          <w:lang w:val="uk-UA"/>
        </w:rPr>
        <w:t>И.</w:t>
      </w:r>
      <w:r w:rsidR="00D5306C" w:rsidRPr="003629F7">
        <w:rPr>
          <w:rFonts w:ascii="Times New Roman" w:hAnsi="Times New Roman" w:cs="Times New Roman"/>
          <w:sz w:val="28"/>
          <w:szCs w:val="28"/>
          <w:lang w:val="uk-UA"/>
        </w:rPr>
        <w:t xml:space="preserve"> Кныш. – СПб.: Б. и., 2000. – </w:t>
      </w:r>
      <w:r w:rsidRPr="003629F7">
        <w:rPr>
          <w:rFonts w:ascii="Times New Roman" w:hAnsi="Times New Roman" w:cs="Times New Roman"/>
          <w:sz w:val="28"/>
          <w:szCs w:val="28"/>
          <w:lang w:val="uk-UA"/>
        </w:rPr>
        <w:t xml:space="preserve"> 284</w:t>
      </w:r>
      <w:r w:rsidR="00D5306C" w:rsidRPr="003629F7">
        <w:rPr>
          <w:rFonts w:ascii="Times New Roman" w:hAnsi="Times New Roman" w:cs="Times New Roman"/>
          <w:sz w:val="28"/>
          <w:szCs w:val="28"/>
          <w:lang w:val="uk-UA"/>
        </w:rPr>
        <w:t xml:space="preserve"> с</w:t>
      </w:r>
      <w:r w:rsidRPr="003629F7">
        <w:rPr>
          <w:rFonts w:ascii="Times New Roman" w:hAnsi="Times New Roman" w:cs="Times New Roman"/>
          <w:sz w:val="28"/>
          <w:szCs w:val="28"/>
          <w:lang w:val="uk-UA"/>
        </w:rPr>
        <w:t>.</w:t>
      </w:r>
    </w:p>
    <w:p w:rsidR="004C2DE0" w:rsidRPr="003629F7" w:rsidRDefault="004C2DE0" w:rsidP="00FB4305">
      <w:pPr>
        <w:pStyle w:val="a4"/>
        <w:numPr>
          <w:ilvl w:val="1"/>
          <w:numId w:val="28"/>
        </w:numPr>
        <w:tabs>
          <w:tab w:val="left" w:pos="993"/>
          <w:tab w:val="left" w:pos="1134"/>
        </w:tabs>
        <w:spacing w:after="0" w:line="360" w:lineRule="auto"/>
        <w:ind w:left="0" w:firstLine="709"/>
        <w:jc w:val="both"/>
        <w:rPr>
          <w:sz w:val="28"/>
          <w:szCs w:val="28"/>
          <w:lang w:val="uk-UA"/>
        </w:rPr>
      </w:pPr>
      <w:r w:rsidRPr="003629F7">
        <w:rPr>
          <w:sz w:val="28"/>
          <w:lang w:val="uk-UA"/>
        </w:rPr>
        <w:t>Козак Ю.Г. Управління міжнародною конкурентоспроможністю підприємства. 2-ге вид.: Навч</w:t>
      </w:r>
      <w:r w:rsidR="00D5306C" w:rsidRPr="003629F7">
        <w:rPr>
          <w:sz w:val="28"/>
          <w:lang w:val="uk-UA"/>
        </w:rPr>
        <w:t xml:space="preserve">. </w:t>
      </w:r>
      <w:r w:rsidRPr="003629F7">
        <w:rPr>
          <w:sz w:val="28"/>
          <w:lang w:val="uk-UA"/>
        </w:rPr>
        <w:t>пос. рек. МОН України.</w:t>
      </w:r>
      <w:r w:rsidRPr="003629F7">
        <w:rPr>
          <w:iCs/>
          <w:sz w:val="28"/>
          <w:lang w:val="uk-UA"/>
        </w:rPr>
        <w:t xml:space="preserve">/ Ю. Г. Козак.– </w:t>
      </w:r>
      <w:r w:rsidRPr="003629F7">
        <w:rPr>
          <w:sz w:val="28"/>
          <w:lang w:val="uk-UA"/>
        </w:rPr>
        <w:t>2006.</w:t>
      </w:r>
      <w:r w:rsidR="00D5306C" w:rsidRPr="003629F7">
        <w:rPr>
          <w:iCs/>
          <w:sz w:val="28"/>
          <w:lang w:val="uk-UA"/>
        </w:rPr>
        <w:t xml:space="preserve"> – </w:t>
      </w:r>
      <w:r w:rsidRPr="003629F7">
        <w:rPr>
          <w:sz w:val="28"/>
          <w:lang w:val="uk-UA"/>
        </w:rPr>
        <w:t>446</w:t>
      </w:r>
      <w:r w:rsidR="00D5306C" w:rsidRPr="003629F7">
        <w:rPr>
          <w:sz w:val="28"/>
          <w:lang w:val="uk-UA"/>
        </w:rPr>
        <w:t xml:space="preserve"> с</w:t>
      </w:r>
      <w:r w:rsidRPr="003629F7">
        <w:rPr>
          <w:sz w:val="28"/>
          <w:lang w:val="uk-UA"/>
        </w:rPr>
        <w:t>.</w:t>
      </w:r>
    </w:p>
    <w:p w:rsidR="004C2DE0" w:rsidRPr="003629F7" w:rsidRDefault="004C2DE0" w:rsidP="00FB4305">
      <w:pPr>
        <w:pStyle w:val="a4"/>
        <w:numPr>
          <w:ilvl w:val="1"/>
          <w:numId w:val="28"/>
        </w:numPr>
        <w:tabs>
          <w:tab w:val="left" w:pos="993"/>
          <w:tab w:val="left" w:pos="1134"/>
        </w:tabs>
        <w:spacing w:after="0" w:line="360" w:lineRule="auto"/>
        <w:ind w:left="0" w:firstLine="709"/>
        <w:jc w:val="both"/>
        <w:rPr>
          <w:sz w:val="28"/>
          <w:szCs w:val="28"/>
          <w:lang w:val="uk-UA"/>
        </w:rPr>
      </w:pPr>
      <w:r w:rsidRPr="003629F7">
        <w:rPr>
          <w:rFonts w:ascii="Times New Roman" w:hAnsi="Times New Roman" w:cs="Times New Roman"/>
          <w:iCs/>
          <w:sz w:val="28"/>
          <w:lang w:val="uk-UA"/>
        </w:rPr>
        <w:lastRenderedPageBreak/>
        <w:t>Комаха А. Состояние и развитие</w:t>
      </w:r>
      <w:r w:rsidR="00D5306C" w:rsidRPr="003629F7">
        <w:rPr>
          <w:rFonts w:ascii="Times New Roman" w:hAnsi="Times New Roman" w:cs="Times New Roman"/>
          <w:iCs/>
          <w:sz w:val="28"/>
        </w:rPr>
        <w:t>э</w:t>
      </w:r>
      <w:r w:rsidRPr="003629F7">
        <w:rPr>
          <w:rFonts w:ascii="Times New Roman" w:hAnsi="Times New Roman" w:cs="Times New Roman"/>
          <w:iCs/>
          <w:sz w:val="28"/>
          <w:lang w:val="uk-UA"/>
        </w:rPr>
        <w:t>кономической</w:t>
      </w:r>
      <w:r w:rsidR="00D5306C" w:rsidRPr="003629F7">
        <w:rPr>
          <w:rFonts w:ascii="Times New Roman" w:hAnsi="Times New Roman" w:cs="Times New Roman"/>
          <w:iCs/>
          <w:sz w:val="28"/>
          <w:lang w:val="uk-UA"/>
        </w:rPr>
        <w:t>конкуренции в Украине</w:t>
      </w:r>
      <w:r w:rsidR="00D5306C" w:rsidRPr="003629F7">
        <w:rPr>
          <w:rFonts w:ascii="Times New Roman" w:hAnsi="Times New Roman" w:cs="Times New Roman"/>
          <w:iCs/>
          <w:sz w:val="28"/>
        </w:rPr>
        <w:t>//</w:t>
      </w:r>
      <w:r w:rsidR="00D5306C" w:rsidRPr="003629F7">
        <w:rPr>
          <w:rFonts w:ascii="Times New Roman" w:hAnsi="Times New Roman" w:cs="Times New Roman"/>
          <w:iCs/>
          <w:sz w:val="28"/>
          <w:lang w:val="uk-UA"/>
        </w:rPr>
        <w:t>Финансоваяконсультац</w:t>
      </w:r>
      <w:r w:rsidR="00D5306C" w:rsidRPr="003629F7">
        <w:rPr>
          <w:rFonts w:ascii="Times New Roman" w:hAnsi="Times New Roman" w:cs="Times New Roman"/>
          <w:iCs/>
          <w:sz w:val="28"/>
        </w:rPr>
        <w:t>и</w:t>
      </w:r>
      <w:r w:rsidRPr="003629F7">
        <w:rPr>
          <w:rFonts w:ascii="Times New Roman" w:hAnsi="Times New Roman" w:cs="Times New Roman"/>
          <w:iCs/>
          <w:sz w:val="28"/>
          <w:lang w:val="uk-UA"/>
        </w:rPr>
        <w:t xml:space="preserve">я </w:t>
      </w:r>
      <w:r w:rsidRPr="003629F7">
        <w:rPr>
          <w:rFonts w:ascii="Times New Roman" w:hAnsi="Times New Roman" w:cs="Times New Roman"/>
          <w:iCs/>
          <w:sz w:val="28"/>
        </w:rPr>
        <w:t>/ А. Комаха.</w:t>
      </w:r>
      <w:r w:rsidRPr="003629F7">
        <w:rPr>
          <w:iCs/>
          <w:sz w:val="28"/>
        </w:rPr>
        <w:t>–</w:t>
      </w:r>
      <w:r w:rsidRPr="003629F7">
        <w:rPr>
          <w:rFonts w:ascii="Times New Roman" w:hAnsi="Times New Roman" w:cs="Times New Roman"/>
          <w:iCs/>
          <w:sz w:val="28"/>
          <w:lang w:val="uk-UA"/>
        </w:rPr>
        <w:t xml:space="preserve"> 2007. </w:t>
      </w:r>
      <w:r w:rsidRPr="003629F7">
        <w:rPr>
          <w:iCs/>
          <w:sz w:val="28"/>
        </w:rPr>
        <w:t>–</w:t>
      </w:r>
      <w:r w:rsidRPr="003629F7">
        <w:rPr>
          <w:rFonts w:ascii="Times New Roman" w:hAnsi="Times New Roman" w:cs="Times New Roman"/>
          <w:iCs/>
          <w:sz w:val="28"/>
          <w:lang w:val="uk-UA"/>
        </w:rPr>
        <w:t xml:space="preserve"> №11. </w:t>
      </w:r>
      <w:r w:rsidRPr="003629F7">
        <w:rPr>
          <w:iCs/>
          <w:sz w:val="28"/>
        </w:rPr>
        <w:t>–</w:t>
      </w:r>
      <w:r w:rsidR="00D5306C" w:rsidRPr="003629F7">
        <w:rPr>
          <w:rFonts w:ascii="Times New Roman" w:hAnsi="Times New Roman" w:cs="Times New Roman"/>
          <w:iCs/>
          <w:sz w:val="28"/>
          <w:lang w:val="uk-UA"/>
        </w:rPr>
        <w:t xml:space="preserve"> С</w:t>
      </w:r>
      <w:r w:rsidRPr="003629F7">
        <w:rPr>
          <w:rFonts w:ascii="Times New Roman" w:hAnsi="Times New Roman" w:cs="Times New Roman"/>
          <w:iCs/>
          <w:sz w:val="28"/>
          <w:lang w:val="uk-UA"/>
        </w:rPr>
        <w:t>. 21</w:t>
      </w:r>
      <w:r w:rsidRPr="003629F7">
        <w:rPr>
          <w:iCs/>
          <w:sz w:val="28"/>
        </w:rPr>
        <w:t>–</w:t>
      </w:r>
      <w:r w:rsidRPr="003629F7">
        <w:rPr>
          <w:rFonts w:ascii="Times New Roman" w:hAnsi="Times New Roman" w:cs="Times New Roman"/>
          <w:iCs/>
          <w:sz w:val="28"/>
          <w:lang w:val="uk-UA"/>
        </w:rPr>
        <w:t>26.</w:t>
      </w:r>
    </w:p>
    <w:p w:rsidR="008E648A" w:rsidRPr="003629F7" w:rsidRDefault="008E648A" w:rsidP="00FB4305">
      <w:pPr>
        <w:pStyle w:val="a4"/>
        <w:numPr>
          <w:ilvl w:val="1"/>
          <w:numId w:val="28"/>
        </w:numPr>
        <w:tabs>
          <w:tab w:val="left" w:pos="993"/>
          <w:tab w:val="left" w:pos="1134"/>
        </w:tabs>
        <w:spacing w:after="0" w:line="360" w:lineRule="auto"/>
        <w:ind w:left="0" w:firstLine="709"/>
        <w:jc w:val="both"/>
        <w:rPr>
          <w:sz w:val="28"/>
          <w:szCs w:val="28"/>
          <w:lang w:val="uk-UA"/>
        </w:rPr>
      </w:pPr>
      <w:r w:rsidRPr="003629F7">
        <w:rPr>
          <w:rFonts w:ascii="Times New Roman" w:hAnsi="Times New Roman" w:cs="Times New Roman"/>
          <w:iCs/>
          <w:sz w:val="28"/>
          <w:szCs w:val="28"/>
          <w:lang w:val="uk-UA"/>
        </w:rPr>
        <w:t>Конкурентна стійкість та ринок: Оцінка конкурентоспроможності як чинник визначення стійкості підприємства на ринку //Л</w:t>
      </w:r>
      <w:r w:rsidR="00D5306C" w:rsidRPr="003629F7">
        <w:rPr>
          <w:rFonts w:ascii="Times New Roman" w:hAnsi="Times New Roman" w:cs="Times New Roman"/>
          <w:iCs/>
          <w:sz w:val="28"/>
          <w:szCs w:val="28"/>
          <w:lang w:val="uk-UA"/>
        </w:rPr>
        <w:t>егка пром-ть. – 2003. – №3. –  С</w:t>
      </w:r>
      <w:r w:rsidRPr="003629F7">
        <w:rPr>
          <w:rFonts w:ascii="Times New Roman" w:hAnsi="Times New Roman" w:cs="Times New Roman"/>
          <w:iCs/>
          <w:sz w:val="28"/>
          <w:szCs w:val="28"/>
          <w:lang w:val="uk-UA"/>
        </w:rPr>
        <w:t>. 37.</w:t>
      </w:r>
    </w:p>
    <w:p w:rsidR="004C2DE0" w:rsidRPr="003629F7" w:rsidRDefault="004C2DE0" w:rsidP="00FB4305">
      <w:pPr>
        <w:pStyle w:val="a4"/>
        <w:numPr>
          <w:ilvl w:val="1"/>
          <w:numId w:val="28"/>
        </w:numPr>
        <w:tabs>
          <w:tab w:val="left" w:pos="993"/>
          <w:tab w:val="left" w:pos="1134"/>
        </w:tabs>
        <w:spacing w:after="0" w:line="360" w:lineRule="auto"/>
        <w:ind w:left="0" w:firstLine="709"/>
        <w:jc w:val="both"/>
        <w:rPr>
          <w:sz w:val="28"/>
          <w:szCs w:val="28"/>
          <w:lang w:val="uk-UA"/>
        </w:rPr>
      </w:pPr>
      <w:r w:rsidRPr="003629F7">
        <w:rPr>
          <w:rFonts w:ascii="Times New Roman" w:hAnsi="Times New Roman" w:cs="Times New Roman"/>
          <w:sz w:val="28"/>
          <w:szCs w:val="28"/>
          <w:lang w:val="uk-UA"/>
        </w:rPr>
        <w:t>Корнєв Ю. Інформаційне забезпечення розви</w:t>
      </w:r>
      <w:r w:rsidR="00D5306C" w:rsidRPr="003629F7">
        <w:rPr>
          <w:rFonts w:ascii="Times New Roman" w:hAnsi="Times New Roman" w:cs="Times New Roman"/>
          <w:sz w:val="28"/>
          <w:szCs w:val="28"/>
          <w:lang w:val="uk-UA"/>
        </w:rPr>
        <w:t xml:space="preserve">тку підприємницької діяльності </w:t>
      </w:r>
      <w:r w:rsidR="00A50F55">
        <w:rPr>
          <w:rFonts w:ascii="Times New Roman" w:hAnsi="Times New Roman" w:cs="Times New Roman"/>
          <w:sz w:val="28"/>
          <w:szCs w:val="28"/>
          <w:lang w:val="uk-UA"/>
        </w:rPr>
        <w:t>/ Ю. Корнєв</w:t>
      </w:r>
      <w:r w:rsidR="00D5306C" w:rsidRPr="003629F7">
        <w:rPr>
          <w:rFonts w:ascii="Times New Roman" w:hAnsi="Times New Roman" w:cs="Times New Roman"/>
          <w:sz w:val="28"/>
          <w:szCs w:val="28"/>
          <w:lang w:val="uk-UA"/>
        </w:rPr>
        <w:t xml:space="preserve">// </w:t>
      </w:r>
      <w:r w:rsidRPr="003629F7">
        <w:rPr>
          <w:rFonts w:ascii="Times New Roman" w:hAnsi="Times New Roman" w:cs="Times New Roman"/>
          <w:sz w:val="28"/>
          <w:szCs w:val="28"/>
          <w:lang w:val="uk-UA"/>
        </w:rPr>
        <w:t>Вісник НАН України.</w:t>
      </w:r>
      <w:r w:rsidRPr="003629F7">
        <w:rPr>
          <w:iCs/>
          <w:sz w:val="28"/>
          <w:lang w:val="uk-UA"/>
        </w:rPr>
        <w:t xml:space="preserve">– </w:t>
      </w:r>
      <w:r w:rsidR="00D5306C" w:rsidRPr="003629F7">
        <w:rPr>
          <w:rFonts w:ascii="Times New Roman" w:hAnsi="Times New Roman" w:cs="Times New Roman"/>
          <w:sz w:val="28"/>
          <w:szCs w:val="28"/>
          <w:lang w:val="uk-UA"/>
        </w:rPr>
        <w:t>2008.</w:t>
      </w:r>
      <w:r w:rsidRPr="003629F7">
        <w:rPr>
          <w:iCs/>
          <w:sz w:val="28"/>
          <w:lang w:val="uk-UA"/>
        </w:rPr>
        <w:t xml:space="preserve">– </w:t>
      </w:r>
      <w:r w:rsidRPr="003629F7">
        <w:rPr>
          <w:rFonts w:ascii="Times New Roman" w:hAnsi="Times New Roman" w:cs="Times New Roman"/>
          <w:sz w:val="28"/>
          <w:szCs w:val="28"/>
          <w:lang w:val="uk-UA"/>
        </w:rPr>
        <w:t xml:space="preserve">№ 5, </w:t>
      </w:r>
      <w:r w:rsidRPr="003629F7">
        <w:rPr>
          <w:iCs/>
          <w:sz w:val="28"/>
          <w:lang w:val="uk-UA"/>
        </w:rPr>
        <w:t xml:space="preserve">– </w:t>
      </w:r>
      <w:r w:rsidR="00A50F55" w:rsidRPr="003629F7">
        <w:rPr>
          <w:rFonts w:ascii="Times New Roman" w:hAnsi="Times New Roman" w:cs="Times New Roman"/>
          <w:sz w:val="28"/>
          <w:szCs w:val="28"/>
          <w:lang w:val="en-US"/>
        </w:rPr>
        <w:t>C</w:t>
      </w:r>
      <w:r w:rsidRPr="003629F7">
        <w:rPr>
          <w:rFonts w:ascii="Times New Roman" w:hAnsi="Times New Roman" w:cs="Times New Roman"/>
          <w:sz w:val="28"/>
          <w:szCs w:val="28"/>
          <w:lang w:val="uk-UA"/>
        </w:rPr>
        <w:t>. 24</w:t>
      </w:r>
      <w:r w:rsidRPr="003629F7">
        <w:rPr>
          <w:iCs/>
          <w:sz w:val="28"/>
          <w:lang w:val="uk-UA"/>
        </w:rPr>
        <w:t>–</w:t>
      </w:r>
      <w:r w:rsidRPr="003629F7">
        <w:rPr>
          <w:rFonts w:ascii="Times New Roman" w:hAnsi="Times New Roman" w:cs="Times New Roman"/>
          <w:sz w:val="28"/>
          <w:szCs w:val="28"/>
          <w:lang w:val="uk-UA"/>
        </w:rPr>
        <w:t>31.</w:t>
      </w:r>
    </w:p>
    <w:p w:rsidR="004C2DE0" w:rsidRPr="003629F7" w:rsidRDefault="004C2DE0" w:rsidP="00FB4305">
      <w:pPr>
        <w:pStyle w:val="a4"/>
        <w:numPr>
          <w:ilvl w:val="1"/>
          <w:numId w:val="28"/>
        </w:numPr>
        <w:tabs>
          <w:tab w:val="left" w:pos="993"/>
          <w:tab w:val="left" w:pos="1134"/>
        </w:tabs>
        <w:spacing w:after="0" w:line="360" w:lineRule="auto"/>
        <w:ind w:left="0" w:firstLine="709"/>
        <w:jc w:val="both"/>
        <w:rPr>
          <w:sz w:val="28"/>
          <w:szCs w:val="28"/>
          <w:lang w:val="uk-UA"/>
        </w:rPr>
      </w:pPr>
      <w:r w:rsidRPr="003629F7">
        <w:rPr>
          <w:rFonts w:ascii="Times New Roman" w:hAnsi="Times New Roman" w:cs="Times New Roman"/>
          <w:sz w:val="28"/>
          <w:szCs w:val="28"/>
          <w:lang w:val="uk-UA"/>
        </w:rPr>
        <w:t>Короткий С. Современныетехнологии</w:t>
      </w:r>
      <w:r w:rsidR="00D5306C" w:rsidRPr="003629F7">
        <w:rPr>
          <w:rFonts w:ascii="Times New Roman" w:hAnsi="Times New Roman" w:cs="Times New Roman"/>
          <w:sz w:val="28"/>
          <w:szCs w:val="28"/>
          <w:lang w:val="uk-UA"/>
        </w:rPr>
        <w:t>корпоративного документооборота</w:t>
      </w:r>
      <w:r w:rsidR="00D5306C" w:rsidRPr="003629F7">
        <w:rPr>
          <w:rFonts w:ascii="Times New Roman" w:hAnsi="Times New Roman" w:cs="Times New Roman"/>
          <w:sz w:val="28"/>
          <w:szCs w:val="28"/>
        </w:rPr>
        <w:t xml:space="preserve"> //</w:t>
      </w:r>
      <w:r w:rsidRPr="003629F7">
        <w:rPr>
          <w:rFonts w:ascii="Times New Roman" w:hAnsi="Times New Roman" w:cs="Times New Roman"/>
          <w:sz w:val="28"/>
          <w:szCs w:val="28"/>
          <w:lang w:val="uk-UA"/>
        </w:rPr>
        <w:t>Компьютерныйеженедельник</w:t>
      </w:r>
      <w:r w:rsidRPr="003629F7">
        <w:rPr>
          <w:rFonts w:ascii="Times New Roman" w:hAnsi="Times New Roman" w:cs="Times New Roman"/>
          <w:sz w:val="28"/>
          <w:szCs w:val="28"/>
        </w:rPr>
        <w:t>“</w:t>
      </w:r>
      <w:r w:rsidRPr="003629F7">
        <w:rPr>
          <w:rFonts w:ascii="Times New Roman" w:hAnsi="Times New Roman" w:cs="Times New Roman"/>
          <w:sz w:val="28"/>
          <w:szCs w:val="28"/>
          <w:lang w:val="uk-UA"/>
        </w:rPr>
        <w:t>Компьютерра</w:t>
      </w:r>
      <w:r w:rsidRPr="003629F7">
        <w:rPr>
          <w:rFonts w:ascii="Times New Roman" w:hAnsi="Times New Roman" w:cs="Times New Roman"/>
          <w:sz w:val="28"/>
          <w:szCs w:val="28"/>
        </w:rPr>
        <w:t>”.</w:t>
      </w:r>
      <w:r w:rsidR="00A50F55">
        <w:rPr>
          <w:rFonts w:ascii="Times New Roman" w:hAnsi="Times New Roman" w:cs="Times New Roman"/>
          <w:sz w:val="28"/>
          <w:szCs w:val="28"/>
        </w:rPr>
        <w:t>/ С.</w:t>
      </w:r>
      <w:r w:rsidR="00A50F55">
        <w:rPr>
          <w:rFonts w:ascii="Times New Roman" w:hAnsi="Times New Roman" w:cs="Times New Roman"/>
          <w:sz w:val="28"/>
          <w:szCs w:val="28"/>
          <w:lang w:val="uk-UA"/>
        </w:rPr>
        <w:t> </w:t>
      </w:r>
      <w:r w:rsidRPr="003629F7">
        <w:rPr>
          <w:rFonts w:ascii="Times New Roman" w:hAnsi="Times New Roman" w:cs="Times New Roman"/>
          <w:sz w:val="28"/>
          <w:szCs w:val="28"/>
        </w:rPr>
        <w:t xml:space="preserve">Короткий. </w:t>
      </w:r>
      <w:r w:rsidRPr="003629F7">
        <w:rPr>
          <w:rFonts w:ascii="Times New Roman" w:hAnsi="Times New Roman" w:cs="Times New Roman"/>
          <w:iCs/>
          <w:sz w:val="28"/>
          <w:lang w:val="uk-UA"/>
        </w:rPr>
        <w:t>–</w:t>
      </w:r>
      <w:r w:rsidRPr="003629F7">
        <w:rPr>
          <w:rFonts w:ascii="Times New Roman" w:hAnsi="Times New Roman" w:cs="Times New Roman"/>
          <w:sz w:val="28"/>
          <w:szCs w:val="28"/>
          <w:lang w:val="uk-UA"/>
        </w:rPr>
        <w:t xml:space="preserve"> 2000. </w:t>
      </w:r>
      <w:r w:rsidRPr="003629F7">
        <w:rPr>
          <w:rFonts w:ascii="Times New Roman" w:hAnsi="Times New Roman" w:cs="Times New Roman"/>
          <w:iCs/>
          <w:sz w:val="28"/>
          <w:lang w:val="uk-UA"/>
        </w:rPr>
        <w:t>–</w:t>
      </w:r>
      <w:r w:rsidRPr="003629F7">
        <w:rPr>
          <w:rFonts w:ascii="Times New Roman" w:hAnsi="Times New Roman" w:cs="Times New Roman"/>
          <w:sz w:val="28"/>
          <w:szCs w:val="28"/>
          <w:lang w:val="uk-UA"/>
        </w:rPr>
        <w:t xml:space="preserve">№ 3. </w:t>
      </w:r>
      <w:r w:rsidRPr="003629F7">
        <w:rPr>
          <w:rFonts w:ascii="Times New Roman" w:hAnsi="Times New Roman" w:cs="Times New Roman"/>
          <w:iCs/>
          <w:sz w:val="28"/>
          <w:lang w:val="uk-UA"/>
        </w:rPr>
        <w:t>–</w:t>
      </w:r>
      <w:r w:rsidR="00D5306C" w:rsidRPr="003629F7">
        <w:rPr>
          <w:rFonts w:ascii="Times New Roman" w:hAnsi="Times New Roman" w:cs="Times New Roman"/>
          <w:iCs/>
          <w:sz w:val="28"/>
          <w:lang w:val="en-US"/>
        </w:rPr>
        <w:t>C</w:t>
      </w:r>
      <w:r w:rsidRPr="003629F7">
        <w:rPr>
          <w:rFonts w:ascii="Times New Roman" w:hAnsi="Times New Roman" w:cs="Times New Roman"/>
          <w:sz w:val="28"/>
          <w:szCs w:val="28"/>
          <w:lang w:val="uk-UA"/>
        </w:rPr>
        <w:t>. 13</w:t>
      </w:r>
      <w:r w:rsidRPr="003629F7">
        <w:rPr>
          <w:rFonts w:ascii="Times New Roman" w:hAnsi="Times New Roman" w:cs="Times New Roman"/>
          <w:iCs/>
          <w:sz w:val="28"/>
          <w:lang w:val="uk-UA"/>
        </w:rPr>
        <w:t>–</w:t>
      </w:r>
      <w:r w:rsidRPr="003629F7">
        <w:rPr>
          <w:rFonts w:ascii="Times New Roman" w:hAnsi="Times New Roman" w:cs="Times New Roman"/>
          <w:sz w:val="28"/>
          <w:szCs w:val="28"/>
          <w:lang w:val="uk-UA"/>
        </w:rPr>
        <w:t>19.</w:t>
      </w:r>
    </w:p>
    <w:p w:rsidR="004C2DE0" w:rsidRPr="003629F7" w:rsidRDefault="004C2DE0" w:rsidP="00FB4305">
      <w:pPr>
        <w:pStyle w:val="a4"/>
        <w:numPr>
          <w:ilvl w:val="1"/>
          <w:numId w:val="28"/>
        </w:numPr>
        <w:tabs>
          <w:tab w:val="left" w:pos="993"/>
          <w:tab w:val="left" w:pos="1134"/>
        </w:tabs>
        <w:spacing w:after="0" w:line="360" w:lineRule="auto"/>
        <w:ind w:left="0" w:firstLine="709"/>
        <w:jc w:val="both"/>
        <w:rPr>
          <w:sz w:val="28"/>
          <w:szCs w:val="28"/>
          <w:lang w:val="uk-UA"/>
        </w:rPr>
      </w:pPr>
      <w:r w:rsidRPr="003629F7">
        <w:rPr>
          <w:rFonts w:ascii="Times New Roman" w:eastAsia="Times New Roman" w:hAnsi="Times New Roman" w:cs="Times New Roman"/>
          <w:iCs/>
          <w:sz w:val="28"/>
        </w:rPr>
        <w:t>Котельников Д.</w:t>
      </w:r>
      <w:r w:rsidR="00D5306C" w:rsidRPr="003629F7">
        <w:rPr>
          <w:rFonts w:ascii="Times New Roman" w:eastAsia="Times New Roman" w:hAnsi="Times New Roman" w:cs="Times New Roman"/>
          <w:iCs/>
          <w:sz w:val="28"/>
        </w:rPr>
        <w:t xml:space="preserve"> І. </w:t>
      </w:r>
      <w:r w:rsidRPr="003629F7">
        <w:rPr>
          <w:rFonts w:ascii="Times New Roman" w:eastAsia="Times New Roman" w:hAnsi="Times New Roman" w:cs="Times New Roman"/>
          <w:iCs/>
          <w:sz w:val="28"/>
        </w:rPr>
        <w:t>Управління</w:t>
      </w:r>
      <w:r w:rsidR="006E4A8A">
        <w:rPr>
          <w:rFonts w:ascii="Times New Roman" w:eastAsia="Times New Roman" w:hAnsi="Times New Roman" w:cs="Times New Roman"/>
          <w:iCs/>
          <w:sz w:val="28"/>
          <w:lang w:val="uk-UA"/>
        </w:rPr>
        <w:t xml:space="preserve"> </w:t>
      </w:r>
      <w:r w:rsidR="00D5306C" w:rsidRPr="003629F7">
        <w:rPr>
          <w:rFonts w:ascii="Times New Roman" w:eastAsia="Times New Roman" w:hAnsi="Times New Roman" w:cs="Times New Roman"/>
          <w:iCs/>
          <w:sz w:val="28"/>
        </w:rPr>
        <w:t>конкурентоспроможністю.</w:t>
      </w:r>
      <w:r w:rsidR="006E4A8A">
        <w:rPr>
          <w:rFonts w:ascii="Times New Roman" w:eastAsia="Times New Roman" w:hAnsi="Times New Roman" w:cs="Times New Roman"/>
          <w:iCs/>
          <w:sz w:val="28"/>
          <w:lang w:val="uk-UA"/>
        </w:rPr>
        <w:t xml:space="preserve"> </w:t>
      </w:r>
      <w:r w:rsidRPr="003629F7">
        <w:rPr>
          <w:rFonts w:ascii="Times New Roman" w:eastAsia="Times New Roman" w:hAnsi="Times New Roman" w:cs="Times New Roman"/>
          <w:iCs/>
          <w:sz w:val="28"/>
        </w:rPr>
        <w:t>Навчальний</w:t>
      </w:r>
      <w:r w:rsidR="006E4A8A">
        <w:rPr>
          <w:rFonts w:ascii="Times New Roman" w:eastAsia="Times New Roman" w:hAnsi="Times New Roman" w:cs="Times New Roman"/>
          <w:iCs/>
          <w:sz w:val="28"/>
          <w:lang w:val="uk-UA"/>
        </w:rPr>
        <w:t xml:space="preserve"> </w:t>
      </w:r>
      <w:r w:rsidRPr="003629F7">
        <w:rPr>
          <w:rFonts w:ascii="Times New Roman" w:eastAsia="Times New Roman" w:hAnsi="Times New Roman" w:cs="Times New Roman"/>
          <w:iCs/>
          <w:sz w:val="28"/>
        </w:rPr>
        <w:t>посібник для студентів</w:t>
      </w:r>
      <w:r w:rsidR="006E4A8A">
        <w:rPr>
          <w:rFonts w:ascii="Times New Roman" w:eastAsia="Times New Roman" w:hAnsi="Times New Roman" w:cs="Times New Roman"/>
          <w:iCs/>
          <w:sz w:val="28"/>
          <w:lang w:val="uk-UA"/>
        </w:rPr>
        <w:t xml:space="preserve"> </w:t>
      </w:r>
      <w:r w:rsidRPr="003629F7">
        <w:rPr>
          <w:rFonts w:ascii="Times New Roman" w:eastAsia="Times New Roman" w:hAnsi="Times New Roman" w:cs="Times New Roman"/>
          <w:iCs/>
          <w:sz w:val="28"/>
        </w:rPr>
        <w:t>вищих</w:t>
      </w:r>
      <w:r w:rsidR="006E4A8A">
        <w:rPr>
          <w:rFonts w:ascii="Times New Roman" w:eastAsia="Times New Roman" w:hAnsi="Times New Roman" w:cs="Times New Roman"/>
          <w:iCs/>
          <w:sz w:val="28"/>
          <w:lang w:val="uk-UA"/>
        </w:rPr>
        <w:t xml:space="preserve"> </w:t>
      </w:r>
      <w:r w:rsidRPr="003629F7">
        <w:rPr>
          <w:rFonts w:ascii="Times New Roman" w:eastAsia="Times New Roman" w:hAnsi="Times New Roman" w:cs="Times New Roman"/>
          <w:iCs/>
          <w:sz w:val="28"/>
        </w:rPr>
        <w:t>навчальних</w:t>
      </w:r>
      <w:r w:rsidR="006E4A8A">
        <w:rPr>
          <w:rFonts w:ascii="Times New Roman" w:eastAsia="Times New Roman" w:hAnsi="Times New Roman" w:cs="Times New Roman"/>
          <w:iCs/>
          <w:sz w:val="28"/>
          <w:lang w:val="uk-UA"/>
        </w:rPr>
        <w:t xml:space="preserve"> </w:t>
      </w:r>
      <w:r w:rsidRPr="003629F7">
        <w:rPr>
          <w:rFonts w:ascii="Times New Roman" w:eastAsia="Times New Roman" w:hAnsi="Times New Roman" w:cs="Times New Roman"/>
          <w:iCs/>
          <w:sz w:val="28"/>
        </w:rPr>
        <w:t>закладів.</w:t>
      </w:r>
      <w:r w:rsidR="006E4A8A">
        <w:rPr>
          <w:rFonts w:ascii="Times New Roman" w:eastAsia="Times New Roman" w:hAnsi="Times New Roman" w:cs="Times New Roman"/>
          <w:iCs/>
          <w:sz w:val="28"/>
          <w:lang w:val="uk-UA"/>
        </w:rPr>
        <w:t xml:space="preserve"> </w:t>
      </w:r>
      <w:r w:rsidRPr="003629F7">
        <w:rPr>
          <w:rFonts w:ascii="Times New Roman" w:eastAsia="Times New Roman" w:hAnsi="Times New Roman" w:cs="Times New Roman"/>
          <w:iCs/>
          <w:sz w:val="28"/>
        </w:rPr>
        <w:t xml:space="preserve">/ </w:t>
      </w:r>
      <w:r w:rsidR="000B70E2" w:rsidRPr="003629F7">
        <w:rPr>
          <w:rFonts w:ascii="Times New Roman" w:eastAsia="Times New Roman" w:hAnsi="Times New Roman" w:cs="Times New Roman"/>
          <w:iCs/>
          <w:sz w:val="28"/>
          <w:lang w:val="uk-UA"/>
        </w:rPr>
        <w:t>Д. І. Котельников</w:t>
      </w:r>
      <w:r w:rsidR="000B70E2" w:rsidRPr="003629F7">
        <w:rPr>
          <w:rFonts w:ascii="Times New Roman" w:eastAsia="Times New Roman" w:hAnsi="Times New Roman" w:cs="Times New Roman"/>
          <w:iCs/>
          <w:sz w:val="28"/>
        </w:rPr>
        <w:t xml:space="preserve">, </w:t>
      </w:r>
      <w:r w:rsidR="000B70E2" w:rsidRPr="003629F7">
        <w:rPr>
          <w:rFonts w:ascii="Times New Roman" w:eastAsia="Times New Roman" w:hAnsi="Times New Roman" w:cs="Times New Roman"/>
          <w:iCs/>
          <w:sz w:val="28"/>
          <w:lang w:val="uk-UA"/>
        </w:rPr>
        <w:t>С. М. Задорожна.</w:t>
      </w:r>
      <w:r w:rsidRPr="003629F7">
        <w:rPr>
          <w:rFonts w:ascii="Times New Roman" w:eastAsia="Times New Roman" w:hAnsi="Times New Roman" w:cs="Times New Roman"/>
          <w:iCs/>
          <w:sz w:val="28"/>
        </w:rPr>
        <w:t xml:space="preserve"> – К.: Видавничий</w:t>
      </w:r>
      <w:r w:rsidR="006E4A8A">
        <w:rPr>
          <w:rFonts w:ascii="Times New Roman" w:eastAsia="Times New Roman" w:hAnsi="Times New Roman" w:cs="Times New Roman"/>
          <w:iCs/>
          <w:sz w:val="28"/>
          <w:lang w:val="uk-UA"/>
        </w:rPr>
        <w:t xml:space="preserve"> </w:t>
      </w:r>
      <w:r w:rsidRPr="003629F7">
        <w:rPr>
          <w:rFonts w:ascii="Times New Roman" w:eastAsia="Times New Roman" w:hAnsi="Times New Roman" w:cs="Times New Roman"/>
          <w:iCs/>
          <w:sz w:val="28"/>
        </w:rPr>
        <w:t xml:space="preserve">Дім “Слово”, </w:t>
      </w:r>
      <w:r w:rsidRPr="003629F7">
        <w:rPr>
          <w:rStyle w:val="apple-style-span"/>
          <w:rFonts w:cs="Tahoma"/>
          <w:sz w:val="28"/>
          <w:szCs w:val="28"/>
          <w:lang w:val="uk-UA"/>
        </w:rPr>
        <w:t xml:space="preserve"> – </w:t>
      </w:r>
      <w:r w:rsidRPr="003629F7">
        <w:rPr>
          <w:rFonts w:ascii="Times New Roman" w:eastAsia="Times New Roman" w:hAnsi="Times New Roman" w:cs="Times New Roman"/>
          <w:iCs/>
          <w:sz w:val="28"/>
        </w:rPr>
        <w:t>2004. – 168</w:t>
      </w:r>
      <w:r w:rsidR="006E4A8A">
        <w:rPr>
          <w:rFonts w:ascii="Times New Roman" w:eastAsia="Times New Roman" w:hAnsi="Times New Roman" w:cs="Times New Roman"/>
          <w:iCs/>
          <w:sz w:val="28"/>
          <w:lang w:val="uk-UA"/>
        </w:rPr>
        <w:t xml:space="preserve"> </w:t>
      </w:r>
      <w:r w:rsidRPr="003629F7">
        <w:rPr>
          <w:rFonts w:ascii="Times New Roman" w:eastAsia="Times New Roman" w:hAnsi="Times New Roman" w:cs="Times New Roman"/>
          <w:iCs/>
          <w:sz w:val="28"/>
        </w:rPr>
        <w:t>с.</w:t>
      </w:r>
    </w:p>
    <w:p w:rsidR="004C2DE0" w:rsidRPr="003629F7" w:rsidRDefault="000B70E2" w:rsidP="00FB4305">
      <w:pPr>
        <w:pStyle w:val="a4"/>
        <w:numPr>
          <w:ilvl w:val="1"/>
          <w:numId w:val="28"/>
        </w:numPr>
        <w:tabs>
          <w:tab w:val="left" w:pos="993"/>
          <w:tab w:val="left" w:pos="1134"/>
        </w:tabs>
        <w:spacing w:after="0" w:line="360" w:lineRule="auto"/>
        <w:ind w:left="0" w:firstLine="709"/>
        <w:jc w:val="both"/>
        <w:rPr>
          <w:sz w:val="28"/>
          <w:szCs w:val="28"/>
          <w:lang w:val="uk-UA"/>
        </w:rPr>
      </w:pPr>
      <w:r w:rsidRPr="003629F7">
        <w:rPr>
          <w:sz w:val="28"/>
          <w:lang w:val="uk-UA"/>
        </w:rPr>
        <w:t xml:space="preserve">Кузьмін О. Є. </w:t>
      </w:r>
      <w:r w:rsidR="004C2DE0" w:rsidRPr="003629F7">
        <w:rPr>
          <w:sz w:val="28"/>
          <w:lang w:val="uk-UA"/>
        </w:rPr>
        <w:t xml:space="preserve">Управління міжнародною конкурентоспроможністю підприємства: </w:t>
      </w:r>
      <w:r w:rsidR="00A50F55">
        <w:rPr>
          <w:sz w:val="28"/>
          <w:lang w:val="uk-UA"/>
        </w:rPr>
        <w:t>п</w:t>
      </w:r>
      <w:r w:rsidR="004C2DE0" w:rsidRPr="003629F7">
        <w:rPr>
          <w:sz w:val="28"/>
          <w:lang w:val="uk-UA"/>
        </w:rPr>
        <w:t>ідруч. для студ. ви</w:t>
      </w:r>
      <w:r w:rsidRPr="003629F7">
        <w:rPr>
          <w:sz w:val="28"/>
          <w:lang w:val="uk-UA"/>
        </w:rPr>
        <w:t xml:space="preserve">щих навч. закл. / О. Є. Кузьмін, Н. І. Горбаль. </w:t>
      </w:r>
      <w:r w:rsidR="004C2DE0" w:rsidRPr="003629F7">
        <w:rPr>
          <w:iCs/>
          <w:sz w:val="28"/>
          <w:lang w:val="uk-UA"/>
        </w:rPr>
        <w:t>–</w:t>
      </w:r>
      <w:r w:rsidRPr="003629F7">
        <w:rPr>
          <w:sz w:val="28"/>
          <w:lang w:val="uk-UA"/>
        </w:rPr>
        <w:t xml:space="preserve"> Л.</w:t>
      </w:r>
      <w:r w:rsidR="004C2DE0" w:rsidRPr="003629F7">
        <w:rPr>
          <w:sz w:val="28"/>
          <w:lang w:val="uk-UA"/>
        </w:rPr>
        <w:t xml:space="preserve">: Компакт-ЛВ, 2005. </w:t>
      </w:r>
      <w:r w:rsidRPr="003629F7">
        <w:rPr>
          <w:iCs/>
          <w:sz w:val="28"/>
          <w:lang w:val="uk-UA"/>
        </w:rPr>
        <w:t xml:space="preserve">– </w:t>
      </w:r>
      <w:r w:rsidR="004C2DE0" w:rsidRPr="003629F7">
        <w:rPr>
          <w:sz w:val="28"/>
          <w:lang w:val="uk-UA"/>
        </w:rPr>
        <w:t>302</w:t>
      </w:r>
      <w:r w:rsidRPr="003629F7">
        <w:rPr>
          <w:sz w:val="28"/>
          <w:lang w:val="uk-UA"/>
        </w:rPr>
        <w:t xml:space="preserve"> с</w:t>
      </w:r>
      <w:r w:rsidR="004C2DE0" w:rsidRPr="003629F7">
        <w:rPr>
          <w:sz w:val="28"/>
          <w:lang w:val="uk-UA"/>
        </w:rPr>
        <w:t>.</w:t>
      </w:r>
    </w:p>
    <w:p w:rsidR="004C2DE0" w:rsidRPr="003629F7" w:rsidRDefault="004C2DE0" w:rsidP="00FB4305">
      <w:pPr>
        <w:pStyle w:val="a4"/>
        <w:numPr>
          <w:ilvl w:val="1"/>
          <w:numId w:val="28"/>
        </w:numPr>
        <w:tabs>
          <w:tab w:val="left" w:pos="993"/>
          <w:tab w:val="left" w:pos="1134"/>
        </w:tabs>
        <w:spacing w:after="0" w:line="360" w:lineRule="auto"/>
        <w:ind w:left="0" w:firstLine="709"/>
        <w:jc w:val="both"/>
        <w:rPr>
          <w:sz w:val="28"/>
          <w:szCs w:val="28"/>
          <w:lang w:val="uk-UA"/>
        </w:rPr>
      </w:pPr>
      <w:r w:rsidRPr="003629F7">
        <w:rPr>
          <w:rFonts w:ascii="Times New Roman" w:hAnsi="Times New Roman" w:cs="Times New Roman"/>
          <w:iCs/>
          <w:sz w:val="28"/>
          <w:szCs w:val="28"/>
          <w:lang w:val="uk-UA"/>
        </w:rPr>
        <w:t>Лифиц И. М. Формирование и оценка</w:t>
      </w:r>
      <w:r w:rsidR="006E4A8A">
        <w:rPr>
          <w:rFonts w:ascii="Times New Roman" w:hAnsi="Times New Roman" w:cs="Times New Roman"/>
          <w:iCs/>
          <w:sz w:val="28"/>
          <w:szCs w:val="28"/>
          <w:lang w:val="uk-UA"/>
        </w:rPr>
        <w:t xml:space="preserve"> </w:t>
      </w:r>
      <w:r w:rsidRPr="003629F7">
        <w:rPr>
          <w:rFonts w:ascii="Times New Roman" w:hAnsi="Times New Roman" w:cs="Times New Roman"/>
          <w:iCs/>
          <w:sz w:val="28"/>
          <w:szCs w:val="28"/>
          <w:lang w:val="uk-UA"/>
        </w:rPr>
        <w:t>конкурентоспособностью</w:t>
      </w:r>
      <w:r w:rsidR="006E4A8A">
        <w:rPr>
          <w:rFonts w:ascii="Times New Roman" w:hAnsi="Times New Roman" w:cs="Times New Roman"/>
          <w:iCs/>
          <w:sz w:val="28"/>
          <w:szCs w:val="28"/>
          <w:lang w:val="uk-UA"/>
        </w:rPr>
        <w:t xml:space="preserve"> </w:t>
      </w:r>
      <w:r w:rsidRPr="003629F7">
        <w:rPr>
          <w:rFonts w:ascii="Times New Roman" w:hAnsi="Times New Roman" w:cs="Times New Roman"/>
          <w:iCs/>
          <w:sz w:val="28"/>
          <w:szCs w:val="28"/>
          <w:lang w:val="uk-UA"/>
        </w:rPr>
        <w:t>товаров и услуг : учебн. пособ. / И. М. Лифи</w:t>
      </w:r>
      <w:r w:rsidR="000B70E2" w:rsidRPr="003629F7">
        <w:rPr>
          <w:rFonts w:ascii="Times New Roman" w:hAnsi="Times New Roman" w:cs="Times New Roman"/>
          <w:iCs/>
          <w:sz w:val="28"/>
          <w:szCs w:val="28"/>
          <w:lang w:val="uk-UA"/>
        </w:rPr>
        <w:t xml:space="preserve">ц. – М. : Юрайт-Издат, 2000. – </w:t>
      </w:r>
      <w:r w:rsidRPr="003629F7">
        <w:rPr>
          <w:rFonts w:ascii="Times New Roman" w:hAnsi="Times New Roman" w:cs="Times New Roman"/>
          <w:iCs/>
          <w:sz w:val="28"/>
          <w:szCs w:val="28"/>
          <w:lang w:val="uk-UA"/>
        </w:rPr>
        <w:t xml:space="preserve"> 335</w:t>
      </w:r>
      <w:r w:rsidR="000B70E2" w:rsidRPr="003629F7">
        <w:rPr>
          <w:rFonts w:ascii="Times New Roman" w:hAnsi="Times New Roman" w:cs="Times New Roman"/>
          <w:iCs/>
          <w:sz w:val="28"/>
          <w:szCs w:val="28"/>
          <w:lang w:val="uk-UA"/>
        </w:rPr>
        <w:t xml:space="preserve"> с</w:t>
      </w:r>
      <w:r w:rsidRPr="003629F7">
        <w:rPr>
          <w:rFonts w:ascii="Times New Roman" w:hAnsi="Times New Roman" w:cs="Times New Roman"/>
          <w:iCs/>
          <w:sz w:val="28"/>
          <w:szCs w:val="28"/>
          <w:lang w:val="uk-UA"/>
        </w:rPr>
        <w:t>.</w:t>
      </w:r>
    </w:p>
    <w:p w:rsidR="004C2DE0" w:rsidRPr="003629F7" w:rsidRDefault="004C2DE0" w:rsidP="00FB4305">
      <w:pPr>
        <w:pStyle w:val="a4"/>
        <w:numPr>
          <w:ilvl w:val="1"/>
          <w:numId w:val="28"/>
        </w:numPr>
        <w:tabs>
          <w:tab w:val="left" w:pos="993"/>
          <w:tab w:val="left" w:pos="1134"/>
        </w:tabs>
        <w:spacing w:after="0" w:line="360" w:lineRule="auto"/>
        <w:ind w:left="0" w:firstLine="709"/>
        <w:jc w:val="both"/>
        <w:rPr>
          <w:sz w:val="28"/>
          <w:szCs w:val="28"/>
          <w:lang w:val="uk-UA"/>
        </w:rPr>
      </w:pPr>
      <w:r w:rsidRPr="003629F7">
        <w:rPr>
          <w:rFonts w:ascii="Times New Roman" w:hAnsi="Times New Roman" w:cs="Times New Roman"/>
          <w:iCs/>
          <w:sz w:val="28"/>
          <w:szCs w:val="28"/>
          <w:lang w:val="uk-UA"/>
        </w:rPr>
        <w:t>Максимова И. Оценка</w:t>
      </w:r>
      <w:r w:rsidR="006E4A8A">
        <w:rPr>
          <w:rFonts w:ascii="Times New Roman" w:hAnsi="Times New Roman" w:cs="Times New Roman"/>
          <w:iCs/>
          <w:sz w:val="28"/>
          <w:szCs w:val="28"/>
          <w:lang w:val="uk-UA"/>
        </w:rPr>
        <w:t xml:space="preserve"> </w:t>
      </w:r>
      <w:r w:rsidRPr="003629F7">
        <w:rPr>
          <w:rFonts w:ascii="Times New Roman" w:hAnsi="Times New Roman" w:cs="Times New Roman"/>
          <w:iCs/>
          <w:sz w:val="28"/>
          <w:szCs w:val="28"/>
          <w:lang w:val="uk-UA"/>
        </w:rPr>
        <w:t>конкурентоспособности</w:t>
      </w:r>
      <w:r w:rsidR="006E4A8A">
        <w:rPr>
          <w:rFonts w:ascii="Times New Roman" w:hAnsi="Times New Roman" w:cs="Times New Roman"/>
          <w:iCs/>
          <w:sz w:val="28"/>
          <w:szCs w:val="28"/>
          <w:lang w:val="uk-UA"/>
        </w:rPr>
        <w:t xml:space="preserve"> </w:t>
      </w:r>
      <w:r w:rsidRPr="003629F7">
        <w:rPr>
          <w:rFonts w:ascii="Times New Roman" w:hAnsi="Times New Roman" w:cs="Times New Roman"/>
          <w:iCs/>
          <w:sz w:val="28"/>
          <w:szCs w:val="28"/>
          <w:lang w:val="uk-UA"/>
        </w:rPr>
        <w:t>промышленного</w:t>
      </w:r>
      <w:r w:rsidR="006E4A8A">
        <w:rPr>
          <w:rFonts w:ascii="Times New Roman" w:hAnsi="Times New Roman" w:cs="Times New Roman"/>
          <w:iCs/>
          <w:sz w:val="28"/>
          <w:szCs w:val="28"/>
          <w:lang w:val="uk-UA"/>
        </w:rPr>
        <w:t xml:space="preserve"> </w:t>
      </w:r>
      <w:r w:rsidR="000B70E2" w:rsidRPr="003629F7">
        <w:rPr>
          <w:rFonts w:ascii="Times New Roman" w:hAnsi="Times New Roman" w:cs="Times New Roman"/>
          <w:iCs/>
          <w:sz w:val="28"/>
          <w:szCs w:val="28"/>
          <w:lang w:val="uk-UA"/>
        </w:rPr>
        <w:t>предприятия</w:t>
      </w:r>
      <w:r w:rsidR="006E4A8A">
        <w:rPr>
          <w:rFonts w:ascii="Times New Roman" w:hAnsi="Times New Roman" w:cs="Times New Roman"/>
          <w:iCs/>
          <w:sz w:val="28"/>
          <w:szCs w:val="28"/>
          <w:lang w:val="uk-UA"/>
        </w:rPr>
        <w:t xml:space="preserve"> </w:t>
      </w:r>
      <w:r w:rsidR="00A50F55" w:rsidRPr="003629F7">
        <w:rPr>
          <w:rFonts w:ascii="Times New Roman" w:hAnsi="Times New Roman" w:cs="Times New Roman"/>
          <w:iCs/>
          <w:sz w:val="28"/>
          <w:szCs w:val="28"/>
          <w:lang w:val="uk-UA"/>
        </w:rPr>
        <w:t>/ И. Максимова</w:t>
      </w:r>
      <w:r w:rsidR="006E4A8A">
        <w:rPr>
          <w:rFonts w:ascii="Times New Roman" w:hAnsi="Times New Roman" w:cs="Times New Roman"/>
          <w:iCs/>
          <w:sz w:val="28"/>
          <w:szCs w:val="28"/>
          <w:lang w:val="uk-UA"/>
        </w:rPr>
        <w:t xml:space="preserve"> </w:t>
      </w:r>
      <w:r w:rsidR="000B70E2" w:rsidRPr="003629F7">
        <w:rPr>
          <w:rFonts w:ascii="Times New Roman" w:hAnsi="Times New Roman" w:cs="Times New Roman"/>
          <w:iCs/>
          <w:sz w:val="28"/>
          <w:szCs w:val="28"/>
        </w:rPr>
        <w:t>//</w:t>
      </w:r>
      <w:r w:rsidR="000B70E2" w:rsidRPr="003629F7">
        <w:rPr>
          <w:rFonts w:ascii="Times New Roman" w:hAnsi="Times New Roman" w:cs="Times New Roman"/>
          <w:iCs/>
          <w:sz w:val="28"/>
          <w:szCs w:val="28"/>
          <w:lang w:val="uk-UA"/>
        </w:rPr>
        <w:t xml:space="preserve"> Маркетинг.</w:t>
      </w:r>
      <w:r w:rsidR="006E4A8A">
        <w:rPr>
          <w:rFonts w:ascii="Times New Roman" w:hAnsi="Times New Roman" w:cs="Times New Roman"/>
          <w:iCs/>
          <w:sz w:val="28"/>
          <w:szCs w:val="28"/>
          <w:lang w:val="uk-UA"/>
        </w:rPr>
        <w:t xml:space="preserve"> </w:t>
      </w:r>
      <w:r w:rsidRPr="003629F7">
        <w:rPr>
          <w:rFonts w:ascii="Times New Roman" w:hAnsi="Times New Roman" w:cs="Times New Roman"/>
          <w:iCs/>
          <w:sz w:val="28"/>
          <w:szCs w:val="28"/>
          <w:lang w:val="uk-UA"/>
        </w:rPr>
        <w:t xml:space="preserve">– 1996. – №3. – </w:t>
      </w:r>
      <w:r w:rsidR="00A50F55" w:rsidRPr="003629F7">
        <w:rPr>
          <w:rFonts w:ascii="Times New Roman" w:hAnsi="Times New Roman" w:cs="Times New Roman"/>
          <w:iCs/>
          <w:sz w:val="28"/>
          <w:szCs w:val="28"/>
          <w:lang w:val="uk-UA"/>
        </w:rPr>
        <w:t>С</w:t>
      </w:r>
      <w:r w:rsidRPr="003629F7">
        <w:rPr>
          <w:rFonts w:ascii="Times New Roman" w:hAnsi="Times New Roman" w:cs="Times New Roman"/>
          <w:iCs/>
          <w:sz w:val="28"/>
          <w:szCs w:val="28"/>
          <w:lang w:val="uk-UA"/>
        </w:rPr>
        <w:t>. 51–56.</w:t>
      </w:r>
    </w:p>
    <w:p w:rsidR="00415A31" w:rsidRPr="003629F7" w:rsidRDefault="00415A31" w:rsidP="00FB4305">
      <w:pPr>
        <w:pStyle w:val="a4"/>
        <w:numPr>
          <w:ilvl w:val="1"/>
          <w:numId w:val="28"/>
        </w:numPr>
        <w:tabs>
          <w:tab w:val="left" w:pos="993"/>
          <w:tab w:val="left" w:pos="1134"/>
        </w:tabs>
        <w:spacing w:after="0" w:line="360" w:lineRule="auto"/>
        <w:ind w:left="0" w:firstLine="709"/>
        <w:jc w:val="both"/>
        <w:rPr>
          <w:sz w:val="28"/>
          <w:szCs w:val="28"/>
          <w:lang w:val="uk-UA"/>
        </w:rPr>
      </w:pPr>
      <w:r w:rsidRPr="003629F7">
        <w:rPr>
          <w:sz w:val="28"/>
          <w:lang w:val="uk-UA"/>
        </w:rPr>
        <w:t>Малаева Т. Оценка</w:t>
      </w:r>
      <w:r w:rsidR="006E4A8A">
        <w:rPr>
          <w:sz w:val="28"/>
          <w:lang w:val="uk-UA"/>
        </w:rPr>
        <w:t xml:space="preserve"> </w:t>
      </w:r>
      <w:r w:rsidRPr="003629F7">
        <w:rPr>
          <w:sz w:val="28"/>
          <w:lang w:val="uk-UA"/>
        </w:rPr>
        <w:t>конкурентоспособности</w:t>
      </w:r>
      <w:r w:rsidR="006E4A8A">
        <w:rPr>
          <w:sz w:val="28"/>
          <w:lang w:val="uk-UA"/>
        </w:rPr>
        <w:t xml:space="preserve"> </w:t>
      </w:r>
      <w:r w:rsidRPr="003629F7">
        <w:rPr>
          <w:sz w:val="28"/>
          <w:lang w:val="uk-UA"/>
        </w:rPr>
        <w:t>фирм. (Методический</w:t>
      </w:r>
      <w:r w:rsidR="006E4A8A">
        <w:rPr>
          <w:sz w:val="28"/>
          <w:lang w:val="uk-UA"/>
        </w:rPr>
        <w:t xml:space="preserve"> </w:t>
      </w:r>
      <w:r w:rsidRPr="003629F7">
        <w:rPr>
          <w:sz w:val="28"/>
          <w:lang w:val="uk-UA"/>
        </w:rPr>
        <w:t>подход)</w:t>
      </w:r>
      <w:r w:rsidR="006E4A8A">
        <w:rPr>
          <w:sz w:val="28"/>
          <w:lang w:val="uk-UA"/>
        </w:rPr>
        <w:t xml:space="preserve"> </w:t>
      </w:r>
      <w:r w:rsidR="00A50F55">
        <w:rPr>
          <w:iCs/>
          <w:sz w:val="28"/>
          <w:lang w:val="uk-UA"/>
        </w:rPr>
        <w:t xml:space="preserve">/ </w:t>
      </w:r>
      <w:r w:rsidR="00A50F55" w:rsidRPr="003629F7">
        <w:rPr>
          <w:sz w:val="28"/>
          <w:lang w:val="uk-UA"/>
        </w:rPr>
        <w:t>Т. Малаева</w:t>
      </w:r>
      <w:r w:rsidR="006E4A8A">
        <w:rPr>
          <w:sz w:val="28"/>
          <w:lang w:val="uk-UA"/>
        </w:rPr>
        <w:t xml:space="preserve"> </w:t>
      </w:r>
      <w:r w:rsidR="000B70E2" w:rsidRPr="003629F7">
        <w:rPr>
          <w:iCs/>
          <w:sz w:val="28"/>
        </w:rPr>
        <w:t xml:space="preserve">// </w:t>
      </w:r>
      <w:r w:rsidR="000B70E2" w:rsidRPr="003629F7">
        <w:rPr>
          <w:sz w:val="28"/>
          <w:lang w:val="uk-UA"/>
        </w:rPr>
        <w:t>Бизнес</w:t>
      </w:r>
      <w:r w:rsidR="006E4A8A">
        <w:rPr>
          <w:sz w:val="28"/>
          <w:lang w:val="uk-UA"/>
        </w:rPr>
        <w:t xml:space="preserve"> </w:t>
      </w:r>
      <w:r w:rsidR="000B70E2" w:rsidRPr="003629F7">
        <w:rPr>
          <w:sz w:val="28"/>
          <w:lang w:val="uk-UA"/>
        </w:rPr>
        <w:t>Информ.</w:t>
      </w:r>
      <w:r w:rsidR="006E4A8A">
        <w:rPr>
          <w:sz w:val="28"/>
          <w:lang w:val="uk-UA"/>
        </w:rPr>
        <w:t xml:space="preserve"> </w:t>
      </w:r>
      <w:r w:rsidRPr="003629F7">
        <w:rPr>
          <w:iCs/>
          <w:sz w:val="28"/>
        </w:rPr>
        <w:t>–</w:t>
      </w:r>
      <w:r w:rsidRPr="003629F7">
        <w:rPr>
          <w:sz w:val="28"/>
          <w:lang w:val="uk-UA"/>
        </w:rPr>
        <w:t xml:space="preserve">2005. </w:t>
      </w:r>
      <w:r w:rsidRPr="003629F7">
        <w:rPr>
          <w:iCs/>
          <w:sz w:val="28"/>
        </w:rPr>
        <w:t>–</w:t>
      </w:r>
      <w:r w:rsidR="006E4A8A">
        <w:rPr>
          <w:iCs/>
          <w:sz w:val="28"/>
          <w:lang w:val="uk-UA"/>
        </w:rPr>
        <w:t xml:space="preserve"> </w:t>
      </w:r>
      <w:r w:rsidR="000B70E2" w:rsidRPr="003629F7">
        <w:rPr>
          <w:sz w:val="28"/>
          <w:lang w:val="uk-UA"/>
        </w:rPr>
        <w:t>№17</w:t>
      </w:r>
      <w:r w:rsidRPr="003629F7">
        <w:rPr>
          <w:iCs/>
          <w:sz w:val="28"/>
        </w:rPr>
        <w:t>–</w:t>
      </w:r>
      <w:r w:rsidRPr="003629F7">
        <w:rPr>
          <w:sz w:val="28"/>
          <w:lang w:val="uk-UA"/>
        </w:rPr>
        <w:t>18.</w:t>
      </w:r>
    </w:p>
    <w:p w:rsidR="00415A31" w:rsidRPr="003629F7" w:rsidRDefault="00415A31" w:rsidP="00FB4305">
      <w:pPr>
        <w:pStyle w:val="a4"/>
        <w:numPr>
          <w:ilvl w:val="1"/>
          <w:numId w:val="28"/>
        </w:numPr>
        <w:tabs>
          <w:tab w:val="left" w:pos="993"/>
          <w:tab w:val="left" w:pos="1134"/>
        </w:tabs>
        <w:spacing w:after="0" w:line="360" w:lineRule="auto"/>
        <w:ind w:left="0" w:firstLine="709"/>
        <w:jc w:val="both"/>
        <w:rPr>
          <w:sz w:val="28"/>
          <w:szCs w:val="28"/>
          <w:lang w:val="uk-UA"/>
        </w:rPr>
      </w:pPr>
      <w:r w:rsidRPr="003629F7">
        <w:rPr>
          <w:rFonts w:ascii="Times New Roman" w:hAnsi="Times New Roman" w:cs="Times New Roman"/>
          <w:sz w:val="28"/>
          <w:szCs w:val="28"/>
          <w:lang w:val="uk-UA"/>
        </w:rPr>
        <w:t xml:space="preserve">Матвієнко О. В. Інформаційне забезпечення державного управління. Навч. посіб. / О. В. Матвієнко.– К.: Центр учбової літератури, </w:t>
      </w:r>
      <w:r w:rsidRPr="003629F7">
        <w:rPr>
          <w:rFonts w:ascii="Times New Roman" w:hAnsi="Times New Roman" w:cs="Times New Roman"/>
          <w:iCs/>
          <w:sz w:val="28"/>
          <w:lang w:val="uk-UA"/>
        </w:rPr>
        <w:t xml:space="preserve">– </w:t>
      </w:r>
      <w:r w:rsidRPr="003629F7">
        <w:rPr>
          <w:rFonts w:ascii="Times New Roman" w:hAnsi="Times New Roman" w:cs="Times New Roman"/>
          <w:sz w:val="28"/>
          <w:szCs w:val="28"/>
          <w:lang w:val="uk-UA"/>
        </w:rPr>
        <w:t>201</w:t>
      </w:r>
      <w:r w:rsidR="000B70E2" w:rsidRPr="003629F7">
        <w:rPr>
          <w:rFonts w:ascii="Times New Roman" w:hAnsi="Times New Roman" w:cs="Times New Roman"/>
          <w:sz w:val="28"/>
          <w:szCs w:val="28"/>
          <w:lang w:val="uk-UA"/>
        </w:rPr>
        <w:t xml:space="preserve">0. – </w:t>
      </w:r>
      <w:r w:rsidRPr="003629F7">
        <w:rPr>
          <w:rFonts w:ascii="Times New Roman" w:hAnsi="Times New Roman" w:cs="Times New Roman"/>
          <w:sz w:val="28"/>
          <w:szCs w:val="28"/>
          <w:lang w:val="uk-UA"/>
        </w:rPr>
        <w:t xml:space="preserve"> 152</w:t>
      </w:r>
      <w:r w:rsidR="000B70E2" w:rsidRPr="003629F7">
        <w:rPr>
          <w:rFonts w:ascii="Times New Roman" w:hAnsi="Times New Roman" w:cs="Times New Roman"/>
          <w:sz w:val="28"/>
          <w:szCs w:val="28"/>
          <w:lang w:val="en-US"/>
        </w:rPr>
        <w:t>c</w:t>
      </w:r>
      <w:r w:rsidRPr="003629F7">
        <w:rPr>
          <w:rFonts w:ascii="Times New Roman" w:hAnsi="Times New Roman" w:cs="Times New Roman"/>
          <w:sz w:val="28"/>
          <w:szCs w:val="28"/>
          <w:lang w:val="uk-UA"/>
        </w:rPr>
        <w:t>.</w:t>
      </w:r>
    </w:p>
    <w:p w:rsidR="00415A31" w:rsidRPr="003629F7" w:rsidRDefault="00415A31" w:rsidP="00FB4305">
      <w:pPr>
        <w:pStyle w:val="a4"/>
        <w:numPr>
          <w:ilvl w:val="1"/>
          <w:numId w:val="28"/>
        </w:numPr>
        <w:tabs>
          <w:tab w:val="left" w:pos="993"/>
          <w:tab w:val="left" w:pos="1134"/>
        </w:tabs>
        <w:spacing w:after="0" w:line="360" w:lineRule="auto"/>
        <w:ind w:left="0" w:firstLine="709"/>
        <w:jc w:val="both"/>
        <w:rPr>
          <w:sz w:val="28"/>
          <w:szCs w:val="28"/>
          <w:lang w:val="uk-UA"/>
        </w:rPr>
      </w:pPr>
      <w:r w:rsidRPr="003629F7">
        <w:rPr>
          <w:rFonts w:ascii="Times New Roman" w:hAnsi="Times New Roman" w:cs="Times New Roman"/>
          <w:sz w:val="28"/>
          <w:szCs w:val="28"/>
          <w:lang w:val="uk-UA"/>
        </w:rPr>
        <w:t xml:space="preserve">Матюха М. М. Інформаційні системи і технології в обліку: </w:t>
      </w:r>
      <w:r w:rsidR="00A50F55">
        <w:rPr>
          <w:rFonts w:ascii="Times New Roman" w:hAnsi="Times New Roman" w:cs="Times New Roman"/>
          <w:sz w:val="28"/>
          <w:szCs w:val="28"/>
          <w:lang w:val="uk-UA"/>
        </w:rPr>
        <w:t>н</w:t>
      </w:r>
      <w:r w:rsidRPr="003629F7">
        <w:rPr>
          <w:rFonts w:ascii="Times New Roman" w:hAnsi="Times New Roman" w:cs="Times New Roman"/>
          <w:sz w:val="28"/>
          <w:szCs w:val="28"/>
          <w:lang w:val="uk-UA"/>
        </w:rPr>
        <w:t xml:space="preserve">авч. посіб. / М. М. Матюха. – К. : Університет “Україна”, </w:t>
      </w:r>
      <w:r w:rsidRPr="003629F7">
        <w:rPr>
          <w:iCs/>
          <w:sz w:val="28"/>
          <w:lang w:val="uk-UA"/>
        </w:rPr>
        <w:t xml:space="preserve">– </w:t>
      </w:r>
      <w:r w:rsidRPr="003629F7">
        <w:rPr>
          <w:rFonts w:ascii="Times New Roman" w:hAnsi="Times New Roman" w:cs="Times New Roman"/>
          <w:sz w:val="28"/>
          <w:szCs w:val="28"/>
          <w:lang w:val="uk-UA"/>
        </w:rPr>
        <w:t>2005. –</w:t>
      </w:r>
      <w:r w:rsidR="006E4A8A">
        <w:rPr>
          <w:rFonts w:ascii="Times New Roman" w:hAnsi="Times New Roman" w:cs="Times New Roman"/>
          <w:sz w:val="28"/>
          <w:szCs w:val="28"/>
          <w:lang w:val="uk-UA"/>
        </w:rPr>
        <w:t xml:space="preserve"> </w:t>
      </w:r>
      <w:r w:rsidRPr="003629F7">
        <w:rPr>
          <w:rFonts w:ascii="Times New Roman" w:hAnsi="Times New Roman" w:cs="Times New Roman"/>
          <w:sz w:val="28"/>
          <w:szCs w:val="28"/>
          <w:lang w:val="uk-UA"/>
        </w:rPr>
        <w:t>306</w:t>
      </w:r>
      <w:r w:rsidR="000B70E2" w:rsidRPr="003629F7">
        <w:rPr>
          <w:rFonts w:ascii="Times New Roman" w:hAnsi="Times New Roman" w:cs="Times New Roman"/>
          <w:sz w:val="28"/>
          <w:szCs w:val="28"/>
          <w:lang w:val="en-US"/>
        </w:rPr>
        <w:t>c</w:t>
      </w:r>
      <w:r w:rsidRPr="003629F7">
        <w:rPr>
          <w:rFonts w:ascii="Times New Roman" w:hAnsi="Times New Roman" w:cs="Times New Roman"/>
          <w:sz w:val="28"/>
          <w:szCs w:val="28"/>
          <w:lang w:val="uk-UA"/>
        </w:rPr>
        <w:t>.</w:t>
      </w:r>
    </w:p>
    <w:p w:rsidR="00415A31" w:rsidRPr="003629F7" w:rsidRDefault="00415A31" w:rsidP="00FB4305">
      <w:pPr>
        <w:pStyle w:val="a4"/>
        <w:numPr>
          <w:ilvl w:val="1"/>
          <w:numId w:val="28"/>
        </w:numPr>
        <w:tabs>
          <w:tab w:val="left" w:pos="993"/>
          <w:tab w:val="left" w:pos="1134"/>
        </w:tabs>
        <w:spacing w:after="0" w:line="360" w:lineRule="auto"/>
        <w:ind w:left="0" w:firstLine="709"/>
        <w:jc w:val="both"/>
        <w:rPr>
          <w:sz w:val="28"/>
          <w:szCs w:val="28"/>
          <w:lang w:val="uk-UA"/>
        </w:rPr>
      </w:pPr>
      <w:r w:rsidRPr="003629F7">
        <w:rPr>
          <w:rFonts w:ascii="Times New Roman" w:hAnsi="Times New Roman" w:cs="Times New Roman"/>
          <w:iCs/>
          <w:sz w:val="28"/>
          <w:lang w:val="uk-UA"/>
        </w:rPr>
        <w:lastRenderedPageBreak/>
        <w:t>Мильгром Д. А. Оценка</w:t>
      </w:r>
      <w:r w:rsidR="006E4A8A">
        <w:rPr>
          <w:rFonts w:ascii="Times New Roman" w:hAnsi="Times New Roman" w:cs="Times New Roman"/>
          <w:iCs/>
          <w:sz w:val="28"/>
          <w:lang w:val="uk-UA"/>
        </w:rPr>
        <w:t xml:space="preserve"> </w:t>
      </w:r>
      <w:r w:rsidRPr="003629F7">
        <w:rPr>
          <w:rFonts w:ascii="Times New Roman" w:hAnsi="Times New Roman" w:cs="Times New Roman"/>
          <w:iCs/>
          <w:sz w:val="28"/>
          <w:lang w:val="uk-UA"/>
        </w:rPr>
        <w:t>конкурентоспособности</w:t>
      </w:r>
      <w:r w:rsidR="006E4A8A">
        <w:rPr>
          <w:rFonts w:ascii="Times New Roman" w:hAnsi="Times New Roman" w:cs="Times New Roman"/>
          <w:iCs/>
          <w:sz w:val="28"/>
          <w:lang w:val="uk-UA"/>
        </w:rPr>
        <w:t xml:space="preserve"> </w:t>
      </w:r>
      <w:r w:rsidRPr="003629F7">
        <w:rPr>
          <w:rFonts w:ascii="Times New Roman" w:hAnsi="Times New Roman" w:cs="Times New Roman"/>
          <w:iCs/>
          <w:sz w:val="28"/>
          <w:lang w:val="uk-UA"/>
        </w:rPr>
        <w:t>экономических</w:t>
      </w:r>
      <w:r w:rsidR="006E4A8A">
        <w:rPr>
          <w:rFonts w:ascii="Times New Roman" w:hAnsi="Times New Roman" w:cs="Times New Roman"/>
          <w:iCs/>
          <w:sz w:val="28"/>
          <w:lang w:val="uk-UA"/>
        </w:rPr>
        <w:t xml:space="preserve"> </w:t>
      </w:r>
      <w:r w:rsidRPr="003629F7">
        <w:rPr>
          <w:rFonts w:ascii="Times New Roman" w:hAnsi="Times New Roman" w:cs="Times New Roman"/>
          <w:iCs/>
          <w:sz w:val="28"/>
          <w:lang w:val="uk-UA"/>
        </w:rPr>
        <w:t>техно</w:t>
      </w:r>
      <w:r w:rsidR="000B70E2" w:rsidRPr="003629F7">
        <w:rPr>
          <w:rFonts w:ascii="Times New Roman" w:hAnsi="Times New Roman" w:cs="Times New Roman"/>
          <w:iCs/>
          <w:sz w:val="28"/>
        </w:rPr>
        <w:t>л</w:t>
      </w:r>
      <w:r w:rsidR="000B70E2" w:rsidRPr="003629F7">
        <w:rPr>
          <w:rFonts w:ascii="Times New Roman" w:hAnsi="Times New Roman" w:cs="Times New Roman"/>
          <w:iCs/>
          <w:sz w:val="28"/>
          <w:lang w:val="uk-UA"/>
        </w:rPr>
        <w:t>огий</w:t>
      </w:r>
      <w:r w:rsidR="006E4A8A">
        <w:rPr>
          <w:rFonts w:ascii="Times New Roman" w:hAnsi="Times New Roman" w:cs="Times New Roman"/>
          <w:iCs/>
          <w:sz w:val="28"/>
          <w:lang w:val="uk-UA"/>
        </w:rPr>
        <w:t xml:space="preserve"> </w:t>
      </w:r>
      <w:r w:rsidR="00A50F55">
        <w:rPr>
          <w:rFonts w:ascii="Times New Roman" w:hAnsi="Times New Roman" w:cs="Times New Roman"/>
          <w:iCs/>
          <w:sz w:val="28"/>
          <w:lang w:val="uk-UA"/>
        </w:rPr>
        <w:t>/ Д. А. Милыгром</w:t>
      </w:r>
      <w:r w:rsidR="006E4A8A">
        <w:rPr>
          <w:rFonts w:ascii="Times New Roman" w:hAnsi="Times New Roman" w:cs="Times New Roman"/>
          <w:iCs/>
          <w:sz w:val="28"/>
          <w:lang w:val="uk-UA"/>
        </w:rPr>
        <w:t xml:space="preserve"> </w:t>
      </w:r>
      <w:r w:rsidR="000B70E2" w:rsidRPr="003629F7">
        <w:rPr>
          <w:rFonts w:ascii="Times New Roman" w:hAnsi="Times New Roman" w:cs="Times New Roman"/>
          <w:iCs/>
          <w:sz w:val="28"/>
        </w:rPr>
        <w:t>//</w:t>
      </w:r>
      <w:r w:rsidRPr="003629F7">
        <w:rPr>
          <w:rFonts w:ascii="Times New Roman" w:hAnsi="Times New Roman" w:cs="Times New Roman"/>
          <w:iCs/>
          <w:sz w:val="28"/>
          <w:lang w:val="uk-UA"/>
        </w:rPr>
        <w:t xml:space="preserve"> Маркетинг.</w:t>
      </w:r>
      <w:r w:rsidR="006E4A8A">
        <w:rPr>
          <w:rFonts w:ascii="Times New Roman" w:hAnsi="Times New Roman" w:cs="Times New Roman"/>
          <w:iCs/>
          <w:sz w:val="28"/>
          <w:lang w:val="uk-UA"/>
        </w:rPr>
        <w:t xml:space="preserve"> </w:t>
      </w:r>
      <w:r w:rsidRPr="003629F7">
        <w:rPr>
          <w:rFonts w:ascii="Times New Roman" w:hAnsi="Times New Roman" w:cs="Times New Roman"/>
          <w:iCs/>
          <w:sz w:val="28"/>
          <w:lang w:val="uk-UA"/>
        </w:rPr>
        <w:t xml:space="preserve">– 2000. – 1999. – №2. </w:t>
      </w:r>
      <w:r w:rsidR="000B70E2" w:rsidRPr="003629F7">
        <w:rPr>
          <w:rFonts w:ascii="Times New Roman" w:hAnsi="Times New Roman" w:cs="Times New Roman"/>
          <w:iCs/>
          <w:sz w:val="28"/>
          <w:lang w:val="uk-UA"/>
        </w:rPr>
        <w:t xml:space="preserve">– </w:t>
      </w:r>
      <w:r w:rsidR="000B70E2" w:rsidRPr="003629F7">
        <w:rPr>
          <w:rFonts w:ascii="Times New Roman" w:hAnsi="Times New Roman" w:cs="Times New Roman"/>
          <w:iCs/>
          <w:sz w:val="28"/>
          <w:lang w:val="en-US"/>
        </w:rPr>
        <w:t>C</w:t>
      </w:r>
      <w:r w:rsidRPr="003629F7">
        <w:rPr>
          <w:rFonts w:ascii="Times New Roman" w:hAnsi="Times New Roman" w:cs="Times New Roman"/>
          <w:iCs/>
          <w:sz w:val="28"/>
          <w:lang w:val="uk-UA"/>
        </w:rPr>
        <w:t>. 45–48.</w:t>
      </w:r>
    </w:p>
    <w:p w:rsidR="00415A31" w:rsidRPr="003629F7" w:rsidRDefault="00415A31" w:rsidP="00FB4305">
      <w:pPr>
        <w:pStyle w:val="a4"/>
        <w:numPr>
          <w:ilvl w:val="1"/>
          <w:numId w:val="28"/>
        </w:numPr>
        <w:tabs>
          <w:tab w:val="left" w:pos="993"/>
          <w:tab w:val="left" w:pos="1134"/>
        </w:tabs>
        <w:spacing w:after="0" w:line="360" w:lineRule="auto"/>
        <w:ind w:left="0" w:firstLine="709"/>
        <w:jc w:val="both"/>
        <w:rPr>
          <w:sz w:val="28"/>
          <w:szCs w:val="28"/>
          <w:lang w:val="uk-UA"/>
        </w:rPr>
      </w:pPr>
      <w:r w:rsidRPr="003629F7">
        <w:rPr>
          <w:sz w:val="28"/>
          <w:szCs w:val="28"/>
          <w:lang w:eastAsia="uk-UA"/>
        </w:rPr>
        <w:t>Портер М. З. Конкуренция. / М. З. Портер.</w:t>
      </w:r>
      <w:r w:rsidRPr="003629F7">
        <w:rPr>
          <w:iCs/>
          <w:sz w:val="28"/>
        </w:rPr>
        <w:t xml:space="preserve"> –</w:t>
      </w:r>
      <w:r w:rsidRPr="003629F7">
        <w:rPr>
          <w:sz w:val="28"/>
          <w:szCs w:val="28"/>
          <w:lang w:eastAsia="uk-UA"/>
        </w:rPr>
        <w:t xml:space="preserve"> М.: Издательский</w:t>
      </w:r>
      <w:r w:rsidR="006E4A8A">
        <w:rPr>
          <w:sz w:val="28"/>
          <w:szCs w:val="28"/>
          <w:lang w:val="uk-UA" w:eastAsia="uk-UA"/>
        </w:rPr>
        <w:t xml:space="preserve"> </w:t>
      </w:r>
      <w:r w:rsidRPr="003629F7">
        <w:rPr>
          <w:sz w:val="28"/>
          <w:szCs w:val="28"/>
          <w:lang w:eastAsia="uk-UA"/>
        </w:rPr>
        <w:t>дом</w:t>
      </w:r>
      <w:r w:rsidR="006E4A8A">
        <w:rPr>
          <w:sz w:val="28"/>
          <w:szCs w:val="28"/>
          <w:lang w:val="uk-UA" w:eastAsia="uk-UA"/>
        </w:rPr>
        <w:t xml:space="preserve"> </w:t>
      </w:r>
      <w:r w:rsidRPr="003629F7">
        <w:rPr>
          <w:sz w:val="28"/>
          <w:szCs w:val="28"/>
          <w:lang w:eastAsia="uk-UA"/>
        </w:rPr>
        <w:t>Вильямс.</w:t>
      </w:r>
      <w:r w:rsidR="006E4A8A">
        <w:rPr>
          <w:sz w:val="28"/>
          <w:szCs w:val="28"/>
          <w:lang w:val="uk-UA" w:eastAsia="uk-UA"/>
        </w:rPr>
        <w:t xml:space="preserve"> </w:t>
      </w:r>
      <w:r w:rsidRPr="003629F7">
        <w:rPr>
          <w:iCs/>
          <w:sz w:val="28"/>
        </w:rPr>
        <w:t>–</w:t>
      </w:r>
      <w:r w:rsidR="006E4A8A">
        <w:rPr>
          <w:iCs/>
          <w:sz w:val="28"/>
          <w:lang w:val="uk-UA"/>
        </w:rPr>
        <w:t xml:space="preserve"> </w:t>
      </w:r>
      <w:r w:rsidRPr="003629F7">
        <w:rPr>
          <w:sz w:val="28"/>
          <w:szCs w:val="28"/>
          <w:lang w:eastAsia="uk-UA"/>
        </w:rPr>
        <w:t>2007.</w:t>
      </w:r>
      <w:r w:rsidRPr="003629F7">
        <w:rPr>
          <w:iCs/>
          <w:sz w:val="28"/>
        </w:rPr>
        <w:t xml:space="preserve"> –</w:t>
      </w:r>
      <w:r w:rsidR="006E4A8A">
        <w:rPr>
          <w:iCs/>
          <w:sz w:val="28"/>
          <w:lang w:val="uk-UA"/>
        </w:rPr>
        <w:t xml:space="preserve"> </w:t>
      </w:r>
      <w:r w:rsidRPr="003629F7">
        <w:rPr>
          <w:sz w:val="28"/>
          <w:szCs w:val="28"/>
          <w:lang w:eastAsia="uk-UA"/>
        </w:rPr>
        <w:t>495</w:t>
      </w:r>
      <w:r w:rsidR="006E4A8A">
        <w:rPr>
          <w:sz w:val="28"/>
          <w:szCs w:val="28"/>
          <w:lang w:val="uk-UA" w:eastAsia="uk-UA"/>
        </w:rPr>
        <w:t xml:space="preserve"> </w:t>
      </w:r>
      <w:r w:rsidR="000B70E2" w:rsidRPr="003629F7">
        <w:rPr>
          <w:sz w:val="28"/>
          <w:szCs w:val="28"/>
          <w:lang w:val="en-US" w:eastAsia="uk-UA"/>
        </w:rPr>
        <w:t>c</w:t>
      </w:r>
      <w:r w:rsidRPr="003629F7">
        <w:rPr>
          <w:sz w:val="28"/>
          <w:szCs w:val="28"/>
          <w:lang w:eastAsia="uk-UA"/>
        </w:rPr>
        <w:t>.</w:t>
      </w:r>
    </w:p>
    <w:p w:rsidR="00415A31" w:rsidRPr="003629F7" w:rsidRDefault="00415A31" w:rsidP="00FB4305">
      <w:pPr>
        <w:pStyle w:val="a4"/>
        <w:numPr>
          <w:ilvl w:val="1"/>
          <w:numId w:val="28"/>
        </w:numPr>
        <w:tabs>
          <w:tab w:val="left" w:pos="993"/>
          <w:tab w:val="left" w:pos="1134"/>
        </w:tabs>
        <w:spacing w:after="0" w:line="360" w:lineRule="auto"/>
        <w:ind w:left="0" w:firstLine="709"/>
        <w:jc w:val="both"/>
        <w:rPr>
          <w:sz w:val="28"/>
          <w:szCs w:val="28"/>
          <w:lang w:val="uk-UA"/>
        </w:rPr>
      </w:pPr>
      <w:r w:rsidRPr="003629F7">
        <w:rPr>
          <w:color w:val="000000"/>
          <w:spacing w:val="5"/>
          <w:sz w:val="28"/>
          <w:szCs w:val="21"/>
          <w:lang w:val="uk-UA"/>
        </w:rPr>
        <w:t>Савицька В.П. Актуальні</w:t>
      </w:r>
      <w:r w:rsidR="006E4A8A">
        <w:rPr>
          <w:color w:val="000000"/>
          <w:spacing w:val="5"/>
          <w:sz w:val="28"/>
          <w:szCs w:val="21"/>
          <w:lang w:val="uk-UA"/>
        </w:rPr>
        <w:t xml:space="preserve"> </w:t>
      </w:r>
      <w:r w:rsidRPr="003629F7">
        <w:rPr>
          <w:color w:val="000000"/>
          <w:spacing w:val="5"/>
          <w:sz w:val="28"/>
          <w:szCs w:val="21"/>
          <w:lang w:val="uk-UA"/>
        </w:rPr>
        <w:t>проблеми</w:t>
      </w:r>
      <w:r w:rsidR="006E4A8A">
        <w:rPr>
          <w:color w:val="000000"/>
          <w:spacing w:val="5"/>
          <w:sz w:val="28"/>
          <w:szCs w:val="21"/>
          <w:lang w:val="uk-UA"/>
        </w:rPr>
        <w:t xml:space="preserve"> </w:t>
      </w:r>
      <w:r w:rsidRPr="003629F7">
        <w:rPr>
          <w:color w:val="000000"/>
          <w:spacing w:val="5"/>
          <w:sz w:val="28"/>
          <w:szCs w:val="21"/>
          <w:lang w:val="uk-UA"/>
        </w:rPr>
        <w:t>розвитку ринку молока і молочних</w:t>
      </w:r>
      <w:r w:rsidR="006E4A8A">
        <w:rPr>
          <w:color w:val="000000"/>
          <w:spacing w:val="5"/>
          <w:sz w:val="28"/>
          <w:szCs w:val="21"/>
          <w:lang w:val="uk-UA"/>
        </w:rPr>
        <w:t xml:space="preserve"> </w:t>
      </w:r>
      <w:r w:rsidRPr="003629F7">
        <w:rPr>
          <w:color w:val="000000"/>
          <w:spacing w:val="5"/>
          <w:sz w:val="28"/>
          <w:szCs w:val="21"/>
          <w:lang w:val="uk-UA"/>
        </w:rPr>
        <w:t>продуктів</w:t>
      </w:r>
      <w:r w:rsidR="006E4A8A">
        <w:rPr>
          <w:color w:val="000000"/>
          <w:spacing w:val="5"/>
          <w:sz w:val="28"/>
          <w:szCs w:val="21"/>
          <w:lang w:val="uk-UA"/>
        </w:rPr>
        <w:t xml:space="preserve"> </w:t>
      </w:r>
      <w:r w:rsidR="00A50F55">
        <w:rPr>
          <w:color w:val="000000"/>
          <w:spacing w:val="5"/>
          <w:sz w:val="28"/>
          <w:szCs w:val="21"/>
          <w:lang w:val="uk-UA"/>
        </w:rPr>
        <w:t xml:space="preserve">/ </w:t>
      </w:r>
      <w:r w:rsidR="00A50F55" w:rsidRPr="003629F7">
        <w:rPr>
          <w:color w:val="000000"/>
          <w:spacing w:val="5"/>
          <w:sz w:val="28"/>
          <w:szCs w:val="21"/>
          <w:lang w:val="uk-UA"/>
        </w:rPr>
        <w:t xml:space="preserve">В. П. Савицька </w:t>
      </w:r>
      <w:r w:rsidR="000B70E2" w:rsidRPr="009D4E98">
        <w:rPr>
          <w:color w:val="000000"/>
          <w:spacing w:val="5"/>
          <w:sz w:val="28"/>
          <w:szCs w:val="21"/>
          <w:lang w:val="uk-UA"/>
        </w:rPr>
        <w:t xml:space="preserve">// </w:t>
      </w:r>
      <w:r w:rsidRPr="003629F7">
        <w:rPr>
          <w:color w:val="000000"/>
          <w:spacing w:val="5"/>
          <w:sz w:val="28"/>
          <w:szCs w:val="21"/>
          <w:lang w:val="uk-UA"/>
        </w:rPr>
        <w:t xml:space="preserve">Економіка АПК.– 2002. </w:t>
      </w:r>
      <w:r w:rsidRPr="003629F7">
        <w:rPr>
          <w:iCs/>
          <w:sz w:val="28"/>
          <w:lang w:val="uk-UA"/>
        </w:rPr>
        <w:t>–</w:t>
      </w:r>
      <w:r w:rsidRPr="003629F7">
        <w:rPr>
          <w:color w:val="000000"/>
          <w:spacing w:val="5"/>
          <w:sz w:val="28"/>
          <w:szCs w:val="21"/>
          <w:lang w:val="uk-UA"/>
        </w:rPr>
        <w:t xml:space="preserve"> № 11. – </w:t>
      </w:r>
      <w:r w:rsidR="000B70E2" w:rsidRPr="003629F7">
        <w:rPr>
          <w:color w:val="000000"/>
          <w:spacing w:val="5"/>
          <w:sz w:val="28"/>
          <w:szCs w:val="21"/>
          <w:lang w:val="en-US"/>
        </w:rPr>
        <w:t>C</w:t>
      </w:r>
      <w:r w:rsidRPr="003629F7">
        <w:rPr>
          <w:color w:val="000000"/>
          <w:spacing w:val="5"/>
          <w:sz w:val="28"/>
          <w:szCs w:val="21"/>
          <w:lang w:val="uk-UA"/>
        </w:rPr>
        <w:t>. 102</w:t>
      </w:r>
      <w:r w:rsidRPr="003629F7">
        <w:rPr>
          <w:iCs/>
          <w:sz w:val="28"/>
          <w:lang w:val="uk-UA"/>
        </w:rPr>
        <w:t>–</w:t>
      </w:r>
      <w:r w:rsidRPr="003629F7">
        <w:rPr>
          <w:color w:val="000000"/>
          <w:spacing w:val="5"/>
          <w:sz w:val="28"/>
          <w:szCs w:val="21"/>
          <w:lang w:val="uk-UA"/>
        </w:rPr>
        <w:t>106.</w:t>
      </w:r>
    </w:p>
    <w:p w:rsidR="00415A31" w:rsidRPr="003629F7" w:rsidRDefault="00415A31" w:rsidP="00FB4305">
      <w:pPr>
        <w:pStyle w:val="a4"/>
        <w:numPr>
          <w:ilvl w:val="1"/>
          <w:numId w:val="28"/>
        </w:numPr>
        <w:tabs>
          <w:tab w:val="left" w:pos="993"/>
          <w:tab w:val="left" w:pos="1134"/>
        </w:tabs>
        <w:spacing w:after="0" w:line="360" w:lineRule="auto"/>
        <w:ind w:left="0" w:firstLine="709"/>
        <w:jc w:val="both"/>
        <w:rPr>
          <w:sz w:val="28"/>
          <w:szCs w:val="28"/>
          <w:lang w:val="uk-UA"/>
        </w:rPr>
      </w:pPr>
      <w:r w:rsidRPr="003629F7">
        <w:rPr>
          <w:color w:val="000000"/>
          <w:spacing w:val="5"/>
          <w:sz w:val="28"/>
          <w:szCs w:val="21"/>
          <w:lang w:val="uk-UA"/>
        </w:rPr>
        <w:t xml:space="preserve">Савицька В.П. Маркетингові особливості виробництва </w:t>
      </w:r>
      <w:r w:rsidR="000B70E2" w:rsidRPr="003629F7">
        <w:rPr>
          <w:color w:val="000000"/>
          <w:spacing w:val="5"/>
          <w:sz w:val="28"/>
          <w:szCs w:val="21"/>
          <w:lang w:val="uk-UA"/>
        </w:rPr>
        <w:t xml:space="preserve">і реалізації молочної продукції </w:t>
      </w:r>
      <w:r w:rsidR="00A50F55" w:rsidRPr="003629F7">
        <w:rPr>
          <w:color w:val="000000"/>
          <w:spacing w:val="5"/>
          <w:sz w:val="28"/>
          <w:szCs w:val="21"/>
          <w:lang w:val="uk-UA"/>
        </w:rPr>
        <w:t>/ В. П. Савицька</w:t>
      </w:r>
      <w:r w:rsidR="000B70E2" w:rsidRPr="003629F7">
        <w:rPr>
          <w:color w:val="000000"/>
          <w:spacing w:val="5"/>
          <w:sz w:val="28"/>
          <w:szCs w:val="21"/>
          <w:lang w:val="uk-UA"/>
        </w:rPr>
        <w:t>//</w:t>
      </w:r>
      <w:r w:rsidRPr="003629F7">
        <w:rPr>
          <w:color w:val="000000"/>
          <w:spacing w:val="5"/>
          <w:sz w:val="28"/>
          <w:szCs w:val="21"/>
          <w:lang w:val="uk-UA"/>
        </w:rPr>
        <w:t xml:space="preserve"> Економіка АПК. – 1999. </w:t>
      </w:r>
      <w:r w:rsidRPr="003629F7">
        <w:rPr>
          <w:iCs/>
          <w:sz w:val="28"/>
          <w:lang w:val="uk-UA"/>
        </w:rPr>
        <w:t>–</w:t>
      </w:r>
      <w:r w:rsidR="000B70E2" w:rsidRPr="003629F7">
        <w:rPr>
          <w:color w:val="000000"/>
          <w:spacing w:val="5"/>
          <w:sz w:val="28"/>
          <w:szCs w:val="21"/>
          <w:lang w:val="uk-UA"/>
        </w:rPr>
        <w:t xml:space="preserve"> № 3. – </w:t>
      </w:r>
      <w:r w:rsidR="000B70E2" w:rsidRPr="003629F7">
        <w:rPr>
          <w:color w:val="000000"/>
          <w:spacing w:val="5"/>
          <w:sz w:val="28"/>
          <w:szCs w:val="21"/>
          <w:lang w:val="en-US"/>
        </w:rPr>
        <w:t>C</w:t>
      </w:r>
      <w:r w:rsidRPr="003629F7">
        <w:rPr>
          <w:color w:val="000000"/>
          <w:spacing w:val="5"/>
          <w:sz w:val="28"/>
          <w:szCs w:val="21"/>
          <w:lang w:val="uk-UA"/>
        </w:rPr>
        <w:t>. 76</w:t>
      </w:r>
      <w:r w:rsidRPr="003629F7">
        <w:rPr>
          <w:iCs/>
          <w:sz w:val="28"/>
          <w:lang w:val="uk-UA"/>
        </w:rPr>
        <w:t>–</w:t>
      </w:r>
      <w:r w:rsidRPr="003629F7">
        <w:rPr>
          <w:color w:val="000000"/>
          <w:spacing w:val="5"/>
          <w:sz w:val="28"/>
          <w:szCs w:val="21"/>
          <w:lang w:val="uk-UA"/>
        </w:rPr>
        <w:t>78.</w:t>
      </w:r>
    </w:p>
    <w:p w:rsidR="00415A31" w:rsidRPr="003629F7" w:rsidRDefault="009551C3" w:rsidP="00FB4305">
      <w:pPr>
        <w:pStyle w:val="a4"/>
        <w:numPr>
          <w:ilvl w:val="1"/>
          <w:numId w:val="28"/>
        </w:numPr>
        <w:tabs>
          <w:tab w:val="left" w:pos="993"/>
          <w:tab w:val="left" w:pos="1134"/>
        </w:tabs>
        <w:spacing w:after="0" w:line="360" w:lineRule="auto"/>
        <w:ind w:left="0" w:firstLine="709"/>
        <w:jc w:val="both"/>
        <w:rPr>
          <w:sz w:val="28"/>
          <w:szCs w:val="28"/>
          <w:lang w:val="uk-UA"/>
        </w:rPr>
      </w:pPr>
      <w:r w:rsidRPr="003629F7">
        <w:rPr>
          <w:rFonts w:ascii="Times New Roman" w:eastAsia="Times New Roman" w:hAnsi="Times New Roman" w:cs="Times New Roman"/>
          <w:sz w:val="28"/>
          <w:szCs w:val="28"/>
          <w:lang w:val="uk-UA"/>
        </w:rPr>
        <w:t>Сантавайнен Т.</w:t>
      </w:r>
      <w:r w:rsidR="006E4A8A">
        <w:rPr>
          <w:rFonts w:ascii="Times New Roman" w:eastAsia="Times New Roman" w:hAnsi="Times New Roman" w:cs="Times New Roman"/>
          <w:sz w:val="28"/>
          <w:szCs w:val="28"/>
          <w:lang w:val="uk-UA"/>
        </w:rPr>
        <w:t xml:space="preserve"> </w:t>
      </w:r>
      <w:r w:rsidR="00415A31" w:rsidRPr="003629F7">
        <w:rPr>
          <w:rFonts w:ascii="Times New Roman" w:eastAsia="Times New Roman" w:hAnsi="Times New Roman" w:cs="Times New Roman"/>
          <w:sz w:val="28"/>
          <w:szCs w:val="28"/>
          <w:lang w:val="uk-UA"/>
        </w:rPr>
        <w:t>Управление по результатах.</w:t>
      </w:r>
      <w:r w:rsidRPr="003629F7">
        <w:rPr>
          <w:rFonts w:ascii="Times New Roman" w:eastAsia="Times New Roman" w:hAnsi="Times New Roman" w:cs="Times New Roman"/>
          <w:sz w:val="28"/>
          <w:szCs w:val="28"/>
        </w:rPr>
        <w:t xml:space="preserve"> / Т.</w:t>
      </w:r>
      <w:r w:rsidRPr="003629F7">
        <w:rPr>
          <w:rFonts w:ascii="Times New Roman" w:eastAsia="Times New Roman" w:hAnsi="Times New Roman" w:cs="Times New Roman"/>
          <w:sz w:val="28"/>
          <w:szCs w:val="28"/>
          <w:lang w:val="en-US"/>
        </w:rPr>
        <w:t> </w:t>
      </w:r>
      <w:r w:rsidRPr="003629F7">
        <w:rPr>
          <w:rFonts w:ascii="Times New Roman" w:eastAsia="Times New Roman" w:hAnsi="Times New Roman" w:cs="Times New Roman"/>
          <w:sz w:val="28"/>
          <w:szCs w:val="28"/>
        </w:rPr>
        <w:t>Сантавайнен, Э.</w:t>
      </w:r>
      <w:r w:rsidRPr="003629F7">
        <w:rPr>
          <w:rFonts w:ascii="Times New Roman" w:eastAsia="Times New Roman" w:hAnsi="Times New Roman" w:cs="Times New Roman"/>
          <w:sz w:val="28"/>
          <w:szCs w:val="28"/>
          <w:lang w:val="en-US"/>
        </w:rPr>
        <w:t> </w:t>
      </w:r>
      <w:r w:rsidRPr="003629F7">
        <w:rPr>
          <w:rFonts w:ascii="Times New Roman" w:eastAsia="Times New Roman" w:hAnsi="Times New Roman" w:cs="Times New Roman"/>
          <w:sz w:val="28"/>
          <w:szCs w:val="28"/>
        </w:rPr>
        <w:t>И.</w:t>
      </w:r>
      <w:r w:rsidRPr="003629F7">
        <w:rPr>
          <w:rFonts w:ascii="Times New Roman" w:eastAsia="Times New Roman" w:hAnsi="Times New Roman" w:cs="Times New Roman"/>
          <w:sz w:val="28"/>
          <w:szCs w:val="28"/>
          <w:lang w:val="en-US"/>
        </w:rPr>
        <w:t> </w:t>
      </w:r>
      <w:r w:rsidR="00415A31" w:rsidRPr="003629F7">
        <w:rPr>
          <w:rFonts w:ascii="Times New Roman" w:eastAsia="Times New Roman" w:hAnsi="Times New Roman" w:cs="Times New Roman"/>
          <w:sz w:val="28"/>
          <w:szCs w:val="28"/>
        </w:rPr>
        <w:t>Воутелайнен.</w:t>
      </w:r>
      <w:r w:rsidR="006E4A8A">
        <w:rPr>
          <w:rFonts w:ascii="Times New Roman" w:eastAsia="Times New Roman" w:hAnsi="Times New Roman" w:cs="Times New Roman"/>
          <w:sz w:val="28"/>
          <w:szCs w:val="28"/>
          <w:lang w:val="uk-UA"/>
        </w:rPr>
        <w:t xml:space="preserve"> </w:t>
      </w:r>
      <w:r w:rsidR="00415A31" w:rsidRPr="003629F7">
        <w:rPr>
          <w:rFonts w:ascii="Times New Roman" w:hAnsi="Times New Roman" w:cs="Times New Roman"/>
          <w:iCs/>
          <w:sz w:val="28"/>
          <w:lang w:val="uk-UA"/>
        </w:rPr>
        <w:t>–</w:t>
      </w:r>
      <w:r w:rsidR="00415A31" w:rsidRPr="003629F7">
        <w:rPr>
          <w:rFonts w:ascii="Times New Roman" w:eastAsia="Times New Roman" w:hAnsi="Times New Roman" w:cs="Times New Roman"/>
          <w:sz w:val="28"/>
          <w:szCs w:val="28"/>
          <w:lang w:val="uk-UA"/>
        </w:rPr>
        <w:t xml:space="preserve"> М.: Прогресс, </w:t>
      </w:r>
      <w:r w:rsidR="00415A31" w:rsidRPr="003629F7">
        <w:rPr>
          <w:rFonts w:ascii="Times New Roman" w:hAnsi="Times New Roman" w:cs="Times New Roman"/>
          <w:iCs/>
          <w:sz w:val="28"/>
          <w:lang w:val="uk-UA"/>
        </w:rPr>
        <w:t xml:space="preserve">– </w:t>
      </w:r>
      <w:r w:rsidR="00415A31" w:rsidRPr="003629F7">
        <w:rPr>
          <w:rFonts w:ascii="Times New Roman" w:eastAsia="Times New Roman" w:hAnsi="Times New Roman" w:cs="Times New Roman"/>
          <w:sz w:val="28"/>
          <w:szCs w:val="28"/>
          <w:lang w:val="uk-UA"/>
        </w:rPr>
        <w:t>1988.</w:t>
      </w:r>
    </w:p>
    <w:p w:rsidR="00415A31" w:rsidRPr="003629F7" w:rsidRDefault="00415A31" w:rsidP="00FB4305">
      <w:pPr>
        <w:pStyle w:val="a4"/>
        <w:numPr>
          <w:ilvl w:val="1"/>
          <w:numId w:val="28"/>
        </w:numPr>
        <w:tabs>
          <w:tab w:val="left" w:pos="993"/>
          <w:tab w:val="left" w:pos="1134"/>
        </w:tabs>
        <w:spacing w:after="0" w:line="360" w:lineRule="auto"/>
        <w:ind w:left="0" w:firstLine="709"/>
        <w:jc w:val="both"/>
        <w:rPr>
          <w:sz w:val="28"/>
          <w:szCs w:val="28"/>
          <w:lang w:val="uk-UA"/>
        </w:rPr>
      </w:pPr>
      <w:r w:rsidRPr="003629F7">
        <w:rPr>
          <w:rFonts w:ascii="Times New Roman" w:hAnsi="Times New Roman" w:cs="Times New Roman"/>
          <w:iCs/>
          <w:sz w:val="28"/>
          <w:szCs w:val="28"/>
          <w:lang w:val="uk-UA"/>
        </w:rPr>
        <w:t>Скударь Г. М. Управление</w:t>
      </w:r>
      <w:r w:rsidR="006E4A8A">
        <w:rPr>
          <w:rFonts w:ascii="Times New Roman" w:hAnsi="Times New Roman" w:cs="Times New Roman"/>
          <w:iCs/>
          <w:sz w:val="28"/>
          <w:szCs w:val="28"/>
          <w:lang w:val="uk-UA"/>
        </w:rPr>
        <w:t xml:space="preserve"> </w:t>
      </w:r>
      <w:r w:rsidRPr="003629F7">
        <w:rPr>
          <w:rFonts w:ascii="Times New Roman" w:hAnsi="Times New Roman" w:cs="Times New Roman"/>
          <w:iCs/>
          <w:sz w:val="28"/>
          <w:szCs w:val="28"/>
          <w:lang w:val="uk-UA"/>
        </w:rPr>
        <w:t xml:space="preserve">конкурентоспособностью крупного </w:t>
      </w:r>
      <w:r w:rsidR="009551C3" w:rsidRPr="003629F7">
        <w:rPr>
          <w:rFonts w:ascii="Times New Roman" w:hAnsi="Times New Roman" w:cs="Times New Roman"/>
          <w:iCs/>
          <w:sz w:val="28"/>
          <w:szCs w:val="28"/>
          <w:lang w:val="uk-UA"/>
        </w:rPr>
        <w:t>акціонерного</w:t>
      </w:r>
      <w:r w:rsidR="006E4A8A">
        <w:rPr>
          <w:rFonts w:ascii="Times New Roman" w:hAnsi="Times New Roman" w:cs="Times New Roman"/>
          <w:iCs/>
          <w:sz w:val="28"/>
          <w:szCs w:val="28"/>
          <w:lang w:val="uk-UA"/>
        </w:rPr>
        <w:t xml:space="preserve"> </w:t>
      </w:r>
      <w:r w:rsidRPr="003629F7">
        <w:rPr>
          <w:rFonts w:ascii="Times New Roman" w:hAnsi="Times New Roman" w:cs="Times New Roman"/>
          <w:iCs/>
          <w:sz w:val="28"/>
          <w:szCs w:val="28"/>
          <w:lang w:val="uk-UA"/>
        </w:rPr>
        <w:t>общества: проблемы и решения</w:t>
      </w:r>
      <w:r w:rsidR="006E4A8A">
        <w:rPr>
          <w:rFonts w:ascii="Times New Roman" w:hAnsi="Times New Roman" w:cs="Times New Roman"/>
          <w:iCs/>
          <w:sz w:val="28"/>
          <w:szCs w:val="28"/>
          <w:lang w:val="uk-UA"/>
        </w:rPr>
        <w:t xml:space="preserve"> </w:t>
      </w:r>
      <w:r w:rsidRPr="003629F7">
        <w:rPr>
          <w:rFonts w:ascii="Times New Roman" w:hAnsi="Times New Roman" w:cs="Times New Roman"/>
          <w:iCs/>
          <w:sz w:val="28"/>
          <w:szCs w:val="28"/>
        </w:rPr>
        <w:t xml:space="preserve">/ </w:t>
      </w:r>
      <w:r w:rsidRPr="003629F7">
        <w:rPr>
          <w:rFonts w:ascii="Times New Roman" w:hAnsi="Times New Roman" w:cs="Times New Roman"/>
          <w:iCs/>
          <w:sz w:val="28"/>
          <w:szCs w:val="28"/>
          <w:lang w:val="uk-UA"/>
        </w:rPr>
        <w:t>Г. М. Ску</w:t>
      </w:r>
      <w:r w:rsidR="009551C3" w:rsidRPr="003629F7">
        <w:rPr>
          <w:rFonts w:ascii="Times New Roman" w:hAnsi="Times New Roman" w:cs="Times New Roman"/>
          <w:iCs/>
          <w:sz w:val="28"/>
          <w:szCs w:val="28"/>
          <w:lang w:val="uk-UA"/>
        </w:rPr>
        <w:t>дарь. – К. : Наук. думка, 1999.</w:t>
      </w:r>
      <w:r w:rsidRPr="003629F7">
        <w:rPr>
          <w:rFonts w:ascii="Times New Roman" w:hAnsi="Times New Roman" w:cs="Times New Roman"/>
          <w:iCs/>
          <w:sz w:val="28"/>
          <w:szCs w:val="28"/>
          <w:lang w:val="uk-UA"/>
        </w:rPr>
        <w:t>– 496</w:t>
      </w:r>
      <w:r w:rsidR="006E4A8A">
        <w:rPr>
          <w:rFonts w:ascii="Times New Roman" w:hAnsi="Times New Roman" w:cs="Times New Roman"/>
          <w:iCs/>
          <w:sz w:val="28"/>
          <w:szCs w:val="28"/>
          <w:lang w:val="uk-UA"/>
        </w:rPr>
        <w:t xml:space="preserve"> </w:t>
      </w:r>
      <w:r w:rsidR="009551C3" w:rsidRPr="003629F7">
        <w:rPr>
          <w:rFonts w:ascii="Times New Roman" w:hAnsi="Times New Roman" w:cs="Times New Roman"/>
          <w:iCs/>
          <w:sz w:val="28"/>
          <w:szCs w:val="28"/>
          <w:lang w:val="en-US"/>
        </w:rPr>
        <w:t>c</w:t>
      </w:r>
      <w:r w:rsidRPr="003629F7">
        <w:rPr>
          <w:rFonts w:ascii="Times New Roman" w:hAnsi="Times New Roman" w:cs="Times New Roman"/>
          <w:iCs/>
          <w:sz w:val="28"/>
          <w:szCs w:val="28"/>
          <w:lang w:val="uk-UA"/>
        </w:rPr>
        <w:t>.</w:t>
      </w:r>
    </w:p>
    <w:p w:rsidR="003629F7" w:rsidRPr="003629F7" w:rsidRDefault="00415A31" w:rsidP="00FB4305">
      <w:pPr>
        <w:pStyle w:val="a4"/>
        <w:numPr>
          <w:ilvl w:val="1"/>
          <w:numId w:val="28"/>
        </w:numPr>
        <w:tabs>
          <w:tab w:val="left" w:pos="993"/>
          <w:tab w:val="left" w:pos="1134"/>
        </w:tabs>
        <w:spacing w:after="0" w:line="360" w:lineRule="auto"/>
        <w:ind w:left="0" w:firstLine="709"/>
        <w:jc w:val="both"/>
        <w:rPr>
          <w:rFonts w:ascii="Times New Roman" w:hAnsi="Times New Roman" w:cs="Times New Roman"/>
          <w:sz w:val="28"/>
          <w:szCs w:val="28"/>
          <w:lang w:val="uk-UA"/>
        </w:rPr>
      </w:pPr>
      <w:r w:rsidRPr="003629F7">
        <w:rPr>
          <w:color w:val="000000"/>
          <w:spacing w:val="5"/>
          <w:sz w:val="28"/>
          <w:szCs w:val="21"/>
          <w:lang w:val="uk-UA"/>
        </w:rPr>
        <w:t>Соколова А.О. Організаційно-економічні</w:t>
      </w:r>
      <w:r w:rsidR="006E4A8A">
        <w:rPr>
          <w:color w:val="000000"/>
          <w:spacing w:val="5"/>
          <w:sz w:val="28"/>
          <w:szCs w:val="21"/>
          <w:lang w:val="uk-UA"/>
        </w:rPr>
        <w:t xml:space="preserve"> </w:t>
      </w:r>
      <w:r w:rsidRPr="003629F7">
        <w:rPr>
          <w:color w:val="000000"/>
          <w:spacing w:val="5"/>
          <w:sz w:val="28"/>
          <w:szCs w:val="21"/>
          <w:lang w:val="uk-UA"/>
        </w:rPr>
        <w:t>важелі</w:t>
      </w:r>
      <w:r w:rsidR="006E4A8A">
        <w:rPr>
          <w:color w:val="000000"/>
          <w:spacing w:val="5"/>
          <w:sz w:val="28"/>
          <w:szCs w:val="21"/>
          <w:lang w:val="uk-UA"/>
        </w:rPr>
        <w:t xml:space="preserve"> </w:t>
      </w:r>
      <w:r w:rsidRPr="003629F7">
        <w:rPr>
          <w:color w:val="000000"/>
          <w:spacing w:val="5"/>
          <w:sz w:val="28"/>
          <w:szCs w:val="21"/>
          <w:lang w:val="uk-UA"/>
        </w:rPr>
        <w:t>вдосконалення умов охорони</w:t>
      </w:r>
      <w:r w:rsidR="006E4A8A">
        <w:rPr>
          <w:color w:val="000000"/>
          <w:spacing w:val="5"/>
          <w:sz w:val="28"/>
          <w:szCs w:val="21"/>
          <w:lang w:val="uk-UA"/>
        </w:rPr>
        <w:t xml:space="preserve"> </w:t>
      </w:r>
      <w:r w:rsidRPr="003629F7">
        <w:rPr>
          <w:color w:val="000000"/>
          <w:spacing w:val="5"/>
          <w:sz w:val="28"/>
          <w:szCs w:val="21"/>
          <w:lang w:val="uk-UA"/>
        </w:rPr>
        <w:t>праці: зарубіжний</w:t>
      </w:r>
      <w:r w:rsidR="006E4A8A">
        <w:rPr>
          <w:color w:val="000000"/>
          <w:spacing w:val="5"/>
          <w:sz w:val="28"/>
          <w:szCs w:val="21"/>
          <w:lang w:val="uk-UA"/>
        </w:rPr>
        <w:t xml:space="preserve"> </w:t>
      </w:r>
      <w:r w:rsidRPr="003629F7">
        <w:rPr>
          <w:color w:val="000000"/>
          <w:spacing w:val="5"/>
          <w:sz w:val="28"/>
          <w:szCs w:val="21"/>
          <w:lang w:val="uk-UA"/>
        </w:rPr>
        <w:t>дос</w:t>
      </w:r>
      <w:r w:rsidR="00EE0F98" w:rsidRPr="003629F7">
        <w:rPr>
          <w:color w:val="000000"/>
          <w:spacing w:val="5"/>
          <w:sz w:val="28"/>
          <w:szCs w:val="21"/>
          <w:lang w:val="uk-UA"/>
        </w:rPr>
        <w:t xml:space="preserve">від і перспективи для України </w:t>
      </w:r>
      <w:r w:rsidR="00A50F55">
        <w:rPr>
          <w:color w:val="000000"/>
          <w:spacing w:val="5"/>
          <w:sz w:val="28"/>
          <w:szCs w:val="21"/>
          <w:lang w:val="uk-UA"/>
        </w:rPr>
        <w:t>/ А. </w:t>
      </w:r>
      <w:r w:rsidR="00A50F55" w:rsidRPr="003629F7">
        <w:rPr>
          <w:color w:val="000000"/>
          <w:spacing w:val="5"/>
          <w:sz w:val="28"/>
          <w:szCs w:val="21"/>
          <w:lang w:val="uk-UA"/>
        </w:rPr>
        <w:t>О.</w:t>
      </w:r>
      <w:r w:rsidR="00A50F55">
        <w:rPr>
          <w:color w:val="000000"/>
          <w:spacing w:val="5"/>
          <w:sz w:val="28"/>
          <w:szCs w:val="21"/>
          <w:lang w:val="uk-UA"/>
        </w:rPr>
        <w:t> </w:t>
      </w:r>
      <w:r w:rsidR="00A50F55" w:rsidRPr="003629F7">
        <w:rPr>
          <w:color w:val="000000"/>
          <w:spacing w:val="5"/>
          <w:sz w:val="28"/>
          <w:szCs w:val="21"/>
          <w:lang w:val="uk-UA"/>
        </w:rPr>
        <w:t xml:space="preserve">Соколова </w:t>
      </w:r>
      <w:r w:rsidR="00EE0F98" w:rsidRPr="003629F7">
        <w:rPr>
          <w:color w:val="000000"/>
          <w:spacing w:val="5"/>
          <w:sz w:val="28"/>
          <w:szCs w:val="21"/>
          <w:lang w:val="uk-UA"/>
        </w:rPr>
        <w:t>//</w:t>
      </w:r>
      <w:r w:rsidRPr="003629F7">
        <w:rPr>
          <w:color w:val="000000"/>
          <w:spacing w:val="5"/>
          <w:sz w:val="28"/>
          <w:szCs w:val="21"/>
          <w:lang w:val="uk-UA"/>
        </w:rPr>
        <w:t xml:space="preserve"> Вісник ДААУ.</w:t>
      </w:r>
      <w:r w:rsidR="006E4A8A">
        <w:rPr>
          <w:color w:val="000000"/>
          <w:spacing w:val="5"/>
          <w:sz w:val="28"/>
          <w:szCs w:val="21"/>
          <w:lang w:val="uk-UA"/>
        </w:rPr>
        <w:t xml:space="preserve"> </w:t>
      </w:r>
      <w:r w:rsidRPr="003629F7">
        <w:rPr>
          <w:color w:val="000000"/>
          <w:spacing w:val="5"/>
          <w:sz w:val="28"/>
          <w:szCs w:val="21"/>
          <w:lang w:val="uk-UA"/>
        </w:rPr>
        <w:t xml:space="preserve">– 2000. </w:t>
      </w:r>
      <w:r w:rsidRPr="003629F7">
        <w:rPr>
          <w:iCs/>
          <w:sz w:val="28"/>
          <w:lang w:val="uk-UA"/>
        </w:rPr>
        <w:t>–</w:t>
      </w:r>
      <w:r w:rsidRPr="003629F7">
        <w:rPr>
          <w:color w:val="000000"/>
          <w:spacing w:val="5"/>
          <w:sz w:val="28"/>
          <w:szCs w:val="21"/>
          <w:lang w:val="uk-UA"/>
        </w:rPr>
        <w:t xml:space="preserve"> № 2. </w:t>
      </w:r>
      <w:r w:rsidRPr="003629F7">
        <w:rPr>
          <w:iCs/>
          <w:sz w:val="28"/>
          <w:lang w:val="uk-UA"/>
        </w:rPr>
        <w:t>–</w:t>
      </w:r>
      <w:r w:rsidR="006E4A8A">
        <w:rPr>
          <w:iCs/>
          <w:sz w:val="28"/>
          <w:lang w:val="uk-UA"/>
        </w:rPr>
        <w:t xml:space="preserve"> </w:t>
      </w:r>
      <w:r w:rsidR="00EE0F98" w:rsidRPr="003629F7">
        <w:rPr>
          <w:color w:val="000000"/>
          <w:spacing w:val="5"/>
          <w:sz w:val="28"/>
          <w:szCs w:val="21"/>
          <w:lang w:val="en-US"/>
        </w:rPr>
        <w:t>C</w:t>
      </w:r>
      <w:r w:rsidRPr="003629F7">
        <w:rPr>
          <w:color w:val="000000"/>
          <w:spacing w:val="5"/>
          <w:sz w:val="28"/>
          <w:szCs w:val="21"/>
          <w:lang w:val="uk-UA"/>
        </w:rPr>
        <w:t>. 251</w:t>
      </w:r>
      <w:r w:rsidRPr="003629F7">
        <w:rPr>
          <w:iCs/>
          <w:sz w:val="28"/>
          <w:lang w:val="uk-UA"/>
        </w:rPr>
        <w:t>–</w:t>
      </w:r>
      <w:r w:rsidRPr="003629F7">
        <w:rPr>
          <w:color w:val="000000"/>
          <w:spacing w:val="5"/>
          <w:sz w:val="28"/>
          <w:szCs w:val="21"/>
          <w:lang w:val="uk-UA"/>
        </w:rPr>
        <w:t>257.</w:t>
      </w:r>
    </w:p>
    <w:p w:rsidR="00415A31" w:rsidRDefault="00415A31" w:rsidP="00FB4305">
      <w:pPr>
        <w:pStyle w:val="a4"/>
        <w:numPr>
          <w:ilvl w:val="1"/>
          <w:numId w:val="28"/>
        </w:numPr>
        <w:tabs>
          <w:tab w:val="left" w:pos="993"/>
          <w:tab w:val="left" w:pos="1134"/>
        </w:tabs>
        <w:spacing w:after="0" w:line="360" w:lineRule="auto"/>
        <w:ind w:left="0" w:firstLine="709"/>
        <w:jc w:val="both"/>
        <w:rPr>
          <w:rFonts w:ascii="Times New Roman" w:hAnsi="Times New Roman" w:cs="Times New Roman"/>
          <w:sz w:val="28"/>
          <w:szCs w:val="28"/>
          <w:lang w:val="uk-UA"/>
        </w:rPr>
      </w:pPr>
      <w:r w:rsidRPr="003629F7">
        <w:rPr>
          <w:rFonts w:ascii="Times New Roman" w:hAnsi="Times New Roman" w:cs="Times New Roman"/>
          <w:sz w:val="28"/>
          <w:szCs w:val="28"/>
          <w:lang w:val="uk-UA"/>
        </w:rPr>
        <w:t xml:space="preserve">Твердохліб М. Г. Інформаційне забезпечення менеджменту: </w:t>
      </w:r>
      <w:r w:rsidR="00A50F55">
        <w:rPr>
          <w:rFonts w:ascii="Times New Roman" w:hAnsi="Times New Roman" w:cs="Times New Roman"/>
          <w:sz w:val="28"/>
          <w:szCs w:val="28"/>
          <w:lang w:val="uk-UA"/>
        </w:rPr>
        <w:t>н</w:t>
      </w:r>
      <w:r w:rsidRPr="003629F7">
        <w:rPr>
          <w:rFonts w:ascii="Times New Roman" w:hAnsi="Times New Roman" w:cs="Times New Roman"/>
          <w:sz w:val="28"/>
          <w:szCs w:val="28"/>
          <w:lang w:val="uk-UA"/>
        </w:rPr>
        <w:t xml:space="preserve">авч. посібник </w:t>
      </w:r>
      <w:r w:rsidRPr="003629F7">
        <w:rPr>
          <w:rFonts w:ascii="Times New Roman" w:hAnsi="Times New Roman" w:cs="Times New Roman"/>
          <w:sz w:val="28"/>
          <w:szCs w:val="28"/>
        </w:rPr>
        <w:t xml:space="preserve">/ </w:t>
      </w:r>
      <w:r w:rsidRPr="003629F7">
        <w:rPr>
          <w:rFonts w:ascii="Times New Roman" w:hAnsi="Times New Roman" w:cs="Times New Roman"/>
          <w:sz w:val="28"/>
          <w:szCs w:val="28"/>
          <w:lang w:val="uk-UA"/>
        </w:rPr>
        <w:t xml:space="preserve">М. Г. Твердохліб. </w:t>
      </w:r>
      <w:r w:rsidRPr="003629F7">
        <w:rPr>
          <w:iCs/>
          <w:sz w:val="28"/>
        </w:rPr>
        <w:t>–</w:t>
      </w:r>
      <w:r w:rsidRPr="003629F7">
        <w:rPr>
          <w:rFonts w:ascii="Times New Roman" w:hAnsi="Times New Roman" w:cs="Times New Roman"/>
          <w:sz w:val="28"/>
          <w:szCs w:val="28"/>
          <w:lang w:val="uk-UA"/>
        </w:rPr>
        <w:t xml:space="preserve"> К.: КНЕУ, </w:t>
      </w:r>
      <w:r w:rsidRPr="003629F7">
        <w:rPr>
          <w:iCs/>
          <w:sz w:val="28"/>
        </w:rPr>
        <w:t>–</w:t>
      </w:r>
      <w:r w:rsidR="006E4A8A">
        <w:rPr>
          <w:iCs/>
          <w:sz w:val="28"/>
          <w:lang w:val="uk-UA"/>
        </w:rPr>
        <w:t xml:space="preserve"> </w:t>
      </w:r>
      <w:r w:rsidRPr="003629F7">
        <w:rPr>
          <w:rFonts w:ascii="Times New Roman" w:hAnsi="Times New Roman" w:cs="Times New Roman"/>
          <w:sz w:val="28"/>
          <w:szCs w:val="28"/>
          <w:lang w:val="uk-UA"/>
        </w:rPr>
        <w:t xml:space="preserve">2002. </w:t>
      </w:r>
      <w:r w:rsidRPr="003629F7">
        <w:rPr>
          <w:iCs/>
          <w:sz w:val="28"/>
        </w:rPr>
        <w:t>–</w:t>
      </w:r>
      <w:r w:rsidRPr="003629F7">
        <w:rPr>
          <w:rFonts w:ascii="Times New Roman" w:hAnsi="Times New Roman" w:cs="Times New Roman"/>
          <w:sz w:val="28"/>
          <w:szCs w:val="28"/>
          <w:lang w:val="uk-UA"/>
        </w:rPr>
        <w:t xml:space="preserve"> 224</w:t>
      </w:r>
      <w:r w:rsidR="006E4A8A">
        <w:rPr>
          <w:rFonts w:ascii="Times New Roman" w:hAnsi="Times New Roman" w:cs="Times New Roman"/>
          <w:sz w:val="28"/>
          <w:szCs w:val="28"/>
          <w:lang w:val="uk-UA"/>
        </w:rPr>
        <w:t xml:space="preserve"> </w:t>
      </w:r>
      <w:r w:rsidR="00EE0F98" w:rsidRPr="003629F7">
        <w:rPr>
          <w:rFonts w:ascii="Times New Roman" w:hAnsi="Times New Roman" w:cs="Times New Roman"/>
          <w:sz w:val="28"/>
          <w:szCs w:val="28"/>
          <w:lang w:val="en-US"/>
        </w:rPr>
        <w:t>c</w:t>
      </w:r>
      <w:r w:rsidRPr="003629F7">
        <w:rPr>
          <w:rFonts w:ascii="Times New Roman" w:hAnsi="Times New Roman" w:cs="Times New Roman"/>
          <w:sz w:val="28"/>
          <w:szCs w:val="28"/>
          <w:lang w:val="uk-UA"/>
        </w:rPr>
        <w:t>.</w:t>
      </w:r>
    </w:p>
    <w:p w:rsidR="00415A31" w:rsidRPr="003629F7" w:rsidRDefault="00EE0F98" w:rsidP="00FB4305">
      <w:pPr>
        <w:pStyle w:val="a4"/>
        <w:numPr>
          <w:ilvl w:val="1"/>
          <w:numId w:val="28"/>
        </w:numPr>
        <w:tabs>
          <w:tab w:val="left" w:pos="993"/>
          <w:tab w:val="left" w:pos="1134"/>
        </w:tabs>
        <w:spacing w:after="0" w:line="360" w:lineRule="auto"/>
        <w:ind w:left="0" w:firstLine="709"/>
        <w:jc w:val="both"/>
        <w:rPr>
          <w:rFonts w:ascii="Times New Roman" w:hAnsi="Times New Roman" w:cs="Times New Roman"/>
          <w:sz w:val="28"/>
          <w:szCs w:val="28"/>
          <w:lang w:val="uk-UA"/>
        </w:rPr>
      </w:pPr>
      <w:r w:rsidRPr="003629F7">
        <w:rPr>
          <w:color w:val="000000"/>
          <w:spacing w:val="5"/>
          <w:sz w:val="28"/>
          <w:szCs w:val="21"/>
          <w:lang w:val="uk-UA"/>
        </w:rPr>
        <w:t xml:space="preserve">Уланчук В. С. </w:t>
      </w:r>
      <w:r w:rsidR="00415A31" w:rsidRPr="003629F7">
        <w:rPr>
          <w:color w:val="000000"/>
          <w:spacing w:val="5"/>
          <w:sz w:val="28"/>
          <w:szCs w:val="21"/>
          <w:lang w:val="uk-UA"/>
        </w:rPr>
        <w:t xml:space="preserve">Шляхи підвищення </w:t>
      </w:r>
      <w:r w:rsidRPr="003629F7">
        <w:rPr>
          <w:color w:val="000000"/>
          <w:spacing w:val="5"/>
          <w:sz w:val="28"/>
          <w:szCs w:val="21"/>
          <w:lang w:val="uk-UA"/>
        </w:rPr>
        <w:t xml:space="preserve">ефективності виробництва молока </w:t>
      </w:r>
      <w:r w:rsidR="006E4A8A" w:rsidRPr="003629F7">
        <w:rPr>
          <w:color w:val="000000"/>
          <w:spacing w:val="5"/>
          <w:sz w:val="28"/>
          <w:szCs w:val="21"/>
          <w:lang w:val="uk-UA"/>
        </w:rPr>
        <w:t xml:space="preserve">// Економіка АПК. </w:t>
      </w:r>
      <w:r w:rsidR="00A50F55">
        <w:rPr>
          <w:color w:val="000000"/>
          <w:spacing w:val="5"/>
          <w:sz w:val="28"/>
          <w:szCs w:val="21"/>
          <w:lang w:val="uk-UA"/>
        </w:rPr>
        <w:t>/ В. С. Уланчук, Р. П. Мудрак</w:t>
      </w:r>
      <w:r w:rsidR="006E4A8A">
        <w:rPr>
          <w:color w:val="000000"/>
          <w:spacing w:val="5"/>
          <w:sz w:val="28"/>
          <w:szCs w:val="21"/>
          <w:lang w:val="uk-UA"/>
        </w:rPr>
        <w:t xml:space="preserve">. </w:t>
      </w:r>
      <w:r w:rsidR="006E4A8A" w:rsidRPr="003629F7">
        <w:rPr>
          <w:color w:val="000000"/>
          <w:spacing w:val="5"/>
          <w:sz w:val="28"/>
          <w:szCs w:val="21"/>
          <w:lang w:val="uk-UA"/>
        </w:rPr>
        <w:t>–</w:t>
      </w:r>
      <w:r w:rsidR="006E4A8A">
        <w:rPr>
          <w:color w:val="000000"/>
          <w:spacing w:val="5"/>
          <w:sz w:val="28"/>
          <w:szCs w:val="21"/>
          <w:lang w:val="uk-UA"/>
        </w:rPr>
        <w:t xml:space="preserve"> </w:t>
      </w:r>
      <w:r w:rsidR="00415A31" w:rsidRPr="003629F7">
        <w:rPr>
          <w:color w:val="000000"/>
          <w:spacing w:val="5"/>
          <w:sz w:val="28"/>
          <w:szCs w:val="21"/>
          <w:lang w:val="uk-UA"/>
        </w:rPr>
        <w:t xml:space="preserve">1998. </w:t>
      </w:r>
      <w:r w:rsidR="00415A31" w:rsidRPr="003629F7">
        <w:rPr>
          <w:iCs/>
          <w:sz w:val="28"/>
          <w:lang w:val="uk-UA"/>
        </w:rPr>
        <w:t>–</w:t>
      </w:r>
      <w:r w:rsidR="006E4A8A">
        <w:rPr>
          <w:color w:val="000000"/>
          <w:spacing w:val="5"/>
          <w:sz w:val="28"/>
          <w:szCs w:val="21"/>
          <w:lang w:val="uk-UA"/>
        </w:rPr>
        <w:t xml:space="preserve"> № 11. </w:t>
      </w:r>
      <w:r w:rsidR="009A176E" w:rsidRPr="003629F7">
        <w:rPr>
          <w:color w:val="000000"/>
          <w:spacing w:val="5"/>
          <w:sz w:val="28"/>
          <w:szCs w:val="21"/>
          <w:lang w:val="uk-UA"/>
        </w:rPr>
        <w:t>–</w:t>
      </w:r>
      <w:r w:rsidR="009A176E">
        <w:rPr>
          <w:color w:val="000000"/>
          <w:spacing w:val="5"/>
          <w:sz w:val="28"/>
          <w:szCs w:val="21"/>
          <w:lang w:val="uk-UA"/>
        </w:rPr>
        <w:t> </w:t>
      </w:r>
      <w:r w:rsidRPr="003629F7">
        <w:rPr>
          <w:color w:val="000000"/>
          <w:spacing w:val="5"/>
          <w:sz w:val="28"/>
          <w:szCs w:val="21"/>
          <w:lang w:val="en-US"/>
        </w:rPr>
        <w:t>C</w:t>
      </w:r>
      <w:r w:rsidR="00415A31" w:rsidRPr="003629F7">
        <w:rPr>
          <w:color w:val="000000"/>
          <w:spacing w:val="5"/>
          <w:sz w:val="28"/>
          <w:szCs w:val="21"/>
          <w:lang w:val="uk-UA"/>
        </w:rPr>
        <w:t>. 13</w:t>
      </w:r>
      <w:r w:rsidR="00415A31" w:rsidRPr="003629F7">
        <w:rPr>
          <w:iCs/>
          <w:sz w:val="28"/>
          <w:lang w:val="uk-UA"/>
        </w:rPr>
        <w:t>–</w:t>
      </w:r>
      <w:r w:rsidR="00415A31" w:rsidRPr="003629F7">
        <w:rPr>
          <w:color w:val="000000"/>
          <w:spacing w:val="5"/>
          <w:sz w:val="28"/>
          <w:szCs w:val="21"/>
          <w:lang w:val="uk-UA"/>
        </w:rPr>
        <w:t>16.</w:t>
      </w:r>
    </w:p>
    <w:p w:rsidR="00415A31" w:rsidRPr="003629F7" w:rsidRDefault="00415A31" w:rsidP="00FB4305">
      <w:pPr>
        <w:pStyle w:val="a4"/>
        <w:numPr>
          <w:ilvl w:val="1"/>
          <w:numId w:val="28"/>
        </w:numPr>
        <w:tabs>
          <w:tab w:val="left" w:pos="993"/>
          <w:tab w:val="left" w:pos="1134"/>
        </w:tabs>
        <w:spacing w:after="0" w:line="360" w:lineRule="auto"/>
        <w:ind w:left="0" w:firstLine="709"/>
        <w:jc w:val="both"/>
        <w:rPr>
          <w:rFonts w:ascii="Times New Roman" w:hAnsi="Times New Roman" w:cs="Times New Roman"/>
          <w:sz w:val="28"/>
          <w:szCs w:val="28"/>
          <w:lang w:val="uk-UA"/>
        </w:rPr>
      </w:pPr>
      <w:r w:rsidRPr="003629F7">
        <w:rPr>
          <w:rFonts w:ascii="Times New Roman" w:hAnsi="Times New Roman" w:cs="Times New Roman"/>
          <w:iCs/>
          <w:sz w:val="28"/>
          <w:lang w:val="uk-UA"/>
        </w:rPr>
        <w:t>Фасхиев Х. А. Как</w:t>
      </w:r>
      <w:r w:rsidR="009A176E">
        <w:rPr>
          <w:rFonts w:ascii="Times New Roman" w:hAnsi="Times New Roman" w:cs="Times New Roman"/>
          <w:iCs/>
          <w:sz w:val="28"/>
          <w:lang w:val="uk-UA"/>
        </w:rPr>
        <w:t xml:space="preserve"> </w:t>
      </w:r>
      <w:r w:rsidRPr="003629F7">
        <w:rPr>
          <w:rFonts w:ascii="Times New Roman" w:hAnsi="Times New Roman" w:cs="Times New Roman"/>
          <w:iCs/>
          <w:sz w:val="28"/>
          <w:lang w:val="uk-UA"/>
        </w:rPr>
        <w:t>измерить</w:t>
      </w:r>
      <w:r w:rsidR="009A176E">
        <w:rPr>
          <w:rFonts w:ascii="Times New Roman" w:hAnsi="Times New Roman" w:cs="Times New Roman"/>
          <w:iCs/>
          <w:sz w:val="28"/>
          <w:lang w:val="uk-UA"/>
        </w:rPr>
        <w:t xml:space="preserve"> </w:t>
      </w:r>
      <w:r w:rsidRPr="003629F7">
        <w:rPr>
          <w:rFonts w:ascii="Times New Roman" w:hAnsi="Times New Roman" w:cs="Times New Roman"/>
          <w:iCs/>
          <w:sz w:val="28"/>
          <w:lang w:val="uk-UA"/>
        </w:rPr>
        <w:t>конкурентоспособность</w:t>
      </w:r>
      <w:r w:rsidR="009A176E">
        <w:rPr>
          <w:rFonts w:ascii="Times New Roman" w:hAnsi="Times New Roman" w:cs="Times New Roman"/>
          <w:iCs/>
          <w:sz w:val="28"/>
          <w:lang w:val="uk-UA"/>
        </w:rPr>
        <w:t xml:space="preserve"> </w:t>
      </w:r>
      <w:r w:rsidRPr="003629F7">
        <w:rPr>
          <w:rFonts w:ascii="Times New Roman" w:hAnsi="Times New Roman" w:cs="Times New Roman"/>
          <w:iCs/>
          <w:sz w:val="28"/>
          <w:lang w:val="uk-UA"/>
        </w:rPr>
        <w:t xml:space="preserve">предприятия? </w:t>
      </w:r>
      <w:r w:rsidR="009A176E" w:rsidRPr="003629F7">
        <w:rPr>
          <w:rFonts w:ascii="Times New Roman" w:hAnsi="Times New Roman" w:cs="Times New Roman"/>
          <w:iCs/>
          <w:sz w:val="28"/>
          <w:lang w:val="uk-UA"/>
        </w:rPr>
        <w:t xml:space="preserve">// </w:t>
      </w:r>
      <w:hyperlink r:id="rId133" w:history="1">
        <w:r w:rsidR="009A176E" w:rsidRPr="003629F7">
          <w:rPr>
            <w:rFonts w:ascii="Times New Roman" w:hAnsi="Times New Roman" w:cs="Times New Roman"/>
            <w:iCs/>
            <w:sz w:val="28"/>
            <w:lang w:val="uk-UA"/>
          </w:rPr>
          <w:t>Маркетинг в России и за рубежом</w:t>
        </w:r>
      </w:hyperlink>
      <w:r w:rsidR="009A176E">
        <w:rPr>
          <w:lang w:val="uk-UA"/>
        </w:rPr>
        <w:t xml:space="preserve">. </w:t>
      </w:r>
      <w:r w:rsidR="00A50F55" w:rsidRPr="003629F7">
        <w:rPr>
          <w:rFonts w:ascii="Times New Roman" w:hAnsi="Times New Roman" w:cs="Times New Roman"/>
          <w:iCs/>
          <w:sz w:val="28"/>
        </w:rPr>
        <w:t>/ Х. А. Фасхиев</w:t>
      </w:r>
      <w:r w:rsidR="00A50F55" w:rsidRPr="003629F7">
        <w:rPr>
          <w:rFonts w:ascii="Times New Roman" w:hAnsi="Times New Roman" w:cs="Times New Roman"/>
          <w:iCs/>
          <w:sz w:val="28"/>
          <w:lang w:val="uk-UA"/>
        </w:rPr>
        <w:t xml:space="preserve">, </w:t>
      </w:r>
      <w:r w:rsidR="00A50F55">
        <w:rPr>
          <w:rFonts w:ascii="Times New Roman" w:hAnsi="Times New Roman" w:cs="Times New Roman"/>
          <w:iCs/>
          <w:sz w:val="28"/>
        </w:rPr>
        <w:t>Е. В. Попова</w:t>
      </w:r>
      <w:r w:rsidRPr="003629F7">
        <w:rPr>
          <w:rFonts w:ascii="Times New Roman" w:hAnsi="Times New Roman" w:cs="Times New Roman"/>
          <w:iCs/>
          <w:sz w:val="28"/>
          <w:lang w:val="uk-UA"/>
        </w:rPr>
        <w:t>– 2003. – №4.</w:t>
      </w:r>
    </w:p>
    <w:p w:rsidR="00415A31" w:rsidRPr="003629F7" w:rsidRDefault="00415A31" w:rsidP="00FB4305">
      <w:pPr>
        <w:pStyle w:val="a4"/>
        <w:numPr>
          <w:ilvl w:val="1"/>
          <w:numId w:val="28"/>
        </w:numPr>
        <w:tabs>
          <w:tab w:val="left" w:pos="993"/>
          <w:tab w:val="left" w:pos="1134"/>
        </w:tabs>
        <w:spacing w:after="0" w:line="360" w:lineRule="auto"/>
        <w:ind w:left="0" w:firstLine="709"/>
        <w:jc w:val="both"/>
        <w:rPr>
          <w:rFonts w:ascii="Times New Roman" w:hAnsi="Times New Roman" w:cs="Times New Roman"/>
          <w:sz w:val="28"/>
          <w:szCs w:val="28"/>
          <w:lang w:val="uk-UA"/>
        </w:rPr>
      </w:pPr>
      <w:r w:rsidRPr="003629F7">
        <w:rPr>
          <w:rFonts w:ascii="Times New Roman" w:hAnsi="Times New Roman" w:cs="Times New Roman"/>
          <w:iCs/>
          <w:sz w:val="28"/>
          <w:szCs w:val="28"/>
          <w:lang w:val="uk-UA"/>
        </w:rPr>
        <w:t>Фатхутдинов Р</w:t>
      </w:r>
      <w:r w:rsidR="009A176E">
        <w:rPr>
          <w:rFonts w:ascii="Times New Roman" w:hAnsi="Times New Roman" w:cs="Times New Roman"/>
          <w:iCs/>
          <w:sz w:val="28"/>
          <w:szCs w:val="28"/>
          <w:lang w:val="uk-UA"/>
        </w:rPr>
        <w:t>. А. Стратегический маркетинг: у</w:t>
      </w:r>
      <w:r w:rsidRPr="003629F7">
        <w:rPr>
          <w:rFonts w:ascii="Times New Roman" w:hAnsi="Times New Roman" w:cs="Times New Roman"/>
          <w:iCs/>
          <w:sz w:val="28"/>
          <w:szCs w:val="28"/>
          <w:lang w:val="uk-UA"/>
        </w:rPr>
        <w:t>чебник.</w:t>
      </w:r>
      <w:r w:rsidR="009A176E">
        <w:rPr>
          <w:rFonts w:ascii="Times New Roman" w:hAnsi="Times New Roman" w:cs="Times New Roman"/>
          <w:iCs/>
          <w:sz w:val="28"/>
          <w:szCs w:val="28"/>
          <w:lang w:val="uk-UA"/>
        </w:rPr>
        <w:t xml:space="preserve"> </w:t>
      </w:r>
      <w:r w:rsidRPr="003629F7">
        <w:rPr>
          <w:rFonts w:ascii="Times New Roman" w:hAnsi="Times New Roman" w:cs="Times New Roman"/>
          <w:iCs/>
          <w:sz w:val="28"/>
          <w:szCs w:val="28"/>
        </w:rPr>
        <w:t>/</w:t>
      </w:r>
      <w:r w:rsidR="003629F7" w:rsidRPr="003629F7">
        <w:rPr>
          <w:rFonts w:ascii="Times New Roman" w:hAnsi="Times New Roman" w:cs="Times New Roman"/>
          <w:iCs/>
          <w:sz w:val="28"/>
          <w:szCs w:val="28"/>
          <w:lang w:val="uk-UA"/>
        </w:rPr>
        <w:t xml:space="preserve"> Р. </w:t>
      </w:r>
      <w:r w:rsidRPr="003629F7">
        <w:rPr>
          <w:rFonts w:ascii="Times New Roman" w:hAnsi="Times New Roman" w:cs="Times New Roman"/>
          <w:iCs/>
          <w:sz w:val="28"/>
          <w:szCs w:val="28"/>
          <w:lang w:val="uk-UA"/>
        </w:rPr>
        <w:t xml:space="preserve">А. </w:t>
      </w:r>
      <w:r w:rsidR="003629F7" w:rsidRPr="003629F7">
        <w:rPr>
          <w:rFonts w:ascii="Times New Roman" w:hAnsi="Times New Roman" w:cs="Times New Roman"/>
          <w:iCs/>
          <w:sz w:val="28"/>
          <w:szCs w:val="28"/>
          <w:lang w:val="uk-UA"/>
        </w:rPr>
        <w:t> </w:t>
      </w:r>
      <w:r w:rsidRPr="003629F7">
        <w:rPr>
          <w:rFonts w:ascii="Times New Roman" w:hAnsi="Times New Roman" w:cs="Times New Roman"/>
          <w:iCs/>
          <w:sz w:val="28"/>
          <w:szCs w:val="28"/>
          <w:lang w:val="uk-UA"/>
        </w:rPr>
        <w:t>Фатхудинов. – М.: АО “Бизнес-</w:t>
      </w:r>
      <w:r w:rsidR="003629F7" w:rsidRPr="003629F7">
        <w:rPr>
          <w:rFonts w:ascii="Times New Roman" w:hAnsi="Times New Roman" w:cs="Times New Roman"/>
          <w:iCs/>
          <w:sz w:val="28"/>
          <w:szCs w:val="28"/>
          <w:lang w:val="uk-UA"/>
        </w:rPr>
        <w:t>школа “Интел-Синтез”, 2000. –</w:t>
      </w:r>
      <w:r w:rsidRPr="003629F7">
        <w:rPr>
          <w:rFonts w:ascii="Times New Roman" w:hAnsi="Times New Roman" w:cs="Times New Roman"/>
          <w:iCs/>
          <w:sz w:val="28"/>
          <w:szCs w:val="28"/>
          <w:lang w:val="uk-UA"/>
        </w:rPr>
        <w:t xml:space="preserve"> 640</w:t>
      </w:r>
      <w:r w:rsidR="003629F7" w:rsidRPr="003629F7">
        <w:rPr>
          <w:rFonts w:ascii="Times New Roman" w:hAnsi="Times New Roman" w:cs="Times New Roman"/>
          <w:iCs/>
          <w:sz w:val="28"/>
          <w:szCs w:val="28"/>
          <w:lang w:val="uk-UA"/>
        </w:rPr>
        <w:t xml:space="preserve"> с</w:t>
      </w:r>
      <w:r w:rsidRPr="003629F7">
        <w:rPr>
          <w:rFonts w:ascii="Times New Roman" w:hAnsi="Times New Roman" w:cs="Times New Roman"/>
          <w:iCs/>
          <w:sz w:val="28"/>
          <w:szCs w:val="28"/>
          <w:lang w:val="uk-UA"/>
        </w:rPr>
        <w:t>.</w:t>
      </w:r>
    </w:p>
    <w:p w:rsidR="00415A31" w:rsidRPr="003629F7" w:rsidRDefault="00415A31" w:rsidP="00FB4305">
      <w:pPr>
        <w:pStyle w:val="a4"/>
        <w:numPr>
          <w:ilvl w:val="1"/>
          <w:numId w:val="28"/>
        </w:numPr>
        <w:tabs>
          <w:tab w:val="left" w:pos="993"/>
          <w:tab w:val="left" w:pos="1134"/>
        </w:tabs>
        <w:spacing w:after="0" w:line="360" w:lineRule="auto"/>
        <w:ind w:left="0" w:firstLine="709"/>
        <w:jc w:val="both"/>
        <w:rPr>
          <w:rFonts w:ascii="Times New Roman" w:hAnsi="Times New Roman" w:cs="Times New Roman"/>
          <w:sz w:val="28"/>
          <w:szCs w:val="28"/>
          <w:lang w:val="uk-UA"/>
        </w:rPr>
      </w:pPr>
      <w:r w:rsidRPr="003629F7">
        <w:rPr>
          <w:rFonts w:ascii="Times New Roman" w:hAnsi="Times New Roman" w:cs="Times New Roman"/>
          <w:iCs/>
          <w:sz w:val="28"/>
          <w:szCs w:val="28"/>
          <w:lang w:val="uk-UA"/>
        </w:rPr>
        <w:lastRenderedPageBreak/>
        <w:t>Фатхутдинов Р. А. Управление</w:t>
      </w:r>
      <w:r w:rsidR="009A176E">
        <w:rPr>
          <w:rFonts w:ascii="Times New Roman" w:hAnsi="Times New Roman" w:cs="Times New Roman"/>
          <w:iCs/>
          <w:sz w:val="28"/>
          <w:szCs w:val="28"/>
          <w:lang w:val="uk-UA"/>
        </w:rPr>
        <w:t xml:space="preserve"> </w:t>
      </w:r>
      <w:r w:rsidRPr="003629F7">
        <w:rPr>
          <w:rFonts w:ascii="Times New Roman" w:hAnsi="Times New Roman" w:cs="Times New Roman"/>
          <w:iCs/>
          <w:sz w:val="28"/>
          <w:szCs w:val="28"/>
          <w:lang w:val="uk-UA"/>
        </w:rPr>
        <w:t>конкурентоспособностью</w:t>
      </w:r>
      <w:r w:rsidR="009A176E">
        <w:rPr>
          <w:rFonts w:ascii="Times New Roman" w:hAnsi="Times New Roman" w:cs="Times New Roman"/>
          <w:iCs/>
          <w:sz w:val="28"/>
          <w:szCs w:val="28"/>
          <w:lang w:val="uk-UA"/>
        </w:rPr>
        <w:t xml:space="preserve"> </w:t>
      </w:r>
      <w:r w:rsidRPr="003629F7">
        <w:rPr>
          <w:rFonts w:ascii="Times New Roman" w:hAnsi="Times New Roman" w:cs="Times New Roman"/>
          <w:iCs/>
          <w:sz w:val="28"/>
          <w:szCs w:val="28"/>
          <w:lang w:val="uk-UA"/>
        </w:rPr>
        <w:t xml:space="preserve">организации : учебн. пособ. / Р. А. Фатхудинов. – М. : Изд. “Эксмо”, 2009. – 544 с. </w:t>
      </w:r>
    </w:p>
    <w:p w:rsidR="00415A31" w:rsidRPr="003629F7" w:rsidRDefault="00415A31" w:rsidP="00FB4305">
      <w:pPr>
        <w:pStyle w:val="a4"/>
        <w:numPr>
          <w:ilvl w:val="1"/>
          <w:numId w:val="28"/>
        </w:numPr>
        <w:tabs>
          <w:tab w:val="left" w:pos="993"/>
          <w:tab w:val="left" w:pos="1134"/>
        </w:tabs>
        <w:spacing w:after="0" w:line="360" w:lineRule="auto"/>
        <w:ind w:left="0" w:firstLine="709"/>
        <w:jc w:val="both"/>
        <w:rPr>
          <w:rStyle w:val="apple-style-span"/>
          <w:rFonts w:ascii="Times New Roman" w:hAnsi="Times New Roman" w:cs="Times New Roman"/>
          <w:sz w:val="28"/>
          <w:szCs w:val="28"/>
          <w:lang w:val="uk-UA"/>
        </w:rPr>
      </w:pPr>
      <w:r w:rsidRPr="003629F7">
        <w:rPr>
          <w:rStyle w:val="apple-style-span"/>
          <w:rFonts w:cs="Tahoma"/>
          <w:sz w:val="28"/>
          <w:szCs w:val="28"/>
          <w:lang w:val="uk-UA"/>
        </w:rPr>
        <w:t xml:space="preserve">Цал-Цалко Ю. С. Фінансова звітність підприємства та її аналіз: </w:t>
      </w:r>
      <w:r w:rsidR="004327D6">
        <w:rPr>
          <w:rStyle w:val="apple-style-span"/>
          <w:rFonts w:cs="Tahoma"/>
          <w:sz w:val="28"/>
          <w:szCs w:val="28"/>
          <w:lang w:val="uk-UA"/>
        </w:rPr>
        <w:t>н</w:t>
      </w:r>
      <w:r w:rsidRPr="003629F7">
        <w:rPr>
          <w:rStyle w:val="apple-style-span"/>
          <w:rFonts w:cs="Tahoma"/>
          <w:sz w:val="28"/>
          <w:szCs w:val="28"/>
          <w:lang w:val="uk-UA"/>
        </w:rPr>
        <w:t>авч.</w:t>
      </w:r>
      <w:r w:rsidR="009A176E">
        <w:rPr>
          <w:rStyle w:val="apple-style-span"/>
          <w:rFonts w:cs="Tahoma"/>
          <w:sz w:val="28"/>
          <w:szCs w:val="28"/>
          <w:lang w:val="uk-UA"/>
        </w:rPr>
        <w:t xml:space="preserve"> </w:t>
      </w:r>
      <w:r w:rsidRPr="003629F7">
        <w:rPr>
          <w:rStyle w:val="apple-style-span"/>
          <w:rFonts w:cs="Tahoma"/>
          <w:sz w:val="28"/>
          <w:szCs w:val="28"/>
          <w:lang w:val="uk-UA"/>
        </w:rPr>
        <w:t>посібник.</w:t>
      </w:r>
      <w:r w:rsidR="009A176E">
        <w:rPr>
          <w:rStyle w:val="apple-style-span"/>
          <w:rFonts w:cs="Tahoma"/>
          <w:sz w:val="28"/>
          <w:szCs w:val="28"/>
          <w:lang w:val="uk-UA"/>
        </w:rPr>
        <w:t xml:space="preserve"> </w:t>
      </w:r>
      <w:r w:rsidRPr="003629F7">
        <w:rPr>
          <w:rStyle w:val="apple-style-span"/>
          <w:rFonts w:cs="Tahoma"/>
          <w:sz w:val="28"/>
          <w:szCs w:val="28"/>
          <w:lang w:val="uk-UA"/>
        </w:rPr>
        <w:t xml:space="preserve">/ Ю. С. Цал-Цалко. – Житомир: ЖІТІ, </w:t>
      </w:r>
      <w:r w:rsidRPr="003629F7">
        <w:rPr>
          <w:iCs/>
          <w:sz w:val="28"/>
          <w:lang w:val="uk-UA"/>
        </w:rPr>
        <w:t xml:space="preserve">– </w:t>
      </w:r>
      <w:r w:rsidR="003629F7" w:rsidRPr="003629F7">
        <w:rPr>
          <w:rStyle w:val="apple-style-span"/>
          <w:rFonts w:cs="Tahoma"/>
          <w:sz w:val="28"/>
          <w:szCs w:val="28"/>
          <w:lang w:val="uk-UA"/>
        </w:rPr>
        <w:t>2001. –</w:t>
      </w:r>
      <w:r w:rsidRPr="003629F7">
        <w:rPr>
          <w:rStyle w:val="apple-style-span"/>
          <w:rFonts w:cs="Tahoma"/>
          <w:sz w:val="28"/>
          <w:szCs w:val="28"/>
          <w:lang w:val="uk-UA"/>
        </w:rPr>
        <w:t xml:space="preserve"> 300</w:t>
      </w:r>
      <w:r w:rsidR="003629F7" w:rsidRPr="003629F7">
        <w:rPr>
          <w:rStyle w:val="apple-style-span"/>
          <w:rFonts w:cs="Tahoma"/>
          <w:sz w:val="28"/>
          <w:szCs w:val="28"/>
          <w:lang w:val="uk-UA"/>
        </w:rPr>
        <w:t xml:space="preserve"> с</w:t>
      </w:r>
      <w:r w:rsidRPr="003629F7">
        <w:rPr>
          <w:rStyle w:val="apple-style-span"/>
          <w:rFonts w:cs="Tahoma"/>
          <w:sz w:val="28"/>
          <w:szCs w:val="28"/>
          <w:lang w:val="uk-UA"/>
        </w:rPr>
        <w:t>.</w:t>
      </w:r>
    </w:p>
    <w:p w:rsidR="00415A31" w:rsidRPr="003629F7" w:rsidRDefault="00415A31" w:rsidP="00FB4305">
      <w:pPr>
        <w:pStyle w:val="a4"/>
        <w:numPr>
          <w:ilvl w:val="1"/>
          <w:numId w:val="28"/>
        </w:numPr>
        <w:tabs>
          <w:tab w:val="left" w:pos="993"/>
          <w:tab w:val="left" w:pos="1134"/>
        </w:tabs>
        <w:spacing w:after="0" w:line="360" w:lineRule="auto"/>
        <w:ind w:left="0" w:firstLine="709"/>
        <w:jc w:val="both"/>
        <w:rPr>
          <w:rFonts w:ascii="Times New Roman" w:hAnsi="Times New Roman" w:cs="Times New Roman"/>
          <w:sz w:val="28"/>
          <w:szCs w:val="28"/>
          <w:lang w:val="uk-UA"/>
        </w:rPr>
      </w:pPr>
      <w:r w:rsidRPr="003629F7">
        <w:rPr>
          <w:rFonts w:ascii="Times New Roman" w:hAnsi="Times New Roman" w:cs="Times New Roman"/>
          <w:iCs/>
          <w:sz w:val="28"/>
          <w:szCs w:val="28"/>
          <w:lang w:val="uk-UA"/>
        </w:rPr>
        <w:t>Шевченко Л. С. Конкурентне управління : навч. посібн. / Л.</w:t>
      </w:r>
      <w:r w:rsidR="004327D6">
        <w:rPr>
          <w:rFonts w:ascii="Times New Roman" w:hAnsi="Times New Roman" w:cs="Times New Roman"/>
          <w:iCs/>
          <w:sz w:val="28"/>
          <w:szCs w:val="28"/>
          <w:lang w:val="uk-UA"/>
        </w:rPr>
        <w:t> </w:t>
      </w:r>
      <w:r w:rsidRPr="003629F7">
        <w:rPr>
          <w:rFonts w:ascii="Times New Roman" w:hAnsi="Times New Roman" w:cs="Times New Roman"/>
          <w:iCs/>
          <w:sz w:val="28"/>
          <w:szCs w:val="28"/>
          <w:lang w:val="uk-UA"/>
        </w:rPr>
        <w:t>С.</w:t>
      </w:r>
      <w:r w:rsidR="004327D6">
        <w:rPr>
          <w:rFonts w:ascii="Times New Roman" w:hAnsi="Times New Roman" w:cs="Times New Roman"/>
          <w:iCs/>
          <w:sz w:val="28"/>
          <w:szCs w:val="28"/>
          <w:lang w:val="uk-UA"/>
        </w:rPr>
        <w:t> </w:t>
      </w:r>
      <w:r w:rsidRPr="003629F7">
        <w:rPr>
          <w:rFonts w:ascii="Times New Roman" w:hAnsi="Times New Roman" w:cs="Times New Roman"/>
          <w:iCs/>
          <w:sz w:val="28"/>
          <w:szCs w:val="28"/>
          <w:lang w:val="uk-UA"/>
        </w:rPr>
        <w:t>Шевче</w:t>
      </w:r>
      <w:r w:rsidR="003629F7" w:rsidRPr="003629F7">
        <w:rPr>
          <w:rFonts w:ascii="Times New Roman" w:hAnsi="Times New Roman" w:cs="Times New Roman"/>
          <w:iCs/>
          <w:sz w:val="28"/>
          <w:szCs w:val="28"/>
          <w:lang w:val="uk-UA"/>
        </w:rPr>
        <w:t>нко. – Х.  : Еспада , 2009. –</w:t>
      </w:r>
      <w:r w:rsidRPr="003629F7">
        <w:rPr>
          <w:rFonts w:ascii="Times New Roman" w:hAnsi="Times New Roman" w:cs="Times New Roman"/>
          <w:iCs/>
          <w:sz w:val="28"/>
          <w:szCs w:val="28"/>
          <w:lang w:val="uk-UA"/>
        </w:rPr>
        <w:t xml:space="preserve"> 520</w:t>
      </w:r>
      <w:r w:rsidR="003629F7" w:rsidRPr="003629F7">
        <w:rPr>
          <w:rFonts w:ascii="Times New Roman" w:hAnsi="Times New Roman" w:cs="Times New Roman"/>
          <w:iCs/>
          <w:sz w:val="28"/>
          <w:szCs w:val="28"/>
          <w:lang w:val="uk-UA"/>
        </w:rPr>
        <w:t xml:space="preserve"> с</w:t>
      </w:r>
      <w:r w:rsidRPr="003629F7">
        <w:rPr>
          <w:rFonts w:ascii="Times New Roman" w:hAnsi="Times New Roman" w:cs="Times New Roman"/>
          <w:iCs/>
          <w:sz w:val="28"/>
          <w:szCs w:val="28"/>
          <w:lang w:val="uk-UA"/>
        </w:rPr>
        <w:t>.</w:t>
      </w:r>
    </w:p>
    <w:p w:rsidR="008E648A" w:rsidRPr="003629F7" w:rsidRDefault="008E648A" w:rsidP="00FB4305">
      <w:pPr>
        <w:pStyle w:val="a4"/>
        <w:numPr>
          <w:ilvl w:val="1"/>
          <w:numId w:val="28"/>
        </w:numPr>
        <w:tabs>
          <w:tab w:val="left" w:pos="993"/>
          <w:tab w:val="left" w:pos="1134"/>
        </w:tabs>
        <w:spacing w:after="0" w:line="360" w:lineRule="auto"/>
        <w:ind w:left="0" w:firstLine="709"/>
        <w:jc w:val="both"/>
        <w:rPr>
          <w:rFonts w:ascii="Times New Roman" w:hAnsi="Times New Roman" w:cs="Times New Roman"/>
          <w:sz w:val="28"/>
          <w:szCs w:val="28"/>
          <w:lang w:val="uk-UA"/>
        </w:rPr>
      </w:pPr>
      <w:r w:rsidRPr="003629F7">
        <w:rPr>
          <w:rFonts w:ascii="Times New Roman" w:hAnsi="Times New Roman" w:cs="Times New Roman"/>
          <w:iCs/>
          <w:sz w:val="28"/>
          <w:szCs w:val="28"/>
          <w:lang w:val="uk-UA"/>
        </w:rPr>
        <w:t>Шевченко О.Л. Якість і конкурентоспроможність продукції, їх місце в стратегії маркетингу // Стратегія економічного розвитку України: Наук. зб. Вип. 4 / Відп. ред. О.П. Степа</w:t>
      </w:r>
      <w:r w:rsidR="005F60D7" w:rsidRPr="003629F7">
        <w:rPr>
          <w:rFonts w:ascii="Times New Roman" w:hAnsi="Times New Roman" w:cs="Times New Roman"/>
          <w:iCs/>
          <w:sz w:val="28"/>
          <w:szCs w:val="28"/>
          <w:lang w:val="uk-UA"/>
        </w:rPr>
        <w:t>нов. – К.: КНЕУ, 2001. – с. 208–</w:t>
      </w:r>
      <w:r w:rsidRPr="003629F7">
        <w:rPr>
          <w:rFonts w:ascii="Times New Roman" w:hAnsi="Times New Roman" w:cs="Times New Roman"/>
          <w:iCs/>
          <w:sz w:val="28"/>
          <w:szCs w:val="28"/>
          <w:lang w:val="uk-UA"/>
        </w:rPr>
        <w:t>216.</w:t>
      </w:r>
    </w:p>
    <w:p w:rsidR="000A40FF" w:rsidRPr="009A176E" w:rsidRDefault="009A176E" w:rsidP="009A176E">
      <w:pPr>
        <w:pStyle w:val="a4"/>
        <w:numPr>
          <w:ilvl w:val="1"/>
          <w:numId w:val="28"/>
        </w:numPr>
        <w:tabs>
          <w:tab w:val="left" w:pos="540"/>
          <w:tab w:val="left" w:pos="993"/>
          <w:tab w:val="left" w:pos="1134"/>
        </w:tabs>
        <w:spacing w:after="0" w:line="360" w:lineRule="auto"/>
        <w:ind w:left="0" w:firstLine="709"/>
        <w:jc w:val="both"/>
        <w:rPr>
          <w:rFonts w:ascii="Times New Roman" w:eastAsia="Times New Roman" w:hAnsi="Times New Roman" w:cs="Times New Roman"/>
          <w:iCs/>
          <w:sz w:val="28"/>
          <w:szCs w:val="28"/>
          <w:lang w:val="uk-UA"/>
        </w:rPr>
      </w:pPr>
      <w:bookmarkStart w:id="2" w:name="_GoBack"/>
      <w:bookmarkEnd w:id="2"/>
      <w:r w:rsidRPr="009A176E">
        <w:rPr>
          <w:rFonts w:ascii="Times New Roman" w:hAnsi="Times New Roman" w:cs="Times New Roman"/>
          <w:sz w:val="28"/>
          <w:szCs w:val="28"/>
          <w:lang w:val="uk-UA"/>
        </w:rPr>
        <w:t xml:space="preserve">Офіційний сайт ПАТ </w:t>
      </w:r>
      <w:r w:rsidRPr="009A176E">
        <w:rPr>
          <w:rFonts w:ascii="Times New Roman" w:hAnsi="Times New Roman" w:cs="Times New Roman"/>
          <w:sz w:val="28"/>
          <w:szCs w:val="28"/>
        </w:rPr>
        <w:t>“</w:t>
      </w:r>
      <w:r w:rsidRPr="009A176E">
        <w:rPr>
          <w:rFonts w:ascii="Times New Roman" w:hAnsi="Times New Roman" w:cs="Times New Roman"/>
          <w:sz w:val="28"/>
          <w:szCs w:val="28"/>
          <w:lang w:val="uk-UA"/>
        </w:rPr>
        <w:t>Житомирський маслозавод</w:t>
      </w:r>
      <w:r w:rsidRPr="009A176E">
        <w:rPr>
          <w:rFonts w:ascii="Times New Roman" w:hAnsi="Times New Roman" w:cs="Times New Roman"/>
          <w:sz w:val="28"/>
          <w:szCs w:val="28"/>
        </w:rPr>
        <w:t>”</w:t>
      </w:r>
      <w:r w:rsidRPr="009A176E">
        <w:rPr>
          <w:rFonts w:ascii="Times New Roman" w:hAnsi="Times New Roman" w:cs="Times New Roman"/>
          <w:sz w:val="28"/>
          <w:szCs w:val="28"/>
          <w:lang w:val="uk-UA"/>
        </w:rPr>
        <w:t xml:space="preserve"> </w:t>
      </w:r>
      <w:r w:rsidRPr="009A176E">
        <w:rPr>
          <w:rFonts w:ascii="Times New Roman" w:hAnsi="Times New Roman" w:cs="Times New Roman"/>
          <w:color w:val="000000"/>
          <w:spacing w:val="5"/>
          <w:sz w:val="28"/>
          <w:szCs w:val="28"/>
          <w:lang w:val="uk-UA"/>
        </w:rPr>
        <w:t xml:space="preserve">– </w:t>
      </w:r>
      <w:hyperlink r:id="rId134" w:history="1">
        <w:r w:rsidR="00366FEE" w:rsidRPr="009A176E">
          <w:rPr>
            <w:rStyle w:val="af6"/>
            <w:rFonts w:ascii="Times New Roman" w:hAnsi="Times New Roman" w:cs="Times New Roman"/>
            <w:color w:val="auto"/>
            <w:sz w:val="28"/>
            <w:szCs w:val="28"/>
          </w:rPr>
          <w:t>http://rud.ua</w:t>
        </w:r>
      </w:hyperlink>
      <w:r w:rsidR="00366FEE" w:rsidRPr="009A176E">
        <w:rPr>
          <w:rStyle w:val="apple-style-span"/>
          <w:rFonts w:ascii="Times New Roman" w:hAnsi="Times New Roman" w:cs="Times New Roman"/>
          <w:sz w:val="28"/>
          <w:szCs w:val="28"/>
          <w:lang w:val="uk-UA"/>
        </w:rPr>
        <w:t xml:space="preserve"> </w:t>
      </w:r>
    </w:p>
    <w:p w:rsidR="000A40FF" w:rsidRPr="000A40FF" w:rsidRDefault="000A40FF" w:rsidP="00DD6E05">
      <w:pPr>
        <w:pStyle w:val="a8"/>
        <w:tabs>
          <w:tab w:val="clear" w:pos="4153"/>
          <w:tab w:val="clear" w:pos="8306"/>
        </w:tabs>
        <w:spacing w:line="360" w:lineRule="auto"/>
        <w:jc w:val="both"/>
        <w:rPr>
          <w:sz w:val="28"/>
          <w:szCs w:val="28"/>
          <w:lang w:eastAsia="uk-UA"/>
        </w:rPr>
        <w:sectPr w:rsidR="000A40FF" w:rsidRPr="000A40FF" w:rsidSect="00A2120D">
          <w:type w:val="oddPage"/>
          <w:pgSz w:w="11906" w:h="16838"/>
          <w:pgMar w:top="1134" w:right="851" w:bottom="1134" w:left="1701" w:header="709" w:footer="709" w:gutter="0"/>
          <w:cols w:space="708"/>
          <w:docGrid w:linePitch="360"/>
        </w:sectPr>
      </w:pPr>
    </w:p>
    <w:p w:rsidR="005740EE" w:rsidRPr="009A785C" w:rsidRDefault="005740EE" w:rsidP="00DD6E05">
      <w:pPr>
        <w:spacing w:after="240"/>
        <w:jc w:val="both"/>
        <w:rPr>
          <w:lang w:val="uk-UA"/>
        </w:rPr>
      </w:pPr>
    </w:p>
    <w:sectPr w:rsidR="005740EE" w:rsidRPr="009A785C" w:rsidSect="00A2120D">
      <w:type w:val="oddPage"/>
      <w:pgSz w:w="11906" w:h="16838"/>
      <w:pgMar w:top="1134" w:right="851"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61393" w:rsidRDefault="00461393" w:rsidP="00744ED1">
      <w:pPr>
        <w:spacing w:after="0" w:line="240" w:lineRule="auto"/>
      </w:pPr>
      <w:r>
        <w:separator/>
      </w:r>
    </w:p>
  </w:endnote>
  <w:endnote w:type="continuationSeparator" w:id="1">
    <w:p w:rsidR="00461393" w:rsidRDefault="00461393" w:rsidP="00744ED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PMingLiU">
    <w:altName w:val="新細明體"/>
    <w:panose1 w:val="02020500000000000000"/>
    <w:charset w:val="88"/>
    <w:family w:val="roman"/>
    <w:pitch w:val="variable"/>
    <w:sig w:usb0="A00002FF" w:usb1="28CFFCFA" w:usb2="00000016" w:usb3="00000000" w:csb0="00100001" w:csb1="00000000"/>
  </w:font>
  <w:font w:name="Lucida Sans Unicode">
    <w:panose1 w:val="020B0602030504020204"/>
    <w:charset w:val="CC"/>
    <w:family w:val="swiss"/>
    <w:pitch w:val="variable"/>
    <w:sig w:usb0="80000AFF" w:usb1="0000396B" w:usb2="00000000" w:usb3="00000000" w:csb0="000000BF" w:csb1="00000000"/>
  </w:font>
  <w:font w:name="Cambria Math">
    <w:panose1 w:val="02040503050406030204"/>
    <w:charset w:val="CC"/>
    <w:family w:val="roman"/>
    <w:pitch w:val="variable"/>
    <w:sig w:usb0="E00002FF" w:usb1="420024FF" w:usb2="00000000" w:usb3="00000000" w:csb0="0000019F" w:csb1="00000000"/>
  </w:font>
  <w:font w:name="Times New Roman CYR">
    <w:panose1 w:val="02020603050405020304"/>
    <w:charset w:val="CC"/>
    <w:family w:val="roman"/>
    <w:pitch w:val="variable"/>
    <w:sig w:usb0="E0002AFF" w:usb1="C0007841"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3A9A" w:rsidRDefault="00E33A9A">
    <w:pPr>
      <w:pStyle w:val="af"/>
      <w:framePr w:wrap="around" w:vAnchor="text" w:hAnchor="margin" w:xAlign="center" w:y="1"/>
      <w:rPr>
        <w:rStyle w:val="af1"/>
      </w:rPr>
    </w:pPr>
    <w:r>
      <w:rPr>
        <w:rStyle w:val="af1"/>
      </w:rPr>
      <w:fldChar w:fldCharType="begin"/>
    </w:r>
    <w:r>
      <w:rPr>
        <w:rStyle w:val="af1"/>
      </w:rPr>
      <w:instrText xml:space="preserve">PAGE  </w:instrText>
    </w:r>
    <w:r>
      <w:rPr>
        <w:rStyle w:val="af1"/>
      </w:rPr>
      <w:fldChar w:fldCharType="end"/>
    </w:r>
  </w:p>
  <w:p w:rsidR="00E33A9A" w:rsidRDefault="00E33A9A">
    <w:pPr>
      <w:pStyle w:val="af"/>
    </w:pPr>
  </w:p>
  <w:p w:rsidR="00E33A9A" w:rsidRDefault="00E33A9A"/>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61393" w:rsidRDefault="00461393" w:rsidP="00744ED1">
      <w:pPr>
        <w:spacing w:after="0" w:line="240" w:lineRule="auto"/>
      </w:pPr>
      <w:r>
        <w:separator/>
      </w:r>
    </w:p>
  </w:footnote>
  <w:footnote w:type="continuationSeparator" w:id="1">
    <w:p w:rsidR="00461393" w:rsidRDefault="00461393" w:rsidP="00744ED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3A9A" w:rsidRPr="00091E90" w:rsidRDefault="00E33A9A" w:rsidP="00571CF0">
    <w:pPr>
      <w:pStyle w:val="a8"/>
      <w:jc w:val="right"/>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10171733"/>
      <w:docPartObj>
        <w:docPartGallery w:val="Page Numbers (Top of Page)"/>
        <w:docPartUnique/>
      </w:docPartObj>
    </w:sdtPr>
    <w:sdtEndPr>
      <w:rPr>
        <w:noProof/>
      </w:rPr>
    </w:sdtEndPr>
    <w:sdtContent>
      <w:p w:rsidR="00E33A9A" w:rsidRDefault="00E33A9A" w:rsidP="00D06BFE">
        <w:pPr>
          <w:pStyle w:val="a8"/>
          <w:jc w:val="right"/>
        </w:pPr>
        <w:fldSimple w:instr=" PAGE   \* MERGEFORMAT ">
          <w:r>
            <w:rPr>
              <w:noProof/>
            </w:rPr>
            <w:t>1</w:t>
          </w:r>
        </w:fldSimple>
      </w:p>
    </w:sdtContent>
  </w:sdt>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3A9A" w:rsidRDefault="00E33A9A">
    <w:pPr>
      <w:pStyle w:val="a8"/>
      <w:framePr w:wrap="around" w:vAnchor="text" w:hAnchor="margin" w:xAlign="right" w:y="1"/>
      <w:rPr>
        <w:rStyle w:val="af1"/>
      </w:rPr>
    </w:pPr>
    <w:r>
      <w:rPr>
        <w:rStyle w:val="af1"/>
      </w:rPr>
      <w:fldChar w:fldCharType="begin"/>
    </w:r>
    <w:r>
      <w:rPr>
        <w:rStyle w:val="af1"/>
      </w:rPr>
      <w:instrText xml:space="preserve">PAGE  </w:instrText>
    </w:r>
    <w:r>
      <w:rPr>
        <w:rStyle w:val="af1"/>
      </w:rPr>
      <w:fldChar w:fldCharType="end"/>
    </w:r>
  </w:p>
  <w:p w:rsidR="00E33A9A" w:rsidRDefault="00E33A9A">
    <w:pPr>
      <w:pStyle w:val="a8"/>
      <w:ind w:right="360"/>
    </w:pPr>
  </w:p>
  <w:p w:rsidR="00E33A9A" w:rsidRDefault="00E33A9A"/>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00698940"/>
      <w:docPartObj>
        <w:docPartGallery w:val="Page Numbers (Top of Page)"/>
        <w:docPartUnique/>
      </w:docPartObj>
    </w:sdtPr>
    <w:sdtEndPr>
      <w:rPr>
        <w:noProof/>
      </w:rPr>
    </w:sdtEndPr>
    <w:sdtContent>
      <w:p w:rsidR="00E33A9A" w:rsidRDefault="00E33A9A">
        <w:pPr>
          <w:pStyle w:val="a8"/>
          <w:jc w:val="right"/>
        </w:pPr>
        <w:fldSimple w:instr=" PAGE   \* MERGEFORMAT ">
          <w:r w:rsidR="009E2B04">
            <w:rPr>
              <w:noProof/>
            </w:rPr>
            <w:t>29</w:t>
          </w:r>
        </w:fldSimple>
      </w:p>
    </w:sdtContent>
  </w:sdt>
  <w:p w:rsidR="00E33A9A" w:rsidRPr="00D06BFE" w:rsidRDefault="00E33A9A" w:rsidP="00D06BFE">
    <w:pPr>
      <w:pStyle w:val="a8"/>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37323"/>
    <w:multiLevelType w:val="hybridMultilevel"/>
    <w:tmpl w:val="AA8AEE52"/>
    <w:lvl w:ilvl="0" w:tplc="0419000F">
      <w:start w:val="1"/>
      <w:numFmt w:val="decimal"/>
      <w:lvlText w:val="%1."/>
      <w:lvlJc w:val="left"/>
      <w:pPr>
        <w:tabs>
          <w:tab w:val="num" w:pos="720"/>
        </w:tabs>
        <w:ind w:left="720" w:hanging="360"/>
      </w:pPr>
      <w:rPr>
        <w:rFonts w:hint="default"/>
      </w:rPr>
    </w:lvl>
    <w:lvl w:ilvl="1" w:tplc="04190001">
      <w:start w:val="1"/>
      <w:numFmt w:val="bullet"/>
      <w:lvlText w:val=""/>
      <w:lvlJc w:val="left"/>
      <w:pPr>
        <w:tabs>
          <w:tab w:val="num" w:pos="1440"/>
        </w:tabs>
        <w:ind w:left="1440" w:hanging="360"/>
      </w:pPr>
      <w:rPr>
        <w:rFonts w:ascii="Symbol" w:hAnsi="Symbol" w:hint="default"/>
      </w:rPr>
    </w:lvl>
    <w:lvl w:ilvl="2" w:tplc="0419000B">
      <w:start w:val="1"/>
      <w:numFmt w:val="bullet"/>
      <w:lvlText w:val=""/>
      <w:lvlJc w:val="left"/>
      <w:pPr>
        <w:tabs>
          <w:tab w:val="num" w:pos="2340"/>
        </w:tabs>
        <w:ind w:left="2340" w:hanging="360"/>
      </w:pPr>
      <w:rPr>
        <w:rFonts w:ascii="Wingdings" w:hAnsi="Wingdings" w:hint="default"/>
      </w:r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09FA5B5B"/>
    <w:multiLevelType w:val="hybridMultilevel"/>
    <w:tmpl w:val="16923530"/>
    <w:lvl w:ilvl="0" w:tplc="04190001">
      <w:start w:val="1"/>
      <w:numFmt w:val="bullet"/>
      <w:lvlText w:val=""/>
      <w:lvlJc w:val="left"/>
      <w:pPr>
        <w:tabs>
          <w:tab w:val="num" w:pos="360"/>
        </w:tabs>
        <w:ind w:left="0" w:firstLine="0"/>
      </w:pPr>
      <w:rPr>
        <w:rFonts w:ascii="Symbol" w:hAnsi="Symbol" w:hint="default"/>
      </w:rPr>
    </w:lvl>
    <w:lvl w:ilvl="1" w:tplc="FFFFFFFF">
      <w:start w:val="1"/>
      <w:numFmt w:val="bullet"/>
      <w:lvlText w:val=""/>
      <w:lvlJc w:val="left"/>
      <w:pPr>
        <w:tabs>
          <w:tab w:val="num" w:pos="1134"/>
        </w:tabs>
        <w:ind w:left="1134" w:hanging="567"/>
      </w:pPr>
      <w:rPr>
        <w:rFonts w:ascii="Symbol" w:hAnsi="Symbol" w:hint="default"/>
      </w:rPr>
    </w:lvl>
    <w:lvl w:ilvl="2" w:tplc="FFFFFFFF" w:tentative="1">
      <w:start w:val="1"/>
      <w:numFmt w:val="lowerRoman"/>
      <w:lvlText w:val="%3."/>
      <w:lvlJc w:val="right"/>
      <w:pPr>
        <w:tabs>
          <w:tab w:val="num" w:pos="2869"/>
        </w:tabs>
        <w:ind w:left="2869" w:hanging="180"/>
      </w:pPr>
    </w:lvl>
    <w:lvl w:ilvl="3" w:tplc="FFFFFFFF" w:tentative="1">
      <w:start w:val="1"/>
      <w:numFmt w:val="decimal"/>
      <w:lvlText w:val="%4."/>
      <w:lvlJc w:val="left"/>
      <w:pPr>
        <w:tabs>
          <w:tab w:val="num" w:pos="3589"/>
        </w:tabs>
        <w:ind w:left="3589" w:hanging="360"/>
      </w:pPr>
    </w:lvl>
    <w:lvl w:ilvl="4" w:tplc="FFFFFFFF" w:tentative="1">
      <w:start w:val="1"/>
      <w:numFmt w:val="lowerLetter"/>
      <w:lvlText w:val="%5."/>
      <w:lvlJc w:val="left"/>
      <w:pPr>
        <w:tabs>
          <w:tab w:val="num" w:pos="4309"/>
        </w:tabs>
        <w:ind w:left="4309" w:hanging="360"/>
      </w:pPr>
    </w:lvl>
    <w:lvl w:ilvl="5" w:tplc="FFFFFFFF" w:tentative="1">
      <w:start w:val="1"/>
      <w:numFmt w:val="lowerRoman"/>
      <w:lvlText w:val="%6."/>
      <w:lvlJc w:val="right"/>
      <w:pPr>
        <w:tabs>
          <w:tab w:val="num" w:pos="5029"/>
        </w:tabs>
        <w:ind w:left="5029" w:hanging="180"/>
      </w:pPr>
    </w:lvl>
    <w:lvl w:ilvl="6" w:tplc="FFFFFFFF" w:tentative="1">
      <w:start w:val="1"/>
      <w:numFmt w:val="decimal"/>
      <w:lvlText w:val="%7."/>
      <w:lvlJc w:val="left"/>
      <w:pPr>
        <w:tabs>
          <w:tab w:val="num" w:pos="5749"/>
        </w:tabs>
        <w:ind w:left="5749" w:hanging="360"/>
      </w:pPr>
    </w:lvl>
    <w:lvl w:ilvl="7" w:tplc="FFFFFFFF" w:tentative="1">
      <w:start w:val="1"/>
      <w:numFmt w:val="lowerLetter"/>
      <w:lvlText w:val="%8."/>
      <w:lvlJc w:val="left"/>
      <w:pPr>
        <w:tabs>
          <w:tab w:val="num" w:pos="6469"/>
        </w:tabs>
        <w:ind w:left="6469" w:hanging="360"/>
      </w:pPr>
    </w:lvl>
    <w:lvl w:ilvl="8" w:tplc="FFFFFFFF" w:tentative="1">
      <w:start w:val="1"/>
      <w:numFmt w:val="lowerRoman"/>
      <w:lvlText w:val="%9."/>
      <w:lvlJc w:val="right"/>
      <w:pPr>
        <w:tabs>
          <w:tab w:val="num" w:pos="7189"/>
        </w:tabs>
        <w:ind w:left="7189" w:hanging="180"/>
      </w:pPr>
    </w:lvl>
  </w:abstractNum>
  <w:abstractNum w:abstractNumId="2">
    <w:nsid w:val="0F556776"/>
    <w:multiLevelType w:val="hybridMultilevel"/>
    <w:tmpl w:val="B860BDDA"/>
    <w:lvl w:ilvl="0" w:tplc="94AE4C16">
      <w:start w:val="1"/>
      <w:numFmt w:val="bullet"/>
      <w:lvlText w:val=""/>
      <w:lvlJc w:val="left"/>
      <w:pPr>
        <w:tabs>
          <w:tab w:val="num" w:pos="720"/>
        </w:tabs>
        <w:ind w:left="720" w:firstLine="0"/>
      </w:pPr>
      <w:rPr>
        <w:rFonts w:ascii="Wingdings" w:hAnsi="Wingdings" w:hint="default"/>
      </w:rPr>
    </w:lvl>
    <w:lvl w:ilvl="1" w:tplc="04190001">
      <w:start w:val="1"/>
      <w:numFmt w:val="bullet"/>
      <w:lvlText w:val=""/>
      <w:lvlJc w:val="left"/>
      <w:pPr>
        <w:tabs>
          <w:tab w:val="num" w:pos="1080"/>
        </w:tabs>
        <w:ind w:left="1080" w:firstLine="0"/>
      </w:pPr>
      <w:rPr>
        <w:rFonts w:ascii="Symbol" w:hAnsi="Symbol" w:hint="default"/>
      </w:rPr>
    </w:lvl>
    <w:lvl w:ilvl="2" w:tplc="04220005" w:tentative="1">
      <w:start w:val="1"/>
      <w:numFmt w:val="bullet"/>
      <w:lvlText w:val=""/>
      <w:lvlJc w:val="left"/>
      <w:pPr>
        <w:tabs>
          <w:tab w:val="num" w:pos="2880"/>
        </w:tabs>
        <w:ind w:left="2880" w:hanging="360"/>
      </w:pPr>
      <w:rPr>
        <w:rFonts w:ascii="Wingdings" w:hAnsi="Wingdings" w:hint="default"/>
      </w:rPr>
    </w:lvl>
    <w:lvl w:ilvl="3" w:tplc="04220001" w:tentative="1">
      <w:start w:val="1"/>
      <w:numFmt w:val="bullet"/>
      <w:lvlText w:val=""/>
      <w:lvlJc w:val="left"/>
      <w:pPr>
        <w:tabs>
          <w:tab w:val="num" w:pos="3600"/>
        </w:tabs>
        <w:ind w:left="3600" w:hanging="360"/>
      </w:pPr>
      <w:rPr>
        <w:rFonts w:ascii="Symbol" w:hAnsi="Symbol" w:hint="default"/>
      </w:rPr>
    </w:lvl>
    <w:lvl w:ilvl="4" w:tplc="04220003" w:tentative="1">
      <w:start w:val="1"/>
      <w:numFmt w:val="bullet"/>
      <w:lvlText w:val="o"/>
      <w:lvlJc w:val="left"/>
      <w:pPr>
        <w:tabs>
          <w:tab w:val="num" w:pos="4320"/>
        </w:tabs>
        <w:ind w:left="4320" w:hanging="360"/>
      </w:pPr>
      <w:rPr>
        <w:rFonts w:ascii="Courier New" w:hAnsi="Courier New" w:cs="Courier New" w:hint="default"/>
      </w:rPr>
    </w:lvl>
    <w:lvl w:ilvl="5" w:tplc="04220005" w:tentative="1">
      <w:start w:val="1"/>
      <w:numFmt w:val="bullet"/>
      <w:lvlText w:val=""/>
      <w:lvlJc w:val="left"/>
      <w:pPr>
        <w:tabs>
          <w:tab w:val="num" w:pos="5040"/>
        </w:tabs>
        <w:ind w:left="5040" w:hanging="360"/>
      </w:pPr>
      <w:rPr>
        <w:rFonts w:ascii="Wingdings" w:hAnsi="Wingdings" w:hint="default"/>
      </w:rPr>
    </w:lvl>
    <w:lvl w:ilvl="6" w:tplc="04220001" w:tentative="1">
      <w:start w:val="1"/>
      <w:numFmt w:val="bullet"/>
      <w:lvlText w:val=""/>
      <w:lvlJc w:val="left"/>
      <w:pPr>
        <w:tabs>
          <w:tab w:val="num" w:pos="5760"/>
        </w:tabs>
        <w:ind w:left="5760" w:hanging="360"/>
      </w:pPr>
      <w:rPr>
        <w:rFonts w:ascii="Symbol" w:hAnsi="Symbol" w:hint="default"/>
      </w:rPr>
    </w:lvl>
    <w:lvl w:ilvl="7" w:tplc="04220003" w:tentative="1">
      <w:start w:val="1"/>
      <w:numFmt w:val="bullet"/>
      <w:lvlText w:val="o"/>
      <w:lvlJc w:val="left"/>
      <w:pPr>
        <w:tabs>
          <w:tab w:val="num" w:pos="6480"/>
        </w:tabs>
        <w:ind w:left="6480" w:hanging="360"/>
      </w:pPr>
      <w:rPr>
        <w:rFonts w:ascii="Courier New" w:hAnsi="Courier New" w:cs="Courier New" w:hint="default"/>
      </w:rPr>
    </w:lvl>
    <w:lvl w:ilvl="8" w:tplc="04220005" w:tentative="1">
      <w:start w:val="1"/>
      <w:numFmt w:val="bullet"/>
      <w:lvlText w:val=""/>
      <w:lvlJc w:val="left"/>
      <w:pPr>
        <w:tabs>
          <w:tab w:val="num" w:pos="7200"/>
        </w:tabs>
        <w:ind w:left="7200" w:hanging="360"/>
      </w:pPr>
      <w:rPr>
        <w:rFonts w:ascii="Wingdings" w:hAnsi="Wingdings" w:hint="default"/>
      </w:rPr>
    </w:lvl>
  </w:abstractNum>
  <w:abstractNum w:abstractNumId="3">
    <w:nsid w:val="0FD872A3"/>
    <w:multiLevelType w:val="hybridMultilevel"/>
    <w:tmpl w:val="6450ED2A"/>
    <w:lvl w:ilvl="0" w:tplc="0419000F">
      <w:start w:val="1"/>
      <w:numFmt w:val="decimal"/>
      <w:lvlText w:val="%1."/>
      <w:lvlJc w:val="left"/>
      <w:pPr>
        <w:tabs>
          <w:tab w:val="num" w:pos="720"/>
        </w:tabs>
        <w:ind w:left="720" w:hanging="360"/>
      </w:pPr>
      <w:rPr>
        <w:rFonts w:hint="default"/>
      </w:rPr>
    </w:lvl>
    <w:lvl w:ilvl="1" w:tplc="04190001">
      <w:start w:val="1"/>
      <w:numFmt w:val="bullet"/>
      <w:lvlText w:val=""/>
      <w:lvlJc w:val="left"/>
      <w:pPr>
        <w:tabs>
          <w:tab w:val="num" w:pos="1440"/>
        </w:tabs>
        <w:ind w:left="1440" w:hanging="360"/>
      </w:pPr>
      <w:rPr>
        <w:rFonts w:ascii="Symbol" w:hAnsi="Symbol" w:hint="default"/>
      </w:rPr>
    </w:lvl>
    <w:lvl w:ilvl="2" w:tplc="0419000B">
      <w:start w:val="1"/>
      <w:numFmt w:val="bullet"/>
      <w:lvlText w:val=""/>
      <w:lvlJc w:val="left"/>
      <w:pPr>
        <w:tabs>
          <w:tab w:val="num" w:pos="2340"/>
        </w:tabs>
        <w:ind w:left="2340" w:hanging="360"/>
      </w:pPr>
      <w:rPr>
        <w:rFonts w:ascii="Wingdings" w:hAnsi="Wingdings" w:hint="default"/>
      </w:r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
    <w:nsid w:val="0FE7358C"/>
    <w:multiLevelType w:val="hybridMultilevel"/>
    <w:tmpl w:val="F30842F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13A55097"/>
    <w:multiLevelType w:val="hybridMultilevel"/>
    <w:tmpl w:val="07940F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1712439F"/>
    <w:multiLevelType w:val="hybridMultilevel"/>
    <w:tmpl w:val="CCB4D542"/>
    <w:lvl w:ilvl="0" w:tplc="04190001">
      <w:start w:val="1"/>
      <w:numFmt w:val="bullet"/>
      <w:lvlText w:val=""/>
      <w:lvlJc w:val="left"/>
      <w:pPr>
        <w:ind w:left="780" w:hanging="360"/>
      </w:pPr>
      <w:rPr>
        <w:rFonts w:ascii="Symbol" w:hAnsi="Symbol" w:hint="default"/>
      </w:rPr>
    </w:lvl>
    <w:lvl w:ilvl="1" w:tplc="04190003" w:tentative="1">
      <w:start w:val="1"/>
      <w:numFmt w:val="bullet"/>
      <w:lvlText w:val="o"/>
      <w:lvlJc w:val="left"/>
      <w:pPr>
        <w:ind w:left="1500" w:hanging="360"/>
      </w:pPr>
      <w:rPr>
        <w:rFonts w:ascii="Courier New" w:hAnsi="Courier New" w:cs="Courier New" w:hint="default"/>
      </w:rPr>
    </w:lvl>
    <w:lvl w:ilvl="2" w:tplc="04190005" w:tentative="1">
      <w:start w:val="1"/>
      <w:numFmt w:val="bullet"/>
      <w:lvlText w:val=""/>
      <w:lvlJc w:val="left"/>
      <w:pPr>
        <w:ind w:left="2220" w:hanging="360"/>
      </w:pPr>
      <w:rPr>
        <w:rFonts w:ascii="Wingdings" w:hAnsi="Wingdings" w:hint="default"/>
      </w:rPr>
    </w:lvl>
    <w:lvl w:ilvl="3" w:tplc="04190001" w:tentative="1">
      <w:start w:val="1"/>
      <w:numFmt w:val="bullet"/>
      <w:lvlText w:val=""/>
      <w:lvlJc w:val="left"/>
      <w:pPr>
        <w:ind w:left="2940" w:hanging="360"/>
      </w:pPr>
      <w:rPr>
        <w:rFonts w:ascii="Symbol" w:hAnsi="Symbol" w:hint="default"/>
      </w:rPr>
    </w:lvl>
    <w:lvl w:ilvl="4" w:tplc="04190003" w:tentative="1">
      <w:start w:val="1"/>
      <w:numFmt w:val="bullet"/>
      <w:lvlText w:val="o"/>
      <w:lvlJc w:val="left"/>
      <w:pPr>
        <w:ind w:left="3660" w:hanging="360"/>
      </w:pPr>
      <w:rPr>
        <w:rFonts w:ascii="Courier New" w:hAnsi="Courier New" w:cs="Courier New" w:hint="default"/>
      </w:rPr>
    </w:lvl>
    <w:lvl w:ilvl="5" w:tplc="04190005" w:tentative="1">
      <w:start w:val="1"/>
      <w:numFmt w:val="bullet"/>
      <w:lvlText w:val=""/>
      <w:lvlJc w:val="left"/>
      <w:pPr>
        <w:ind w:left="4380" w:hanging="360"/>
      </w:pPr>
      <w:rPr>
        <w:rFonts w:ascii="Wingdings" w:hAnsi="Wingdings" w:hint="default"/>
      </w:rPr>
    </w:lvl>
    <w:lvl w:ilvl="6" w:tplc="04190001" w:tentative="1">
      <w:start w:val="1"/>
      <w:numFmt w:val="bullet"/>
      <w:lvlText w:val=""/>
      <w:lvlJc w:val="left"/>
      <w:pPr>
        <w:ind w:left="5100" w:hanging="360"/>
      </w:pPr>
      <w:rPr>
        <w:rFonts w:ascii="Symbol" w:hAnsi="Symbol" w:hint="default"/>
      </w:rPr>
    </w:lvl>
    <w:lvl w:ilvl="7" w:tplc="04190003" w:tentative="1">
      <w:start w:val="1"/>
      <w:numFmt w:val="bullet"/>
      <w:lvlText w:val="o"/>
      <w:lvlJc w:val="left"/>
      <w:pPr>
        <w:ind w:left="5820" w:hanging="360"/>
      </w:pPr>
      <w:rPr>
        <w:rFonts w:ascii="Courier New" w:hAnsi="Courier New" w:cs="Courier New" w:hint="default"/>
      </w:rPr>
    </w:lvl>
    <w:lvl w:ilvl="8" w:tplc="04190005" w:tentative="1">
      <w:start w:val="1"/>
      <w:numFmt w:val="bullet"/>
      <w:lvlText w:val=""/>
      <w:lvlJc w:val="left"/>
      <w:pPr>
        <w:ind w:left="6540" w:hanging="360"/>
      </w:pPr>
      <w:rPr>
        <w:rFonts w:ascii="Wingdings" w:hAnsi="Wingdings" w:hint="default"/>
      </w:rPr>
    </w:lvl>
  </w:abstractNum>
  <w:abstractNum w:abstractNumId="7">
    <w:nsid w:val="1A044456"/>
    <w:multiLevelType w:val="hybridMultilevel"/>
    <w:tmpl w:val="C1CC6454"/>
    <w:lvl w:ilvl="0" w:tplc="04190001">
      <w:start w:val="1"/>
      <w:numFmt w:val="bullet"/>
      <w:lvlText w:val=""/>
      <w:lvlJc w:val="left"/>
      <w:pPr>
        <w:tabs>
          <w:tab w:val="num" w:pos="360"/>
        </w:tabs>
        <w:ind w:left="0" w:firstLine="0"/>
      </w:pPr>
      <w:rPr>
        <w:rFonts w:ascii="Symbol" w:hAnsi="Symbol" w:hint="default"/>
      </w:rPr>
    </w:lvl>
    <w:lvl w:ilvl="1" w:tplc="FFFFFFFF">
      <w:start w:val="1"/>
      <w:numFmt w:val="decimal"/>
      <w:lvlText w:val="%2."/>
      <w:lvlJc w:val="left"/>
      <w:pPr>
        <w:tabs>
          <w:tab w:val="num" w:pos="360"/>
        </w:tabs>
        <w:ind w:left="0" w:firstLine="0"/>
      </w:pPr>
      <w:rPr>
        <w:rFonts w:hint="default"/>
      </w:rPr>
    </w:lvl>
    <w:lvl w:ilvl="2" w:tplc="04190001">
      <w:start w:val="1"/>
      <w:numFmt w:val="bullet"/>
      <w:lvlText w:val=""/>
      <w:lvlJc w:val="left"/>
      <w:pPr>
        <w:tabs>
          <w:tab w:val="num" w:pos="360"/>
        </w:tabs>
        <w:ind w:left="0" w:firstLine="0"/>
      </w:pPr>
      <w:rPr>
        <w:rFonts w:ascii="Symbol" w:hAnsi="Symbol" w:hint="default"/>
      </w:rPr>
    </w:lvl>
    <w:lvl w:ilvl="3" w:tplc="FFFFFFFF" w:tentative="1">
      <w:start w:val="1"/>
      <w:numFmt w:val="bullet"/>
      <w:lvlText w:val=""/>
      <w:lvlJc w:val="left"/>
      <w:pPr>
        <w:tabs>
          <w:tab w:val="num" w:pos="3589"/>
        </w:tabs>
        <w:ind w:left="3589" w:hanging="360"/>
      </w:pPr>
      <w:rPr>
        <w:rFonts w:ascii="Symbol" w:hAnsi="Symbol" w:hint="default"/>
      </w:rPr>
    </w:lvl>
    <w:lvl w:ilvl="4" w:tplc="FFFFFFFF" w:tentative="1">
      <w:start w:val="1"/>
      <w:numFmt w:val="bullet"/>
      <w:lvlText w:val="o"/>
      <w:lvlJc w:val="left"/>
      <w:pPr>
        <w:tabs>
          <w:tab w:val="num" w:pos="4309"/>
        </w:tabs>
        <w:ind w:left="4309" w:hanging="360"/>
      </w:pPr>
      <w:rPr>
        <w:rFonts w:ascii="Courier New" w:hAnsi="Courier New" w:hint="default"/>
      </w:rPr>
    </w:lvl>
    <w:lvl w:ilvl="5" w:tplc="FFFFFFFF" w:tentative="1">
      <w:start w:val="1"/>
      <w:numFmt w:val="bullet"/>
      <w:lvlText w:val=""/>
      <w:lvlJc w:val="left"/>
      <w:pPr>
        <w:tabs>
          <w:tab w:val="num" w:pos="5029"/>
        </w:tabs>
        <w:ind w:left="5029" w:hanging="360"/>
      </w:pPr>
      <w:rPr>
        <w:rFonts w:ascii="Wingdings" w:hAnsi="Wingdings" w:hint="default"/>
      </w:rPr>
    </w:lvl>
    <w:lvl w:ilvl="6" w:tplc="FFFFFFFF" w:tentative="1">
      <w:start w:val="1"/>
      <w:numFmt w:val="bullet"/>
      <w:lvlText w:val=""/>
      <w:lvlJc w:val="left"/>
      <w:pPr>
        <w:tabs>
          <w:tab w:val="num" w:pos="5749"/>
        </w:tabs>
        <w:ind w:left="5749" w:hanging="360"/>
      </w:pPr>
      <w:rPr>
        <w:rFonts w:ascii="Symbol" w:hAnsi="Symbol" w:hint="default"/>
      </w:rPr>
    </w:lvl>
    <w:lvl w:ilvl="7" w:tplc="FFFFFFFF" w:tentative="1">
      <w:start w:val="1"/>
      <w:numFmt w:val="bullet"/>
      <w:lvlText w:val="o"/>
      <w:lvlJc w:val="left"/>
      <w:pPr>
        <w:tabs>
          <w:tab w:val="num" w:pos="6469"/>
        </w:tabs>
        <w:ind w:left="6469" w:hanging="360"/>
      </w:pPr>
      <w:rPr>
        <w:rFonts w:ascii="Courier New" w:hAnsi="Courier New" w:hint="default"/>
      </w:rPr>
    </w:lvl>
    <w:lvl w:ilvl="8" w:tplc="FFFFFFFF" w:tentative="1">
      <w:start w:val="1"/>
      <w:numFmt w:val="bullet"/>
      <w:lvlText w:val=""/>
      <w:lvlJc w:val="left"/>
      <w:pPr>
        <w:tabs>
          <w:tab w:val="num" w:pos="7189"/>
        </w:tabs>
        <w:ind w:left="7189" w:hanging="360"/>
      </w:pPr>
      <w:rPr>
        <w:rFonts w:ascii="Wingdings" w:hAnsi="Wingdings" w:hint="default"/>
      </w:rPr>
    </w:lvl>
  </w:abstractNum>
  <w:abstractNum w:abstractNumId="8">
    <w:nsid w:val="1B165C3B"/>
    <w:multiLevelType w:val="hybridMultilevel"/>
    <w:tmpl w:val="5D9A7808"/>
    <w:lvl w:ilvl="0" w:tplc="FFFFFFFF">
      <w:start w:val="2"/>
      <w:numFmt w:val="bullet"/>
      <w:lvlText w:val="-"/>
      <w:lvlJc w:val="left"/>
      <w:pPr>
        <w:tabs>
          <w:tab w:val="num" w:pos="1069"/>
        </w:tabs>
        <w:ind w:left="709" w:firstLine="0"/>
      </w:pPr>
      <w:rPr>
        <w:rFonts w:hint="default"/>
      </w:rPr>
    </w:lvl>
    <w:lvl w:ilvl="1" w:tplc="FFFFFFFF" w:tentative="1">
      <w:start w:val="1"/>
      <w:numFmt w:val="bullet"/>
      <w:lvlText w:val="o"/>
      <w:lvlJc w:val="left"/>
      <w:pPr>
        <w:tabs>
          <w:tab w:val="num" w:pos="2149"/>
        </w:tabs>
        <w:ind w:left="2149" w:hanging="360"/>
      </w:pPr>
      <w:rPr>
        <w:rFonts w:ascii="Courier New" w:hAnsi="Courier New" w:hint="default"/>
      </w:rPr>
    </w:lvl>
    <w:lvl w:ilvl="2" w:tplc="04190001">
      <w:start w:val="1"/>
      <w:numFmt w:val="bullet"/>
      <w:lvlText w:val=""/>
      <w:lvlJc w:val="left"/>
      <w:pPr>
        <w:tabs>
          <w:tab w:val="num" w:pos="360"/>
        </w:tabs>
        <w:ind w:left="0" w:firstLine="0"/>
      </w:pPr>
      <w:rPr>
        <w:rFonts w:ascii="Symbol" w:hAnsi="Symbol" w:hint="default"/>
      </w:rPr>
    </w:lvl>
    <w:lvl w:ilvl="3" w:tplc="FFFFFFFF" w:tentative="1">
      <w:start w:val="1"/>
      <w:numFmt w:val="bullet"/>
      <w:lvlText w:val=""/>
      <w:lvlJc w:val="left"/>
      <w:pPr>
        <w:tabs>
          <w:tab w:val="num" w:pos="3589"/>
        </w:tabs>
        <w:ind w:left="3589" w:hanging="360"/>
      </w:pPr>
      <w:rPr>
        <w:rFonts w:ascii="Symbol" w:hAnsi="Symbol" w:hint="default"/>
      </w:rPr>
    </w:lvl>
    <w:lvl w:ilvl="4" w:tplc="FFFFFFFF" w:tentative="1">
      <w:start w:val="1"/>
      <w:numFmt w:val="bullet"/>
      <w:lvlText w:val="o"/>
      <w:lvlJc w:val="left"/>
      <w:pPr>
        <w:tabs>
          <w:tab w:val="num" w:pos="4309"/>
        </w:tabs>
        <w:ind w:left="4309" w:hanging="360"/>
      </w:pPr>
      <w:rPr>
        <w:rFonts w:ascii="Courier New" w:hAnsi="Courier New" w:hint="default"/>
      </w:rPr>
    </w:lvl>
    <w:lvl w:ilvl="5" w:tplc="FFFFFFFF" w:tentative="1">
      <w:start w:val="1"/>
      <w:numFmt w:val="bullet"/>
      <w:lvlText w:val=""/>
      <w:lvlJc w:val="left"/>
      <w:pPr>
        <w:tabs>
          <w:tab w:val="num" w:pos="5029"/>
        </w:tabs>
        <w:ind w:left="5029" w:hanging="360"/>
      </w:pPr>
      <w:rPr>
        <w:rFonts w:ascii="Wingdings" w:hAnsi="Wingdings" w:hint="default"/>
      </w:rPr>
    </w:lvl>
    <w:lvl w:ilvl="6" w:tplc="FFFFFFFF" w:tentative="1">
      <w:start w:val="1"/>
      <w:numFmt w:val="bullet"/>
      <w:lvlText w:val=""/>
      <w:lvlJc w:val="left"/>
      <w:pPr>
        <w:tabs>
          <w:tab w:val="num" w:pos="5749"/>
        </w:tabs>
        <w:ind w:left="5749" w:hanging="360"/>
      </w:pPr>
      <w:rPr>
        <w:rFonts w:ascii="Symbol" w:hAnsi="Symbol" w:hint="default"/>
      </w:rPr>
    </w:lvl>
    <w:lvl w:ilvl="7" w:tplc="FFFFFFFF" w:tentative="1">
      <w:start w:val="1"/>
      <w:numFmt w:val="bullet"/>
      <w:lvlText w:val="o"/>
      <w:lvlJc w:val="left"/>
      <w:pPr>
        <w:tabs>
          <w:tab w:val="num" w:pos="6469"/>
        </w:tabs>
        <w:ind w:left="6469" w:hanging="360"/>
      </w:pPr>
      <w:rPr>
        <w:rFonts w:ascii="Courier New" w:hAnsi="Courier New" w:hint="default"/>
      </w:rPr>
    </w:lvl>
    <w:lvl w:ilvl="8" w:tplc="FFFFFFFF" w:tentative="1">
      <w:start w:val="1"/>
      <w:numFmt w:val="bullet"/>
      <w:lvlText w:val=""/>
      <w:lvlJc w:val="left"/>
      <w:pPr>
        <w:tabs>
          <w:tab w:val="num" w:pos="7189"/>
        </w:tabs>
        <w:ind w:left="7189" w:hanging="360"/>
      </w:pPr>
      <w:rPr>
        <w:rFonts w:ascii="Wingdings" w:hAnsi="Wingdings" w:hint="default"/>
      </w:rPr>
    </w:lvl>
  </w:abstractNum>
  <w:abstractNum w:abstractNumId="9">
    <w:nsid w:val="1B8D1951"/>
    <w:multiLevelType w:val="hybridMultilevel"/>
    <w:tmpl w:val="D06EA7B4"/>
    <w:lvl w:ilvl="0" w:tplc="3C5CEEFA">
      <w:start w:val="1"/>
      <w:numFmt w:val="bullet"/>
      <w:lvlText w:val=""/>
      <w:lvlJc w:val="left"/>
      <w:pPr>
        <w:ind w:left="360" w:hanging="360"/>
      </w:pPr>
      <w:rPr>
        <w:rFonts w:ascii="Symbol" w:hAnsi="Symbol" w:hint="default"/>
        <w:sz w:val="24"/>
        <w:szCs w:val="24"/>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10">
    <w:nsid w:val="1C3835A0"/>
    <w:multiLevelType w:val="hybridMultilevel"/>
    <w:tmpl w:val="DC8472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1CD4181D"/>
    <w:multiLevelType w:val="hybridMultilevel"/>
    <w:tmpl w:val="A0AC5558"/>
    <w:lvl w:ilvl="0" w:tplc="04190001">
      <w:start w:val="1"/>
      <w:numFmt w:val="bullet"/>
      <w:lvlText w:val=""/>
      <w:lvlJc w:val="left"/>
      <w:pPr>
        <w:tabs>
          <w:tab w:val="num" w:pos="1080"/>
        </w:tabs>
        <w:ind w:left="1080" w:hanging="360"/>
      </w:pPr>
      <w:rPr>
        <w:rFonts w:ascii="Symbol" w:hAnsi="Symbol" w:hint="default"/>
      </w:r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12">
    <w:nsid w:val="1E7A73D2"/>
    <w:multiLevelType w:val="hybridMultilevel"/>
    <w:tmpl w:val="3326823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209A6555"/>
    <w:multiLevelType w:val="hybridMultilevel"/>
    <w:tmpl w:val="56148D38"/>
    <w:lvl w:ilvl="0" w:tplc="69C2C626">
      <w:start w:val="1"/>
      <w:numFmt w:val="decimal"/>
      <w:lvlText w:val="%1."/>
      <w:lvlJc w:val="left"/>
      <w:pPr>
        <w:ind w:left="1023" w:hanging="360"/>
      </w:pPr>
      <w:rPr>
        <w:rFonts w:cs="Times New Roman"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21991B82"/>
    <w:multiLevelType w:val="hybridMultilevel"/>
    <w:tmpl w:val="F7F89D6C"/>
    <w:lvl w:ilvl="0" w:tplc="04190001">
      <w:start w:val="1"/>
      <w:numFmt w:val="bullet"/>
      <w:lvlText w:val=""/>
      <w:lvlJc w:val="left"/>
      <w:pPr>
        <w:ind w:left="1429" w:hanging="360"/>
      </w:pPr>
      <w:rPr>
        <w:rFonts w:ascii="Symbol" w:hAnsi="Symbol" w:hint="default"/>
      </w:rPr>
    </w:lvl>
    <w:lvl w:ilvl="1" w:tplc="A904A208">
      <w:numFmt w:val="bullet"/>
      <w:lvlText w:val="—"/>
      <w:lvlJc w:val="left"/>
      <w:pPr>
        <w:ind w:left="3034" w:hanging="1245"/>
      </w:pPr>
      <w:rPr>
        <w:rFonts w:ascii="Times New Roman" w:eastAsia="Times New Roman" w:hAnsi="Times New Roman" w:cs="Times New Roman"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nsid w:val="227D52B3"/>
    <w:multiLevelType w:val="hybridMultilevel"/>
    <w:tmpl w:val="B486E676"/>
    <w:lvl w:ilvl="0" w:tplc="04190001">
      <w:start w:val="1"/>
      <w:numFmt w:val="bullet"/>
      <w:lvlText w:val=""/>
      <w:lvlJc w:val="left"/>
      <w:pPr>
        <w:ind w:left="720" w:hanging="360"/>
      </w:pPr>
      <w:rPr>
        <w:rFonts w:ascii="Symbol" w:hAnsi="Symbol" w:hint="default"/>
      </w:rPr>
    </w:lvl>
    <w:lvl w:ilvl="1" w:tplc="04190001">
      <w:start w:val="1"/>
      <w:numFmt w:val="bullet"/>
      <w:lvlText w:val=""/>
      <w:lvlJc w:val="left"/>
      <w:pPr>
        <w:ind w:left="1440" w:hanging="360"/>
      </w:pPr>
      <w:rPr>
        <w:rFonts w:ascii="Symbol" w:hAnsi="Symbol"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24ED4010"/>
    <w:multiLevelType w:val="hybridMultilevel"/>
    <w:tmpl w:val="C332117C"/>
    <w:lvl w:ilvl="0" w:tplc="04190001">
      <w:start w:val="1"/>
      <w:numFmt w:val="bullet"/>
      <w:lvlText w:val=""/>
      <w:lvlJc w:val="left"/>
      <w:pPr>
        <w:ind w:left="2509" w:hanging="360"/>
      </w:pPr>
      <w:rPr>
        <w:rFonts w:ascii="Symbol" w:hAnsi="Symbol" w:hint="default"/>
      </w:rPr>
    </w:lvl>
    <w:lvl w:ilvl="1" w:tplc="04190003" w:tentative="1">
      <w:start w:val="1"/>
      <w:numFmt w:val="bullet"/>
      <w:lvlText w:val="o"/>
      <w:lvlJc w:val="left"/>
      <w:pPr>
        <w:ind w:left="3229" w:hanging="360"/>
      </w:pPr>
      <w:rPr>
        <w:rFonts w:ascii="Courier New" w:hAnsi="Courier New" w:cs="Courier New" w:hint="default"/>
      </w:rPr>
    </w:lvl>
    <w:lvl w:ilvl="2" w:tplc="04190005" w:tentative="1">
      <w:start w:val="1"/>
      <w:numFmt w:val="bullet"/>
      <w:lvlText w:val=""/>
      <w:lvlJc w:val="left"/>
      <w:pPr>
        <w:ind w:left="3949" w:hanging="360"/>
      </w:pPr>
      <w:rPr>
        <w:rFonts w:ascii="Wingdings" w:hAnsi="Wingdings" w:hint="default"/>
      </w:rPr>
    </w:lvl>
    <w:lvl w:ilvl="3" w:tplc="04190001" w:tentative="1">
      <w:start w:val="1"/>
      <w:numFmt w:val="bullet"/>
      <w:lvlText w:val=""/>
      <w:lvlJc w:val="left"/>
      <w:pPr>
        <w:ind w:left="4669" w:hanging="360"/>
      </w:pPr>
      <w:rPr>
        <w:rFonts w:ascii="Symbol" w:hAnsi="Symbol" w:hint="default"/>
      </w:rPr>
    </w:lvl>
    <w:lvl w:ilvl="4" w:tplc="04190003" w:tentative="1">
      <w:start w:val="1"/>
      <w:numFmt w:val="bullet"/>
      <w:lvlText w:val="o"/>
      <w:lvlJc w:val="left"/>
      <w:pPr>
        <w:ind w:left="5389" w:hanging="360"/>
      </w:pPr>
      <w:rPr>
        <w:rFonts w:ascii="Courier New" w:hAnsi="Courier New" w:cs="Courier New" w:hint="default"/>
      </w:rPr>
    </w:lvl>
    <w:lvl w:ilvl="5" w:tplc="04190005" w:tentative="1">
      <w:start w:val="1"/>
      <w:numFmt w:val="bullet"/>
      <w:lvlText w:val=""/>
      <w:lvlJc w:val="left"/>
      <w:pPr>
        <w:ind w:left="6109" w:hanging="360"/>
      </w:pPr>
      <w:rPr>
        <w:rFonts w:ascii="Wingdings" w:hAnsi="Wingdings" w:hint="default"/>
      </w:rPr>
    </w:lvl>
    <w:lvl w:ilvl="6" w:tplc="04190001" w:tentative="1">
      <w:start w:val="1"/>
      <w:numFmt w:val="bullet"/>
      <w:lvlText w:val=""/>
      <w:lvlJc w:val="left"/>
      <w:pPr>
        <w:ind w:left="6829" w:hanging="360"/>
      </w:pPr>
      <w:rPr>
        <w:rFonts w:ascii="Symbol" w:hAnsi="Symbol" w:hint="default"/>
      </w:rPr>
    </w:lvl>
    <w:lvl w:ilvl="7" w:tplc="04190003" w:tentative="1">
      <w:start w:val="1"/>
      <w:numFmt w:val="bullet"/>
      <w:lvlText w:val="o"/>
      <w:lvlJc w:val="left"/>
      <w:pPr>
        <w:ind w:left="7549" w:hanging="360"/>
      </w:pPr>
      <w:rPr>
        <w:rFonts w:ascii="Courier New" w:hAnsi="Courier New" w:cs="Courier New" w:hint="default"/>
      </w:rPr>
    </w:lvl>
    <w:lvl w:ilvl="8" w:tplc="04190005" w:tentative="1">
      <w:start w:val="1"/>
      <w:numFmt w:val="bullet"/>
      <w:lvlText w:val=""/>
      <w:lvlJc w:val="left"/>
      <w:pPr>
        <w:ind w:left="8269" w:hanging="360"/>
      </w:pPr>
      <w:rPr>
        <w:rFonts w:ascii="Wingdings" w:hAnsi="Wingdings" w:hint="default"/>
      </w:rPr>
    </w:lvl>
  </w:abstractNum>
  <w:abstractNum w:abstractNumId="17">
    <w:nsid w:val="253105BC"/>
    <w:multiLevelType w:val="hybridMultilevel"/>
    <w:tmpl w:val="75B4FF48"/>
    <w:lvl w:ilvl="0" w:tplc="04190001">
      <w:start w:val="1"/>
      <w:numFmt w:val="bullet"/>
      <w:lvlText w:val=""/>
      <w:lvlJc w:val="left"/>
      <w:pPr>
        <w:tabs>
          <w:tab w:val="num" w:pos="720"/>
        </w:tabs>
        <w:ind w:left="0" w:firstLine="72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8">
    <w:nsid w:val="2A7F1335"/>
    <w:multiLevelType w:val="hybridMultilevel"/>
    <w:tmpl w:val="FAE6EF5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2E094ADE"/>
    <w:multiLevelType w:val="hybridMultilevel"/>
    <w:tmpl w:val="D182F3B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3F735352"/>
    <w:multiLevelType w:val="multilevel"/>
    <w:tmpl w:val="7CB474A0"/>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nsid w:val="420756FE"/>
    <w:multiLevelType w:val="hybridMultilevel"/>
    <w:tmpl w:val="59601A6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nsid w:val="44135C11"/>
    <w:multiLevelType w:val="hybridMultilevel"/>
    <w:tmpl w:val="E9E46EC0"/>
    <w:lvl w:ilvl="0" w:tplc="0B2C0116">
      <w:start w:val="1"/>
      <w:numFmt w:val="bullet"/>
      <w:lvlText w:val=""/>
      <w:lvlJc w:val="left"/>
      <w:pPr>
        <w:tabs>
          <w:tab w:val="num" w:pos="0"/>
        </w:tabs>
        <w:ind w:left="0" w:firstLine="0"/>
      </w:pPr>
      <w:rPr>
        <w:rFonts w:ascii="Wingdings" w:hAnsi="Wingdings" w:hint="default"/>
      </w:rPr>
    </w:lvl>
    <w:lvl w:ilvl="1" w:tplc="04190001">
      <w:start w:val="1"/>
      <w:numFmt w:val="bullet"/>
      <w:lvlText w:val=""/>
      <w:lvlJc w:val="left"/>
      <w:pPr>
        <w:tabs>
          <w:tab w:val="num" w:pos="568"/>
        </w:tabs>
        <w:ind w:left="568" w:firstLine="0"/>
      </w:pPr>
      <w:rPr>
        <w:rFonts w:ascii="Symbol" w:hAnsi="Symbol" w:hint="default"/>
      </w:rPr>
    </w:lvl>
    <w:lvl w:ilvl="2" w:tplc="04220005" w:tentative="1">
      <w:start w:val="1"/>
      <w:numFmt w:val="bullet"/>
      <w:lvlText w:val=""/>
      <w:lvlJc w:val="left"/>
      <w:pPr>
        <w:tabs>
          <w:tab w:val="num" w:pos="2160"/>
        </w:tabs>
        <w:ind w:left="2160" w:hanging="360"/>
      </w:pPr>
      <w:rPr>
        <w:rFonts w:ascii="Wingdings" w:hAnsi="Wingdings" w:hint="default"/>
      </w:rPr>
    </w:lvl>
    <w:lvl w:ilvl="3" w:tplc="04220001" w:tentative="1">
      <w:start w:val="1"/>
      <w:numFmt w:val="bullet"/>
      <w:lvlText w:val=""/>
      <w:lvlJc w:val="left"/>
      <w:pPr>
        <w:tabs>
          <w:tab w:val="num" w:pos="2880"/>
        </w:tabs>
        <w:ind w:left="2880" w:hanging="360"/>
      </w:pPr>
      <w:rPr>
        <w:rFonts w:ascii="Symbol" w:hAnsi="Symbol" w:hint="default"/>
      </w:rPr>
    </w:lvl>
    <w:lvl w:ilvl="4" w:tplc="04220003" w:tentative="1">
      <w:start w:val="1"/>
      <w:numFmt w:val="bullet"/>
      <w:lvlText w:val="o"/>
      <w:lvlJc w:val="left"/>
      <w:pPr>
        <w:tabs>
          <w:tab w:val="num" w:pos="3600"/>
        </w:tabs>
        <w:ind w:left="3600" w:hanging="360"/>
      </w:pPr>
      <w:rPr>
        <w:rFonts w:ascii="Courier New" w:hAnsi="Courier New" w:cs="Courier New" w:hint="default"/>
      </w:rPr>
    </w:lvl>
    <w:lvl w:ilvl="5" w:tplc="04220005" w:tentative="1">
      <w:start w:val="1"/>
      <w:numFmt w:val="bullet"/>
      <w:lvlText w:val=""/>
      <w:lvlJc w:val="left"/>
      <w:pPr>
        <w:tabs>
          <w:tab w:val="num" w:pos="4320"/>
        </w:tabs>
        <w:ind w:left="4320" w:hanging="360"/>
      </w:pPr>
      <w:rPr>
        <w:rFonts w:ascii="Wingdings" w:hAnsi="Wingdings" w:hint="default"/>
      </w:rPr>
    </w:lvl>
    <w:lvl w:ilvl="6" w:tplc="04220001" w:tentative="1">
      <w:start w:val="1"/>
      <w:numFmt w:val="bullet"/>
      <w:lvlText w:val=""/>
      <w:lvlJc w:val="left"/>
      <w:pPr>
        <w:tabs>
          <w:tab w:val="num" w:pos="5040"/>
        </w:tabs>
        <w:ind w:left="5040" w:hanging="360"/>
      </w:pPr>
      <w:rPr>
        <w:rFonts w:ascii="Symbol" w:hAnsi="Symbol" w:hint="default"/>
      </w:rPr>
    </w:lvl>
    <w:lvl w:ilvl="7" w:tplc="04220003" w:tentative="1">
      <w:start w:val="1"/>
      <w:numFmt w:val="bullet"/>
      <w:lvlText w:val="o"/>
      <w:lvlJc w:val="left"/>
      <w:pPr>
        <w:tabs>
          <w:tab w:val="num" w:pos="5760"/>
        </w:tabs>
        <w:ind w:left="5760" w:hanging="360"/>
      </w:pPr>
      <w:rPr>
        <w:rFonts w:ascii="Courier New" w:hAnsi="Courier New" w:cs="Courier New" w:hint="default"/>
      </w:rPr>
    </w:lvl>
    <w:lvl w:ilvl="8" w:tplc="04220005" w:tentative="1">
      <w:start w:val="1"/>
      <w:numFmt w:val="bullet"/>
      <w:lvlText w:val=""/>
      <w:lvlJc w:val="left"/>
      <w:pPr>
        <w:tabs>
          <w:tab w:val="num" w:pos="6480"/>
        </w:tabs>
        <w:ind w:left="6480" w:hanging="360"/>
      </w:pPr>
      <w:rPr>
        <w:rFonts w:ascii="Wingdings" w:hAnsi="Wingdings" w:hint="default"/>
      </w:rPr>
    </w:lvl>
  </w:abstractNum>
  <w:abstractNum w:abstractNumId="23">
    <w:nsid w:val="49DD5802"/>
    <w:multiLevelType w:val="hybridMultilevel"/>
    <w:tmpl w:val="29D2C1E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49DF40D4"/>
    <w:multiLevelType w:val="hybridMultilevel"/>
    <w:tmpl w:val="B0F0682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nsid w:val="4AB551DD"/>
    <w:multiLevelType w:val="hybridMultilevel"/>
    <w:tmpl w:val="B70CC28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nsid w:val="4B6408CD"/>
    <w:multiLevelType w:val="hybridMultilevel"/>
    <w:tmpl w:val="A00EB598"/>
    <w:lvl w:ilvl="0" w:tplc="0419000F">
      <w:start w:val="1"/>
      <w:numFmt w:val="decimal"/>
      <w:lvlText w:val="%1."/>
      <w:lvlJc w:val="left"/>
      <w:pPr>
        <w:tabs>
          <w:tab w:val="num" w:pos="720"/>
        </w:tabs>
        <w:ind w:left="720" w:hanging="360"/>
      </w:pPr>
      <w:rPr>
        <w:rFonts w:hint="default"/>
      </w:rPr>
    </w:lvl>
    <w:lvl w:ilvl="1" w:tplc="04190001">
      <w:start w:val="1"/>
      <w:numFmt w:val="bullet"/>
      <w:lvlText w:val=""/>
      <w:lvlJc w:val="left"/>
      <w:pPr>
        <w:tabs>
          <w:tab w:val="num" w:pos="1440"/>
        </w:tabs>
        <w:ind w:left="1440" w:hanging="360"/>
      </w:pPr>
      <w:rPr>
        <w:rFonts w:ascii="Symbol" w:hAnsi="Symbol" w:hint="default"/>
      </w:rPr>
    </w:lvl>
    <w:lvl w:ilvl="2" w:tplc="0419000B">
      <w:start w:val="1"/>
      <w:numFmt w:val="bullet"/>
      <w:lvlText w:val=""/>
      <w:lvlJc w:val="left"/>
      <w:pPr>
        <w:tabs>
          <w:tab w:val="num" w:pos="2340"/>
        </w:tabs>
        <w:ind w:left="2340" w:hanging="360"/>
      </w:pPr>
      <w:rPr>
        <w:rFonts w:ascii="Wingdings" w:hAnsi="Wingdings" w:hint="default"/>
      </w:r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7">
    <w:nsid w:val="4D2F3AB3"/>
    <w:multiLevelType w:val="hybridMultilevel"/>
    <w:tmpl w:val="FF0C153E"/>
    <w:lvl w:ilvl="0" w:tplc="533A312E">
      <w:start w:val="1"/>
      <w:numFmt w:val="bullet"/>
      <w:lvlText w:val=""/>
      <w:lvlJc w:val="left"/>
      <w:pPr>
        <w:ind w:left="1440" w:hanging="360"/>
      </w:pPr>
      <w:rPr>
        <w:rFonts w:ascii="Symbol" w:hAnsi="Symbol" w:hint="default"/>
        <w:sz w:val="24"/>
        <w:szCs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51A32073"/>
    <w:multiLevelType w:val="multilevel"/>
    <w:tmpl w:val="453A4602"/>
    <w:lvl w:ilvl="0">
      <w:start w:val="1"/>
      <w:numFmt w:val="bullet"/>
      <w:lvlText w:val=""/>
      <w:lvlJc w:val="left"/>
      <w:pPr>
        <w:tabs>
          <w:tab w:val="num" w:pos="720"/>
        </w:tabs>
        <w:ind w:left="720" w:hanging="360"/>
      </w:pPr>
      <w:rPr>
        <w:rFonts w:ascii="Symbol" w:hAnsi="Symbol" w:hint="default"/>
      </w:rPr>
    </w:lvl>
    <w:lvl w:ilvl="1">
      <w:start w:val="2"/>
      <w:numFmt w:val="decimal"/>
      <w:isLgl/>
      <w:lvlText w:val="%1.%2."/>
      <w:lvlJc w:val="left"/>
      <w:pPr>
        <w:ind w:left="1429" w:hanging="7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4254" w:hanging="180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29">
    <w:nsid w:val="52C0591E"/>
    <w:multiLevelType w:val="hybridMultilevel"/>
    <w:tmpl w:val="2124A95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nsid w:val="534F4BA0"/>
    <w:multiLevelType w:val="hybridMultilevel"/>
    <w:tmpl w:val="E206C278"/>
    <w:lvl w:ilvl="0" w:tplc="04190001">
      <w:start w:val="1"/>
      <w:numFmt w:val="bullet"/>
      <w:lvlText w:val=""/>
      <w:lvlJc w:val="left"/>
      <w:pPr>
        <w:ind w:left="720" w:hanging="360"/>
      </w:pPr>
      <w:rPr>
        <w:rFonts w:ascii="Symbol" w:hAnsi="Symbol" w:hint="default"/>
      </w:rPr>
    </w:lvl>
    <w:lvl w:ilvl="1" w:tplc="04190001">
      <w:start w:val="1"/>
      <w:numFmt w:val="bullet"/>
      <w:lvlText w:val=""/>
      <w:lvlJc w:val="left"/>
      <w:pPr>
        <w:ind w:left="1440" w:hanging="360"/>
      </w:pPr>
      <w:rPr>
        <w:rFonts w:ascii="Symbol" w:hAnsi="Symbol"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nsid w:val="56787C2B"/>
    <w:multiLevelType w:val="hybridMultilevel"/>
    <w:tmpl w:val="AD88B946"/>
    <w:lvl w:ilvl="0" w:tplc="04190001">
      <w:start w:val="1"/>
      <w:numFmt w:val="bullet"/>
      <w:lvlText w:val=""/>
      <w:lvlJc w:val="left"/>
      <w:pPr>
        <w:tabs>
          <w:tab w:val="num" w:pos="1778"/>
        </w:tabs>
        <w:ind w:left="1418" w:firstLine="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2">
    <w:nsid w:val="597E6D7F"/>
    <w:multiLevelType w:val="hybridMultilevel"/>
    <w:tmpl w:val="C28E7D6C"/>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3">
    <w:nsid w:val="5CF741D0"/>
    <w:multiLevelType w:val="hybridMultilevel"/>
    <w:tmpl w:val="ECD409FA"/>
    <w:lvl w:ilvl="0" w:tplc="3AA4110C">
      <w:start w:val="1"/>
      <w:numFmt w:val="bullet"/>
      <w:lvlText w:val=""/>
      <w:lvlJc w:val="left"/>
      <w:pPr>
        <w:ind w:left="1429" w:hanging="360"/>
      </w:pPr>
      <w:rPr>
        <w:rFonts w:ascii="Symbol" w:hAnsi="Symbol" w:hint="default"/>
        <w:sz w:val="24"/>
        <w:szCs w:val="24"/>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4">
    <w:nsid w:val="5F7A26AE"/>
    <w:multiLevelType w:val="hybridMultilevel"/>
    <w:tmpl w:val="23749300"/>
    <w:lvl w:ilvl="0" w:tplc="04190001">
      <w:start w:val="1"/>
      <w:numFmt w:val="bullet"/>
      <w:lvlText w:val=""/>
      <w:lvlJc w:val="left"/>
      <w:pPr>
        <w:tabs>
          <w:tab w:val="num" w:pos="360"/>
        </w:tabs>
        <w:ind w:left="0" w:firstLine="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5">
    <w:nsid w:val="624D5D0F"/>
    <w:multiLevelType w:val="hybridMultilevel"/>
    <w:tmpl w:val="8B5AA55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6">
    <w:nsid w:val="6350448E"/>
    <w:multiLevelType w:val="hybridMultilevel"/>
    <w:tmpl w:val="84121B6C"/>
    <w:lvl w:ilvl="0" w:tplc="04190001">
      <w:start w:val="1"/>
      <w:numFmt w:val="bullet"/>
      <w:lvlText w:val=""/>
      <w:lvlJc w:val="left"/>
      <w:pPr>
        <w:tabs>
          <w:tab w:val="num" w:pos="1069"/>
        </w:tabs>
        <w:ind w:left="709" w:firstLine="0"/>
      </w:pPr>
      <w:rPr>
        <w:rFonts w:ascii="Symbol" w:hAnsi="Symbol" w:hint="default"/>
      </w:rPr>
    </w:lvl>
    <w:lvl w:ilvl="1" w:tplc="FFFFFFFF" w:tentative="1">
      <w:start w:val="1"/>
      <w:numFmt w:val="bullet"/>
      <w:lvlText w:val="o"/>
      <w:lvlJc w:val="left"/>
      <w:pPr>
        <w:tabs>
          <w:tab w:val="num" w:pos="2149"/>
        </w:tabs>
        <w:ind w:left="2149" w:hanging="360"/>
      </w:pPr>
      <w:rPr>
        <w:rFonts w:ascii="Courier New" w:hAnsi="Courier New" w:hint="default"/>
      </w:rPr>
    </w:lvl>
    <w:lvl w:ilvl="2" w:tplc="04190001">
      <w:start w:val="1"/>
      <w:numFmt w:val="bullet"/>
      <w:lvlText w:val=""/>
      <w:lvlJc w:val="left"/>
      <w:pPr>
        <w:tabs>
          <w:tab w:val="num" w:pos="360"/>
        </w:tabs>
        <w:ind w:left="0" w:firstLine="0"/>
      </w:pPr>
      <w:rPr>
        <w:rFonts w:ascii="Symbol" w:hAnsi="Symbol" w:hint="default"/>
      </w:rPr>
    </w:lvl>
    <w:lvl w:ilvl="3" w:tplc="FFFFFFFF" w:tentative="1">
      <w:start w:val="1"/>
      <w:numFmt w:val="bullet"/>
      <w:lvlText w:val=""/>
      <w:lvlJc w:val="left"/>
      <w:pPr>
        <w:tabs>
          <w:tab w:val="num" w:pos="3589"/>
        </w:tabs>
        <w:ind w:left="3589" w:hanging="360"/>
      </w:pPr>
      <w:rPr>
        <w:rFonts w:ascii="Symbol" w:hAnsi="Symbol" w:hint="default"/>
      </w:rPr>
    </w:lvl>
    <w:lvl w:ilvl="4" w:tplc="FFFFFFFF" w:tentative="1">
      <w:start w:val="1"/>
      <w:numFmt w:val="bullet"/>
      <w:lvlText w:val="o"/>
      <w:lvlJc w:val="left"/>
      <w:pPr>
        <w:tabs>
          <w:tab w:val="num" w:pos="4309"/>
        </w:tabs>
        <w:ind w:left="4309" w:hanging="360"/>
      </w:pPr>
      <w:rPr>
        <w:rFonts w:ascii="Courier New" w:hAnsi="Courier New" w:hint="default"/>
      </w:rPr>
    </w:lvl>
    <w:lvl w:ilvl="5" w:tplc="FFFFFFFF" w:tentative="1">
      <w:start w:val="1"/>
      <w:numFmt w:val="bullet"/>
      <w:lvlText w:val=""/>
      <w:lvlJc w:val="left"/>
      <w:pPr>
        <w:tabs>
          <w:tab w:val="num" w:pos="5029"/>
        </w:tabs>
        <w:ind w:left="5029" w:hanging="360"/>
      </w:pPr>
      <w:rPr>
        <w:rFonts w:ascii="Wingdings" w:hAnsi="Wingdings" w:hint="default"/>
      </w:rPr>
    </w:lvl>
    <w:lvl w:ilvl="6" w:tplc="FFFFFFFF" w:tentative="1">
      <w:start w:val="1"/>
      <w:numFmt w:val="bullet"/>
      <w:lvlText w:val=""/>
      <w:lvlJc w:val="left"/>
      <w:pPr>
        <w:tabs>
          <w:tab w:val="num" w:pos="5749"/>
        </w:tabs>
        <w:ind w:left="5749" w:hanging="360"/>
      </w:pPr>
      <w:rPr>
        <w:rFonts w:ascii="Symbol" w:hAnsi="Symbol" w:hint="default"/>
      </w:rPr>
    </w:lvl>
    <w:lvl w:ilvl="7" w:tplc="FFFFFFFF" w:tentative="1">
      <w:start w:val="1"/>
      <w:numFmt w:val="bullet"/>
      <w:lvlText w:val="o"/>
      <w:lvlJc w:val="left"/>
      <w:pPr>
        <w:tabs>
          <w:tab w:val="num" w:pos="6469"/>
        </w:tabs>
        <w:ind w:left="6469" w:hanging="360"/>
      </w:pPr>
      <w:rPr>
        <w:rFonts w:ascii="Courier New" w:hAnsi="Courier New" w:hint="default"/>
      </w:rPr>
    </w:lvl>
    <w:lvl w:ilvl="8" w:tplc="FFFFFFFF" w:tentative="1">
      <w:start w:val="1"/>
      <w:numFmt w:val="bullet"/>
      <w:lvlText w:val=""/>
      <w:lvlJc w:val="left"/>
      <w:pPr>
        <w:tabs>
          <w:tab w:val="num" w:pos="7189"/>
        </w:tabs>
        <w:ind w:left="7189" w:hanging="360"/>
      </w:pPr>
      <w:rPr>
        <w:rFonts w:ascii="Wingdings" w:hAnsi="Wingdings" w:hint="default"/>
      </w:rPr>
    </w:lvl>
  </w:abstractNum>
  <w:abstractNum w:abstractNumId="37">
    <w:nsid w:val="644B5B45"/>
    <w:multiLevelType w:val="hybridMultilevel"/>
    <w:tmpl w:val="5E28906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nsid w:val="685A108E"/>
    <w:multiLevelType w:val="hybridMultilevel"/>
    <w:tmpl w:val="AF84DE3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9">
    <w:nsid w:val="6AFD39D5"/>
    <w:multiLevelType w:val="hybridMultilevel"/>
    <w:tmpl w:val="B486158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0">
    <w:nsid w:val="6FDF0D97"/>
    <w:multiLevelType w:val="hybridMultilevel"/>
    <w:tmpl w:val="15D6351A"/>
    <w:lvl w:ilvl="0" w:tplc="7C4A85BE">
      <w:start w:val="1"/>
      <w:numFmt w:val="bullet"/>
      <w:lvlText w:val=""/>
      <w:lvlJc w:val="left"/>
      <w:pPr>
        <w:ind w:left="36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20869DA"/>
    <w:multiLevelType w:val="hybridMultilevel"/>
    <w:tmpl w:val="B6FEBEDC"/>
    <w:lvl w:ilvl="0" w:tplc="0419000F">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42">
    <w:nsid w:val="7482714B"/>
    <w:multiLevelType w:val="hybridMultilevel"/>
    <w:tmpl w:val="5414F12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3">
    <w:nsid w:val="75811A05"/>
    <w:multiLevelType w:val="hybridMultilevel"/>
    <w:tmpl w:val="C454742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4">
    <w:nsid w:val="7D63132F"/>
    <w:multiLevelType w:val="hybridMultilevel"/>
    <w:tmpl w:val="591E275C"/>
    <w:lvl w:ilvl="0" w:tplc="04190001">
      <w:start w:val="1"/>
      <w:numFmt w:val="bullet"/>
      <w:lvlText w:val=""/>
      <w:lvlJc w:val="left"/>
      <w:pPr>
        <w:tabs>
          <w:tab w:val="num" w:pos="1276"/>
        </w:tabs>
        <w:ind w:left="1276" w:hanging="567"/>
      </w:pPr>
      <w:rPr>
        <w:rFonts w:ascii="Symbol" w:hAnsi="Symbol" w:hint="default"/>
      </w:rPr>
    </w:lvl>
    <w:lvl w:ilvl="1" w:tplc="FFFFFFFF">
      <w:start w:val="1"/>
      <w:numFmt w:val="decimal"/>
      <w:lvlText w:val="%2."/>
      <w:lvlJc w:val="left"/>
      <w:pPr>
        <w:tabs>
          <w:tab w:val="num" w:pos="2149"/>
        </w:tabs>
        <w:ind w:left="1222" w:firstLine="567"/>
      </w:pPr>
      <w:rPr>
        <w:rFonts w:hint="default"/>
      </w:rPr>
    </w:lvl>
    <w:lvl w:ilvl="2" w:tplc="FFFFFFFF" w:tentative="1">
      <w:start w:val="1"/>
      <w:numFmt w:val="lowerRoman"/>
      <w:lvlText w:val="%3."/>
      <w:lvlJc w:val="right"/>
      <w:pPr>
        <w:tabs>
          <w:tab w:val="num" w:pos="2869"/>
        </w:tabs>
        <w:ind w:left="2869" w:hanging="180"/>
      </w:pPr>
    </w:lvl>
    <w:lvl w:ilvl="3" w:tplc="FFFFFFFF" w:tentative="1">
      <w:start w:val="1"/>
      <w:numFmt w:val="decimal"/>
      <w:lvlText w:val="%4."/>
      <w:lvlJc w:val="left"/>
      <w:pPr>
        <w:tabs>
          <w:tab w:val="num" w:pos="3589"/>
        </w:tabs>
        <w:ind w:left="3589" w:hanging="360"/>
      </w:pPr>
    </w:lvl>
    <w:lvl w:ilvl="4" w:tplc="FFFFFFFF" w:tentative="1">
      <w:start w:val="1"/>
      <w:numFmt w:val="lowerLetter"/>
      <w:lvlText w:val="%5."/>
      <w:lvlJc w:val="left"/>
      <w:pPr>
        <w:tabs>
          <w:tab w:val="num" w:pos="4309"/>
        </w:tabs>
        <w:ind w:left="4309" w:hanging="360"/>
      </w:pPr>
    </w:lvl>
    <w:lvl w:ilvl="5" w:tplc="FFFFFFFF" w:tentative="1">
      <w:start w:val="1"/>
      <w:numFmt w:val="lowerRoman"/>
      <w:lvlText w:val="%6."/>
      <w:lvlJc w:val="right"/>
      <w:pPr>
        <w:tabs>
          <w:tab w:val="num" w:pos="5029"/>
        </w:tabs>
        <w:ind w:left="5029" w:hanging="180"/>
      </w:pPr>
    </w:lvl>
    <w:lvl w:ilvl="6" w:tplc="FFFFFFFF" w:tentative="1">
      <w:start w:val="1"/>
      <w:numFmt w:val="decimal"/>
      <w:lvlText w:val="%7."/>
      <w:lvlJc w:val="left"/>
      <w:pPr>
        <w:tabs>
          <w:tab w:val="num" w:pos="5749"/>
        </w:tabs>
        <w:ind w:left="5749" w:hanging="360"/>
      </w:pPr>
    </w:lvl>
    <w:lvl w:ilvl="7" w:tplc="FFFFFFFF" w:tentative="1">
      <w:start w:val="1"/>
      <w:numFmt w:val="lowerLetter"/>
      <w:lvlText w:val="%8."/>
      <w:lvlJc w:val="left"/>
      <w:pPr>
        <w:tabs>
          <w:tab w:val="num" w:pos="6469"/>
        </w:tabs>
        <w:ind w:left="6469" w:hanging="360"/>
      </w:pPr>
    </w:lvl>
    <w:lvl w:ilvl="8" w:tplc="FFFFFFFF" w:tentative="1">
      <w:start w:val="1"/>
      <w:numFmt w:val="lowerRoman"/>
      <w:lvlText w:val="%9."/>
      <w:lvlJc w:val="right"/>
      <w:pPr>
        <w:tabs>
          <w:tab w:val="num" w:pos="7189"/>
        </w:tabs>
        <w:ind w:left="7189" w:hanging="180"/>
      </w:pPr>
    </w:lvl>
  </w:abstractNum>
  <w:abstractNum w:abstractNumId="45">
    <w:nsid w:val="7D660E1C"/>
    <w:multiLevelType w:val="hybridMultilevel"/>
    <w:tmpl w:val="243095F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6">
    <w:nsid w:val="7FAB0664"/>
    <w:multiLevelType w:val="hybridMultilevel"/>
    <w:tmpl w:val="9D1CB2AC"/>
    <w:lvl w:ilvl="0" w:tplc="04190001">
      <w:start w:val="1"/>
      <w:numFmt w:val="bullet"/>
      <w:lvlText w:val=""/>
      <w:lvlJc w:val="left"/>
      <w:pPr>
        <w:tabs>
          <w:tab w:val="num" w:pos="1080"/>
        </w:tabs>
        <w:ind w:left="1080" w:hanging="360"/>
      </w:pPr>
      <w:rPr>
        <w:rFonts w:ascii="Symbol" w:hAnsi="Symbol" w:hint="default"/>
      </w:r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num w:numId="1">
    <w:abstractNumId w:val="22"/>
  </w:num>
  <w:num w:numId="2">
    <w:abstractNumId w:val="2"/>
  </w:num>
  <w:num w:numId="3">
    <w:abstractNumId w:val="7"/>
  </w:num>
  <w:num w:numId="4">
    <w:abstractNumId w:val="8"/>
  </w:num>
  <w:num w:numId="5">
    <w:abstractNumId w:val="34"/>
  </w:num>
  <w:num w:numId="6">
    <w:abstractNumId w:val="33"/>
  </w:num>
  <w:num w:numId="7">
    <w:abstractNumId w:val="12"/>
  </w:num>
  <w:num w:numId="8">
    <w:abstractNumId w:val="9"/>
  </w:num>
  <w:num w:numId="9">
    <w:abstractNumId w:val="27"/>
  </w:num>
  <w:num w:numId="10">
    <w:abstractNumId w:val="40"/>
  </w:num>
  <w:num w:numId="11">
    <w:abstractNumId w:val="20"/>
  </w:num>
  <w:num w:numId="12">
    <w:abstractNumId w:val="32"/>
  </w:num>
  <w:num w:numId="13">
    <w:abstractNumId w:val="21"/>
  </w:num>
  <w:num w:numId="14">
    <w:abstractNumId w:val="6"/>
  </w:num>
  <w:num w:numId="15">
    <w:abstractNumId w:val="5"/>
  </w:num>
  <w:num w:numId="16">
    <w:abstractNumId w:val="1"/>
  </w:num>
  <w:num w:numId="17">
    <w:abstractNumId w:val="29"/>
  </w:num>
  <w:num w:numId="18">
    <w:abstractNumId w:val="31"/>
  </w:num>
  <w:num w:numId="19">
    <w:abstractNumId w:val="28"/>
  </w:num>
  <w:num w:numId="20">
    <w:abstractNumId w:val="38"/>
  </w:num>
  <w:num w:numId="21">
    <w:abstractNumId w:val="45"/>
  </w:num>
  <w:num w:numId="22">
    <w:abstractNumId w:val="14"/>
  </w:num>
  <w:num w:numId="23">
    <w:abstractNumId w:val="17"/>
  </w:num>
  <w:num w:numId="24">
    <w:abstractNumId w:val="35"/>
  </w:num>
  <w:num w:numId="25">
    <w:abstractNumId w:val="36"/>
  </w:num>
  <w:num w:numId="26">
    <w:abstractNumId w:val="39"/>
  </w:num>
  <w:num w:numId="27">
    <w:abstractNumId w:val="24"/>
  </w:num>
  <w:num w:numId="28">
    <w:abstractNumId w:val="44"/>
  </w:num>
  <w:num w:numId="29">
    <w:abstractNumId w:val="25"/>
  </w:num>
  <w:num w:numId="30">
    <w:abstractNumId w:val="16"/>
  </w:num>
  <w:num w:numId="31">
    <w:abstractNumId w:val="13"/>
  </w:num>
  <w:num w:numId="32">
    <w:abstractNumId w:val="42"/>
  </w:num>
  <w:num w:numId="33">
    <w:abstractNumId w:val="37"/>
  </w:num>
  <w:num w:numId="34">
    <w:abstractNumId w:val="10"/>
  </w:num>
  <w:num w:numId="35">
    <w:abstractNumId w:val="4"/>
  </w:num>
  <w:num w:numId="36">
    <w:abstractNumId w:val="23"/>
  </w:num>
  <w:num w:numId="37">
    <w:abstractNumId w:val="18"/>
  </w:num>
  <w:num w:numId="38">
    <w:abstractNumId w:val="19"/>
  </w:num>
  <w:num w:numId="39">
    <w:abstractNumId w:val="41"/>
  </w:num>
  <w:num w:numId="40">
    <w:abstractNumId w:val="26"/>
  </w:num>
  <w:num w:numId="41">
    <w:abstractNumId w:val="3"/>
  </w:num>
  <w:num w:numId="42">
    <w:abstractNumId w:val="46"/>
  </w:num>
  <w:num w:numId="43">
    <w:abstractNumId w:val="11"/>
  </w:num>
  <w:num w:numId="44">
    <w:abstractNumId w:val="0"/>
  </w:num>
  <w:num w:numId="45">
    <w:abstractNumId w:val="43"/>
  </w:num>
  <w:num w:numId="46">
    <w:abstractNumId w:val="15"/>
  </w:num>
  <w:num w:numId="47">
    <w:abstractNumId w:val="30"/>
  </w:num>
  <w:numIdMacAtCleanup w:val="4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footnotePr>
    <w:footnote w:id="0"/>
    <w:footnote w:id="1"/>
  </w:footnotePr>
  <w:endnotePr>
    <w:numFmt w:val="decimal"/>
    <w:endnote w:id="0"/>
    <w:endnote w:id="1"/>
  </w:endnotePr>
  <w:compat>
    <w:useFELayout/>
  </w:compat>
  <w:rsids>
    <w:rsidRoot w:val="00177192"/>
    <w:rsid w:val="000009FB"/>
    <w:rsid w:val="000059CB"/>
    <w:rsid w:val="00006EB5"/>
    <w:rsid w:val="000123DD"/>
    <w:rsid w:val="0001346E"/>
    <w:rsid w:val="000217E1"/>
    <w:rsid w:val="000251C9"/>
    <w:rsid w:val="00026900"/>
    <w:rsid w:val="000361AF"/>
    <w:rsid w:val="0004575D"/>
    <w:rsid w:val="00050798"/>
    <w:rsid w:val="00062949"/>
    <w:rsid w:val="00076A68"/>
    <w:rsid w:val="000804CD"/>
    <w:rsid w:val="00081C1A"/>
    <w:rsid w:val="00085093"/>
    <w:rsid w:val="000902AA"/>
    <w:rsid w:val="0009251A"/>
    <w:rsid w:val="0009290F"/>
    <w:rsid w:val="000A40FF"/>
    <w:rsid w:val="000A6996"/>
    <w:rsid w:val="000B305E"/>
    <w:rsid w:val="000B32B9"/>
    <w:rsid w:val="000B70E2"/>
    <w:rsid w:val="000C2F5B"/>
    <w:rsid w:val="000D0434"/>
    <w:rsid w:val="000D04C6"/>
    <w:rsid w:val="000D2C49"/>
    <w:rsid w:val="000E548F"/>
    <w:rsid w:val="000E673F"/>
    <w:rsid w:val="000F02C3"/>
    <w:rsid w:val="000F0CE2"/>
    <w:rsid w:val="000F1F50"/>
    <w:rsid w:val="000F7394"/>
    <w:rsid w:val="00101E6B"/>
    <w:rsid w:val="00105E8C"/>
    <w:rsid w:val="00117251"/>
    <w:rsid w:val="00117E7D"/>
    <w:rsid w:val="001240D3"/>
    <w:rsid w:val="001259BE"/>
    <w:rsid w:val="00131565"/>
    <w:rsid w:val="00137306"/>
    <w:rsid w:val="00141831"/>
    <w:rsid w:val="00141C7B"/>
    <w:rsid w:val="00147A2C"/>
    <w:rsid w:val="0016093F"/>
    <w:rsid w:val="00163747"/>
    <w:rsid w:val="0016452F"/>
    <w:rsid w:val="00164DAE"/>
    <w:rsid w:val="00173A09"/>
    <w:rsid w:val="001755B7"/>
    <w:rsid w:val="00177192"/>
    <w:rsid w:val="0018066C"/>
    <w:rsid w:val="00180AB9"/>
    <w:rsid w:val="001817EE"/>
    <w:rsid w:val="00186EE7"/>
    <w:rsid w:val="00193803"/>
    <w:rsid w:val="00195DCA"/>
    <w:rsid w:val="00196910"/>
    <w:rsid w:val="001A2693"/>
    <w:rsid w:val="001B0F07"/>
    <w:rsid w:val="001C3527"/>
    <w:rsid w:val="001D5F49"/>
    <w:rsid w:val="001D5FCD"/>
    <w:rsid w:val="001E3C00"/>
    <w:rsid w:val="001F34EB"/>
    <w:rsid w:val="002050B9"/>
    <w:rsid w:val="00211CB6"/>
    <w:rsid w:val="002147ED"/>
    <w:rsid w:val="00216101"/>
    <w:rsid w:val="00216695"/>
    <w:rsid w:val="00220989"/>
    <w:rsid w:val="00223319"/>
    <w:rsid w:val="00231FB6"/>
    <w:rsid w:val="002466F0"/>
    <w:rsid w:val="002521B1"/>
    <w:rsid w:val="0025562C"/>
    <w:rsid w:val="00255FDC"/>
    <w:rsid w:val="002561BF"/>
    <w:rsid w:val="00257DFE"/>
    <w:rsid w:val="00260BC7"/>
    <w:rsid w:val="002626DB"/>
    <w:rsid w:val="00266EE2"/>
    <w:rsid w:val="0027395C"/>
    <w:rsid w:val="002741F6"/>
    <w:rsid w:val="00277687"/>
    <w:rsid w:val="00277E28"/>
    <w:rsid w:val="00286C53"/>
    <w:rsid w:val="00293B6C"/>
    <w:rsid w:val="00293BE7"/>
    <w:rsid w:val="00295FBA"/>
    <w:rsid w:val="002A627A"/>
    <w:rsid w:val="002A6892"/>
    <w:rsid w:val="002A78B2"/>
    <w:rsid w:val="002B1A80"/>
    <w:rsid w:val="002B2580"/>
    <w:rsid w:val="002C071C"/>
    <w:rsid w:val="002C6420"/>
    <w:rsid w:val="002D3EEB"/>
    <w:rsid w:val="002E1E82"/>
    <w:rsid w:val="002E3287"/>
    <w:rsid w:val="002E7978"/>
    <w:rsid w:val="002F428E"/>
    <w:rsid w:val="0030243A"/>
    <w:rsid w:val="00306F94"/>
    <w:rsid w:val="00322593"/>
    <w:rsid w:val="00323A7D"/>
    <w:rsid w:val="0035734D"/>
    <w:rsid w:val="003629D3"/>
    <w:rsid w:val="003629F7"/>
    <w:rsid w:val="00366FEE"/>
    <w:rsid w:val="003819ED"/>
    <w:rsid w:val="003872CF"/>
    <w:rsid w:val="0039606D"/>
    <w:rsid w:val="0039632B"/>
    <w:rsid w:val="003A0122"/>
    <w:rsid w:val="003A4FC9"/>
    <w:rsid w:val="003A7BEC"/>
    <w:rsid w:val="003B226B"/>
    <w:rsid w:val="003B4B44"/>
    <w:rsid w:val="003E51EE"/>
    <w:rsid w:val="003F1F87"/>
    <w:rsid w:val="003F3D5E"/>
    <w:rsid w:val="0040461B"/>
    <w:rsid w:val="004124F1"/>
    <w:rsid w:val="00412C47"/>
    <w:rsid w:val="00415A31"/>
    <w:rsid w:val="00424211"/>
    <w:rsid w:val="00424E7A"/>
    <w:rsid w:val="004327D6"/>
    <w:rsid w:val="00436208"/>
    <w:rsid w:val="00442161"/>
    <w:rsid w:val="0044308E"/>
    <w:rsid w:val="0044622C"/>
    <w:rsid w:val="004505D8"/>
    <w:rsid w:val="004575F3"/>
    <w:rsid w:val="00457D5A"/>
    <w:rsid w:val="00461393"/>
    <w:rsid w:val="00461445"/>
    <w:rsid w:val="004675C8"/>
    <w:rsid w:val="00475279"/>
    <w:rsid w:val="004810E1"/>
    <w:rsid w:val="00491188"/>
    <w:rsid w:val="004A0463"/>
    <w:rsid w:val="004A2E24"/>
    <w:rsid w:val="004A5323"/>
    <w:rsid w:val="004B00B5"/>
    <w:rsid w:val="004B1B32"/>
    <w:rsid w:val="004B651D"/>
    <w:rsid w:val="004C0B4B"/>
    <w:rsid w:val="004C2DE0"/>
    <w:rsid w:val="004D0CEB"/>
    <w:rsid w:val="004D1612"/>
    <w:rsid w:val="004D447C"/>
    <w:rsid w:val="004D65A2"/>
    <w:rsid w:val="004E2148"/>
    <w:rsid w:val="004F71EC"/>
    <w:rsid w:val="00530EFA"/>
    <w:rsid w:val="005334AB"/>
    <w:rsid w:val="0053648B"/>
    <w:rsid w:val="0054137E"/>
    <w:rsid w:val="00543F44"/>
    <w:rsid w:val="00571BBC"/>
    <w:rsid w:val="00571CF0"/>
    <w:rsid w:val="005740EE"/>
    <w:rsid w:val="00574EEA"/>
    <w:rsid w:val="00575482"/>
    <w:rsid w:val="00582066"/>
    <w:rsid w:val="00582A2B"/>
    <w:rsid w:val="00583DE7"/>
    <w:rsid w:val="00590623"/>
    <w:rsid w:val="00596CF8"/>
    <w:rsid w:val="005A0EBA"/>
    <w:rsid w:val="005A365D"/>
    <w:rsid w:val="005B0942"/>
    <w:rsid w:val="005C6DC3"/>
    <w:rsid w:val="005D3965"/>
    <w:rsid w:val="005D5CD8"/>
    <w:rsid w:val="005E1BB2"/>
    <w:rsid w:val="005E31C0"/>
    <w:rsid w:val="005E3B48"/>
    <w:rsid w:val="005E60E3"/>
    <w:rsid w:val="005F339D"/>
    <w:rsid w:val="005F60D7"/>
    <w:rsid w:val="005F64F8"/>
    <w:rsid w:val="00605A17"/>
    <w:rsid w:val="0060693D"/>
    <w:rsid w:val="00617058"/>
    <w:rsid w:val="006233C8"/>
    <w:rsid w:val="006262B5"/>
    <w:rsid w:val="00636022"/>
    <w:rsid w:val="006415A0"/>
    <w:rsid w:val="00641E44"/>
    <w:rsid w:val="006438B5"/>
    <w:rsid w:val="006520E0"/>
    <w:rsid w:val="00664C94"/>
    <w:rsid w:val="006654BF"/>
    <w:rsid w:val="0066550F"/>
    <w:rsid w:val="00667369"/>
    <w:rsid w:val="00670015"/>
    <w:rsid w:val="00673E5C"/>
    <w:rsid w:val="006741F7"/>
    <w:rsid w:val="0067465D"/>
    <w:rsid w:val="00680367"/>
    <w:rsid w:val="0068141E"/>
    <w:rsid w:val="00681D7D"/>
    <w:rsid w:val="00683D18"/>
    <w:rsid w:val="00685FC0"/>
    <w:rsid w:val="00686CB8"/>
    <w:rsid w:val="00692906"/>
    <w:rsid w:val="006A3216"/>
    <w:rsid w:val="006A3292"/>
    <w:rsid w:val="006A472A"/>
    <w:rsid w:val="006A7C0D"/>
    <w:rsid w:val="006B5504"/>
    <w:rsid w:val="006C115C"/>
    <w:rsid w:val="006C4653"/>
    <w:rsid w:val="006C4B49"/>
    <w:rsid w:val="006C7724"/>
    <w:rsid w:val="006D182A"/>
    <w:rsid w:val="006D5670"/>
    <w:rsid w:val="006E0C55"/>
    <w:rsid w:val="006E2043"/>
    <w:rsid w:val="006E295F"/>
    <w:rsid w:val="006E4A8A"/>
    <w:rsid w:val="006F1297"/>
    <w:rsid w:val="006F1D9F"/>
    <w:rsid w:val="006F5663"/>
    <w:rsid w:val="006F7137"/>
    <w:rsid w:val="00700AFA"/>
    <w:rsid w:val="007048F7"/>
    <w:rsid w:val="00711145"/>
    <w:rsid w:val="00721706"/>
    <w:rsid w:val="00725307"/>
    <w:rsid w:val="007368F3"/>
    <w:rsid w:val="0074313C"/>
    <w:rsid w:val="00744ED1"/>
    <w:rsid w:val="00751AA6"/>
    <w:rsid w:val="00752232"/>
    <w:rsid w:val="00752DAB"/>
    <w:rsid w:val="00752E9B"/>
    <w:rsid w:val="00763D96"/>
    <w:rsid w:val="00766E58"/>
    <w:rsid w:val="00773F86"/>
    <w:rsid w:val="0077448F"/>
    <w:rsid w:val="007759F2"/>
    <w:rsid w:val="007773EF"/>
    <w:rsid w:val="00781473"/>
    <w:rsid w:val="0079253C"/>
    <w:rsid w:val="007941A6"/>
    <w:rsid w:val="007A37A4"/>
    <w:rsid w:val="007A612F"/>
    <w:rsid w:val="007A75DE"/>
    <w:rsid w:val="007B3849"/>
    <w:rsid w:val="007B40F5"/>
    <w:rsid w:val="007B4FE9"/>
    <w:rsid w:val="007C3ADF"/>
    <w:rsid w:val="007C544D"/>
    <w:rsid w:val="007C6596"/>
    <w:rsid w:val="007C65C6"/>
    <w:rsid w:val="007D115C"/>
    <w:rsid w:val="007D46E3"/>
    <w:rsid w:val="007D5000"/>
    <w:rsid w:val="007E2CF4"/>
    <w:rsid w:val="007E4242"/>
    <w:rsid w:val="00806232"/>
    <w:rsid w:val="0081468D"/>
    <w:rsid w:val="008234F7"/>
    <w:rsid w:val="00825418"/>
    <w:rsid w:val="00847E45"/>
    <w:rsid w:val="008817E4"/>
    <w:rsid w:val="00884DCD"/>
    <w:rsid w:val="008A3F34"/>
    <w:rsid w:val="008A41F0"/>
    <w:rsid w:val="008A5009"/>
    <w:rsid w:val="008A72C7"/>
    <w:rsid w:val="008B7D20"/>
    <w:rsid w:val="008C124A"/>
    <w:rsid w:val="008C1FDC"/>
    <w:rsid w:val="008E0111"/>
    <w:rsid w:val="008E1EC0"/>
    <w:rsid w:val="008E648A"/>
    <w:rsid w:val="008F1748"/>
    <w:rsid w:val="008F53EC"/>
    <w:rsid w:val="008F693F"/>
    <w:rsid w:val="009316EF"/>
    <w:rsid w:val="009406FF"/>
    <w:rsid w:val="00941F1F"/>
    <w:rsid w:val="009551C3"/>
    <w:rsid w:val="00964747"/>
    <w:rsid w:val="009660B1"/>
    <w:rsid w:val="00967E14"/>
    <w:rsid w:val="0097149E"/>
    <w:rsid w:val="00971B0A"/>
    <w:rsid w:val="009844B0"/>
    <w:rsid w:val="00985339"/>
    <w:rsid w:val="0098571A"/>
    <w:rsid w:val="00985F03"/>
    <w:rsid w:val="00987605"/>
    <w:rsid w:val="00997176"/>
    <w:rsid w:val="009A176E"/>
    <w:rsid w:val="009A40CB"/>
    <w:rsid w:val="009A6426"/>
    <w:rsid w:val="009A785C"/>
    <w:rsid w:val="009B0F77"/>
    <w:rsid w:val="009C2A6E"/>
    <w:rsid w:val="009C5A85"/>
    <w:rsid w:val="009C6945"/>
    <w:rsid w:val="009C773B"/>
    <w:rsid w:val="009D26C6"/>
    <w:rsid w:val="009D4E98"/>
    <w:rsid w:val="009E2460"/>
    <w:rsid w:val="009E2B04"/>
    <w:rsid w:val="009E5751"/>
    <w:rsid w:val="009E738E"/>
    <w:rsid w:val="00A0210C"/>
    <w:rsid w:val="00A03D68"/>
    <w:rsid w:val="00A2120D"/>
    <w:rsid w:val="00A3178F"/>
    <w:rsid w:val="00A35378"/>
    <w:rsid w:val="00A35C2A"/>
    <w:rsid w:val="00A375E1"/>
    <w:rsid w:val="00A41674"/>
    <w:rsid w:val="00A50F55"/>
    <w:rsid w:val="00A70FE8"/>
    <w:rsid w:val="00A72E76"/>
    <w:rsid w:val="00A806F2"/>
    <w:rsid w:val="00A811ED"/>
    <w:rsid w:val="00A97796"/>
    <w:rsid w:val="00AA0E34"/>
    <w:rsid w:val="00AA7851"/>
    <w:rsid w:val="00AB0763"/>
    <w:rsid w:val="00AB27EA"/>
    <w:rsid w:val="00AB2B72"/>
    <w:rsid w:val="00AB6713"/>
    <w:rsid w:val="00AC10E6"/>
    <w:rsid w:val="00AC2897"/>
    <w:rsid w:val="00AC4014"/>
    <w:rsid w:val="00AC63A4"/>
    <w:rsid w:val="00AD0B26"/>
    <w:rsid w:val="00AE2E62"/>
    <w:rsid w:val="00AE6256"/>
    <w:rsid w:val="00AE64EC"/>
    <w:rsid w:val="00AE6B7C"/>
    <w:rsid w:val="00AF2AA5"/>
    <w:rsid w:val="00AF3833"/>
    <w:rsid w:val="00AF7202"/>
    <w:rsid w:val="00B203D4"/>
    <w:rsid w:val="00B216DB"/>
    <w:rsid w:val="00B23435"/>
    <w:rsid w:val="00B238D3"/>
    <w:rsid w:val="00B3313A"/>
    <w:rsid w:val="00B36BE5"/>
    <w:rsid w:val="00B41F7B"/>
    <w:rsid w:val="00B452A7"/>
    <w:rsid w:val="00B4783C"/>
    <w:rsid w:val="00B53CFB"/>
    <w:rsid w:val="00B53D7D"/>
    <w:rsid w:val="00B53E24"/>
    <w:rsid w:val="00B62565"/>
    <w:rsid w:val="00B7169D"/>
    <w:rsid w:val="00B74468"/>
    <w:rsid w:val="00B76512"/>
    <w:rsid w:val="00B805C3"/>
    <w:rsid w:val="00B8139D"/>
    <w:rsid w:val="00B833DE"/>
    <w:rsid w:val="00B96F1C"/>
    <w:rsid w:val="00BA1776"/>
    <w:rsid w:val="00BA5287"/>
    <w:rsid w:val="00BB635F"/>
    <w:rsid w:val="00BB6BEE"/>
    <w:rsid w:val="00BC2ADC"/>
    <w:rsid w:val="00BD23FB"/>
    <w:rsid w:val="00BD2DA4"/>
    <w:rsid w:val="00BD4652"/>
    <w:rsid w:val="00BE2991"/>
    <w:rsid w:val="00BE364C"/>
    <w:rsid w:val="00BF6A8C"/>
    <w:rsid w:val="00BF7359"/>
    <w:rsid w:val="00C006B8"/>
    <w:rsid w:val="00C059D1"/>
    <w:rsid w:val="00C079DD"/>
    <w:rsid w:val="00C125D2"/>
    <w:rsid w:val="00C12BF3"/>
    <w:rsid w:val="00C173C5"/>
    <w:rsid w:val="00C217BF"/>
    <w:rsid w:val="00C2196A"/>
    <w:rsid w:val="00C353B2"/>
    <w:rsid w:val="00C404AC"/>
    <w:rsid w:val="00C42D53"/>
    <w:rsid w:val="00C4355A"/>
    <w:rsid w:val="00C43AB7"/>
    <w:rsid w:val="00C44496"/>
    <w:rsid w:val="00C5507D"/>
    <w:rsid w:val="00C904C9"/>
    <w:rsid w:val="00C910FF"/>
    <w:rsid w:val="00C91824"/>
    <w:rsid w:val="00C965D6"/>
    <w:rsid w:val="00CA01F2"/>
    <w:rsid w:val="00CA1C4B"/>
    <w:rsid w:val="00CC2744"/>
    <w:rsid w:val="00CC68B0"/>
    <w:rsid w:val="00CD252F"/>
    <w:rsid w:val="00CE3C00"/>
    <w:rsid w:val="00D06BFE"/>
    <w:rsid w:val="00D17D4B"/>
    <w:rsid w:val="00D243E8"/>
    <w:rsid w:val="00D324E1"/>
    <w:rsid w:val="00D42ECF"/>
    <w:rsid w:val="00D455B1"/>
    <w:rsid w:val="00D465E9"/>
    <w:rsid w:val="00D5306C"/>
    <w:rsid w:val="00D55C3D"/>
    <w:rsid w:val="00D60F7F"/>
    <w:rsid w:val="00D63858"/>
    <w:rsid w:val="00D748DC"/>
    <w:rsid w:val="00D800CB"/>
    <w:rsid w:val="00D81DAA"/>
    <w:rsid w:val="00D904E5"/>
    <w:rsid w:val="00D916C7"/>
    <w:rsid w:val="00D93889"/>
    <w:rsid w:val="00DA2095"/>
    <w:rsid w:val="00DA643B"/>
    <w:rsid w:val="00DB7011"/>
    <w:rsid w:val="00DC3A14"/>
    <w:rsid w:val="00DC5040"/>
    <w:rsid w:val="00DC62BF"/>
    <w:rsid w:val="00DC6890"/>
    <w:rsid w:val="00DC724D"/>
    <w:rsid w:val="00DD02AB"/>
    <w:rsid w:val="00DD274D"/>
    <w:rsid w:val="00DD342A"/>
    <w:rsid w:val="00DD6E05"/>
    <w:rsid w:val="00DD7689"/>
    <w:rsid w:val="00DD7DCE"/>
    <w:rsid w:val="00DE0C1A"/>
    <w:rsid w:val="00DE2967"/>
    <w:rsid w:val="00DE2EBC"/>
    <w:rsid w:val="00DE36DD"/>
    <w:rsid w:val="00DE52FA"/>
    <w:rsid w:val="00DF051E"/>
    <w:rsid w:val="00DF2A8A"/>
    <w:rsid w:val="00DF2DD3"/>
    <w:rsid w:val="00E03D6C"/>
    <w:rsid w:val="00E07CA4"/>
    <w:rsid w:val="00E1006B"/>
    <w:rsid w:val="00E1189F"/>
    <w:rsid w:val="00E25FA2"/>
    <w:rsid w:val="00E26D83"/>
    <w:rsid w:val="00E313DF"/>
    <w:rsid w:val="00E33A9A"/>
    <w:rsid w:val="00E46CA2"/>
    <w:rsid w:val="00E5405D"/>
    <w:rsid w:val="00E6022D"/>
    <w:rsid w:val="00E609D2"/>
    <w:rsid w:val="00E63CFA"/>
    <w:rsid w:val="00E6789C"/>
    <w:rsid w:val="00E73BF8"/>
    <w:rsid w:val="00E87860"/>
    <w:rsid w:val="00E95656"/>
    <w:rsid w:val="00E97614"/>
    <w:rsid w:val="00EA10E8"/>
    <w:rsid w:val="00EA4A80"/>
    <w:rsid w:val="00EB058D"/>
    <w:rsid w:val="00EB1ED3"/>
    <w:rsid w:val="00EC401F"/>
    <w:rsid w:val="00EC473E"/>
    <w:rsid w:val="00ED6AEF"/>
    <w:rsid w:val="00EE096D"/>
    <w:rsid w:val="00EE0F7F"/>
    <w:rsid w:val="00EE0F98"/>
    <w:rsid w:val="00EE1687"/>
    <w:rsid w:val="00EE2DD8"/>
    <w:rsid w:val="00EE7CD0"/>
    <w:rsid w:val="00F015B1"/>
    <w:rsid w:val="00F2054F"/>
    <w:rsid w:val="00F24EF9"/>
    <w:rsid w:val="00F31CBB"/>
    <w:rsid w:val="00F4024D"/>
    <w:rsid w:val="00F45748"/>
    <w:rsid w:val="00F53461"/>
    <w:rsid w:val="00F56934"/>
    <w:rsid w:val="00F57E2B"/>
    <w:rsid w:val="00F60424"/>
    <w:rsid w:val="00F63E16"/>
    <w:rsid w:val="00F643C0"/>
    <w:rsid w:val="00F673B2"/>
    <w:rsid w:val="00F679E4"/>
    <w:rsid w:val="00F75A74"/>
    <w:rsid w:val="00F96680"/>
    <w:rsid w:val="00FB4305"/>
    <w:rsid w:val="00FB533E"/>
    <w:rsid w:val="00FB7384"/>
    <w:rsid w:val="00FC50B6"/>
    <w:rsid w:val="00FD50F2"/>
    <w:rsid w:val="00FD7E1C"/>
    <w:rsid w:val="00FE1367"/>
    <w:rsid w:val="00FE1661"/>
    <w:rsid w:val="00FE2042"/>
    <w:rsid w:val="00FE7CE0"/>
    <w:rsid w:val="00FF384F"/>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38" type="connector" idref="#_x0000_s1845"/>
        <o:r id="V:Rule39" type="connector" idref="#_x0000_s1876"/>
        <o:r id="V:Rule40" type="connector" idref="#_x0000_s1493"/>
        <o:r id="V:Rule41" type="connector" idref="#_x0000_s1855"/>
        <o:r id="V:Rule42" type="connector" idref="#_x0000_s1494"/>
        <o:r id="V:Rule43" type="connector" idref="#_x0000_s1857"/>
        <o:r id="V:Rule44" type="connector" idref="#_x0000_s1873"/>
        <o:r id="V:Rule45" type="connector" idref="#_x0000_s1848"/>
        <o:r id="V:Rule46" type="connector" idref="#_x0000_s1495"/>
        <o:r id="V:Rule47" type="connector" idref="#_x0000_s1878"/>
        <o:r id="V:Rule48" type="connector" idref="#_x0000_s1866"/>
        <o:r id="V:Rule49" type="connector" idref="#_x0000_s1858"/>
        <o:r id="V:Rule50" type="connector" idref="#_x0000_s1874"/>
        <o:r id="V:Rule51" type="connector" idref="#_x0000_s1869"/>
        <o:r id="V:Rule52" type="connector" idref="#_x0000_s1863"/>
        <o:r id="V:Rule53" type="connector" idref="#_x0000_s1859"/>
        <o:r id="V:Rule54" type="connector" idref="#_x0000_s1868"/>
        <o:r id="V:Rule55" type="connector" idref="#_x0000_s1879"/>
        <o:r id="V:Rule56" type="connector" idref="#_x0000_s1871"/>
        <o:r id="V:Rule57" type="connector" idref="#_x0000_s1856"/>
        <o:r id="V:Rule58" type="connector" idref="#_x0000_s1864"/>
        <o:r id="V:Rule59" type="connector" idref="#_x0000_s1867"/>
        <o:r id="V:Rule60" type="connector" idref="#_x0000_s1490"/>
        <o:r id="V:Rule61" type="connector" idref="#_x0000_s1492"/>
        <o:r id="V:Rule62" type="connector" idref="#_x0000_s1877"/>
        <o:r id="V:Rule63" type="connector" idref="#_x0000_s1872"/>
        <o:r id="V:Rule64" type="connector" idref="#_x0000_s1849"/>
        <o:r id="V:Rule65" type="connector" idref="#_x0000_s1854"/>
        <o:r id="V:Rule66" type="connector" idref="#_x0000_s1861"/>
        <o:r id="V:Rule67" type="connector" idref="#_x0000_s1489"/>
        <o:r id="V:Rule68" type="connector" idref="#_x0000_s1865"/>
        <o:r id="V:Rule69" type="connector" idref="#_x0000_s1860"/>
        <o:r id="V:Rule70" type="connector" idref="#_x0000_s1847"/>
        <o:r id="V:Rule71" type="connector" idref="#_x0000_s1862"/>
        <o:r id="V:Rule72" type="connector" idref="#_x0000_s1875"/>
        <o:r id="V:Rule73" type="connector" idref="#_x0000_s1870"/>
        <o:r id="V:Rule74" type="connector" idref="#_x0000_s184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35" w:qFormat="1"/>
    <w:lsdException w:name="page number" w:uiPriority="0"/>
    <w:lsdException w:name="endnote text"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Body Text Indent 2" w:uiPriority="0"/>
    <w:lsdException w:name="Body Text Indent 3" w:uiPriority="0"/>
    <w:lsdException w:name="Block Text" w:uiPriority="0"/>
    <w:lsdException w:name="Hyperlink" w:uiPriority="0"/>
    <w:lsdException w:name="FollowedHyperlink" w:uiPriority="0"/>
    <w:lsdException w:name="Strong" w:semiHidden="0" w:uiPriority="0" w:unhideWhenUsed="0" w:qFormat="1"/>
    <w:lsdException w:name="Emphasis" w:semiHidden="0" w:uiPriority="0" w:unhideWhenUsed="0" w:qFormat="1"/>
    <w:lsdException w:name="Normal (Web)" w:uiPriority="0"/>
    <w:lsdException w:name="HTML Preformatted" w:uiPriority="0"/>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96910"/>
  </w:style>
  <w:style w:type="paragraph" w:styleId="1">
    <w:name w:val="heading 1"/>
    <w:basedOn w:val="a"/>
    <w:next w:val="a"/>
    <w:link w:val="10"/>
    <w:qFormat/>
    <w:rsid w:val="00F56934"/>
    <w:pPr>
      <w:keepNext/>
      <w:spacing w:after="0" w:line="360" w:lineRule="auto"/>
      <w:ind w:firstLine="567"/>
      <w:jc w:val="right"/>
      <w:outlineLvl w:val="0"/>
    </w:pPr>
    <w:rPr>
      <w:rFonts w:ascii="Times New Roman" w:eastAsia="Times New Roman" w:hAnsi="Times New Roman" w:cs="Times New Roman"/>
      <w:b/>
      <w:sz w:val="28"/>
      <w:szCs w:val="20"/>
      <w:lang w:val="uk-UA"/>
    </w:rPr>
  </w:style>
  <w:style w:type="paragraph" w:styleId="2">
    <w:name w:val="heading 2"/>
    <w:basedOn w:val="a"/>
    <w:next w:val="a"/>
    <w:link w:val="20"/>
    <w:qFormat/>
    <w:rsid w:val="00F56934"/>
    <w:pPr>
      <w:keepNext/>
      <w:spacing w:after="0" w:line="360" w:lineRule="auto"/>
      <w:ind w:firstLine="567"/>
      <w:jc w:val="center"/>
      <w:outlineLvl w:val="1"/>
    </w:pPr>
    <w:rPr>
      <w:rFonts w:ascii="Times New Roman" w:eastAsia="Times New Roman" w:hAnsi="Times New Roman" w:cs="Times New Roman"/>
      <w:b/>
      <w:sz w:val="28"/>
      <w:szCs w:val="20"/>
      <w:lang w:val="uk-UA"/>
    </w:rPr>
  </w:style>
  <w:style w:type="paragraph" w:styleId="3">
    <w:name w:val="heading 3"/>
    <w:basedOn w:val="a"/>
    <w:next w:val="a"/>
    <w:link w:val="30"/>
    <w:qFormat/>
    <w:rsid w:val="00F56934"/>
    <w:pPr>
      <w:keepNext/>
      <w:spacing w:after="0" w:line="360" w:lineRule="auto"/>
      <w:jc w:val="center"/>
      <w:outlineLvl w:val="2"/>
    </w:pPr>
    <w:rPr>
      <w:rFonts w:ascii="Times New Roman" w:eastAsia="Times New Roman" w:hAnsi="Times New Roman" w:cs="Times New Roman"/>
      <w:sz w:val="28"/>
      <w:szCs w:val="24"/>
      <w:lang w:val="uk-UA"/>
    </w:rPr>
  </w:style>
  <w:style w:type="paragraph" w:styleId="4">
    <w:name w:val="heading 4"/>
    <w:basedOn w:val="a"/>
    <w:next w:val="a"/>
    <w:link w:val="40"/>
    <w:qFormat/>
    <w:rsid w:val="00F56934"/>
    <w:pPr>
      <w:keepNext/>
      <w:spacing w:after="0" w:line="240" w:lineRule="auto"/>
      <w:jc w:val="center"/>
      <w:outlineLvl w:val="3"/>
    </w:pPr>
    <w:rPr>
      <w:rFonts w:ascii="Times New Roman" w:eastAsia="Times New Roman" w:hAnsi="Times New Roman" w:cs="Times New Roman"/>
      <w:b/>
      <w:sz w:val="28"/>
      <w:szCs w:val="24"/>
    </w:rPr>
  </w:style>
  <w:style w:type="paragraph" w:styleId="5">
    <w:name w:val="heading 5"/>
    <w:basedOn w:val="a"/>
    <w:next w:val="a"/>
    <w:link w:val="50"/>
    <w:qFormat/>
    <w:rsid w:val="00F56934"/>
    <w:pPr>
      <w:keepNext/>
      <w:spacing w:after="0" w:line="360" w:lineRule="auto"/>
      <w:jc w:val="center"/>
      <w:outlineLvl w:val="4"/>
    </w:pPr>
    <w:rPr>
      <w:rFonts w:ascii="Times New Roman" w:eastAsia="Times New Roman" w:hAnsi="Times New Roman" w:cs="Times New Roman"/>
      <w:b/>
      <w:color w:val="800000"/>
      <w:sz w:val="28"/>
      <w:szCs w:val="24"/>
      <w:lang w:val="uk-UA"/>
    </w:rPr>
  </w:style>
  <w:style w:type="paragraph" w:styleId="6">
    <w:name w:val="heading 6"/>
    <w:basedOn w:val="a"/>
    <w:next w:val="a"/>
    <w:link w:val="60"/>
    <w:qFormat/>
    <w:rsid w:val="00F56934"/>
    <w:pPr>
      <w:keepNext/>
      <w:tabs>
        <w:tab w:val="num" w:pos="600"/>
      </w:tabs>
      <w:spacing w:after="0" w:line="360" w:lineRule="auto"/>
      <w:ind w:firstLine="709"/>
      <w:jc w:val="center"/>
      <w:outlineLvl w:val="5"/>
    </w:pPr>
    <w:rPr>
      <w:rFonts w:ascii="Times New Roman" w:eastAsia="Times New Roman" w:hAnsi="Times New Roman" w:cs="Times New Roman"/>
      <w:b/>
      <w:bCs/>
      <w:color w:val="800000"/>
      <w:sz w:val="28"/>
      <w:szCs w:val="24"/>
      <w:lang w:val="uk-UA"/>
    </w:rPr>
  </w:style>
  <w:style w:type="paragraph" w:styleId="7">
    <w:name w:val="heading 7"/>
    <w:basedOn w:val="a"/>
    <w:next w:val="a"/>
    <w:link w:val="70"/>
    <w:qFormat/>
    <w:rsid w:val="00F56934"/>
    <w:pPr>
      <w:keepNext/>
      <w:spacing w:after="0" w:line="360" w:lineRule="auto"/>
      <w:ind w:firstLine="709"/>
      <w:jc w:val="both"/>
      <w:outlineLvl w:val="6"/>
    </w:pPr>
    <w:rPr>
      <w:rFonts w:ascii="Times New Roman" w:eastAsia="Times New Roman" w:hAnsi="Times New Roman" w:cs="Times New Roman"/>
      <w:sz w:val="28"/>
      <w:szCs w:val="24"/>
      <w:lang w:val="uk-UA"/>
    </w:rPr>
  </w:style>
  <w:style w:type="paragraph" w:styleId="8">
    <w:name w:val="heading 8"/>
    <w:basedOn w:val="a"/>
    <w:next w:val="a"/>
    <w:link w:val="80"/>
    <w:qFormat/>
    <w:rsid w:val="00F56934"/>
    <w:pPr>
      <w:keepNext/>
      <w:spacing w:before="60" w:after="60" w:line="360" w:lineRule="auto"/>
      <w:jc w:val="right"/>
      <w:outlineLvl w:val="7"/>
    </w:pPr>
    <w:rPr>
      <w:rFonts w:ascii="Times New Roman" w:eastAsia="Times New Roman" w:hAnsi="Times New Roman" w:cs="Times New Roman"/>
      <w:color w:val="FF0000"/>
      <w:sz w:val="28"/>
      <w:szCs w:val="24"/>
      <w:lang w:val="uk-UA"/>
    </w:rPr>
  </w:style>
  <w:style w:type="paragraph" w:styleId="9">
    <w:name w:val="heading 9"/>
    <w:basedOn w:val="a"/>
    <w:next w:val="a"/>
    <w:link w:val="90"/>
    <w:uiPriority w:val="9"/>
    <w:unhideWhenUsed/>
    <w:qFormat/>
    <w:rsid w:val="00231FB6"/>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nhideWhenUsed/>
    <w:rsid w:val="00177192"/>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paragraph" w:customStyle="1" w:styleId="Default">
    <w:name w:val="Default"/>
    <w:rsid w:val="00177192"/>
    <w:pPr>
      <w:autoSpaceDE w:val="0"/>
      <w:autoSpaceDN w:val="0"/>
      <w:adjustRightInd w:val="0"/>
      <w:spacing w:after="0" w:line="240" w:lineRule="auto"/>
    </w:pPr>
    <w:rPr>
      <w:rFonts w:ascii="Times New Roman" w:eastAsiaTheme="minorHAnsi" w:hAnsi="Times New Roman" w:cs="Times New Roman"/>
      <w:color w:val="000000"/>
      <w:sz w:val="24"/>
      <w:szCs w:val="24"/>
      <w:lang w:val="uk-UA" w:eastAsia="en-US"/>
    </w:rPr>
  </w:style>
  <w:style w:type="paragraph" w:styleId="31">
    <w:name w:val="Body Text Indent 3"/>
    <w:basedOn w:val="a"/>
    <w:link w:val="32"/>
    <w:unhideWhenUsed/>
    <w:rsid w:val="00177192"/>
    <w:pPr>
      <w:spacing w:after="120"/>
      <w:ind w:left="283"/>
    </w:pPr>
    <w:rPr>
      <w:rFonts w:eastAsiaTheme="minorHAnsi"/>
      <w:sz w:val="16"/>
      <w:szCs w:val="16"/>
      <w:lang w:val="uk-UA" w:eastAsia="en-US"/>
    </w:rPr>
  </w:style>
  <w:style w:type="character" w:customStyle="1" w:styleId="32">
    <w:name w:val="Основной текст с отступом 3 Знак"/>
    <w:basedOn w:val="a0"/>
    <w:link w:val="31"/>
    <w:rsid w:val="00177192"/>
    <w:rPr>
      <w:rFonts w:eastAsiaTheme="minorHAnsi"/>
      <w:sz w:val="16"/>
      <w:szCs w:val="16"/>
      <w:lang w:val="uk-UA" w:eastAsia="en-US"/>
    </w:rPr>
  </w:style>
  <w:style w:type="paragraph" w:styleId="a4">
    <w:name w:val="List Paragraph"/>
    <w:basedOn w:val="a"/>
    <w:uiPriority w:val="34"/>
    <w:qFormat/>
    <w:rsid w:val="008A72C7"/>
    <w:pPr>
      <w:ind w:left="720"/>
      <w:contextualSpacing/>
    </w:pPr>
  </w:style>
  <w:style w:type="character" w:styleId="a5">
    <w:name w:val="Placeholder Text"/>
    <w:basedOn w:val="a0"/>
    <w:uiPriority w:val="99"/>
    <w:semiHidden/>
    <w:rsid w:val="00575482"/>
    <w:rPr>
      <w:color w:val="808080"/>
    </w:rPr>
  </w:style>
  <w:style w:type="paragraph" w:styleId="a6">
    <w:name w:val="Balloon Text"/>
    <w:basedOn w:val="a"/>
    <w:link w:val="a7"/>
    <w:uiPriority w:val="99"/>
    <w:semiHidden/>
    <w:unhideWhenUsed/>
    <w:rsid w:val="00575482"/>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575482"/>
    <w:rPr>
      <w:rFonts w:ascii="Tahoma" w:hAnsi="Tahoma" w:cs="Tahoma"/>
      <w:sz w:val="16"/>
      <w:szCs w:val="16"/>
    </w:rPr>
  </w:style>
  <w:style w:type="paragraph" w:styleId="a8">
    <w:name w:val="header"/>
    <w:basedOn w:val="a"/>
    <w:link w:val="a9"/>
    <w:rsid w:val="003A7BEC"/>
    <w:pPr>
      <w:tabs>
        <w:tab w:val="center" w:pos="4153"/>
        <w:tab w:val="right" w:pos="8306"/>
      </w:tabs>
      <w:spacing w:after="0" w:line="240" w:lineRule="auto"/>
    </w:pPr>
    <w:rPr>
      <w:rFonts w:ascii="Times New Roman" w:eastAsia="Times New Roman" w:hAnsi="Times New Roman" w:cs="Times New Roman"/>
      <w:sz w:val="24"/>
      <w:szCs w:val="24"/>
      <w:lang w:val="uk-UA"/>
    </w:rPr>
  </w:style>
  <w:style w:type="character" w:customStyle="1" w:styleId="a9">
    <w:name w:val="Верхний колонтитул Знак"/>
    <w:basedOn w:val="a0"/>
    <w:link w:val="a8"/>
    <w:rsid w:val="003A7BEC"/>
    <w:rPr>
      <w:rFonts w:ascii="Times New Roman" w:eastAsia="Times New Roman" w:hAnsi="Times New Roman" w:cs="Times New Roman"/>
      <w:sz w:val="24"/>
      <w:szCs w:val="24"/>
      <w:lang w:val="uk-UA"/>
    </w:rPr>
  </w:style>
  <w:style w:type="paragraph" w:styleId="aa">
    <w:name w:val="Body Text Indent"/>
    <w:basedOn w:val="a"/>
    <w:link w:val="ab"/>
    <w:unhideWhenUsed/>
    <w:rsid w:val="00216695"/>
    <w:pPr>
      <w:spacing w:after="120"/>
      <w:ind w:left="283"/>
    </w:pPr>
  </w:style>
  <w:style w:type="character" w:customStyle="1" w:styleId="ab">
    <w:name w:val="Основной текст с отступом Знак"/>
    <w:basedOn w:val="a0"/>
    <w:link w:val="aa"/>
    <w:rsid w:val="00216695"/>
  </w:style>
  <w:style w:type="paragraph" w:styleId="ac">
    <w:name w:val="Body Text"/>
    <w:basedOn w:val="a"/>
    <w:link w:val="ad"/>
    <w:rsid w:val="00216695"/>
    <w:pPr>
      <w:spacing w:after="120" w:line="240" w:lineRule="auto"/>
    </w:pPr>
    <w:rPr>
      <w:rFonts w:ascii="Times New Roman" w:eastAsia="Times New Roman" w:hAnsi="Times New Roman" w:cs="Times New Roman"/>
      <w:sz w:val="20"/>
      <w:szCs w:val="20"/>
      <w:lang w:val="uk-UA"/>
    </w:rPr>
  </w:style>
  <w:style w:type="character" w:customStyle="1" w:styleId="ad">
    <w:name w:val="Основной текст Знак"/>
    <w:basedOn w:val="a0"/>
    <w:link w:val="ac"/>
    <w:rsid w:val="00216695"/>
    <w:rPr>
      <w:rFonts w:ascii="Times New Roman" w:eastAsia="Times New Roman" w:hAnsi="Times New Roman" w:cs="Times New Roman"/>
      <w:sz w:val="20"/>
      <w:szCs w:val="20"/>
      <w:lang w:val="uk-UA"/>
    </w:rPr>
  </w:style>
  <w:style w:type="table" w:styleId="ae">
    <w:name w:val="Table Grid"/>
    <w:basedOn w:val="a1"/>
    <w:uiPriority w:val="59"/>
    <w:rsid w:val="0021669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f">
    <w:name w:val="footer"/>
    <w:basedOn w:val="a"/>
    <w:link w:val="af0"/>
    <w:uiPriority w:val="99"/>
    <w:rsid w:val="00E25FA2"/>
    <w:pPr>
      <w:tabs>
        <w:tab w:val="center" w:pos="4677"/>
        <w:tab w:val="right" w:pos="9355"/>
      </w:tabs>
      <w:spacing w:after="0" w:line="240" w:lineRule="auto"/>
    </w:pPr>
    <w:rPr>
      <w:rFonts w:ascii="Times New Roman" w:eastAsia="Times New Roman" w:hAnsi="Times New Roman" w:cs="Times New Roman"/>
      <w:sz w:val="24"/>
      <w:szCs w:val="24"/>
    </w:rPr>
  </w:style>
  <w:style w:type="character" w:customStyle="1" w:styleId="af0">
    <w:name w:val="Нижний колонтитул Знак"/>
    <w:basedOn w:val="a0"/>
    <w:link w:val="af"/>
    <w:uiPriority w:val="99"/>
    <w:rsid w:val="00E25FA2"/>
    <w:rPr>
      <w:rFonts w:ascii="Times New Roman" w:eastAsia="Times New Roman" w:hAnsi="Times New Roman" w:cs="Times New Roman"/>
      <w:sz w:val="24"/>
      <w:szCs w:val="24"/>
    </w:rPr>
  </w:style>
  <w:style w:type="character" w:customStyle="1" w:styleId="10">
    <w:name w:val="Заголовок 1 Знак"/>
    <w:basedOn w:val="a0"/>
    <w:link w:val="1"/>
    <w:rsid w:val="00F56934"/>
    <w:rPr>
      <w:rFonts w:ascii="Times New Roman" w:eastAsia="Times New Roman" w:hAnsi="Times New Roman" w:cs="Times New Roman"/>
      <w:b/>
      <w:sz w:val="28"/>
      <w:szCs w:val="20"/>
      <w:lang w:val="uk-UA"/>
    </w:rPr>
  </w:style>
  <w:style w:type="character" w:customStyle="1" w:styleId="20">
    <w:name w:val="Заголовок 2 Знак"/>
    <w:basedOn w:val="a0"/>
    <w:link w:val="2"/>
    <w:rsid w:val="00F56934"/>
    <w:rPr>
      <w:rFonts w:ascii="Times New Roman" w:eastAsia="Times New Roman" w:hAnsi="Times New Roman" w:cs="Times New Roman"/>
      <w:b/>
      <w:sz w:val="28"/>
      <w:szCs w:val="20"/>
      <w:lang w:val="uk-UA"/>
    </w:rPr>
  </w:style>
  <w:style w:type="character" w:customStyle="1" w:styleId="30">
    <w:name w:val="Заголовок 3 Знак"/>
    <w:basedOn w:val="a0"/>
    <w:link w:val="3"/>
    <w:rsid w:val="00F56934"/>
    <w:rPr>
      <w:rFonts w:ascii="Times New Roman" w:eastAsia="Times New Roman" w:hAnsi="Times New Roman" w:cs="Times New Roman"/>
      <w:sz w:val="28"/>
      <w:szCs w:val="24"/>
      <w:lang w:val="uk-UA"/>
    </w:rPr>
  </w:style>
  <w:style w:type="character" w:customStyle="1" w:styleId="40">
    <w:name w:val="Заголовок 4 Знак"/>
    <w:basedOn w:val="a0"/>
    <w:link w:val="4"/>
    <w:rsid w:val="00F56934"/>
    <w:rPr>
      <w:rFonts w:ascii="Times New Roman" w:eastAsia="Times New Roman" w:hAnsi="Times New Roman" w:cs="Times New Roman"/>
      <w:b/>
      <w:sz w:val="28"/>
      <w:szCs w:val="24"/>
    </w:rPr>
  </w:style>
  <w:style w:type="character" w:customStyle="1" w:styleId="50">
    <w:name w:val="Заголовок 5 Знак"/>
    <w:basedOn w:val="a0"/>
    <w:link w:val="5"/>
    <w:rsid w:val="00F56934"/>
    <w:rPr>
      <w:rFonts w:ascii="Times New Roman" w:eastAsia="Times New Roman" w:hAnsi="Times New Roman" w:cs="Times New Roman"/>
      <w:b/>
      <w:color w:val="800000"/>
      <w:sz w:val="28"/>
      <w:szCs w:val="24"/>
      <w:lang w:val="uk-UA"/>
    </w:rPr>
  </w:style>
  <w:style w:type="character" w:customStyle="1" w:styleId="60">
    <w:name w:val="Заголовок 6 Знак"/>
    <w:basedOn w:val="a0"/>
    <w:link w:val="6"/>
    <w:rsid w:val="00F56934"/>
    <w:rPr>
      <w:rFonts w:ascii="Times New Roman" w:eastAsia="Times New Roman" w:hAnsi="Times New Roman" w:cs="Times New Roman"/>
      <w:b/>
      <w:bCs/>
      <w:color w:val="800000"/>
      <w:sz w:val="28"/>
      <w:szCs w:val="24"/>
      <w:lang w:val="uk-UA"/>
    </w:rPr>
  </w:style>
  <w:style w:type="character" w:customStyle="1" w:styleId="70">
    <w:name w:val="Заголовок 7 Знак"/>
    <w:basedOn w:val="a0"/>
    <w:link w:val="7"/>
    <w:rsid w:val="00F56934"/>
    <w:rPr>
      <w:rFonts w:ascii="Times New Roman" w:eastAsia="Times New Roman" w:hAnsi="Times New Roman" w:cs="Times New Roman"/>
      <w:sz w:val="28"/>
      <w:szCs w:val="24"/>
      <w:lang w:val="uk-UA"/>
    </w:rPr>
  </w:style>
  <w:style w:type="character" w:customStyle="1" w:styleId="80">
    <w:name w:val="Заголовок 8 Знак"/>
    <w:basedOn w:val="a0"/>
    <w:link w:val="8"/>
    <w:rsid w:val="00F56934"/>
    <w:rPr>
      <w:rFonts w:ascii="Times New Roman" w:eastAsia="Times New Roman" w:hAnsi="Times New Roman" w:cs="Times New Roman"/>
      <w:color w:val="FF0000"/>
      <w:sz w:val="28"/>
      <w:szCs w:val="24"/>
      <w:lang w:val="uk-UA"/>
    </w:rPr>
  </w:style>
  <w:style w:type="paragraph" w:styleId="21">
    <w:name w:val="Body Text 2"/>
    <w:basedOn w:val="a"/>
    <w:link w:val="22"/>
    <w:semiHidden/>
    <w:rsid w:val="00F56934"/>
    <w:pPr>
      <w:spacing w:after="0" w:line="240" w:lineRule="auto"/>
      <w:jc w:val="center"/>
    </w:pPr>
    <w:rPr>
      <w:rFonts w:ascii="Times New Roman" w:eastAsia="Times New Roman" w:hAnsi="Times New Roman" w:cs="Times New Roman"/>
      <w:b/>
      <w:sz w:val="28"/>
      <w:szCs w:val="24"/>
    </w:rPr>
  </w:style>
  <w:style w:type="character" w:customStyle="1" w:styleId="22">
    <w:name w:val="Основной текст 2 Знак"/>
    <w:basedOn w:val="a0"/>
    <w:link w:val="21"/>
    <w:semiHidden/>
    <w:rsid w:val="00F56934"/>
    <w:rPr>
      <w:rFonts w:ascii="Times New Roman" w:eastAsia="Times New Roman" w:hAnsi="Times New Roman" w:cs="Times New Roman"/>
      <w:b/>
      <w:sz w:val="28"/>
      <w:szCs w:val="24"/>
    </w:rPr>
  </w:style>
  <w:style w:type="character" w:styleId="af1">
    <w:name w:val="page number"/>
    <w:basedOn w:val="a0"/>
    <w:semiHidden/>
    <w:rsid w:val="00F56934"/>
  </w:style>
  <w:style w:type="paragraph" w:styleId="23">
    <w:name w:val="Body Text Indent 2"/>
    <w:basedOn w:val="a"/>
    <w:link w:val="24"/>
    <w:semiHidden/>
    <w:rsid w:val="00F56934"/>
    <w:pPr>
      <w:spacing w:after="0" w:line="240" w:lineRule="auto"/>
      <w:ind w:firstLine="360"/>
      <w:jc w:val="center"/>
    </w:pPr>
    <w:rPr>
      <w:rFonts w:ascii="Times New Roman" w:eastAsia="Times New Roman" w:hAnsi="Times New Roman" w:cs="Times New Roman"/>
      <w:b/>
      <w:bCs/>
      <w:sz w:val="28"/>
      <w:szCs w:val="24"/>
      <w:lang w:val="uk-UA"/>
    </w:rPr>
  </w:style>
  <w:style w:type="character" w:customStyle="1" w:styleId="24">
    <w:name w:val="Основной текст с отступом 2 Знак"/>
    <w:basedOn w:val="a0"/>
    <w:link w:val="23"/>
    <w:semiHidden/>
    <w:rsid w:val="00F56934"/>
    <w:rPr>
      <w:rFonts w:ascii="Times New Roman" w:eastAsia="Times New Roman" w:hAnsi="Times New Roman" w:cs="Times New Roman"/>
      <w:b/>
      <w:bCs/>
      <w:sz w:val="28"/>
      <w:szCs w:val="24"/>
      <w:lang w:val="uk-UA"/>
    </w:rPr>
  </w:style>
  <w:style w:type="paragraph" w:customStyle="1" w:styleId="210">
    <w:name w:val="Основной текст 21"/>
    <w:basedOn w:val="a"/>
    <w:rsid w:val="00F56934"/>
    <w:pPr>
      <w:spacing w:after="0" w:line="240" w:lineRule="auto"/>
      <w:ind w:left="360"/>
    </w:pPr>
    <w:rPr>
      <w:rFonts w:ascii="Times New Roman" w:eastAsia="Times New Roman" w:hAnsi="Times New Roman" w:cs="Times New Roman"/>
      <w:sz w:val="24"/>
      <w:szCs w:val="20"/>
      <w:lang w:val="uk-UA"/>
    </w:rPr>
  </w:style>
  <w:style w:type="paragraph" w:customStyle="1" w:styleId="11">
    <w:name w:val="Обычный1"/>
    <w:rsid w:val="00F56934"/>
    <w:pPr>
      <w:widowControl w:val="0"/>
      <w:spacing w:after="0" w:line="300" w:lineRule="auto"/>
      <w:ind w:firstLine="720"/>
      <w:jc w:val="both"/>
    </w:pPr>
    <w:rPr>
      <w:rFonts w:ascii="Times New Roman" w:eastAsia="Times New Roman" w:hAnsi="Times New Roman" w:cs="Times New Roman"/>
      <w:snapToGrid w:val="0"/>
      <w:sz w:val="24"/>
      <w:szCs w:val="20"/>
      <w:lang w:val="uk-UA"/>
    </w:rPr>
  </w:style>
  <w:style w:type="paragraph" w:styleId="af2">
    <w:name w:val="Block Text"/>
    <w:basedOn w:val="a"/>
    <w:semiHidden/>
    <w:rsid w:val="00F56934"/>
    <w:pPr>
      <w:spacing w:before="60" w:after="60" w:line="312" w:lineRule="auto"/>
      <w:ind w:left="-57" w:right="-57"/>
      <w:jc w:val="both"/>
    </w:pPr>
    <w:rPr>
      <w:rFonts w:ascii="Times New Roman" w:eastAsia="Times New Roman" w:hAnsi="Times New Roman" w:cs="Times New Roman"/>
      <w:sz w:val="28"/>
      <w:szCs w:val="24"/>
      <w:lang w:val="uk-UA"/>
    </w:rPr>
  </w:style>
  <w:style w:type="paragraph" w:styleId="33">
    <w:name w:val="Body Text 3"/>
    <w:basedOn w:val="a"/>
    <w:link w:val="34"/>
    <w:semiHidden/>
    <w:rsid w:val="00F56934"/>
    <w:pPr>
      <w:spacing w:after="0" w:line="360" w:lineRule="auto"/>
      <w:jc w:val="center"/>
    </w:pPr>
    <w:rPr>
      <w:rFonts w:ascii="Times New Roman" w:eastAsia="Times New Roman" w:hAnsi="Times New Roman" w:cs="Times New Roman"/>
      <w:sz w:val="28"/>
      <w:szCs w:val="24"/>
      <w:lang w:val="uk-UA"/>
    </w:rPr>
  </w:style>
  <w:style w:type="character" w:customStyle="1" w:styleId="34">
    <w:name w:val="Основной текст 3 Знак"/>
    <w:basedOn w:val="a0"/>
    <w:link w:val="33"/>
    <w:semiHidden/>
    <w:rsid w:val="00F56934"/>
    <w:rPr>
      <w:rFonts w:ascii="Times New Roman" w:eastAsia="Times New Roman" w:hAnsi="Times New Roman" w:cs="Times New Roman"/>
      <w:sz w:val="28"/>
      <w:szCs w:val="24"/>
      <w:lang w:val="uk-UA"/>
    </w:rPr>
  </w:style>
  <w:style w:type="paragraph" w:customStyle="1" w:styleId="01">
    <w:name w:val="зУ0головок 1"/>
    <w:basedOn w:val="a"/>
    <w:next w:val="a"/>
    <w:rsid w:val="00F56934"/>
    <w:pPr>
      <w:keepNext/>
      <w:spacing w:after="0" w:line="240" w:lineRule="auto"/>
      <w:jc w:val="center"/>
    </w:pPr>
    <w:rPr>
      <w:rFonts w:ascii="Times New Roman" w:eastAsia="Times New Roman" w:hAnsi="Times New Roman" w:cs="Times New Roman"/>
      <w:sz w:val="28"/>
      <w:szCs w:val="20"/>
      <w:lang w:val="en-GB"/>
    </w:rPr>
  </w:style>
  <w:style w:type="character" w:styleId="af3">
    <w:name w:val="footnote reference"/>
    <w:basedOn w:val="a0"/>
    <w:uiPriority w:val="99"/>
    <w:semiHidden/>
    <w:rsid w:val="00F56934"/>
    <w:rPr>
      <w:vertAlign w:val="superscript"/>
    </w:rPr>
  </w:style>
  <w:style w:type="paragraph" w:styleId="af4">
    <w:name w:val="footnote text"/>
    <w:basedOn w:val="a"/>
    <w:link w:val="af5"/>
    <w:semiHidden/>
    <w:rsid w:val="00F56934"/>
    <w:pPr>
      <w:spacing w:after="0" w:line="240" w:lineRule="auto"/>
    </w:pPr>
    <w:rPr>
      <w:rFonts w:ascii="Times New Roman" w:eastAsia="Times New Roman" w:hAnsi="Times New Roman" w:cs="Times New Roman"/>
      <w:sz w:val="20"/>
      <w:szCs w:val="20"/>
      <w:lang w:val="uk-UA"/>
    </w:rPr>
  </w:style>
  <w:style w:type="character" w:customStyle="1" w:styleId="af5">
    <w:name w:val="Текст сноски Знак"/>
    <w:basedOn w:val="a0"/>
    <w:link w:val="af4"/>
    <w:semiHidden/>
    <w:rsid w:val="00F56934"/>
    <w:rPr>
      <w:rFonts w:ascii="Times New Roman" w:eastAsia="Times New Roman" w:hAnsi="Times New Roman" w:cs="Times New Roman"/>
      <w:sz w:val="20"/>
      <w:szCs w:val="20"/>
      <w:lang w:val="uk-UA"/>
    </w:rPr>
  </w:style>
  <w:style w:type="paragraph" w:customStyle="1" w:styleId="Shpora">
    <w:name w:val="Shpora"/>
    <w:basedOn w:val="aa"/>
    <w:autoRedefine/>
    <w:rsid w:val="00F56934"/>
    <w:pPr>
      <w:spacing w:after="0" w:line="240" w:lineRule="auto"/>
      <w:ind w:left="0" w:firstLine="567"/>
      <w:jc w:val="both"/>
    </w:pPr>
    <w:rPr>
      <w:rFonts w:ascii="Arial" w:eastAsia="Times New Roman" w:hAnsi="Arial" w:cs="Times New Roman"/>
      <w:sz w:val="28"/>
      <w:szCs w:val="24"/>
      <w:lang w:val="uk-UA"/>
    </w:rPr>
  </w:style>
  <w:style w:type="character" w:styleId="HTML">
    <w:name w:val="HTML Typewriter"/>
    <w:basedOn w:val="a0"/>
    <w:rsid w:val="00F56934"/>
    <w:rPr>
      <w:rFonts w:ascii="Arial Unicode MS" w:eastAsia="Arial Unicode MS" w:hAnsi="Arial Unicode MS" w:cs="Arial Unicode MS"/>
      <w:sz w:val="20"/>
      <w:szCs w:val="20"/>
    </w:rPr>
  </w:style>
  <w:style w:type="paragraph" w:styleId="HTML0">
    <w:name w:val="HTML Preformatted"/>
    <w:basedOn w:val="a"/>
    <w:link w:val="HTML1"/>
    <w:rsid w:val="00F569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Arial Unicode MS" w:eastAsia="Arial Unicode MS" w:hAnsi="Arial Unicode MS" w:cs="Arial Unicode MS"/>
      <w:color w:val="000000"/>
      <w:sz w:val="20"/>
      <w:szCs w:val="20"/>
    </w:rPr>
  </w:style>
  <w:style w:type="character" w:customStyle="1" w:styleId="HTML1">
    <w:name w:val="Стандартный HTML Знак"/>
    <w:basedOn w:val="a0"/>
    <w:link w:val="HTML0"/>
    <w:rsid w:val="00F56934"/>
    <w:rPr>
      <w:rFonts w:ascii="Arial Unicode MS" w:eastAsia="Arial Unicode MS" w:hAnsi="Arial Unicode MS" w:cs="Arial Unicode MS"/>
      <w:color w:val="000000"/>
      <w:sz w:val="20"/>
      <w:szCs w:val="20"/>
    </w:rPr>
  </w:style>
  <w:style w:type="character" w:styleId="af6">
    <w:name w:val="Hyperlink"/>
    <w:basedOn w:val="a0"/>
    <w:semiHidden/>
    <w:rsid w:val="00F56934"/>
    <w:rPr>
      <w:strike w:val="0"/>
      <w:dstrike w:val="0"/>
      <w:color w:val="0033CC"/>
      <w:u w:val="none"/>
      <w:effect w:val="none"/>
    </w:rPr>
  </w:style>
  <w:style w:type="character" w:styleId="af7">
    <w:name w:val="Emphasis"/>
    <w:basedOn w:val="a0"/>
    <w:qFormat/>
    <w:rsid w:val="00F56934"/>
    <w:rPr>
      <w:i/>
      <w:iCs/>
    </w:rPr>
  </w:style>
  <w:style w:type="character" w:styleId="af8">
    <w:name w:val="Strong"/>
    <w:basedOn w:val="a0"/>
    <w:qFormat/>
    <w:rsid w:val="00F56934"/>
    <w:rPr>
      <w:b/>
      <w:bCs/>
    </w:rPr>
  </w:style>
  <w:style w:type="character" w:styleId="af9">
    <w:name w:val="FollowedHyperlink"/>
    <w:basedOn w:val="a0"/>
    <w:semiHidden/>
    <w:rsid w:val="00F56934"/>
    <w:rPr>
      <w:color w:val="800080"/>
      <w:u w:val="single"/>
    </w:rPr>
  </w:style>
  <w:style w:type="paragraph" w:customStyle="1" w:styleId="zag">
    <w:name w:val="zag"/>
    <w:basedOn w:val="a"/>
    <w:rsid w:val="00F56934"/>
    <w:pPr>
      <w:spacing w:before="100" w:beforeAutospacing="1" w:after="100" w:afterAutospacing="1" w:line="240" w:lineRule="auto"/>
    </w:pPr>
    <w:rPr>
      <w:rFonts w:ascii="Arial" w:eastAsia="Times New Roman" w:hAnsi="Arial" w:cs="Arial"/>
      <w:b/>
      <w:bCs/>
      <w:caps/>
      <w:color w:val="8B9EBC"/>
      <w:sz w:val="24"/>
      <w:szCs w:val="24"/>
    </w:rPr>
  </w:style>
  <w:style w:type="paragraph" w:styleId="afa">
    <w:name w:val="endnote text"/>
    <w:basedOn w:val="a"/>
    <w:link w:val="afb"/>
    <w:unhideWhenUsed/>
    <w:rsid w:val="009C6945"/>
    <w:pPr>
      <w:spacing w:after="0" w:line="240" w:lineRule="auto"/>
    </w:pPr>
    <w:rPr>
      <w:rFonts w:ascii="Times New Roman" w:eastAsia="Times New Roman" w:hAnsi="Times New Roman" w:cs="Times New Roman"/>
      <w:sz w:val="20"/>
      <w:szCs w:val="20"/>
      <w:lang w:val="uk-UA"/>
    </w:rPr>
  </w:style>
  <w:style w:type="character" w:customStyle="1" w:styleId="afb">
    <w:name w:val="Текст концевой сноски Знак"/>
    <w:basedOn w:val="a0"/>
    <w:link w:val="afa"/>
    <w:rsid w:val="009C6945"/>
    <w:rPr>
      <w:rFonts w:ascii="Times New Roman" w:eastAsia="Times New Roman" w:hAnsi="Times New Roman" w:cs="Times New Roman"/>
      <w:sz w:val="20"/>
      <w:szCs w:val="20"/>
      <w:lang w:val="uk-UA"/>
    </w:rPr>
  </w:style>
  <w:style w:type="table" w:customStyle="1" w:styleId="TableGrid1">
    <w:name w:val="Table Grid1"/>
    <w:basedOn w:val="a1"/>
    <w:next w:val="ae"/>
    <w:uiPriority w:val="59"/>
    <w:rsid w:val="009C6945"/>
    <w:pPr>
      <w:spacing w:after="0" w:line="240" w:lineRule="auto"/>
    </w:pPr>
    <w:rPr>
      <w:rFonts w:ascii="Times New Roman" w:eastAsia="PMingLiU" w:hAnsi="Times New Roman"/>
      <w:sz w:val="28"/>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1">
    <w:name w:val="Normal1"/>
    <w:rsid w:val="008B7D20"/>
    <w:pPr>
      <w:widowControl w:val="0"/>
      <w:spacing w:after="0" w:line="240" w:lineRule="auto"/>
      <w:ind w:firstLine="300"/>
      <w:jc w:val="both"/>
    </w:pPr>
    <w:rPr>
      <w:rFonts w:ascii="Times New Roman" w:eastAsia="Times New Roman" w:hAnsi="Times New Roman" w:cs="Times New Roman"/>
      <w:lang w:val="uk-UA"/>
    </w:rPr>
  </w:style>
  <w:style w:type="paragraph" w:customStyle="1" w:styleId="BodyText21">
    <w:name w:val="Body Text 21"/>
    <w:basedOn w:val="a"/>
    <w:rsid w:val="008C1FDC"/>
    <w:pPr>
      <w:spacing w:after="0" w:line="240" w:lineRule="auto"/>
      <w:jc w:val="center"/>
    </w:pPr>
    <w:rPr>
      <w:rFonts w:ascii="Times New Roman" w:eastAsia="Times New Roman" w:hAnsi="Times New Roman" w:cs="Times New Roman"/>
      <w:sz w:val="28"/>
      <w:szCs w:val="20"/>
    </w:rPr>
  </w:style>
  <w:style w:type="character" w:customStyle="1" w:styleId="90">
    <w:name w:val="Заголовок 9 Знак"/>
    <w:basedOn w:val="a0"/>
    <w:link w:val="9"/>
    <w:uiPriority w:val="9"/>
    <w:rsid w:val="00231FB6"/>
    <w:rPr>
      <w:rFonts w:asciiTheme="majorHAnsi" w:eastAsiaTheme="majorEastAsia" w:hAnsiTheme="majorHAnsi" w:cstheme="majorBidi"/>
      <w:i/>
      <w:iCs/>
      <w:color w:val="404040" w:themeColor="text1" w:themeTint="BF"/>
      <w:sz w:val="20"/>
      <w:szCs w:val="20"/>
    </w:rPr>
  </w:style>
  <w:style w:type="character" w:customStyle="1" w:styleId="apple-style-span">
    <w:name w:val="apple-style-span"/>
    <w:basedOn w:val="a0"/>
    <w:rsid w:val="0079253C"/>
  </w:style>
  <w:style w:type="table" w:customStyle="1" w:styleId="TableGrid2">
    <w:name w:val="Table Grid2"/>
    <w:basedOn w:val="a1"/>
    <w:next w:val="ae"/>
    <w:uiPriority w:val="59"/>
    <w:rsid w:val="00B53CFB"/>
    <w:pPr>
      <w:spacing w:after="0" w:line="240" w:lineRule="auto"/>
    </w:pPr>
    <w:rPr>
      <w:rFonts w:ascii="Times New Roman" w:eastAsia="PMingLiU" w:hAnsi="Times New Roman"/>
      <w:sz w:val="28"/>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fc">
    <w:name w:val="Основной текст_"/>
    <w:link w:val="35"/>
    <w:rsid w:val="00CD252F"/>
    <w:rPr>
      <w:rFonts w:ascii="Lucida Sans Unicode" w:eastAsia="Lucida Sans Unicode" w:hAnsi="Lucida Sans Unicode" w:cs="Lucida Sans Unicode"/>
      <w:sz w:val="17"/>
      <w:szCs w:val="17"/>
      <w:shd w:val="clear" w:color="auto" w:fill="FFFFFF"/>
    </w:rPr>
  </w:style>
  <w:style w:type="paragraph" w:customStyle="1" w:styleId="35">
    <w:name w:val="Основной текст3"/>
    <w:basedOn w:val="a"/>
    <w:link w:val="afc"/>
    <w:rsid w:val="00CD252F"/>
    <w:pPr>
      <w:widowControl w:val="0"/>
      <w:shd w:val="clear" w:color="auto" w:fill="FFFFFF"/>
      <w:spacing w:after="480" w:line="0" w:lineRule="atLeast"/>
      <w:ind w:hanging="260"/>
      <w:jc w:val="center"/>
    </w:pPr>
    <w:rPr>
      <w:rFonts w:ascii="Lucida Sans Unicode" w:eastAsia="Lucida Sans Unicode" w:hAnsi="Lucida Sans Unicode" w:cs="Lucida Sans Unicode"/>
      <w:sz w:val="17"/>
      <w:szCs w:val="17"/>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03155379">
      <w:bodyDiv w:val="1"/>
      <w:marLeft w:val="0"/>
      <w:marRight w:val="0"/>
      <w:marTop w:val="0"/>
      <w:marBottom w:val="0"/>
      <w:divBdr>
        <w:top w:val="none" w:sz="0" w:space="0" w:color="auto"/>
        <w:left w:val="none" w:sz="0" w:space="0" w:color="auto"/>
        <w:bottom w:val="none" w:sz="0" w:space="0" w:color="auto"/>
        <w:right w:val="none" w:sz="0" w:space="0" w:color="auto"/>
      </w:divBdr>
    </w:div>
    <w:div w:id="245266833">
      <w:bodyDiv w:val="1"/>
      <w:marLeft w:val="0"/>
      <w:marRight w:val="0"/>
      <w:marTop w:val="0"/>
      <w:marBottom w:val="0"/>
      <w:divBdr>
        <w:top w:val="none" w:sz="0" w:space="0" w:color="auto"/>
        <w:left w:val="none" w:sz="0" w:space="0" w:color="auto"/>
        <w:bottom w:val="none" w:sz="0" w:space="0" w:color="auto"/>
        <w:right w:val="none" w:sz="0" w:space="0" w:color="auto"/>
      </w:divBdr>
    </w:div>
    <w:div w:id="682244782">
      <w:bodyDiv w:val="1"/>
      <w:marLeft w:val="0"/>
      <w:marRight w:val="0"/>
      <w:marTop w:val="0"/>
      <w:marBottom w:val="0"/>
      <w:divBdr>
        <w:top w:val="none" w:sz="0" w:space="0" w:color="auto"/>
        <w:left w:val="none" w:sz="0" w:space="0" w:color="auto"/>
        <w:bottom w:val="none" w:sz="0" w:space="0" w:color="auto"/>
        <w:right w:val="none" w:sz="0" w:space="0" w:color="auto"/>
      </w:divBdr>
    </w:div>
    <w:div w:id="877743762">
      <w:bodyDiv w:val="1"/>
      <w:marLeft w:val="0"/>
      <w:marRight w:val="0"/>
      <w:marTop w:val="0"/>
      <w:marBottom w:val="0"/>
      <w:divBdr>
        <w:top w:val="none" w:sz="0" w:space="0" w:color="auto"/>
        <w:left w:val="none" w:sz="0" w:space="0" w:color="auto"/>
        <w:bottom w:val="none" w:sz="0" w:space="0" w:color="auto"/>
        <w:right w:val="none" w:sz="0" w:space="0" w:color="auto"/>
      </w:divBdr>
    </w:div>
    <w:div w:id="963927587">
      <w:bodyDiv w:val="1"/>
      <w:marLeft w:val="0"/>
      <w:marRight w:val="0"/>
      <w:marTop w:val="0"/>
      <w:marBottom w:val="0"/>
      <w:divBdr>
        <w:top w:val="none" w:sz="0" w:space="0" w:color="auto"/>
        <w:left w:val="none" w:sz="0" w:space="0" w:color="auto"/>
        <w:bottom w:val="none" w:sz="0" w:space="0" w:color="auto"/>
        <w:right w:val="none" w:sz="0" w:space="0" w:color="auto"/>
      </w:divBdr>
    </w:div>
    <w:div w:id="1543635811">
      <w:bodyDiv w:val="1"/>
      <w:marLeft w:val="0"/>
      <w:marRight w:val="0"/>
      <w:marTop w:val="0"/>
      <w:marBottom w:val="0"/>
      <w:divBdr>
        <w:top w:val="none" w:sz="0" w:space="0" w:color="auto"/>
        <w:left w:val="none" w:sz="0" w:space="0" w:color="auto"/>
        <w:bottom w:val="none" w:sz="0" w:space="0" w:color="auto"/>
        <w:right w:val="none" w:sz="0" w:space="0" w:color="auto"/>
      </w:divBdr>
    </w:div>
    <w:div w:id="2113208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7.wmf"/><Relationship Id="rId117" Type="http://schemas.openxmlformats.org/officeDocument/2006/relationships/oleObject" Target="embeddings/oleObject53.bin"/><Relationship Id="rId21" Type="http://schemas.openxmlformats.org/officeDocument/2006/relationships/oleObject" Target="embeddings/oleObject5.bin"/><Relationship Id="rId42" Type="http://schemas.openxmlformats.org/officeDocument/2006/relationships/image" Target="media/image15.wmf"/><Relationship Id="rId47" Type="http://schemas.openxmlformats.org/officeDocument/2006/relationships/oleObject" Target="embeddings/oleObject18.bin"/><Relationship Id="rId63" Type="http://schemas.openxmlformats.org/officeDocument/2006/relationships/oleObject" Target="embeddings/oleObject26.bin"/><Relationship Id="rId68" Type="http://schemas.openxmlformats.org/officeDocument/2006/relationships/image" Target="media/image28.wmf"/><Relationship Id="rId84" Type="http://schemas.openxmlformats.org/officeDocument/2006/relationships/image" Target="media/image36.wmf"/><Relationship Id="rId89" Type="http://schemas.openxmlformats.org/officeDocument/2006/relationships/oleObject" Target="embeddings/oleObject39.bin"/><Relationship Id="rId112" Type="http://schemas.openxmlformats.org/officeDocument/2006/relationships/image" Target="media/image50.wmf"/><Relationship Id="rId133" Type="http://schemas.openxmlformats.org/officeDocument/2006/relationships/hyperlink" Target="http://www.dis.ru/market/" TargetMode="External"/><Relationship Id="rId16" Type="http://schemas.openxmlformats.org/officeDocument/2006/relationships/header" Target="header3.xml"/><Relationship Id="rId107" Type="http://schemas.openxmlformats.org/officeDocument/2006/relationships/oleObject" Target="embeddings/oleObject48.bin"/><Relationship Id="rId11" Type="http://schemas.openxmlformats.org/officeDocument/2006/relationships/oleObject" Target="embeddings/oleObject1.bin"/><Relationship Id="rId32" Type="http://schemas.openxmlformats.org/officeDocument/2006/relationships/image" Target="media/image10.wmf"/><Relationship Id="rId37" Type="http://schemas.openxmlformats.org/officeDocument/2006/relationships/oleObject" Target="embeddings/oleObject13.bin"/><Relationship Id="rId53" Type="http://schemas.openxmlformats.org/officeDocument/2006/relationships/oleObject" Target="embeddings/oleObject21.bin"/><Relationship Id="rId58" Type="http://schemas.openxmlformats.org/officeDocument/2006/relationships/image" Target="media/image23.wmf"/><Relationship Id="rId74" Type="http://schemas.openxmlformats.org/officeDocument/2006/relationships/image" Target="media/image31.wmf"/><Relationship Id="rId79" Type="http://schemas.openxmlformats.org/officeDocument/2006/relationships/oleObject" Target="embeddings/oleObject34.bin"/><Relationship Id="rId102" Type="http://schemas.openxmlformats.org/officeDocument/2006/relationships/image" Target="media/image45.wmf"/><Relationship Id="rId123" Type="http://schemas.openxmlformats.org/officeDocument/2006/relationships/oleObject" Target="embeddings/oleObject56.bin"/><Relationship Id="rId128" Type="http://schemas.openxmlformats.org/officeDocument/2006/relationships/image" Target="media/image58.wmf"/><Relationship Id="rId5" Type="http://schemas.openxmlformats.org/officeDocument/2006/relationships/webSettings" Target="webSettings.xml"/><Relationship Id="rId90" Type="http://schemas.openxmlformats.org/officeDocument/2006/relationships/image" Target="media/image39.wmf"/><Relationship Id="rId95" Type="http://schemas.openxmlformats.org/officeDocument/2006/relationships/oleObject" Target="embeddings/oleObject42.bin"/><Relationship Id="rId14" Type="http://schemas.openxmlformats.org/officeDocument/2006/relationships/image" Target="media/image3.wmf"/><Relationship Id="rId22" Type="http://schemas.openxmlformats.org/officeDocument/2006/relationships/image" Target="media/image5.wmf"/><Relationship Id="rId27" Type="http://schemas.openxmlformats.org/officeDocument/2006/relationships/oleObject" Target="embeddings/oleObject8.bin"/><Relationship Id="rId30" Type="http://schemas.openxmlformats.org/officeDocument/2006/relationships/image" Target="media/image9.wmf"/><Relationship Id="rId35" Type="http://schemas.openxmlformats.org/officeDocument/2006/relationships/oleObject" Target="embeddings/oleObject12.bin"/><Relationship Id="rId43" Type="http://schemas.openxmlformats.org/officeDocument/2006/relationships/oleObject" Target="embeddings/oleObject16.bin"/><Relationship Id="rId48" Type="http://schemas.openxmlformats.org/officeDocument/2006/relationships/image" Target="media/image18.wmf"/><Relationship Id="rId56" Type="http://schemas.openxmlformats.org/officeDocument/2006/relationships/image" Target="media/image22.wmf"/><Relationship Id="rId64" Type="http://schemas.openxmlformats.org/officeDocument/2006/relationships/image" Target="media/image26.wmf"/><Relationship Id="rId69" Type="http://schemas.openxmlformats.org/officeDocument/2006/relationships/oleObject" Target="embeddings/oleObject29.bin"/><Relationship Id="rId77" Type="http://schemas.openxmlformats.org/officeDocument/2006/relationships/oleObject" Target="embeddings/oleObject33.bin"/><Relationship Id="rId100" Type="http://schemas.openxmlformats.org/officeDocument/2006/relationships/image" Target="media/image44.wmf"/><Relationship Id="rId105" Type="http://schemas.openxmlformats.org/officeDocument/2006/relationships/oleObject" Target="embeddings/oleObject47.bin"/><Relationship Id="rId113" Type="http://schemas.openxmlformats.org/officeDocument/2006/relationships/oleObject" Target="embeddings/oleObject51.bin"/><Relationship Id="rId118" Type="http://schemas.openxmlformats.org/officeDocument/2006/relationships/image" Target="media/image53.wmf"/><Relationship Id="rId126" Type="http://schemas.openxmlformats.org/officeDocument/2006/relationships/image" Target="media/image57.wmf"/><Relationship Id="rId134" Type="http://schemas.openxmlformats.org/officeDocument/2006/relationships/hyperlink" Target="http://rud.ua" TargetMode="External"/><Relationship Id="rId8" Type="http://schemas.openxmlformats.org/officeDocument/2006/relationships/header" Target="header1.xml"/><Relationship Id="rId51" Type="http://schemas.openxmlformats.org/officeDocument/2006/relationships/oleObject" Target="embeddings/oleObject20.bin"/><Relationship Id="rId72" Type="http://schemas.openxmlformats.org/officeDocument/2006/relationships/image" Target="media/image30.wmf"/><Relationship Id="rId80" Type="http://schemas.openxmlformats.org/officeDocument/2006/relationships/image" Target="media/image34.wmf"/><Relationship Id="rId85" Type="http://schemas.openxmlformats.org/officeDocument/2006/relationships/oleObject" Target="embeddings/oleObject37.bin"/><Relationship Id="rId93" Type="http://schemas.openxmlformats.org/officeDocument/2006/relationships/oleObject" Target="embeddings/oleObject41.bin"/><Relationship Id="rId98" Type="http://schemas.openxmlformats.org/officeDocument/2006/relationships/image" Target="media/image43.wmf"/><Relationship Id="rId121" Type="http://schemas.openxmlformats.org/officeDocument/2006/relationships/oleObject" Target="embeddings/oleObject55.bin"/><Relationship Id="rId3" Type="http://schemas.openxmlformats.org/officeDocument/2006/relationships/styles" Target="styles.xml"/><Relationship Id="rId12" Type="http://schemas.openxmlformats.org/officeDocument/2006/relationships/image" Target="media/image2.wmf"/><Relationship Id="rId17" Type="http://schemas.openxmlformats.org/officeDocument/2006/relationships/header" Target="header4.xml"/><Relationship Id="rId25" Type="http://schemas.openxmlformats.org/officeDocument/2006/relationships/oleObject" Target="embeddings/oleObject7.bin"/><Relationship Id="rId33" Type="http://schemas.openxmlformats.org/officeDocument/2006/relationships/oleObject" Target="embeddings/oleObject11.bin"/><Relationship Id="rId38" Type="http://schemas.openxmlformats.org/officeDocument/2006/relationships/image" Target="media/image13.wmf"/><Relationship Id="rId46" Type="http://schemas.openxmlformats.org/officeDocument/2006/relationships/image" Target="media/image17.wmf"/><Relationship Id="rId59" Type="http://schemas.openxmlformats.org/officeDocument/2006/relationships/oleObject" Target="embeddings/oleObject24.bin"/><Relationship Id="rId67" Type="http://schemas.openxmlformats.org/officeDocument/2006/relationships/oleObject" Target="embeddings/oleObject28.bin"/><Relationship Id="rId103" Type="http://schemas.openxmlformats.org/officeDocument/2006/relationships/oleObject" Target="embeddings/oleObject46.bin"/><Relationship Id="rId108" Type="http://schemas.openxmlformats.org/officeDocument/2006/relationships/image" Target="media/image48.wmf"/><Relationship Id="rId116" Type="http://schemas.openxmlformats.org/officeDocument/2006/relationships/image" Target="media/image52.wmf"/><Relationship Id="rId124" Type="http://schemas.openxmlformats.org/officeDocument/2006/relationships/image" Target="media/image56.wmf"/><Relationship Id="rId129" Type="http://schemas.openxmlformats.org/officeDocument/2006/relationships/oleObject" Target="embeddings/oleObject59.bin"/><Relationship Id="rId20" Type="http://schemas.openxmlformats.org/officeDocument/2006/relationships/oleObject" Target="embeddings/oleObject4.bin"/><Relationship Id="rId41" Type="http://schemas.openxmlformats.org/officeDocument/2006/relationships/oleObject" Target="embeddings/oleObject15.bin"/><Relationship Id="rId54" Type="http://schemas.openxmlformats.org/officeDocument/2006/relationships/image" Target="media/image21.wmf"/><Relationship Id="rId62" Type="http://schemas.openxmlformats.org/officeDocument/2006/relationships/image" Target="media/image25.wmf"/><Relationship Id="rId70" Type="http://schemas.openxmlformats.org/officeDocument/2006/relationships/image" Target="media/image29.wmf"/><Relationship Id="rId75" Type="http://schemas.openxmlformats.org/officeDocument/2006/relationships/oleObject" Target="embeddings/oleObject32.bin"/><Relationship Id="rId83" Type="http://schemas.openxmlformats.org/officeDocument/2006/relationships/oleObject" Target="embeddings/oleObject36.bin"/><Relationship Id="rId88" Type="http://schemas.openxmlformats.org/officeDocument/2006/relationships/image" Target="media/image38.wmf"/><Relationship Id="rId91" Type="http://schemas.openxmlformats.org/officeDocument/2006/relationships/oleObject" Target="embeddings/oleObject40.bin"/><Relationship Id="rId96" Type="http://schemas.openxmlformats.org/officeDocument/2006/relationships/image" Target="media/image42.wmf"/><Relationship Id="rId111" Type="http://schemas.openxmlformats.org/officeDocument/2006/relationships/oleObject" Target="embeddings/oleObject50.bin"/><Relationship Id="rId132" Type="http://schemas.openxmlformats.org/officeDocument/2006/relationships/image" Target="media/image61.w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3.bin"/><Relationship Id="rId23" Type="http://schemas.openxmlformats.org/officeDocument/2006/relationships/oleObject" Target="embeddings/oleObject6.bin"/><Relationship Id="rId28" Type="http://schemas.openxmlformats.org/officeDocument/2006/relationships/image" Target="media/image8.wmf"/><Relationship Id="rId36" Type="http://schemas.openxmlformats.org/officeDocument/2006/relationships/image" Target="media/image12.wmf"/><Relationship Id="rId49" Type="http://schemas.openxmlformats.org/officeDocument/2006/relationships/oleObject" Target="embeddings/oleObject19.bin"/><Relationship Id="rId57" Type="http://schemas.openxmlformats.org/officeDocument/2006/relationships/oleObject" Target="embeddings/oleObject23.bin"/><Relationship Id="rId106" Type="http://schemas.openxmlformats.org/officeDocument/2006/relationships/image" Target="media/image47.wmf"/><Relationship Id="rId114" Type="http://schemas.openxmlformats.org/officeDocument/2006/relationships/image" Target="media/image51.emf"/><Relationship Id="rId119" Type="http://schemas.openxmlformats.org/officeDocument/2006/relationships/oleObject" Target="embeddings/oleObject54.bin"/><Relationship Id="rId127" Type="http://schemas.openxmlformats.org/officeDocument/2006/relationships/oleObject" Target="embeddings/oleObject58.bin"/><Relationship Id="rId10" Type="http://schemas.openxmlformats.org/officeDocument/2006/relationships/image" Target="media/image1.wmf"/><Relationship Id="rId31" Type="http://schemas.openxmlformats.org/officeDocument/2006/relationships/oleObject" Target="embeddings/oleObject10.bin"/><Relationship Id="rId44" Type="http://schemas.openxmlformats.org/officeDocument/2006/relationships/image" Target="media/image16.wmf"/><Relationship Id="rId52" Type="http://schemas.openxmlformats.org/officeDocument/2006/relationships/image" Target="media/image20.wmf"/><Relationship Id="rId60" Type="http://schemas.openxmlformats.org/officeDocument/2006/relationships/image" Target="media/image24.wmf"/><Relationship Id="rId65" Type="http://schemas.openxmlformats.org/officeDocument/2006/relationships/oleObject" Target="embeddings/oleObject27.bin"/><Relationship Id="rId73" Type="http://schemas.openxmlformats.org/officeDocument/2006/relationships/oleObject" Target="embeddings/oleObject31.bin"/><Relationship Id="rId78" Type="http://schemas.openxmlformats.org/officeDocument/2006/relationships/image" Target="media/image33.wmf"/><Relationship Id="rId81" Type="http://schemas.openxmlformats.org/officeDocument/2006/relationships/oleObject" Target="embeddings/oleObject35.bin"/><Relationship Id="rId86" Type="http://schemas.openxmlformats.org/officeDocument/2006/relationships/image" Target="media/image37.wmf"/><Relationship Id="rId94" Type="http://schemas.openxmlformats.org/officeDocument/2006/relationships/image" Target="media/image41.wmf"/><Relationship Id="rId99" Type="http://schemas.openxmlformats.org/officeDocument/2006/relationships/oleObject" Target="embeddings/oleObject44.bin"/><Relationship Id="rId101" Type="http://schemas.openxmlformats.org/officeDocument/2006/relationships/oleObject" Target="embeddings/oleObject45.bin"/><Relationship Id="rId122" Type="http://schemas.openxmlformats.org/officeDocument/2006/relationships/image" Target="media/image55.wmf"/><Relationship Id="rId130" Type="http://schemas.openxmlformats.org/officeDocument/2006/relationships/image" Target="media/image59.wmf"/><Relationship Id="rId13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3" Type="http://schemas.openxmlformats.org/officeDocument/2006/relationships/oleObject" Target="embeddings/oleObject2.bin"/><Relationship Id="rId18" Type="http://schemas.openxmlformats.org/officeDocument/2006/relationships/footer" Target="footer1.xml"/><Relationship Id="rId39" Type="http://schemas.openxmlformats.org/officeDocument/2006/relationships/oleObject" Target="embeddings/oleObject14.bin"/><Relationship Id="rId109" Type="http://schemas.openxmlformats.org/officeDocument/2006/relationships/oleObject" Target="embeddings/oleObject49.bin"/><Relationship Id="rId34" Type="http://schemas.openxmlformats.org/officeDocument/2006/relationships/image" Target="media/image11.wmf"/><Relationship Id="rId50" Type="http://schemas.openxmlformats.org/officeDocument/2006/relationships/image" Target="media/image19.wmf"/><Relationship Id="rId55" Type="http://schemas.openxmlformats.org/officeDocument/2006/relationships/oleObject" Target="embeddings/oleObject22.bin"/><Relationship Id="rId76" Type="http://schemas.openxmlformats.org/officeDocument/2006/relationships/image" Target="media/image32.wmf"/><Relationship Id="rId97" Type="http://schemas.openxmlformats.org/officeDocument/2006/relationships/oleObject" Target="embeddings/oleObject43.bin"/><Relationship Id="rId104" Type="http://schemas.openxmlformats.org/officeDocument/2006/relationships/image" Target="media/image46.wmf"/><Relationship Id="rId120" Type="http://schemas.openxmlformats.org/officeDocument/2006/relationships/image" Target="media/image54.wmf"/><Relationship Id="rId125" Type="http://schemas.openxmlformats.org/officeDocument/2006/relationships/oleObject" Target="embeddings/oleObject57.bin"/><Relationship Id="rId141" Type="http://schemas.microsoft.com/office/2007/relationships/stylesWithEffects" Target="stylesWithEffects.xml"/><Relationship Id="rId7" Type="http://schemas.openxmlformats.org/officeDocument/2006/relationships/endnotes" Target="endnotes.xml"/><Relationship Id="rId71" Type="http://schemas.openxmlformats.org/officeDocument/2006/relationships/oleObject" Target="embeddings/oleObject30.bin"/><Relationship Id="rId92" Type="http://schemas.openxmlformats.org/officeDocument/2006/relationships/image" Target="media/image40.wmf"/><Relationship Id="rId2" Type="http://schemas.openxmlformats.org/officeDocument/2006/relationships/numbering" Target="numbering.xml"/><Relationship Id="rId29" Type="http://schemas.openxmlformats.org/officeDocument/2006/relationships/oleObject" Target="embeddings/oleObject9.bin"/><Relationship Id="rId24" Type="http://schemas.openxmlformats.org/officeDocument/2006/relationships/image" Target="media/image6.wmf"/><Relationship Id="rId40" Type="http://schemas.openxmlformats.org/officeDocument/2006/relationships/image" Target="media/image14.wmf"/><Relationship Id="rId45" Type="http://schemas.openxmlformats.org/officeDocument/2006/relationships/oleObject" Target="embeddings/oleObject17.bin"/><Relationship Id="rId66" Type="http://schemas.openxmlformats.org/officeDocument/2006/relationships/image" Target="media/image27.wmf"/><Relationship Id="rId87" Type="http://schemas.openxmlformats.org/officeDocument/2006/relationships/oleObject" Target="embeddings/oleObject38.bin"/><Relationship Id="rId110" Type="http://schemas.openxmlformats.org/officeDocument/2006/relationships/image" Target="media/image49.wmf"/><Relationship Id="rId115" Type="http://schemas.openxmlformats.org/officeDocument/2006/relationships/oleObject" Target="embeddings/oleObject52.bin"/><Relationship Id="rId131" Type="http://schemas.openxmlformats.org/officeDocument/2006/relationships/image" Target="media/image60.wmf"/><Relationship Id="rId136" Type="http://schemas.openxmlformats.org/officeDocument/2006/relationships/theme" Target="theme/theme1.xml"/><Relationship Id="rId61" Type="http://schemas.openxmlformats.org/officeDocument/2006/relationships/oleObject" Target="embeddings/oleObject25.bin"/><Relationship Id="rId82" Type="http://schemas.openxmlformats.org/officeDocument/2006/relationships/image" Target="media/image35.wmf"/><Relationship Id="rId19" Type="http://schemas.openxmlformats.org/officeDocument/2006/relationships/image" Target="media/image4.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Другая 1">
      <a:majorFont>
        <a:latin typeface="Times New Roman"/>
        <a:ea typeface=""/>
        <a:cs typeface=""/>
      </a:majorFont>
      <a:minorFont>
        <a:latin typeface="Times New Roman"/>
        <a:ea typeface=""/>
        <a:cs typeface=""/>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AAC59B-394A-42A4-9C67-20CABD3C92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3918</TotalTime>
  <Pages>85</Pages>
  <Words>20181</Words>
  <Characters>115034</Characters>
  <Application>Microsoft Office Word</Application>
  <DocSecurity>0</DocSecurity>
  <Lines>958</Lines>
  <Paragraphs>269</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Grizli777</Company>
  <LinksUpToDate>false</LinksUpToDate>
  <CharactersWithSpaces>134946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Алина</dc:creator>
  <cp:keywords/>
  <dc:description/>
  <cp:lastModifiedBy>Алина</cp:lastModifiedBy>
  <cp:revision>164</cp:revision>
  <cp:lastPrinted>2012-04-10T22:33:00Z</cp:lastPrinted>
  <dcterms:created xsi:type="dcterms:W3CDTF">2012-02-05T22:21:00Z</dcterms:created>
  <dcterms:modified xsi:type="dcterms:W3CDTF">2012-05-05T22:17:00Z</dcterms:modified>
</cp:coreProperties>
</file>