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8F" w:rsidRPr="001B3E59" w:rsidRDefault="00941D8F" w:rsidP="00941D8F">
      <w:pPr>
        <w:spacing w:after="120"/>
        <w:jc w:val="center"/>
        <w:rPr>
          <w:rFonts w:ascii="Times New Roman" w:eastAsia="TimesNewRoman" w:hAnsi="Times New Roman" w:cs="Times New Roman"/>
          <w:b/>
          <w:sz w:val="28"/>
          <w:szCs w:val="28"/>
        </w:rPr>
      </w:pPr>
      <w:r w:rsidRPr="001B3E59">
        <w:rPr>
          <w:rFonts w:ascii="Times New Roman" w:eastAsia="TimesNewRoman" w:hAnsi="Times New Roman" w:cs="Times New Roman"/>
          <w:b/>
          <w:sz w:val="28"/>
          <w:szCs w:val="28"/>
        </w:rPr>
        <w:t>ЗМІСТ</w:t>
      </w:r>
    </w:p>
    <w:p w:rsidR="00941D8F" w:rsidRPr="00F304E5" w:rsidRDefault="00941D8F" w:rsidP="00941D8F">
      <w:pPr>
        <w:spacing w:after="120"/>
        <w:rPr>
          <w:rFonts w:ascii="Times New Roman" w:eastAsia="TimesNewRoman" w:hAnsi="Times New Roman" w:cs="Times New Roman"/>
          <w:sz w:val="28"/>
          <w:szCs w:val="28"/>
        </w:rPr>
      </w:pPr>
      <w:r w:rsidRPr="001B3E59">
        <w:rPr>
          <w:rFonts w:ascii="Times New Roman" w:eastAsia="TimesNewRoman" w:hAnsi="Times New Roman" w:cs="Times New Roman"/>
          <w:sz w:val="28"/>
          <w:szCs w:val="28"/>
        </w:rPr>
        <w:t xml:space="preserve">ВСТУП </w:t>
      </w:r>
    </w:p>
    <w:p w:rsidR="00941D8F" w:rsidRPr="001B3E59" w:rsidRDefault="00941D8F" w:rsidP="00941D8F">
      <w:pPr>
        <w:spacing w:after="0"/>
        <w:ind w:left="1276" w:hanging="127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3E59">
        <w:rPr>
          <w:rFonts w:ascii="Times New Roman" w:eastAsia="TimesNewRoman" w:hAnsi="Times New Roman" w:cs="Times New Roman"/>
          <w:sz w:val="28"/>
          <w:szCs w:val="28"/>
        </w:rPr>
        <w:t xml:space="preserve">РОЗДІЛ </w:t>
      </w:r>
      <w:r w:rsidRPr="001B3E59">
        <w:rPr>
          <w:rFonts w:ascii="Times New Roman" w:eastAsia="TimesNewRoman,Bold" w:hAnsi="Times New Roman" w:cs="Times New Roman"/>
          <w:sz w:val="28"/>
          <w:szCs w:val="28"/>
        </w:rPr>
        <w:t xml:space="preserve">1. 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ТЕОРЕТИКО-МЕТОДИЧНІ ЗАСАДИ УПРАВЛІННЯ ІНФОРМАЦІЙНИМ ЗАБЕЗПЕЧЕННЯМ ПІДПРИЄМСТВ АГРОПРОМИСЛОВОГО КОМПЛЕКСУ</w:t>
      </w:r>
    </w:p>
    <w:p w:rsidR="00941D8F" w:rsidRPr="001B3E59" w:rsidRDefault="00941D8F" w:rsidP="00941D8F">
      <w:pPr>
        <w:spacing w:after="0"/>
        <w:ind w:left="1276" w:hanging="425"/>
        <w:rPr>
          <w:rFonts w:ascii="Times New Roman" w:eastAsia="TimesNewRoman" w:hAnsi="Times New Roman" w:cs="Times New Roman"/>
          <w:sz w:val="28"/>
          <w:szCs w:val="28"/>
        </w:rPr>
      </w:pPr>
      <w:r w:rsidRPr="001B3E59">
        <w:rPr>
          <w:rFonts w:ascii="Times New Roman" w:hAnsi="Times New Roman" w:cs="Times New Roman"/>
          <w:sz w:val="28"/>
          <w:szCs w:val="28"/>
        </w:rPr>
        <w:t xml:space="preserve">1.1. </w:t>
      </w:r>
      <w:r w:rsidRPr="001B3E59">
        <w:rPr>
          <w:rFonts w:ascii="Times New Roman" w:eastAsia="TimesNewRoman,Bold" w:hAnsi="Times New Roman" w:cs="Times New Roman"/>
          <w:sz w:val="28"/>
          <w:szCs w:val="28"/>
        </w:rPr>
        <w:t>Сутність та роль інформаційного забезпечення суб’єктів господарювання</w:t>
      </w:r>
    </w:p>
    <w:p w:rsidR="00941D8F" w:rsidRPr="001B3E59" w:rsidRDefault="00941D8F" w:rsidP="00941D8F">
      <w:pPr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1.2.</w:t>
      </w:r>
      <w:r w:rsidRPr="001B3E5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Теоретичні та методичні підходи до управління інформаційним забезпеченням</w:t>
      </w:r>
    </w:p>
    <w:p w:rsidR="00941D8F" w:rsidRDefault="00941D8F" w:rsidP="00941D8F">
      <w:pPr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3E59">
        <w:rPr>
          <w:rFonts w:ascii="Times New Roman" w:eastAsia="TimesNewRoman" w:hAnsi="Times New Roman" w:cs="Times New Roman"/>
          <w:sz w:val="28"/>
          <w:szCs w:val="28"/>
        </w:rPr>
        <w:t xml:space="preserve">1.3. Особливості 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1B3E59">
        <w:rPr>
          <w:rFonts w:ascii="Times New Roman" w:eastAsia="TimesNewRoman" w:hAnsi="Times New Roman" w:cs="Times New Roman"/>
          <w:sz w:val="28"/>
          <w:szCs w:val="28"/>
        </w:rPr>
        <w:t xml:space="preserve"> інформаційним забезпеченням в 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агропромисловому комплексі.</w:t>
      </w:r>
    </w:p>
    <w:p w:rsidR="00D316C5" w:rsidRPr="00D316C5" w:rsidRDefault="00D316C5" w:rsidP="00D316C5">
      <w:pPr>
        <w:spacing w:after="0"/>
        <w:ind w:left="1276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 w:rsidR="002233E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озд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</w:t>
      </w:r>
    </w:p>
    <w:p w:rsidR="00941D8F" w:rsidRPr="001B3E59" w:rsidRDefault="00941D8F" w:rsidP="00941D8F">
      <w:pPr>
        <w:spacing w:after="0"/>
        <w:ind w:left="1276" w:hanging="1276"/>
        <w:rPr>
          <w:rFonts w:ascii="Times New Roman" w:hAnsi="Times New Roman" w:cs="Times New Roman"/>
        </w:rPr>
      </w:pPr>
      <w:r w:rsidRPr="001B3E59">
        <w:rPr>
          <w:rFonts w:ascii="Times New Roman" w:eastAsia="TimesNewRoman" w:hAnsi="Times New Roman" w:cs="Times New Roman"/>
          <w:sz w:val="28"/>
          <w:szCs w:val="28"/>
        </w:rPr>
        <w:t>РОЗДІЛ 2. ОСОБЛИВОСТІ І ПРОБЛЕМИ УПРАВЛІННЯ ІНФОРМАЦІЙНИМ ЗАБЕЗПЕЧЕННЯМ</w:t>
      </w:r>
      <w:r w:rsidRPr="001B3E5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1B3E59">
        <w:rPr>
          <w:rFonts w:ascii="Times New Roman" w:eastAsia="TimesNewRoman" w:hAnsi="Times New Roman" w:cs="Times New Roman"/>
          <w:sz w:val="28"/>
          <w:szCs w:val="28"/>
        </w:rPr>
        <w:t>ПІДПРИЄМСТВ АГРОПРОМИСЛОВОГО КОМПЛЕКСУ</w:t>
      </w:r>
    </w:p>
    <w:p w:rsidR="00941D8F" w:rsidRPr="001B3E59" w:rsidRDefault="00941D8F" w:rsidP="00941D8F">
      <w:pPr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2.1. Аналіз рівня забезпеченості інформаційними ресурсами підприємств агропромислового комплексу</w:t>
      </w:r>
    </w:p>
    <w:p w:rsidR="00941D8F" w:rsidRPr="001B3E59" w:rsidRDefault="00941D8F" w:rsidP="00941D8F">
      <w:pPr>
        <w:spacing w:after="0"/>
        <w:ind w:left="1276" w:hanging="425"/>
        <w:rPr>
          <w:rFonts w:ascii="Times New Roman" w:eastAsia="TimesNewRoman" w:hAnsi="Times New Roman" w:cs="Times New Roman"/>
          <w:sz w:val="24"/>
          <w:szCs w:val="24"/>
        </w:rPr>
      </w:pP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2.2. Стан управління інформаційним забезпеченням на підприємствах</w:t>
      </w:r>
      <w:r w:rsidRPr="001B3E59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агропромислового комплексу</w:t>
      </w:r>
    </w:p>
    <w:p w:rsidR="00941D8F" w:rsidRDefault="00941D8F" w:rsidP="00941D8F">
      <w:pPr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2.3.</w:t>
      </w:r>
      <w:r w:rsidRPr="001B3E59">
        <w:rPr>
          <w:rFonts w:ascii="Times New Roman" w:hAnsi="Times New Roman" w:cs="Times New Roman"/>
          <w:sz w:val="28"/>
          <w:szCs w:val="28"/>
        </w:rPr>
        <w:t xml:space="preserve"> Проблеми 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1B3E59">
        <w:rPr>
          <w:rFonts w:ascii="Times New Roman" w:eastAsia="TimesNewRoman" w:hAnsi="Times New Roman" w:cs="Times New Roman"/>
          <w:sz w:val="28"/>
          <w:szCs w:val="28"/>
        </w:rPr>
        <w:t xml:space="preserve"> інформаційним забезпеченням підприємств 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агропромислового комплексу</w:t>
      </w:r>
    </w:p>
    <w:p w:rsidR="00D316C5" w:rsidRPr="001B3E59" w:rsidRDefault="002233E9" w:rsidP="00D316C5">
      <w:pPr>
        <w:spacing w:after="0"/>
        <w:ind w:left="127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r w:rsidR="00D316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озд</w:t>
      </w:r>
      <w:proofErr w:type="spellEnd"/>
      <w:r w:rsidR="00D316C5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Start"/>
      <w:r w:rsidR="00D316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лу</w:t>
      </w:r>
      <w:proofErr w:type="spellEnd"/>
      <w:r w:rsidR="00D316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</w:t>
      </w:r>
    </w:p>
    <w:p w:rsidR="00941D8F" w:rsidRPr="001B3E59" w:rsidRDefault="00941D8F" w:rsidP="00941D8F">
      <w:pPr>
        <w:spacing w:after="0"/>
        <w:ind w:left="1276" w:hanging="1276"/>
        <w:rPr>
          <w:rFonts w:ascii="Times New Roman" w:hAnsi="Times New Roman" w:cs="Times New Roman"/>
        </w:rPr>
      </w:pPr>
      <w:r w:rsidRPr="001B3E59">
        <w:rPr>
          <w:rFonts w:ascii="Times New Roman" w:eastAsia="TimesNewRoman" w:hAnsi="Times New Roman" w:cs="Times New Roman"/>
          <w:sz w:val="28"/>
          <w:szCs w:val="28"/>
        </w:rPr>
        <w:t>РОЗДІЛ 3. УДОСКОНАЛЕННЯ УПРАВЛІННЯ ІНФОРМАЦІЙНИМ ЗАБЕЗПЕЧЕННЯМ</w:t>
      </w:r>
      <w:r w:rsidRPr="001B3E5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1B3E59">
        <w:rPr>
          <w:rFonts w:ascii="Times New Roman" w:eastAsia="TimesNewRoman" w:hAnsi="Times New Roman" w:cs="Times New Roman"/>
          <w:sz w:val="28"/>
          <w:szCs w:val="28"/>
        </w:rPr>
        <w:t>ПІДПРИЄМСТВ АГРОПРОМИСЛОВОГО КОМПЛЕКСУ</w:t>
      </w:r>
    </w:p>
    <w:p w:rsidR="00941D8F" w:rsidRPr="001B3E59" w:rsidRDefault="00941D8F" w:rsidP="00941D8F">
      <w:pPr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>3.1. Заходи з підвищення ефективності інформаційного забезпечення підприємств.</w:t>
      </w:r>
    </w:p>
    <w:p w:rsidR="00941D8F" w:rsidRPr="001B3E59" w:rsidRDefault="00941D8F" w:rsidP="00941D8F">
      <w:pPr>
        <w:spacing w:after="0"/>
        <w:ind w:left="1418" w:hanging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3E59">
        <w:rPr>
          <w:rFonts w:ascii="Times New Roman" w:hAnsi="Times New Roman" w:cs="Times New Roman"/>
          <w:bCs/>
          <w:sz w:val="28"/>
          <w:szCs w:val="28"/>
        </w:rPr>
        <w:t>3.2</w:t>
      </w:r>
      <w:r w:rsidRPr="001B3E5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Напрями удосконалення системи інформаційного забезпечення інноваційної складової підприємств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агропромислового комплексу</w:t>
      </w:r>
    </w:p>
    <w:p w:rsidR="00941D8F" w:rsidRDefault="00941D8F" w:rsidP="00941D8F">
      <w:pPr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60C3">
        <w:rPr>
          <w:rFonts w:ascii="Times New Roman" w:eastAsia="Times New Roman" w:hAnsi="Times New Roman" w:cs="Times New Roman"/>
          <w:sz w:val="28"/>
          <w:szCs w:val="28"/>
          <w:lang w:eastAsia="uk-UA"/>
        </w:rPr>
        <w:t>3.3. Моделювання впливу комп’ютеризації на управління інформаційним забезпеченням підприємств агропромислового комплексу</w:t>
      </w:r>
    </w:p>
    <w:p w:rsidR="00D316C5" w:rsidRPr="003360C3" w:rsidRDefault="002233E9" w:rsidP="00D316C5">
      <w:pPr>
        <w:spacing w:after="0"/>
        <w:ind w:left="127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bookmarkStart w:id="0" w:name="_GoBack"/>
      <w:bookmarkEnd w:id="0"/>
      <w:r w:rsidR="00D316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озд</w:t>
      </w:r>
      <w:proofErr w:type="spellEnd"/>
      <w:r w:rsidR="00D316C5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Start"/>
      <w:r w:rsidR="00D316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лу</w:t>
      </w:r>
      <w:proofErr w:type="spellEnd"/>
      <w:r w:rsidR="00D316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D316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</w:t>
      </w:r>
    </w:p>
    <w:p w:rsidR="00941D8F" w:rsidRPr="001B3E59" w:rsidRDefault="00941D8F" w:rsidP="00941D8F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 w:rsidRPr="001B3E59">
        <w:rPr>
          <w:rFonts w:ascii="Times New Roman" w:eastAsia="TimesNewRoman" w:hAnsi="Times New Roman" w:cs="Times New Roman"/>
          <w:sz w:val="28"/>
          <w:szCs w:val="28"/>
        </w:rPr>
        <w:t>ВИСНОВКИ</w:t>
      </w:r>
    </w:p>
    <w:p w:rsidR="00941D8F" w:rsidRPr="001B3E59" w:rsidRDefault="00941D8F" w:rsidP="00941D8F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 w:rsidRPr="001B3E59">
        <w:rPr>
          <w:rFonts w:ascii="Times New Roman" w:eastAsia="TimesNewRoman" w:hAnsi="Times New Roman" w:cs="Times New Roman"/>
          <w:sz w:val="28"/>
          <w:szCs w:val="28"/>
        </w:rPr>
        <w:t>СПИСОК ВИКОРИСТАНИХ ДЖЕРЕЛ</w:t>
      </w:r>
    </w:p>
    <w:p w:rsidR="00941D8F" w:rsidRPr="00A61CBC" w:rsidRDefault="00941D8F" w:rsidP="00941D8F">
      <w:pPr>
        <w:suppressAutoHyphens w:val="0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61CBC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sectPr w:rsidR="00941D8F" w:rsidRPr="00A61C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76"/>
    <w:rsid w:val="002233E9"/>
    <w:rsid w:val="0056286C"/>
    <w:rsid w:val="00904E76"/>
    <w:rsid w:val="00941D8F"/>
    <w:rsid w:val="009960E8"/>
    <w:rsid w:val="00D3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8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8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822</Words>
  <Characters>470</Characters>
  <Application>Microsoft Office Word</Application>
  <DocSecurity>0</DocSecurity>
  <Lines>3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5</cp:revision>
  <dcterms:created xsi:type="dcterms:W3CDTF">2016-02-17T13:35:00Z</dcterms:created>
  <dcterms:modified xsi:type="dcterms:W3CDTF">2016-02-17T13:38:00Z</dcterms:modified>
</cp:coreProperties>
</file>