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DBIM PERFORMANCE ENHANCEMENT REPORT</w:t>
      </w:r>
    </w:p>
    <w:p>
      <w:pPr>
        <w:pStyle w:val="Heading2"/>
      </w:pPr>
      <w:r>
        <w:t>10.1.1 - Page Loading Speed</w:t>
      </w:r>
    </w:p>
    <w:p>
      <w:r>
        <w:t>STATUS: NON-COMPLIANT</w:t>
      </w:r>
    </w:p>
    <w:p>
      <w:r>
        <w:t>Website loading speed exceeds recommended DBIM threshold.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TTFB</w:t>
            </w:r>
          </w:p>
        </w:tc>
        <w:tc>
          <w:tcPr>
            <w:tcW w:type="dxa" w:w="4320"/>
          </w:tcPr>
          <w:p>
            <w:r>
              <w:t>3011 ms</w:t>
            </w:r>
          </w:p>
        </w:tc>
      </w:tr>
      <w:tr>
        <w:tc>
          <w:tcPr>
            <w:tcW w:type="dxa" w:w="4320"/>
          </w:tcPr>
          <w:p>
            <w:r>
              <w:t>DOM Load</w:t>
            </w:r>
          </w:p>
        </w:tc>
        <w:tc>
          <w:tcPr>
            <w:tcW w:type="dxa" w:w="4320"/>
          </w:tcPr>
          <w:p>
            <w:r>
              <w:t>3050 ms</w:t>
            </w:r>
          </w:p>
        </w:tc>
      </w:tr>
      <w:tr>
        <w:tc>
          <w:tcPr>
            <w:tcW w:type="dxa" w:w="4320"/>
          </w:tcPr>
          <w:p>
            <w:r>
              <w:t>Full Load</w:t>
            </w:r>
          </w:p>
        </w:tc>
        <w:tc>
          <w:tcPr>
            <w:tcW w:type="dxa" w:w="4320"/>
          </w:tcPr>
          <w:p>
            <w:r>
              <w:t>3050 ms</w:t>
            </w:r>
          </w:p>
        </w:tc>
      </w:tr>
      <w:tr>
        <w:tc>
          <w:tcPr>
            <w:tcW w:type="dxa" w:w="4320"/>
          </w:tcPr>
          <w:p>
            <w:r>
              <w:t>Transfer Size</w:t>
            </w:r>
          </w:p>
        </w:tc>
        <w:tc>
          <w:tcPr>
            <w:tcW w:type="dxa" w:w="4320"/>
          </w:tcPr>
          <w:p>
            <w:r>
              <w:t>598 bytes</w:t>
            </w:r>
          </w:p>
        </w:tc>
      </w:tr>
      <w:tr>
        <w:tc>
          <w:tcPr>
            <w:tcW w:type="dxa" w:w="4320"/>
          </w:tcPr>
          <w:p>
            <w:r>
              <w:t>Encoded Body</w:t>
            </w:r>
          </w:p>
        </w:tc>
        <w:tc>
          <w:tcPr>
            <w:tcW w:type="dxa" w:w="4320"/>
          </w:tcPr>
          <w:p>
            <w:r>
              <w:t>298 bytes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4864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spe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10.1.2 - Lazy Loading</w:t>
      </w:r>
    </w:p>
    <w:p>
      <w:r>
        <w:t>STATUS: COMPLIANT</w:t>
      </w:r>
    </w:p>
    <w:p>
      <w:r>
        <w:t>Lazy loading coverage is sufficient.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Visible Images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Below-fold Images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Lazy-loaded Below-fold Images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Coverage</w:t>
            </w:r>
          </w:p>
        </w:tc>
        <w:tc>
          <w:tcPr>
            <w:tcW w:type="dxa" w:w="4320"/>
          </w:tcPr>
          <w:p>
            <w:r>
              <w:t>0%</w:t>
            </w:r>
          </w:p>
        </w:tc>
      </w:tr>
    </w:tbl>
    <w:p>
      <w:pPr>
        <w:pStyle w:val="Heading2"/>
      </w:pPr>
      <w:r>
        <w:t>10.1.3 - Critical Rendering Optimization</w:t>
      </w:r>
    </w:p>
    <w:p>
      <w:r>
        <w:t>STATUS: COMPLIANT</w:t>
      </w:r>
    </w:p>
    <w:p>
      <w:r>
        <w:t>Critical rendering path optimized.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Total Scripts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Async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Deferred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Modules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Head Blocking External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Blocking Ratio</w:t>
            </w:r>
          </w:p>
        </w:tc>
        <w:tc>
          <w:tcPr>
            <w:tcW w:type="dxa" w:w="4320"/>
          </w:tcPr>
          <w:p>
            <w:r>
              <w:t>0%</w:t>
            </w:r>
          </w:p>
        </w:tc>
      </w:tr>
    </w:tbl>
    <w:p>
      <w:pPr>
        <w:pStyle w:val="Heading2"/>
      </w:pPr>
      <w:r>
        <w:t>10.1.4 - Browser Caching</w:t>
      </w:r>
    </w:p>
    <w:p>
      <w:r>
        <w:t>STATUS: COMPLIANT</w:t>
      </w:r>
    </w:p>
    <w:p>
      <w:r>
        <w:t>Caching strategy implemented properly.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Resources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Cached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Cache Coverage</w:t>
            </w:r>
          </w:p>
        </w:tc>
        <w:tc>
          <w:tcPr>
            <w:tcW w:type="dxa" w:w="4320"/>
          </w:tcPr>
          <w:p>
            <w:r>
              <w:t>0%</w:t>
            </w:r>
          </w:p>
        </w:tc>
      </w:tr>
    </w:tbl>
    <w:p>
      <w:pPr>
        <w:pStyle w:val="Heading2"/>
      </w:pPr>
      <w:r>
        <w:t>10.2.1 - Interaction Responsiveness</w:t>
      </w:r>
    </w:p>
    <w:p>
      <w:r>
        <w:t>STATUS: COMPLIANT</w:t>
      </w:r>
    </w:p>
    <w:p>
      <w:r>
        <w:t>Website interactions are responsive.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Max Long Task</w:t>
            </w:r>
          </w:p>
        </w:tc>
        <w:tc>
          <w:tcPr>
            <w:tcW w:type="dxa" w:w="4320"/>
          </w:tcPr>
          <w:p>
            <w:r>
              <w:t>0 ms</w:t>
            </w:r>
          </w:p>
        </w:tc>
      </w:tr>
      <w:tr>
        <w:tc>
          <w:tcPr>
            <w:tcW w:type="dxa" w:w="4320"/>
          </w:tcPr>
          <w:p>
            <w:r>
              <w:t>Long Task Count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Observer Supported</w:t>
            </w:r>
          </w:p>
        </w:tc>
        <w:tc>
          <w:tcPr>
            <w:tcW w:type="dxa" w:w="4320"/>
          </w:tcPr>
          <w:p>
            <w:r>
              <w:t>True</w:t>
            </w:r>
          </w:p>
        </w:tc>
      </w:tr>
    </w:tbl>
    <w:p>
      <w:pPr>
        <w:pStyle w:val="Heading2"/>
      </w:pPr>
      <w:r>
        <w:t>10.2.2 - Mobile Responsiveness</w:t>
      </w:r>
    </w:p>
    <w:p>
      <w:r>
        <w:t>STATUS: COMPLIANT</w:t>
      </w:r>
    </w:p>
    <w:p>
      <w:r>
        <w:t>Website adapts correctly to mobile viewport.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Page Width</w:t>
            </w:r>
          </w:p>
        </w:tc>
        <w:tc>
          <w:tcPr>
            <w:tcW w:type="dxa" w:w="4320"/>
          </w:tcPr>
          <w:p>
            <w:r>
              <w:t>390px</w:t>
            </w:r>
          </w:p>
        </w:tc>
      </w:tr>
      <w:tr>
        <w:tc>
          <w:tcPr>
            <w:tcW w:type="dxa" w:w="4320"/>
          </w:tcPr>
          <w:p>
            <w:r>
              <w:t>Viewport Width</w:t>
            </w:r>
          </w:p>
        </w:tc>
        <w:tc>
          <w:tcPr>
            <w:tcW w:type="dxa" w:w="4320"/>
          </w:tcPr>
          <w:p>
            <w:r>
              <w:t>390px</w:t>
            </w:r>
          </w:p>
        </w:tc>
      </w:tr>
      <w:tr>
        <w:tc>
          <w:tcPr>
            <w:tcW w:type="dxa" w:w="4320"/>
          </w:tcPr>
          <w:p>
            <w:r>
              <w:t>Overflow</w:t>
            </w:r>
          </w:p>
        </w:tc>
        <w:tc>
          <w:tcPr>
            <w:tcW w:type="dxa" w:w="4320"/>
          </w:tcPr>
          <w:p>
            <w:r>
              <w:t>NO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486400" cy="1187313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bil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18731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10.3.1 - Visual Stability</w:t>
      </w:r>
    </w:p>
    <w:p>
      <w:r>
        <w:t>STATUS: COMPLIANT</w:t>
      </w:r>
    </w:p>
    <w:p>
      <w:r>
        <w:t>Visual layout stability acceptable.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CLS Score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Shift Events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486400" cy="3429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10.3.2 - Image Optimization</w:t>
      </w:r>
    </w:p>
    <w:p>
      <w:r>
        <w:t>STATUS: COMPLIANT</w:t>
      </w:r>
    </w:p>
    <w:p>
      <w:r>
        <w:t>Optimized image formats used.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Total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WEBP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AVIF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Legacy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Oversized Images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Optimization Coverage</w:t>
            </w:r>
          </w:p>
        </w:tc>
        <w:tc>
          <w:tcPr>
            <w:tcW w:type="dxa" w:w="4320"/>
          </w:tcPr>
          <w:p>
            <w:r>
              <w:t>0%</w:t>
            </w:r>
          </w:p>
        </w:tc>
      </w:tr>
      <w:tr>
        <w:tc>
          <w:tcPr>
            <w:tcW w:type="dxa" w:w="4320"/>
          </w:tcPr>
          <w:p>
            <w:r>
              <w:t>Oversized Ratio</w:t>
            </w:r>
          </w:p>
        </w:tc>
        <w:tc>
          <w:tcPr>
            <w:tcW w:type="dxa" w:w="4320"/>
          </w:tcPr>
          <w:p>
            <w:r>
              <w:t>0%</w:t>
            </w:r>
          </w:p>
        </w:tc>
      </w:tr>
    </w:tbl>
    <w:p>
      <w:pPr>
        <w:pStyle w:val="Heading2"/>
      </w:pPr>
      <w:r>
        <w:t>10.4.1 - Third-party Script Minimization</w:t>
      </w:r>
    </w:p>
    <w:p>
      <w:r>
        <w:t>STATUS: COMPLIANT</w:t>
      </w:r>
    </w:p>
    <w:p>
      <w:r>
        <w:t>Limited third-party dependency.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Third-party Domains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Count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</w:tbl>
    <w:p>
      <w:pPr>
        <w:pStyle w:val="Heading2"/>
      </w:pPr>
      <w:r>
        <w:t>10.4.2 - CDN Usage</w:t>
      </w:r>
    </w:p>
    <w:p>
      <w:r>
        <w:t>STATUS: NON-COMPLIANT</w:t>
      </w:r>
    </w:p>
    <w:p>
      <w:r>
        <w:t>No CDN usage detected.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Detected CDNs</w:t>
            </w:r>
          </w:p>
        </w:tc>
        <w:tc>
          <w:tcPr>
            <w:tcW w:type="dxa" w:w="4320"/>
          </w:tcPr>
          <w:p>
            <w:r>
              <w:t>None</w:t>
            </w:r>
          </w:p>
        </w:tc>
      </w:tr>
    </w:tbl>
    <w:p>
      <w:pPr>
        <w:pStyle w:val="Heading2"/>
      </w:pPr>
      <w:r>
        <w:t>10.4.3 - Performance Monitoring</w:t>
      </w:r>
    </w:p>
    <w:p>
      <w:r>
        <w:t>STATUS: NON-COMPLIANT</w:t>
      </w:r>
    </w:p>
    <w:p>
      <w:r>
        <w:t>No monitoring tools detected.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Monitoring Tools</w:t>
            </w:r>
          </w:p>
        </w:tc>
        <w:tc>
          <w:tcPr>
            <w:tcW w:type="dxa" w:w="4320"/>
          </w:tcPr>
          <w:p>
            <w:r>
              <w:t>None</w:t>
            </w:r>
          </w:p>
        </w:tc>
      </w:tr>
    </w:tbl>
    <w:p>
      <w:pPr>
        <w:pStyle w:val="Heading2"/>
      </w:pPr>
      <w:r>
        <w:t>10.5 - Analytics Integration</w:t>
      </w:r>
    </w:p>
    <w:p>
      <w:r>
        <w:t>STATUS: NON-COMPLIANT</w:t>
      </w:r>
    </w:p>
    <w:p>
      <w:r>
        <w:t>No analytics integration detected.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Analytics Platforms</w:t>
            </w:r>
          </w:p>
        </w:tc>
        <w:tc>
          <w:tcPr>
            <w:tcW w:type="dxa" w:w="4320"/>
          </w:tcPr>
          <w:p>
            <w:r>
              <w:t>None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