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DC4" w:rsidRDefault="00FC0CF8">
      <w:pPr>
        <w:pStyle w:val="Title"/>
        <w:jc w:val="right"/>
        <w:rPr>
          <w:rFonts w:ascii="Times New Roman" w:hAnsi="Times New Roman"/>
        </w:rPr>
      </w:pPr>
      <w:r>
        <w:t>Music IMDB</w:t>
      </w:r>
    </w:p>
    <w:p w:rsidR="00363DC4" w:rsidRDefault="00FC0CF8">
      <w:pPr>
        <w:pStyle w:val="Title"/>
        <w:jc w:val="right"/>
      </w:pPr>
      <w:r>
        <w:rPr>
          <w:rFonts w:ascii="Times New Roman" w:hAnsi="Times New Roman"/>
        </w:rPr>
        <w:fldChar w:fldCharType="begin"/>
      </w:r>
      <w:r>
        <w:rPr>
          <w:rFonts w:ascii="Times New Roman" w:hAnsi="Times New Roman"/>
        </w:rPr>
        <w:instrText>TITLE</w:instrText>
      </w:r>
      <w:r>
        <w:rPr>
          <w:rFonts w:ascii="Times New Roman" w:hAnsi="Times New Roman"/>
        </w:rPr>
        <w:fldChar w:fldCharType="separate"/>
      </w:r>
      <w:r>
        <w:rPr>
          <w:rFonts w:ascii="Times New Roman" w:hAnsi="Times New Roman"/>
        </w:rPr>
        <w:t>Vision</w:t>
      </w:r>
      <w:r>
        <w:rPr>
          <w:rFonts w:ascii="Times New Roman" w:hAnsi="Times New Roman"/>
        </w:rPr>
        <w:fldChar w:fldCharType="end"/>
      </w:r>
    </w:p>
    <w:p w:rsidR="00363DC4" w:rsidRDefault="00363DC4">
      <w:pPr>
        <w:pStyle w:val="Title"/>
        <w:jc w:val="right"/>
        <w:rPr>
          <w:rFonts w:ascii="Times New Roman" w:hAnsi="Times New Roman"/>
        </w:rPr>
      </w:pPr>
    </w:p>
    <w:p w:rsidR="00363DC4" w:rsidRDefault="00327429">
      <w:pPr>
        <w:pStyle w:val="Title"/>
        <w:jc w:val="right"/>
        <w:rPr>
          <w:rFonts w:ascii="Times New Roman" w:hAnsi="Times New Roman"/>
          <w:sz w:val="28"/>
        </w:rPr>
      </w:pPr>
      <w:r>
        <w:rPr>
          <w:rFonts w:ascii="Times New Roman" w:hAnsi="Times New Roman"/>
          <w:sz w:val="28"/>
        </w:rPr>
        <w:t>Version 2</w:t>
      </w:r>
      <w:r w:rsidR="00FC0CF8">
        <w:rPr>
          <w:rFonts w:ascii="Times New Roman" w:hAnsi="Times New Roman"/>
          <w:sz w:val="28"/>
        </w:rPr>
        <w:t>.0</w:t>
      </w:r>
    </w:p>
    <w:p w:rsidR="00363DC4" w:rsidRDefault="00363DC4">
      <w:pPr>
        <w:pStyle w:val="Title"/>
        <w:rPr>
          <w:rFonts w:ascii="Times New Roman" w:hAnsi="Times New Roman"/>
          <w:sz w:val="28"/>
        </w:rPr>
        <w:sectPr w:rsidR="00363DC4">
          <w:headerReference w:type="default" r:id="rId7"/>
          <w:pgSz w:w="12240" w:h="15840"/>
          <w:pgMar w:top="1440" w:right="1440" w:bottom="1440" w:left="1440" w:header="720" w:footer="0" w:gutter="0"/>
          <w:cols w:space="720"/>
          <w:formProt w:val="0"/>
          <w:vAlign w:val="center"/>
          <w:docGrid w:linePitch="100" w:charSpace="8192"/>
        </w:sectPr>
      </w:pPr>
    </w:p>
    <w:p w:rsidR="00363DC4" w:rsidRDefault="00FC0CF8">
      <w:pPr>
        <w:pStyle w:val="Title"/>
        <w:rPr>
          <w:rFonts w:ascii="Times New Roman" w:hAnsi="Times New Roman"/>
        </w:rPr>
      </w:pPr>
      <w:r>
        <w:rPr>
          <w:rFonts w:ascii="Times New Roman" w:hAnsi="Times New Roman"/>
        </w:rPr>
        <w:lastRenderedPageBreak/>
        <w:t>Revision History</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3"/>
        <w:gridCol w:w="1152"/>
        <w:gridCol w:w="3745"/>
        <w:gridCol w:w="2304"/>
      </w:tblGrid>
      <w:tr w:rsidR="00363DC4" w:rsidTr="00947465">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Version</w:t>
            </w: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Author</w:t>
            </w:r>
          </w:p>
        </w:tc>
      </w:tr>
      <w:tr w:rsidR="00947465" w:rsidTr="00947465">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947465" w:rsidRDefault="00947465" w:rsidP="00947465">
            <w:pPr>
              <w:pStyle w:val="Tabletext"/>
            </w:pPr>
            <w:r>
              <w:t>18/03/2018</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947465" w:rsidRDefault="00947465" w:rsidP="00947465">
            <w:pPr>
              <w:pStyle w:val="Tabletext"/>
            </w:pPr>
            <w:r>
              <w:t>1.0</w:t>
            </w: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947465" w:rsidRDefault="00947465" w:rsidP="00947465">
            <w:pPr>
              <w:pStyle w:val="Tabletext"/>
            </w:pPr>
            <w:r>
              <w:t>First version of all doc</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947465" w:rsidRDefault="00947465" w:rsidP="00947465">
            <w:pPr>
              <w:pStyle w:val="Tabletext"/>
            </w:pPr>
            <w:r>
              <w:t>Gyarmathy Timea</w:t>
            </w:r>
          </w:p>
        </w:tc>
      </w:tr>
      <w:tr w:rsidR="00363DC4" w:rsidTr="00947465">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9C3B5C">
            <w:pPr>
              <w:pStyle w:val="Tabletext"/>
            </w:pPr>
            <w:r>
              <w:t>31/03/2018</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C66A57">
            <w:pPr>
              <w:pStyle w:val="Tabletext"/>
            </w:pPr>
            <w:r>
              <w:t>2.0</w:t>
            </w: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C66A57">
            <w:pPr>
              <w:pStyle w:val="Tabletext"/>
            </w:pPr>
            <w:r>
              <w:t>Corrected purpose</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r>
      <w:tr w:rsidR="00363DC4" w:rsidTr="00947465">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r>
      <w:tr w:rsidR="00363DC4" w:rsidTr="00947465">
        <w:tc>
          <w:tcPr>
            <w:tcW w:w="2303"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r>
    </w:tbl>
    <w:p w:rsidR="00363DC4" w:rsidRDefault="00FC0CF8">
      <w:r>
        <w:br w:type="page"/>
      </w:r>
    </w:p>
    <w:p w:rsidR="00363DC4" w:rsidRDefault="00FC0CF8">
      <w:pPr>
        <w:pStyle w:val="Title"/>
      </w:pPr>
      <w:r>
        <w:rPr>
          <w:rFonts w:ascii="Times New Roman" w:hAnsi="Times New Roman"/>
        </w:rPr>
        <w:t>Table of Contents</w:t>
      </w:r>
    </w:p>
    <w:p w:rsidR="00363DC4" w:rsidRDefault="00FC0CF8">
      <w:pPr>
        <w:pStyle w:val="TOC1"/>
        <w:tabs>
          <w:tab w:val="left" w:pos="432"/>
        </w:tabs>
        <w:rPr>
          <w:rFonts w:ascii="Calibri" w:hAnsi="Calibri"/>
          <w:sz w:val="22"/>
          <w:szCs w:val="22"/>
          <w:lang w:val="ro-RO" w:eastAsia="ro-RO"/>
        </w:rPr>
      </w:pPr>
      <w:r>
        <w:fldChar w:fldCharType="begin"/>
      </w:r>
      <w:r>
        <w:instrText>TOC \o "1-3" \h</w:instrText>
      </w:r>
      <w:r>
        <w:fldChar w:fldCharType="separate"/>
      </w:r>
      <w:r>
        <w:t>1.</w:t>
      </w:r>
      <w:r>
        <w:rPr>
          <w:rFonts w:ascii="Calibri" w:hAnsi="Calibri"/>
          <w:sz w:val="22"/>
          <w:szCs w:val="22"/>
          <w:lang w:val="ro-RO" w:eastAsia="ro-RO"/>
        </w:rPr>
        <w:tab/>
      </w:r>
      <w:r>
        <w:t>Introduction</w:t>
      </w:r>
      <w:r>
        <w:tab/>
        <w:t>4</w:t>
      </w:r>
    </w:p>
    <w:p w:rsidR="00363DC4" w:rsidRDefault="00FC0CF8">
      <w:pPr>
        <w:pStyle w:val="TOC2"/>
        <w:tabs>
          <w:tab w:val="left" w:pos="1000"/>
        </w:tabs>
        <w:rPr>
          <w:rFonts w:ascii="Calibri" w:hAnsi="Calibri"/>
          <w:sz w:val="22"/>
          <w:szCs w:val="22"/>
          <w:lang w:val="ro-RO" w:eastAsia="ro-RO"/>
        </w:rPr>
      </w:pPr>
      <w:r>
        <w:t>1.1</w:t>
      </w:r>
      <w:r>
        <w:rPr>
          <w:rFonts w:ascii="Calibri" w:hAnsi="Calibri"/>
          <w:sz w:val="22"/>
          <w:szCs w:val="22"/>
          <w:lang w:val="ro-RO" w:eastAsia="ro-RO"/>
        </w:rPr>
        <w:tab/>
      </w:r>
      <w:r>
        <w:t>Purpose</w:t>
      </w:r>
      <w:r>
        <w:tab/>
        <w:t>4</w:t>
      </w:r>
    </w:p>
    <w:p w:rsidR="00363DC4" w:rsidRDefault="00FC0CF8">
      <w:pPr>
        <w:pStyle w:val="TOC2"/>
        <w:tabs>
          <w:tab w:val="left" w:pos="1000"/>
        </w:tabs>
        <w:rPr>
          <w:rFonts w:ascii="Calibri" w:hAnsi="Calibri"/>
          <w:sz w:val="22"/>
          <w:szCs w:val="22"/>
          <w:lang w:val="ro-RO" w:eastAsia="ro-RO"/>
        </w:rPr>
      </w:pPr>
      <w:r>
        <w:t>1.2</w:t>
      </w:r>
      <w:r>
        <w:rPr>
          <w:rFonts w:ascii="Calibri" w:hAnsi="Calibri"/>
          <w:sz w:val="22"/>
          <w:szCs w:val="22"/>
          <w:lang w:val="ro-RO" w:eastAsia="ro-RO"/>
        </w:rPr>
        <w:tab/>
      </w:r>
      <w:r>
        <w:t>Scope</w:t>
      </w:r>
      <w:r>
        <w:tab/>
        <w:t>4</w:t>
      </w:r>
    </w:p>
    <w:p w:rsidR="00363DC4" w:rsidRDefault="00FC0CF8">
      <w:pPr>
        <w:pStyle w:val="TOC2"/>
        <w:tabs>
          <w:tab w:val="left" w:pos="1000"/>
        </w:tabs>
        <w:rPr>
          <w:rFonts w:ascii="Calibri" w:hAnsi="Calibri"/>
          <w:sz w:val="22"/>
          <w:szCs w:val="22"/>
          <w:lang w:val="ro-RO" w:eastAsia="ro-RO"/>
        </w:rPr>
      </w:pPr>
      <w:r>
        <w:t>1.3</w:t>
      </w:r>
      <w:r>
        <w:rPr>
          <w:rFonts w:ascii="Calibri" w:hAnsi="Calibri"/>
          <w:sz w:val="22"/>
          <w:szCs w:val="22"/>
          <w:lang w:val="ro-RO" w:eastAsia="ro-RO"/>
        </w:rPr>
        <w:tab/>
      </w:r>
      <w:r>
        <w:t>Definitions, Acronyms, and Abbreviations</w:t>
      </w:r>
      <w:r>
        <w:tab/>
        <w:t>4</w:t>
      </w:r>
    </w:p>
    <w:p w:rsidR="00363DC4" w:rsidRDefault="00FC0CF8">
      <w:pPr>
        <w:pStyle w:val="TOC2"/>
        <w:tabs>
          <w:tab w:val="left" w:pos="1000"/>
        </w:tabs>
        <w:rPr>
          <w:rFonts w:ascii="Calibri" w:hAnsi="Calibri"/>
          <w:sz w:val="22"/>
          <w:szCs w:val="22"/>
          <w:lang w:val="ro-RO" w:eastAsia="ro-RO"/>
        </w:rPr>
      </w:pPr>
      <w:r>
        <w:t>1.4</w:t>
      </w:r>
      <w:r>
        <w:rPr>
          <w:rFonts w:ascii="Calibri" w:hAnsi="Calibri"/>
          <w:sz w:val="22"/>
          <w:szCs w:val="22"/>
          <w:lang w:val="ro-RO" w:eastAsia="ro-RO"/>
        </w:rPr>
        <w:tab/>
      </w:r>
      <w:r>
        <w:t>References</w:t>
      </w:r>
      <w:r>
        <w:tab/>
        <w:t>4</w:t>
      </w:r>
    </w:p>
    <w:p w:rsidR="00363DC4" w:rsidRDefault="00FC0CF8">
      <w:pPr>
        <w:pStyle w:val="TOC2"/>
        <w:tabs>
          <w:tab w:val="left" w:pos="1000"/>
        </w:tabs>
        <w:rPr>
          <w:rFonts w:ascii="Calibri" w:hAnsi="Calibri"/>
          <w:sz w:val="22"/>
          <w:szCs w:val="22"/>
          <w:lang w:val="ro-RO" w:eastAsia="ro-RO"/>
        </w:rPr>
      </w:pPr>
      <w:r>
        <w:t>1.5</w:t>
      </w:r>
      <w:r>
        <w:rPr>
          <w:rFonts w:ascii="Calibri" w:hAnsi="Calibri"/>
          <w:sz w:val="22"/>
          <w:szCs w:val="22"/>
          <w:lang w:val="ro-RO" w:eastAsia="ro-RO"/>
        </w:rPr>
        <w:tab/>
      </w:r>
      <w:r>
        <w:t>Overview</w:t>
      </w:r>
      <w:r>
        <w:tab/>
        <w:t>4</w:t>
      </w:r>
    </w:p>
    <w:p w:rsidR="00363DC4" w:rsidRDefault="00FC0CF8">
      <w:pPr>
        <w:pStyle w:val="TOC1"/>
        <w:tabs>
          <w:tab w:val="left" w:pos="432"/>
        </w:tabs>
        <w:rPr>
          <w:rFonts w:ascii="Calibri" w:hAnsi="Calibri"/>
          <w:sz w:val="22"/>
          <w:szCs w:val="22"/>
          <w:lang w:val="ro-RO" w:eastAsia="ro-RO"/>
        </w:rPr>
      </w:pPr>
      <w:r>
        <w:t>2.</w:t>
      </w:r>
      <w:r>
        <w:rPr>
          <w:rFonts w:ascii="Calibri" w:hAnsi="Calibri"/>
          <w:sz w:val="22"/>
          <w:szCs w:val="22"/>
          <w:lang w:val="ro-RO" w:eastAsia="ro-RO"/>
        </w:rPr>
        <w:tab/>
      </w:r>
      <w:r>
        <w:t>Positioning</w:t>
      </w:r>
      <w:r>
        <w:tab/>
        <w:t>4</w:t>
      </w:r>
    </w:p>
    <w:p w:rsidR="00363DC4" w:rsidRDefault="00FC0CF8">
      <w:pPr>
        <w:pStyle w:val="TOC2"/>
        <w:tabs>
          <w:tab w:val="left" w:pos="1000"/>
        </w:tabs>
        <w:rPr>
          <w:rFonts w:ascii="Calibri" w:hAnsi="Calibri"/>
          <w:sz w:val="22"/>
          <w:szCs w:val="22"/>
          <w:lang w:val="ro-RO" w:eastAsia="ro-RO"/>
        </w:rPr>
      </w:pPr>
      <w:r>
        <w:t>2.1</w:t>
      </w:r>
      <w:r>
        <w:rPr>
          <w:rFonts w:ascii="Calibri" w:hAnsi="Calibri"/>
          <w:sz w:val="22"/>
          <w:szCs w:val="22"/>
          <w:lang w:val="ro-RO" w:eastAsia="ro-RO"/>
        </w:rPr>
        <w:tab/>
      </w:r>
      <w:r>
        <w:t>Problem Statement</w:t>
      </w:r>
      <w:r>
        <w:tab/>
        <w:t>4</w:t>
      </w:r>
    </w:p>
    <w:p w:rsidR="00363DC4" w:rsidRDefault="00FC0CF8">
      <w:pPr>
        <w:pStyle w:val="TOC2"/>
        <w:tabs>
          <w:tab w:val="left" w:pos="1000"/>
        </w:tabs>
        <w:rPr>
          <w:rFonts w:ascii="Calibri" w:hAnsi="Calibri"/>
          <w:sz w:val="22"/>
          <w:szCs w:val="22"/>
          <w:lang w:val="ro-RO" w:eastAsia="ro-RO"/>
        </w:rPr>
      </w:pPr>
      <w:r>
        <w:t>2.2</w:t>
      </w:r>
      <w:r>
        <w:rPr>
          <w:rFonts w:ascii="Calibri" w:hAnsi="Calibri"/>
          <w:sz w:val="22"/>
          <w:szCs w:val="22"/>
          <w:lang w:val="ro-RO" w:eastAsia="ro-RO"/>
        </w:rPr>
        <w:tab/>
      </w:r>
      <w:r>
        <w:t>Product Position Statement</w:t>
      </w:r>
      <w:r>
        <w:tab/>
        <w:t>4</w:t>
      </w:r>
    </w:p>
    <w:p w:rsidR="00363DC4" w:rsidRDefault="00FC0CF8">
      <w:pPr>
        <w:pStyle w:val="TOC1"/>
        <w:tabs>
          <w:tab w:val="left" w:pos="432"/>
        </w:tabs>
        <w:rPr>
          <w:rFonts w:ascii="Calibri" w:hAnsi="Calibri"/>
          <w:sz w:val="22"/>
          <w:szCs w:val="22"/>
          <w:lang w:val="ro-RO" w:eastAsia="ro-RO"/>
        </w:rPr>
      </w:pPr>
      <w:r>
        <w:t>3.</w:t>
      </w:r>
      <w:r>
        <w:rPr>
          <w:rFonts w:ascii="Calibri" w:hAnsi="Calibri"/>
          <w:sz w:val="22"/>
          <w:szCs w:val="22"/>
          <w:lang w:val="ro-RO" w:eastAsia="ro-RO"/>
        </w:rPr>
        <w:tab/>
      </w:r>
      <w:r>
        <w:t>Stakeholder and User Descriptions</w:t>
      </w:r>
      <w:r>
        <w:tab/>
        <w:t>5</w:t>
      </w:r>
    </w:p>
    <w:p w:rsidR="00363DC4" w:rsidRDefault="00FC0CF8">
      <w:pPr>
        <w:pStyle w:val="TOC2"/>
        <w:tabs>
          <w:tab w:val="left" w:pos="1000"/>
        </w:tabs>
        <w:rPr>
          <w:rFonts w:ascii="Calibri" w:hAnsi="Calibri"/>
          <w:sz w:val="22"/>
          <w:szCs w:val="22"/>
          <w:lang w:val="ro-RO" w:eastAsia="ro-RO"/>
        </w:rPr>
      </w:pPr>
      <w:r>
        <w:t>3.1</w:t>
      </w:r>
      <w:r>
        <w:rPr>
          <w:rFonts w:ascii="Calibri" w:hAnsi="Calibri"/>
          <w:sz w:val="22"/>
          <w:szCs w:val="22"/>
          <w:lang w:val="ro-RO" w:eastAsia="ro-RO"/>
        </w:rPr>
        <w:tab/>
      </w:r>
      <w:r>
        <w:t>Stakeholder Summary</w:t>
      </w:r>
      <w:r>
        <w:tab/>
        <w:t>5</w:t>
      </w:r>
    </w:p>
    <w:p w:rsidR="00363DC4" w:rsidRDefault="00FC0CF8">
      <w:pPr>
        <w:pStyle w:val="TOC2"/>
        <w:tabs>
          <w:tab w:val="left" w:pos="1000"/>
        </w:tabs>
        <w:rPr>
          <w:rFonts w:ascii="Calibri" w:hAnsi="Calibri"/>
          <w:sz w:val="22"/>
          <w:szCs w:val="22"/>
          <w:lang w:val="ro-RO" w:eastAsia="ro-RO"/>
        </w:rPr>
      </w:pPr>
      <w:r>
        <w:t>3.2</w:t>
      </w:r>
      <w:r>
        <w:rPr>
          <w:rFonts w:ascii="Calibri" w:hAnsi="Calibri"/>
          <w:sz w:val="22"/>
          <w:szCs w:val="22"/>
          <w:lang w:val="ro-RO" w:eastAsia="ro-RO"/>
        </w:rPr>
        <w:tab/>
      </w:r>
      <w:r>
        <w:t>User Summary</w:t>
      </w:r>
      <w:r>
        <w:tab/>
        <w:t>5</w:t>
      </w:r>
    </w:p>
    <w:p w:rsidR="00363DC4" w:rsidRDefault="00FC0CF8">
      <w:pPr>
        <w:pStyle w:val="TOC2"/>
        <w:tabs>
          <w:tab w:val="left" w:pos="1000"/>
        </w:tabs>
        <w:rPr>
          <w:rFonts w:ascii="Calibri" w:hAnsi="Calibri"/>
          <w:sz w:val="22"/>
          <w:szCs w:val="22"/>
          <w:lang w:val="ro-RO" w:eastAsia="ro-RO"/>
        </w:rPr>
      </w:pPr>
      <w:r>
        <w:t>3.3</w:t>
      </w:r>
      <w:r>
        <w:rPr>
          <w:rFonts w:ascii="Calibri" w:hAnsi="Calibri"/>
          <w:sz w:val="22"/>
          <w:szCs w:val="22"/>
          <w:lang w:val="ro-RO" w:eastAsia="ro-RO"/>
        </w:rPr>
        <w:tab/>
      </w:r>
      <w:r>
        <w:t>User Environment</w:t>
      </w:r>
      <w:r>
        <w:tab/>
        <w:t>6</w:t>
      </w:r>
    </w:p>
    <w:p w:rsidR="00363DC4" w:rsidRDefault="00FC0CF8">
      <w:pPr>
        <w:pStyle w:val="TOC1"/>
        <w:tabs>
          <w:tab w:val="left" w:pos="432"/>
        </w:tabs>
        <w:rPr>
          <w:rFonts w:ascii="Calibri" w:hAnsi="Calibri"/>
          <w:sz w:val="22"/>
          <w:szCs w:val="22"/>
          <w:lang w:val="ro-RO" w:eastAsia="ro-RO"/>
        </w:rPr>
      </w:pPr>
      <w:r>
        <w:t>4.</w:t>
      </w:r>
      <w:r>
        <w:rPr>
          <w:rFonts w:ascii="Calibri" w:hAnsi="Calibri"/>
          <w:sz w:val="22"/>
          <w:szCs w:val="22"/>
          <w:lang w:val="ro-RO" w:eastAsia="ro-RO"/>
        </w:rPr>
        <w:tab/>
      </w:r>
      <w:r>
        <w:t>Product Requirements</w:t>
      </w:r>
      <w:r>
        <w:tab/>
        <w:t>6</w:t>
      </w:r>
    </w:p>
    <w:p w:rsidR="00363DC4" w:rsidRDefault="00FC0CF8">
      <w:pPr>
        <w:pStyle w:val="Title"/>
        <w:rPr>
          <w:rFonts w:ascii="Times New Roman" w:hAnsi="Times New Roman"/>
        </w:rPr>
      </w:pPr>
      <w:r>
        <w:rPr>
          <w:rFonts w:ascii="Times New Roman" w:hAnsi="Times New Roman"/>
        </w:rPr>
        <w:fldChar w:fldCharType="end"/>
      </w:r>
    </w:p>
    <w:p w:rsidR="00363DC4" w:rsidRDefault="00FC0CF8">
      <w:pPr>
        <w:pStyle w:val="Heading1"/>
        <w:numPr>
          <w:ilvl w:val="0"/>
          <w:numId w:val="2"/>
        </w:numPr>
        <w:ind w:hanging="720"/>
        <w:rPr>
          <w:rFonts w:ascii="Times New Roman" w:hAnsi="Times New Roman"/>
        </w:rPr>
      </w:pPr>
      <w:bookmarkStart w:id="0" w:name="_Toc456598586"/>
      <w:bookmarkStart w:id="1" w:name="_Toc456600917"/>
      <w:bookmarkStart w:id="2" w:name="_Toc316556900"/>
      <w:r>
        <w:rPr>
          <w:rFonts w:ascii="Times New Roman" w:hAnsi="Times New Roman"/>
        </w:rPr>
        <w:t>Introduction</w:t>
      </w:r>
      <w:bookmarkEnd w:id="0"/>
      <w:bookmarkEnd w:id="1"/>
      <w:bookmarkEnd w:id="2"/>
    </w:p>
    <w:p w:rsidR="00363DC4" w:rsidRDefault="00FC0CF8">
      <w:r>
        <w:t>The purpose of this document is to collect, analyze, and define high-level needs and features of the project Music IMDB</w:t>
      </w:r>
      <w:r>
        <w:rPr>
          <w:vertAlign w:val="superscript"/>
        </w:rPr>
        <w:t>1</w:t>
      </w:r>
      <w:r>
        <w:t xml:space="preserve"> (Internet Music Database). It focuses on the capabilities needed by the stakeholder and the target users, and why these needs exist. The details of how the Music IMDB fulfills these needs are detailed in the use-case and supplementary specifications.</w:t>
      </w:r>
    </w:p>
    <w:p w:rsidR="00C66A57" w:rsidRDefault="00C66A57">
      <w:r>
        <w:t>The project Music IMDB creates an internet platform for users to view and listen to officially released songs, as well as rate songs, albums and artists.</w:t>
      </w:r>
    </w:p>
    <w:p w:rsidR="00363DC4" w:rsidRDefault="00FC0CF8">
      <w:pPr>
        <w:pStyle w:val="Heading2"/>
        <w:numPr>
          <w:ilvl w:val="1"/>
          <w:numId w:val="2"/>
        </w:numPr>
        <w:rPr>
          <w:rFonts w:ascii="Times New Roman" w:hAnsi="Times New Roman"/>
        </w:rPr>
      </w:pPr>
      <w:bookmarkStart w:id="3" w:name="_Toc456598587"/>
      <w:bookmarkStart w:id="4" w:name="_Toc456600918"/>
      <w:bookmarkStart w:id="5" w:name="_Toc316556901"/>
      <w:r>
        <w:rPr>
          <w:rFonts w:ascii="Times New Roman" w:hAnsi="Times New Roman"/>
        </w:rPr>
        <w:t>Purpose</w:t>
      </w:r>
      <w:bookmarkEnd w:id="3"/>
      <w:bookmarkEnd w:id="4"/>
      <w:bookmarkEnd w:id="5"/>
    </w:p>
    <w:p w:rsidR="00363DC4" w:rsidRDefault="00C66A57">
      <w:r>
        <w:t>The purpose of the system is to</w:t>
      </w:r>
      <w:r w:rsidR="00462FD8">
        <w:t xml:space="preserve"> provide an official view on released music, albums and artists.</w:t>
      </w:r>
    </w:p>
    <w:p w:rsidR="00363DC4" w:rsidRDefault="00FC0CF8">
      <w:pPr>
        <w:pStyle w:val="Heading2"/>
        <w:numPr>
          <w:ilvl w:val="1"/>
          <w:numId w:val="2"/>
        </w:numPr>
        <w:rPr>
          <w:rFonts w:ascii="Times New Roman" w:hAnsi="Times New Roman"/>
        </w:rPr>
      </w:pPr>
      <w:bookmarkStart w:id="6" w:name="_Toc456598588"/>
      <w:bookmarkStart w:id="7" w:name="_Toc456600919"/>
      <w:bookmarkStart w:id="8" w:name="_Toc316556902"/>
      <w:r>
        <w:rPr>
          <w:rFonts w:ascii="Times New Roman" w:hAnsi="Times New Roman"/>
        </w:rPr>
        <w:t>Scope</w:t>
      </w:r>
      <w:bookmarkEnd w:id="6"/>
      <w:bookmarkEnd w:id="7"/>
      <w:bookmarkEnd w:id="8"/>
    </w:p>
    <w:p w:rsidR="00BA5066" w:rsidRDefault="00BA5066">
      <w:r>
        <w:t>This project is similar to the existent IMDb, an internet movie database, which provides official descriptions, trailers and ratings about released movies. In the same manner, Music IMDb will provide information and rating, but also the possibility to listen to released music.</w:t>
      </w:r>
    </w:p>
    <w:p w:rsidR="00363DC4" w:rsidRDefault="00FC0CF8">
      <w:pPr>
        <w:pStyle w:val="Heading2"/>
        <w:numPr>
          <w:ilvl w:val="1"/>
          <w:numId w:val="2"/>
        </w:numPr>
        <w:rPr>
          <w:rFonts w:ascii="Times New Roman" w:hAnsi="Times New Roman"/>
        </w:rPr>
      </w:pPr>
      <w:bookmarkStart w:id="9" w:name="_Toc456598589"/>
      <w:bookmarkStart w:id="10" w:name="_Toc456600920"/>
      <w:bookmarkStart w:id="11" w:name="_Toc316556903"/>
      <w:r>
        <w:rPr>
          <w:rFonts w:ascii="Times New Roman" w:hAnsi="Times New Roman"/>
        </w:rPr>
        <w:t>Definitions, Acronyms, and Abbreviations</w:t>
      </w:r>
      <w:bookmarkEnd w:id="9"/>
      <w:bookmarkEnd w:id="10"/>
      <w:bookmarkEnd w:id="11"/>
    </w:p>
    <w:p w:rsidR="00363DC4" w:rsidRDefault="00FC0CF8" w:rsidP="000303CB">
      <w:r>
        <w:t>IMDB - Internet Movie Database, is an online database of information related to world films, television programs, home videos and video games, and internet streams, including cast, production crew, personnel and fictional character biographies, plot summaries, trivia, and fan reviews and ratings. In this project name it is used as a reference that the project scope is similar, except the M could come from “Music” this time.</w:t>
      </w:r>
      <w:bookmarkStart w:id="12" w:name="_Toc456598590"/>
      <w:bookmarkStart w:id="13" w:name="_Toc456600921"/>
      <w:bookmarkStart w:id="14" w:name="_Toc316556904"/>
      <w:r w:rsidR="000303CB">
        <w:t xml:space="preserve"> </w:t>
      </w:r>
      <w:r>
        <w:t>References</w:t>
      </w:r>
      <w:bookmarkEnd w:id="12"/>
      <w:bookmarkEnd w:id="13"/>
      <w:bookmarkEnd w:id="14"/>
    </w:p>
    <w:p w:rsidR="00363DC4" w:rsidRDefault="00FC0CF8">
      <w:pPr>
        <w:numPr>
          <w:ilvl w:val="0"/>
          <w:numId w:val="3"/>
        </w:numPr>
      </w:pPr>
      <w:r>
        <w:t xml:space="preserve">IMDB – </w:t>
      </w:r>
      <w:hyperlink r:id="rId8">
        <w:r>
          <w:rPr>
            <w:rStyle w:val="InternetLink"/>
          </w:rPr>
          <w:t>http://www.imdb.com/pressroom/about/</w:t>
        </w:r>
      </w:hyperlink>
      <w:r>
        <w:t xml:space="preserve"> </w:t>
      </w:r>
    </w:p>
    <w:p w:rsidR="00363DC4" w:rsidRDefault="00FC0CF8">
      <w:pPr>
        <w:numPr>
          <w:ilvl w:val="0"/>
          <w:numId w:val="3"/>
        </w:numPr>
      </w:pPr>
      <w:r>
        <w:t xml:space="preserve">Spotify – </w:t>
      </w:r>
      <w:hyperlink r:id="rId9">
        <w:r>
          <w:rPr>
            <w:rStyle w:val="InternetLink"/>
          </w:rPr>
          <w:t>https://press.spotify.com/us/about/</w:t>
        </w:r>
      </w:hyperlink>
      <w:r>
        <w:t xml:space="preserve"> </w:t>
      </w:r>
    </w:p>
    <w:p w:rsidR="00363DC4" w:rsidRDefault="00FC0CF8" w:rsidP="000303CB">
      <w:pPr>
        <w:numPr>
          <w:ilvl w:val="0"/>
          <w:numId w:val="3"/>
        </w:numPr>
      </w:pPr>
      <w:r>
        <w:t xml:space="preserve">SoundCloud - </w:t>
      </w:r>
      <w:hyperlink r:id="rId10">
        <w:r>
          <w:rPr>
            <w:rStyle w:val="InternetLink"/>
          </w:rPr>
          <w:t>https://soundcloud.com/pages/contact</w:t>
        </w:r>
      </w:hyperlink>
      <w:r>
        <w:t xml:space="preserve"> </w:t>
      </w:r>
    </w:p>
    <w:p w:rsidR="00363DC4" w:rsidRDefault="00FC0CF8">
      <w:pPr>
        <w:pStyle w:val="Heading2"/>
        <w:numPr>
          <w:ilvl w:val="1"/>
          <w:numId w:val="2"/>
        </w:numPr>
        <w:rPr>
          <w:rFonts w:ascii="Times New Roman" w:hAnsi="Times New Roman"/>
        </w:rPr>
      </w:pPr>
      <w:bookmarkStart w:id="15" w:name="_Toc456598591"/>
      <w:bookmarkStart w:id="16" w:name="_Toc456600922"/>
      <w:bookmarkStart w:id="17" w:name="_Toc316556905"/>
      <w:r>
        <w:rPr>
          <w:rFonts w:ascii="Times New Roman" w:hAnsi="Times New Roman"/>
        </w:rPr>
        <w:t>Overview</w:t>
      </w:r>
      <w:bookmarkEnd w:id="15"/>
      <w:bookmarkEnd w:id="16"/>
      <w:bookmarkEnd w:id="17"/>
    </w:p>
    <w:p w:rsidR="000303CB" w:rsidRDefault="000303CB" w:rsidP="000303CB">
      <w:r>
        <w:t>Next, positioning, stakeholder and user descriptions will be presented.</w:t>
      </w:r>
    </w:p>
    <w:p w:rsidR="000303CB" w:rsidRDefault="000303CB" w:rsidP="000303CB"/>
    <w:p w:rsidR="00363DC4" w:rsidRDefault="00FC0CF8">
      <w:pPr>
        <w:pStyle w:val="Heading1"/>
        <w:numPr>
          <w:ilvl w:val="0"/>
          <w:numId w:val="2"/>
        </w:numPr>
        <w:ind w:hanging="720"/>
        <w:rPr>
          <w:rFonts w:ascii="Times New Roman" w:hAnsi="Times New Roman"/>
        </w:rPr>
      </w:pPr>
      <w:bookmarkStart w:id="18" w:name="_Toc316556906"/>
      <w:bookmarkStart w:id="19" w:name="_Toc436203377"/>
      <w:bookmarkStart w:id="20" w:name="_Toc452813577"/>
      <w:r>
        <w:rPr>
          <w:rFonts w:ascii="Times New Roman" w:hAnsi="Times New Roman"/>
        </w:rPr>
        <w:lastRenderedPageBreak/>
        <w:t>Positioning</w:t>
      </w:r>
      <w:bookmarkEnd w:id="18"/>
      <w:bookmarkEnd w:id="19"/>
      <w:bookmarkEnd w:id="20"/>
    </w:p>
    <w:p w:rsidR="00363DC4" w:rsidRDefault="00FC0CF8">
      <w:pPr>
        <w:pStyle w:val="Heading2"/>
        <w:numPr>
          <w:ilvl w:val="1"/>
          <w:numId w:val="2"/>
        </w:numPr>
        <w:rPr>
          <w:rFonts w:ascii="Times New Roman" w:hAnsi="Times New Roman"/>
        </w:rPr>
      </w:pPr>
      <w:bookmarkStart w:id="21" w:name="_Toc436203379"/>
      <w:bookmarkStart w:id="22" w:name="_Toc452813579"/>
      <w:bookmarkStart w:id="23" w:name="_Toc316556907"/>
      <w:r>
        <w:rPr>
          <w:rFonts w:ascii="Times New Roman" w:hAnsi="Times New Roman"/>
        </w:rPr>
        <w:t>Problem Statement</w:t>
      </w:r>
      <w:bookmarkEnd w:id="21"/>
      <w:bookmarkEnd w:id="22"/>
      <w:bookmarkEnd w:id="23"/>
    </w:p>
    <w:p w:rsidR="00363DC4" w:rsidRDefault="00FC0CF8">
      <w:r>
        <w:t xml:space="preserve">Even though many applications exist for users to listen to music, there might be a need for an app in which the user can see details of musical pieces, artists, albums, and can rate them besides listening to it. Many </w:t>
      </w:r>
      <w:proofErr w:type="gramStart"/>
      <w:r>
        <w:t>times</w:t>
      </w:r>
      <w:proofErr w:type="gramEnd"/>
      <w:r>
        <w:t xml:space="preserve"> the user doesn’t have time to listen to a song, yet would like to know the quality of it.</w:t>
      </w:r>
    </w:p>
    <w:p w:rsidR="00363DC4" w:rsidRDefault="00363DC4"/>
    <w:tbl>
      <w:tblPr>
        <w:tblW w:w="8190" w:type="dxa"/>
        <w:tblInd w:w="829"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93" w:type="dxa"/>
        </w:tblCellMar>
        <w:tblLook w:val="0000" w:firstRow="0" w:lastRow="0" w:firstColumn="0" w:lastColumn="0" w:noHBand="0" w:noVBand="0"/>
      </w:tblPr>
      <w:tblGrid>
        <w:gridCol w:w="2968"/>
        <w:gridCol w:w="5222"/>
      </w:tblGrid>
      <w:tr w:rsidR="00363DC4">
        <w:tc>
          <w:tcPr>
            <w:tcW w:w="2968" w:type="dxa"/>
            <w:tcBorders>
              <w:top w:val="single" w:sz="12"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The problem of</w:t>
            </w:r>
          </w:p>
        </w:tc>
        <w:tc>
          <w:tcPr>
            <w:tcW w:w="5221" w:type="dxa"/>
            <w:tcBorders>
              <w:top w:val="single" w:sz="12" w:space="0" w:color="00000A"/>
              <w:left w:val="single" w:sz="12" w:space="0" w:color="00000A"/>
              <w:bottom w:val="single" w:sz="6" w:space="0" w:color="00000A"/>
              <w:right w:val="single" w:sz="12" w:space="0" w:color="00000A"/>
            </w:tcBorders>
            <w:shd w:val="clear" w:color="auto" w:fill="auto"/>
          </w:tcPr>
          <w:p w:rsidR="00363DC4" w:rsidRDefault="00FC0CF8">
            <w:r>
              <w:t>Having a clear internet music database with details of musical compositions, artists, albums and the possibility of rating music besides listening to it. Having a quick view over rated music to see where it fits within a scale.</w:t>
            </w:r>
          </w:p>
        </w:tc>
      </w:tr>
      <w:tr w:rsidR="00363DC4">
        <w:tc>
          <w:tcPr>
            <w:tcW w:w="2968"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affects</w:t>
            </w:r>
          </w:p>
        </w:tc>
        <w:tc>
          <w:tcPr>
            <w:tcW w:w="5221"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Artists, music companies and music listeners</w:t>
            </w:r>
          </w:p>
        </w:tc>
      </w:tr>
      <w:tr w:rsidR="00363DC4">
        <w:tc>
          <w:tcPr>
            <w:tcW w:w="2968"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the impact of which is</w:t>
            </w:r>
          </w:p>
        </w:tc>
        <w:tc>
          <w:tcPr>
            <w:tcW w:w="5221"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Having an overview of a musical composition before listening to it. Having a quick reach to related music. Listening to music on a clear, concise web app. Seeing the quality of a musical piece before listening to it.</w:t>
            </w:r>
          </w:p>
        </w:tc>
      </w:tr>
      <w:tr w:rsidR="00363DC4">
        <w:tc>
          <w:tcPr>
            <w:tcW w:w="2968"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ind w:left="72"/>
            </w:pPr>
            <w:r>
              <w:t>a successful solution would be</w:t>
            </w:r>
          </w:p>
        </w:tc>
        <w:tc>
          <w:tcPr>
            <w:tcW w:w="5221"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Developing an IMDB</w:t>
            </w:r>
            <w:r>
              <w:rPr>
                <w:vertAlign w:val="superscript"/>
              </w:rPr>
              <w:t>1</w:t>
            </w:r>
            <w:r>
              <w:t xml:space="preserve"> for music.</w:t>
            </w:r>
          </w:p>
        </w:tc>
      </w:tr>
    </w:tbl>
    <w:p w:rsidR="00363DC4" w:rsidRDefault="00FC0CF8">
      <w:pPr>
        <w:pStyle w:val="Heading2"/>
        <w:numPr>
          <w:ilvl w:val="1"/>
          <w:numId w:val="2"/>
        </w:numPr>
        <w:rPr>
          <w:rFonts w:ascii="Times New Roman" w:hAnsi="Times New Roman"/>
        </w:rPr>
      </w:pPr>
      <w:bookmarkStart w:id="24" w:name="_Toc425054392"/>
      <w:bookmarkStart w:id="25" w:name="_Toc422186485"/>
      <w:bookmarkStart w:id="26" w:name="_Toc436203380"/>
      <w:bookmarkStart w:id="27" w:name="_Toc452813580"/>
      <w:bookmarkStart w:id="28" w:name="_Toc316556908"/>
      <w:r>
        <w:rPr>
          <w:rFonts w:ascii="Times New Roman" w:hAnsi="Times New Roman"/>
        </w:rPr>
        <w:t>Product Position Statement</w:t>
      </w:r>
      <w:bookmarkEnd w:id="24"/>
      <w:bookmarkEnd w:id="25"/>
      <w:bookmarkEnd w:id="26"/>
      <w:bookmarkEnd w:id="27"/>
      <w:bookmarkEnd w:id="28"/>
    </w:p>
    <w:tbl>
      <w:tblPr>
        <w:tblW w:w="8190" w:type="dxa"/>
        <w:tblInd w:w="829"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93" w:type="dxa"/>
        </w:tblCellMar>
        <w:tblLook w:val="0000" w:firstRow="0" w:lastRow="0" w:firstColumn="0" w:lastColumn="0" w:noHBand="0" w:noVBand="0"/>
      </w:tblPr>
      <w:tblGrid>
        <w:gridCol w:w="2789"/>
        <w:gridCol w:w="5401"/>
      </w:tblGrid>
      <w:tr w:rsidR="00363DC4">
        <w:tc>
          <w:tcPr>
            <w:tcW w:w="2789" w:type="dxa"/>
            <w:tcBorders>
              <w:top w:val="single" w:sz="12"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For</w:t>
            </w:r>
          </w:p>
        </w:tc>
        <w:tc>
          <w:tcPr>
            <w:tcW w:w="5400" w:type="dxa"/>
            <w:tcBorders>
              <w:top w:val="single" w:sz="12" w:space="0" w:color="00000A"/>
              <w:left w:val="single" w:sz="12" w:space="0" w:color="00000A"/>
              <w:bottom w:val="single" w:sz="6" w:space="0" w:color="00000A"/>
              <w:right w:val="single" w:sz="12" w:space="0" w:color="00000A"/>
            </w:tcBorders>
            <w:shd w:val="clear" w:color="auto" w:fill="auto"/>
          </w:tcPr>
          <w:p w:rsidR="00363DC4" w:rsidRDefault="00BA5066">
            <w:r>
              <w:t>People who want to have a brief overview about musical pieces they didn’t yet listen to; people who want to know more about songs and artists they listened to; people who want to listen to music and relax a bit</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Who</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Want to listen to music and see its rating</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The (product name)</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Music IMDB</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That</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Is a fast and accessible platform for listening to music and rate it; it also gives brief overviews and information about artists and albums.</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Unlike</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Spotify</w:t>
            </w:r>
            <w:r>
              <w:rPr>
                <w:vertAlign w:val="superscript"/>
              </w:rPr>
              <w:t>2</w:t>
            </w:r>
            <w:r>
              <w:t>, SoundCloud</w:t>
            </w:r>
            <w:r>
              <w:rPr>
                <w:vertAlign w:val="superscript"/>
              </w:rPr>
              <w:t>3</w:t>
            </w:r>
          </w:p>
        </w:tc>
      </w:tr>
      <w:tr w:rsidR="00363DC4">
        <w:tc>
          <w:tcPr>
            <w:tcW w:w="2789" w:type="dxa"/>
            <w:tcBorders>
              <w:top w:val="single" w:sz="6" w:space="0" w:color="00000A"/>
              <w:left w:val="single" w:sz="12" w:space="0" w:color="00000A"/>
              <w:bottom w:val="single" w:sz="12" w:space="0" w:color="00000A"/>
              <w:right w:val="single" w:sz="12" w:space="0" w:color="00000A"/>
            </w:tcBorders>
            <w:shd w:val="pct25" w:color="auto" w:fill="auto"/>
          </w:tcPr>
          <w:p w:rsidR="00363DC4" w:rsidRDefault="00FC0CF8">
            <w:pPr>
              <w:pStyle w:val="BodyText"/>
              <w:ind w:left="72"/>
            </w:pPr>
            <w:r>
              <w:t>Our product</w:t>
            </w:r>
          </w:p>
        </w:tc>
        <w:tc>
          <w:tcPr>
            <w:tcW w:w="5400" w:type="dxa"/>
            <w:tcBorders>
              <w:top w:val="single" w:sz="6" w:space="0" w:color="00000A"/>
              <w:left w:val="single" w:sz="12" w:space="0" w:color="00000A"/>
              <w:bottom w:val="single" w:sz="12" w:space="0" w:color="00000A"/>
              <w:right w:val="single" w:sz="12" w:space="0" w:color="00000A"/>
            </w:tcBorders>
            <w:shd w:val="clear" w:color="auto" w:fill="auto"/>
          </w:tcPr>
          <w:p w:rsidR="00363DC4" w:rsidRDefault="00FC0CF8">
            <w:r>
              <w:t>Has a brief official description, only released albums/singles (no random playlists), possibility to rate.</w:t>
            </w:r>
          </w:p>
        </w:tc>
      </w:tr>
    </w:tbl>
    <w:p w:rsidR="00363DC4" w:rsidRDefault="00363DC4"/>
    <w:p w:rsidR="00363DC4" w:rsidRDefault="00FC0CF8">
      <w:r>
        <w:t>Besides being a fast and accessible platform for users looking for music, the displayed ratings give also artists the feedback on their composition.</w:t>
      </w:r>
    </w:p>
    <w:p w:rsidR="00363DC4" w:rsidRDefault="00FC0CF8">
      <w:pPr>
        <w:pStyle w:val="Heading1"/>
        <w:numPr>
          <w:ilvl w:val="0"/>
          <w:numId w:val="2"/>
        </w:numPr>
        <w:ind w:hanging="720"/>
        <w:rPr>
          <w:rFonts w:ascii="Times New Roman" w:hAnsi="Times New Roman"/>
        </w:rPr>
      </w:pPr>
      <w:bookmarkStart w:id="29" w:name="_Toc436203381"/>
      <w:bookmarkStart w:id="30" w:name="_Toc447960005"/>
      <w:bookmarkStart w:id="31" w:name="_Toc452813581"/>
      <w:bookmarkStart w:id="32" w:name="_Toc316556909"/>
      <w:bookmarkEnd w:id="29"/>
      <w:r>
        <w:rPr>
          <w:rFonts w:ascii="Times New Roman" w:hAnsi="Times New Roman"/>
        </w:rPr>
        <w:t>Stakeholder and User Descriptions</w:t>
      </w:r>
      <w:bookmarkEnd w:id="30"/>
      <w:bookmarkEnd w:id="31"/>
      <w:bookmarkEnd w:id="32"/>
    </w:p>
    <w:p w:rsidR="00363DC4" w:rsidRPr="000303CB" w:rsidRDefault="00FC0CF8" w:rsidP="000303CB">
      <w:pPr>
        <w:pStyle w:val="Heading2"/>
        <w:numPr>
          <w:ilvl w:val="1"/>
          <w:numId w:val="2"/>
        </w:numPr>
        <w:rPr>
          <w:rFonts w:ascii="Times New Roman" w:hAnsi="Times New Roman"/>
        </w:rPr>
      </w:pPr>
      <w:bookmarkStart w:id="33" w:name="_Toc452813583"/>
      <w:bookmarkStart w:id="34" w:name="_Toc316556910"/>
      <w:r>
        <w:rPr>
          <w:rFonts w:ascii="Times New Roman" w:hAnsi="Times New Roman"/>
        </w:rPr>
        <w:t>Stakeholder Summary</w:t>
      </w:r>
      <w:bookmarkEnd w:id="33"/>
      <w:bookmarkEnd w:id="34"/>
    </w:p>
    <w:tbl>
      <w:tblPr>
        <w:tblW w:w="8460" w:type="dxa"/>
        <w:tblInd w:w="8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363DC4">
        <w:tc>
          <w:tcPr>
            <w:tcW w:w="1889"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Name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Responsibilities</w:t>
            </w:r>
          </w:p>
        </w:tc>
      </w:tr>
      <w:tr w:rsidR="00363DC4">
        <w:tc>
          <w:tcPr>
            <w:tcW w:w="1889"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BA5066">
            <w:r>
              <w:t>Recording companies</w:t>
            </w:r>
          </w:p>
        </w:tc>
        <w:tc>
          <w:tcPr>
            <w:tcW w:w="261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BA5066">
            <w:r>
              <w:t>Music studios who make contracts with artists and bands to record their music</w:t>
            </w:r>
          </w:p>
        </w:tc>
        <w:tc>
          <w:tcPr>
            <w:tcW w:w="396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 xml:space="preserve">Their responsibility is to finance the project throughout the development </w:t>
            </w:r>
          </w:p>
        </w:tc>
      </w:tr>
    </w:tbl>
    <w:p w:rsidR="00BA5066" w:rsidRDefault="00BA5066"/>
    <w:tbl>
      <w:tblPr>
        <w:tblW w:w="8460" w:type="dxa"/>
        <w:tblInd w:w="8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BA5066" w:rsidTr="00EF5717">
        <w:tc>
          <w:tcPr>
            <w:tcW w:w="1889" w:type="dxa"/>
            <w:tcBorders>
              <w:top w:val="single" w:sz="6" w:space="0" w:color="000001"/>
              <w:left w:val="single" w:sz="6" w:space="0" w:color="000001"/>
              <w:bottom w:val="single" w:sz="6" w:space="0" w:color="000001"/>
              <w:right w:val="single" w:sz="6" w:space="0" w:color="000001"/>
            </w:tcBorders>
            <w:shd w:val="solid" w:color="000000" w:fill="FFFFFF"/>
          </w:tcPr>
          <w:p w:rsidR="00BA5066" w:rsidRDefault="00BA5066" w:rsidP="00EF5717">
            <w:pPr>
              <w:pStyle w:val="BodyText"/>
              <w:ind w:left="0"/>
              <w:rPr>
                <w:b/>
              </w:rPr>
            </w:pPr>
            <w:r>
              <w:rPr>
                <w:b/>
              </w:rPr>
              <w:t>Name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Pr>
          <w:p w:rsidR="00BA5066" w:rsidRDefault="00BA5066" w:rsidP="00EF5717">
            <w:pPr>
              <w:pStyle w:val="BodyText"/>
              <w:ind w:left="0"/>
              <w:rPr>
                <w:b/>
              </w:rPr>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Pr>
          <w:p w:rsidR="00BA5066" w:rsidRDefault="00BA5066" w:rsidP="00EF5717">
            <w:pPr>
              <w:pStyle w:val="BodyText"/>
              <w:ind w:left="0"/>
              <w:rPr>
                <w:b/>
              </w:rPr>
            </w:pPr>
            <w:r>
              <w:rPr>
                <w:b/>
              </w:rPr>
              <w:t>Responsibilities</w:t>
            </w:r>
          </w:p>
        </w:tc>
      </w:tr>
      <w:tr w:rsidR="00BA5066" w:rsidTr="00EF5717">
        <w:tc>
          <w:tcPr>
            <w:tcW w:w="1889" w:type="dxa"/>
            <w:tcBorders>
              <w:top w:val="single" w:sz="6" w:space="0" w:color="000001"/>
              <w:left w:val="single" w:sz="6" w:space="0" w:color="000001"/>
              <w:bottom w:val="single" w:sz="6" w:space="0" w:color="000001"/>
              <w:right w:val="single" w:sz="6" w:space="0" w:color="000001"/>
            </w:tcBorders>
            <w:shd w:val="clear" w:color="auto" w:fill="auto"/>
          </w:tcPr>
          <w:p w:rsidR="00BA5066" w:rsidRDefault="00BA5066" w:rsidP="00EF5717">
            <w:r>
              <w:t>Musical artists/ Bands</w:t>
            </w:r>
          </w:p>
        </w:tc>
        <w:tc>
          <w:tcPr>
            <w:tcW w:w="2610" w:type="dxa"/>
            <w:tcBorders>
              <w:top w:val="single" w:sz="6" w:space="0" w:color="000001"/>
              <w:left w:val="single" w:sz="6" w:space="0" w:color="000001"/>
              <w:bottom w:val="single" w:sz="6" w:space="0" w:color="000001"/>
              <w:right w:val="single" w:sz="6" w:space="0" w:color="000001"/>
            </w:tcBorders>
            <w:shd w:val="clear" w:color="auto" w:fill="auto"/>
          </w:tcPr>
          <w:p w:rsidR="00BA5066" w:rsidRDefault="00BA5066" w:rsidP="00EF5717">
            <w:r>
              <w:t>Any person/ group of persons who has released at least one song officially under the label of a recording studio</w:t>
            </w:r>
          </w:p>
        </w:tc>
        <w:tc>
          <w:tcPr>
            <w:tcW w:w="3961" w:type="dxa"/>
            <w:tcBorders>
              <w:top w:val="single" w:sz="6" w:space="0" w:color="000001"/>
              <w:left w:val="single" w:sz="6" w:space="0" w:color="000001"/>
              <w:bottom w:val="single" w:sz="6" w:space="0" w:color="000001"/>
              <w:right w:val="single" w:sz="6" w:space="0" w:color="000001"/>
            </w:tcBorders>
            <w:shd w:val="clear" w:color="auto" w:fill="auto"/>
          </w:tcPr>
          <w:p w:rsidR="00BA5066" w:rsidRDefault="00BA5066" w:rsidP="00EF5717">
            <w:r>
              <w:t>They would finance the project since it provides an official feedback on their creations</w:t>
            </w:r>
            <w:r>
              <w:t xml:space="preserve"> </w:t>
            </w:r>
          </w:p>
        </w:tc>
      </w:tr>
    </w:tbl>
    <w:p w:rsidR="00BA5066" w:rsidRDefault="00BA5066"/>
    <w:p w:rsidR="00BA5066" w:rsidRDefault="00BA5066"/>
    <w:tbl>
      <w:tblPr>
        <w:tblW w:w="8460" w:type="dxa"/>
        <w:tblInd w:w="8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363DC4">
        <w:tc>
          <w:tcPr>
            <w:tcW w:w="1889"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pPr>
            <w:r>
              <w:rPr>
                <w:b/>
              </w:rPr>
              <w:t>Name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pPr>
            <w:r>
              <w:rPr>
                <w:b/>
              </w:rPr>
              <w:t>Responsibilities</w:t>
            </w:r>
          </w:p>
        </w:tc>
      </w:tr>
      <w:tr w:rsidR="00363DC4">
        <w:trPr>
          <w:trHeight w:val="1250"/>
        </w:trPr>
        <w:tc>
          <w:tcPr>
            <w:tcW w:w="1889"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Marketing and sales teams</w:t>
            </w:r>
          </w:p>
        </w:tc>
        <w:tc>
          <w:tcPr>
            <w:tcW w:w="261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 xml:space="preserve">The marketing and sales teams </w:t>
            </w:r>
          </w:p>
        </w:tc>
        <w:tc>
          <w:tcPr>
            <w:tcW w:w="396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The marketing team is responsible with promoting the project to the public while the sales team is responsible with closing agreements with record houses for publishing their music on the platform.</w:t>
            </w:r>
          </w:p>
        </w:tc>
      </w:tr>
    </w:tbl>
    <w:p w:rsidR="00363DC4" w:rsidRDefault="00363DC4"/>
    <w:tbl>
      <w:tblPr>
        <w:tblW w:w="8460" w:type="dxa"/>
        <w:tblInd w:w="8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363DC4">
        <w:tc>
          <w:tcPr>
            <w:tcW w:w="1889"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Name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Responsibilities</w:t>
            </w:r>
          </w:p>
        </w:tc>
      </w:tr>
      <w:tr w:rsidR="00363DC4">
        <w:tc>
          <w:tcPr>
            <w:tcW w:w="1889"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Senior managers</w:t>
            </w:r>
          </w:p>
        </w:tc>
        <w:tc>
          <w:tcPr>
            <w:tcW w:w="261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Upper level managers</w:t>
            </w:r>
          </w:p>
        </w:tc>
        <w:tc>
          <w:tcPr>
            <w:tcW w:w="396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Responsible with managing the development teams that will implement the project.</w:t>
            </w:r>
          </w:p>
        </w:tc>
      </w:tr>
    </w:tbl>
    <w:p w:rsidR="00363DC4" w:rsidRDefault="00363DC4"/>
    <w:p w:rsidR="00363DC4" w:rsidRDefault="00363DC4"/>
    <w:p w:rsidR="00363DC4" w:rsidRPr="000303CB" w:rsidRDefault="00FC0CF8" w:rsidP="000303CB">
      <w:pPr>
        <w:pStyle w:val="Heading2"/>
        <w:numPr>
          <w:ilvl w:val="1"/>
          <w:numId w:val="2"/>
        </w:numPr>
        <w:rPr>
          <w:rFonts w:ascii="Times New Roman" w:hAnsi="Times New Roman"/>
        </w:rPr>
      </w:pPr>
      <w:r>
        <w:rPr>
          <w:rFonts w:ascii="Times New Roman" w:hAnsi="Times New Roman"/>
        </w:rPr>
        <w:t>User Summary</w:t>
      </w:r>
    </w:p>
    <w:tbl>
      <w:tblPr>
        <w:tblW w:w="8747" w:type="dxa"/>
        <w:tblInd w:w="829" w:type="dxa"/>
        <w:tblBorders>
          <w:top w:val="single" w:sz="6" w:space="0" w:color="000001"/>
          <w:left w:val="single" w:sz="6" w:space="0" w:color="000001"/>
          <w:bottom w:val="single" w:sz="6" w:space="0" w:color="000001"/>
          <w:insideH w:val="single" w:sz="6" w:space="0" w:color="000001"/>
        </w:tblBorders>
        <w:tblCellMar>
          <w:left w:w="107" w:type="dxa"/>
        </w:tblCellMar>
        <w:tblLook w:val="00A0" w:firstRow="1" w:lastRow="0" w:firstColumn="1" w:lastColumn="0" w:noHBand="0" w:noVBand="0"/>
      </w:tblPr>
      <w:tblGrid>
        <w:gridCol w:w="1882"/>
        <w:gridCol w:w="2149"/>
        <w:gridCol w:w="2193"/>
        <w:gridCol w:w="2523"/>
      </w:tblGrid>
      <w:tr w:rsidR="00363DC4" w:rsidTr="00327429">
        <w:trPr>
          <w:trHeight w:val="418"/>
        </w:trPr>
        <w:tc>
          <w:tcPr>
            <w:tcW w:w="1888" w:type="dxa"/>
            <w:tcBorders>
              <w:top w:val="single" w:sz="6" w:space="0" w:color="000001"/>
              <w:left w:val="single" w:sz="6" w:space="0" w:color="000001"/>
              <w:bottom w:val="single" w:sz="6" w:space="0" w:color="000001"/>
            </w:tcBorders>
            <w:shd w:val="solid" w:color="000000" w:fill="FFFFFF"/>
          </w:tcPr>
          <w:p w:rsidR="00363DC4" w:rsidRDefault="00FC0CF8">
            <w:pPr>
              <w:pStyle w:val="BodyText"/>
              <w:ind w:left="0"/>
              <w:rPr>
                <w:b/>
              </w:rPr>
            </w:pPr>
            <w:r>
              <w:rPr>
                <w:b/>
              </w:rPr>
              <w:t>Name</w:t>
            </w:r>
          </w:p>
        </w:tc>
        <w:tc>
          <w:tcPr>
            <w:tcW w:w="2160" w:type="dxa"/>
            <w:tcBorders>
              <w:top w:val="single" w:sz="6" w:space="0" w:color="000001"/>
              <w:left w:val="single" w:sz="6" w:space="0" w:color="000001"/>
              <w:bottom w:val="single" w:sz="6" w:space="0" w:color="000001"/>
            </w:tcBorders>
            <w:shd w:val="solid" w:color="000000" w:fill="FFFFFF"/>
          </w:tcPr>
          <w:p w:rsidR="00363DC4" w:rsidRDefault="00FC0CF8">
            <w:pPr>
              <w:pStyle w:val="BodyText"/>
              <w:ind w:left="0"/>
              <w:rPr>
                <w:b/>
              </w:rPr>
            </w:pPr>
            <w:r>
              <w:rPr>
                <w:b/>
              </w:rPr>
              <w:t>Description</w:t>
            </w:r>
          </w:p>
        </w:tc>
        <w:tc>
          <w:tcPr>
            <w:tcW w:w="2168" w:type="dxa"/>
            <w:tcBorders>
              <w:top w:val="single" w:sz="6" w:space="0" w:color="000001"/>
              <w:left w:val="single" w:sz="6" w:space="0" w:color="000001"/>
              <w:bottom w:val="single" w:sz="6" w:space="0" w:color="000001"/>
            </w:tcBorders>
            <w:shd w:val="solid" w:color="000000" w:fill="FFFFFF"/>
          </w:tcPr>
          <w:p w:rsidR="00363DC4" w:rsidRDefault="00FC0CF8">
            <w:pPr>
              <w:pStyle w:val="BodyText"/>
              <w:ind w:left="0"/>
              <w:rPr>
                <w:b/>
              </w:rPr>
            </w:pPr>
            <w:r>
              <w:rPr>
                <w:b/>
              </w:rPr>
              <w:t>Responsibilities</w:t>
            </w:r>
          </w:p>
        </w:tc>
        <w:tc>
          <w:tcPr>
            <w:tcW w:w="2531"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Stakeholder</w:t>
            </w:r>
          </w:p>
        </w:tc>
      </w:tr>
      <w:tr w:rsidR="00363DC4" w:rsidTr="00327429">
        <w:trPr>
          <w:trHeight w:val="976"/>
        </w:trPr>
        <w:tc>
          <w:tcPr>
            <w:tcW w:w="1888"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327429">
            <w:r>
              <w:t>People who want to have a brief overview about musical pieces they didn’t yet listen to</w:t>
            </w:r>
          </w:p>
        </w:tc>
        <w:tc>
          <w:tcPr>
            <w:tcW w:w="216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They are the end users of the system</w:t>
            </w:r>
          </w:p>
        </w:tc>
        <w:tc>
          <w:tcPr>
            <w:tcW w:w="2168"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Using the music database and rating music</w:t>
            </w:r>
          </w:p>
        </w:tc>
        <w:tc>
          <w:tcPr>
            <w:tcW w:w="253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363DC4"/>
        </w:tc>
      </w:tr>
      <w:tr w:rsidR="00327429" w:rsidTr="00327429">
        <w:trPr>
          <w:trHeight w:val="976"/>
        </w:trPr>
        <w:tc>
          <w:tcPr>
            <w:tcW w:w="1888"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r>
              <w:t>P</w:t>
            </w:r>
            <w:r>
              <w:t>eople who want to know more about songs and artists they listened to</w:t>
            </w:r>
          </w:p>
        </w:tc>
        <w:tc>
          <w:tcPr>
            <w:tcW w:w="2160"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r>
              <w:t>They are the end users of the system</w:t>
            </w:r>
          </w:p>
        </w:tc>
        <w:tc>
          <w:tcPr>
            <w:tcW w:w="2168"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r>
              <w:t>Using the music database and rating music</w:t>
            </w:r>
          </w:p>
        </w:tc>
        <w:tc>
          <w:tcPr>
            <w:tcW w:w="2531"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tc>
      </w:tr>
      <w:tr w:rsidR="00327429" w:rsidTr="00327429">
        <w:trPr>
          <w:trHeight w:val="976"/>
        </w:trPr>
        <w:tc>
          <w:tcPr>
            <w:tcW w:w="1888"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r>
              <w:t>P</w:t>
            </w:r>
            <w:r>
              <w:t>eople who want to listen to music and relax a bit</w:t>
            </w:r>
          </w:p>
        </w:tc>
        <w:tc>
          <w:tcPr>
            <w:tcW w:w="2160"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r>
              <w:t>They are the end users of the system</w:t>
            </w:r>
          </w:p>
        </w:tc>
        <w:tc>
          <w:tcPr>
            <w:tcW w:w="2168"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r>
              <w:t>Using the music database</w:t>
            </w:r>
            <w:r>
              <w:t>, listening to songs</w:t>
            </w:r>
            <w:r>
              <w:t xml:space="preserve"> and rating music</w:t>
            </w:r>
          </w:p>
        </w:tc>
        <w:tc>
          <w:tcPr>
            <w:tcW w:w="2531" w:type="dxa"/>
            <w:tcBorders>
              <w:top w:val="single" w:sz="6" w:space="0" w:color="000001"/>
              <w:left w:val="single" w:sz="6" w:space="0" w:color="000001"/>
              <w:bottom w:val="single" w:sz="6" w:space="0" w:color="000001"/>
              <w:right w:val="single" w:sz="6" w:space="0" w:color="000001"/>
            </w:tcBorders>
            <w:shd w:val="clear" w:color="auto" w:fill="auto"/>
          </w:tcPr>
          <w:p w:rsidR="00327429" w:rsidRDefault="00327429"/>
        </w:tc>
      </w:tr>
      <w:tr w:rsidR="00363DC4" w:rsidTr="00327429">
        <w:trPr>
          <w:trHeight w:val="976"/>
        </w:trPr>
        <w:tc>
          <w:tcPr>
            <w:tcW w:w="1888"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327429">
            <w:r>
              <w:t>System a</w:t>
            </w:r>
            <w:r w:rsidR="00FC0CF8">
              <w:t>dministrators</w:t>
            </w:r>
          </w:p>
        </w:tc>
        <w:tc>
          <w:tcPr>
            <w:tcW w:w="216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327429">
            <w:r>
              <w:t>They manage the music database</w:t>
            </w:r>
            <w:r w:rsidR="00FC0CF8">
              <w:t xml:space="preserve"> </w:t>
            </w:r>
          </w:p>
        </w:tc>
        <w:tc>
          <w:tcPr>
            <w:tcW w:w="2168"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Responsible for adding/removing/editing information about the music st</w:t>
            </w:r>
            <w:bookmarkStart w:id="35" w:name="__DdeLink__1091_3231995019"/>
            <w:r>
              <w:t>ored</w:t>
            </w:r>
            <w:bookmarkEnd w:id="35"/>
          </w:p>
        </w:tc>
        <w:tc>
          <w:tcPr>
            <w:tcW w:w="253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Marketing team – responsible for reading user feedback and sending that feedback to the engineering managers for fixes/improvements</w:t>
            </w:r>
          </w:p>
        </w:tc>
      </w:tr>
    </w:tbl>
    <w:p w:rsidR="00363DC4" w:rsidRDefault="00363DC4">
      <w:pPr>
        <w:pStyle w:val="BodyText"/>
      </w:pPr>
    </w:p>
    <w:p w:rsidR="00363DC4" w:rsidRDefault="00FC0CF8">
      <w:pPr>
        <w:pStyle w:val="Heading2"/>
        <w:numPr>
          <w:ilvl w:val="1"/>
          <w:numId w:val="2"/>
        </w:numPr>
      </w:pPr>
      <w:bookmarkStart w:id="36" w:name="_Toc425054386"/>
      <w:bookmarkStart w:id="37" w:name="_Toc342757864"/>
      <w:bookmarkStart w:id="38" w:name="_Toc346297773"/>
      <w:bookmarkStart w:id="39" w:name="_Toc422186479"/>
      <w:bookmarkStart w:id="40" w:name="_Toc436203384"/>
      <w:bookmarkStart w:id="41" w:name="_Toc452813585"/>
      <w:bookmarkStart w:id="42" w:name="_Toc316556912"/>
      <w:r>
        <w:rPr>
          <w:rFonts w:ascii="Times New Roman" w:hAnsi="Times New Roman"/>
        </w:rPr>
        <w:t>User Environment</w:t>
      </w:r>
      <w:bookmarkEnd w:id="36"/>
      <w:bookmarkEnd w:id="37"/>
      <w:bookmarkEnd w:id="38"/>
      <w:bookmarkEnd w:id="39"/>
      <w:bookmarkEnd w:id="40"/>
      <w:bookmarkEnd w:id="41"/>
      <w:bookmarkEnd w:id="42"/>
    </w:p>
    <w:p w:rsidR="00363DC4" w:rsidRDefault="00FC0CF8">
      <w:r>
        <w:t xml:space="preserve">The IMDB is a web application targeted to all platforms that support HTML5 rendering. The application is based on a request/response model, and a user can stay logged in for any amount of time and do requests as needed (information about artists, music playback, </w:t>
      </w:r>
      <w:r w:rsidR="00327429">
        <w:t>etc.</w:t>
      </w:r>
      <w:r>
        <w:t xml:space="preserve">). </w:t>
      </w:r>
      <w:r w:rsidR="00D90208">
        <w:t xml:space="preserve">Minimum requirements are, single core, 1Gb RAM. </w:t>
      </w:r>
      <w:bookmarkStart w:id="43" w:name="_GoBack"/>
      <w:bookmarkEnd w:id="43"/>
    </w:p>
    <w:p w:rsidR="00363DC4" w:rsidRDefault="00FC0CF8">
      <w:pPr>
        <w:pStyle w:val="Heading1"/>
        <w:numPr>
          <w:ilvl w:val="0"/>
          <w:numId w:val="2"/>
        </w:numPr>
        <w:ind w:hanging="720"/>
      </w:pPr>
      <w:bookmarkStart w:id="44" w:name="_Toc4362033811"/>
      <w:bookmarkStart w:id="45" w:name="_Toc436203408"/>
      <w:bookmarkStart w:id="46" w:name="_Toc452813602"/>
      <w:bookmarkStart w:id="47" w:name="_Toc316556913"/>
      <w:bookmarkEnd w:id="44"/>
      <w:r>
        <w:rPr>
          <w:rFonts w:ascii="Times New Roman" w:hAnsi="Times New Roman"/>
        </w:rPr>
        <w:t>Product Requirements</w:t>
      </w:r>
      <w:bookmarkEnd w:id="45"/>
      <w:bookmarkEnd w:id="46"/>
      <w:bookmarkEnd w:id="47"/>
    </w:p>
    <w:p w:rsidR="00363DC4" w:rsidRDefault="00FC0CF8">
      <w:pPr>
        <w:ind w:left="720" w:hanging="720"/>
      </w:pPr>
      <w:r>
        <w:t>- IMDB being a web application, needs to run on the majority of supported browsers on each platform: Chrome, Firefox, Opera</w:t>
      </w:r>
    </w:p>
    <w:p w:rsidR="00363DC4" w:rsidRDefault="00FC0CF8">
      <w:pPr>
        <w:ind w:left="720" w:hanging="720"/>
      </w:pPr>
      <w:r>
        <w:t>- Requests must be handled with a delay of less than two seconds</w:t>
      </w:r>
    </w:p>
    <w:p w:rsidR="00363DC4" w:rsidRDefault="00FC0CF8" w:rsidP="000303CB">
      <w:pPr>
        <w:ind w:left="720" w:hanging="720"/>
      </w:pPr>
      <w:r>
        <w:t>- User in</w:t>
      </w:r>
      <w:r w:rsidR="00327429">
        <w:t>terface built on HTML5 and JavaS</w:t>
      </w:r>
      <w:r>
        <w:t>cript</w:t>
      </w:r>
    </w:p>
    <w:sectPr w:rsidR="00363DC4">
      <w:headerReference w:type="default" r:id="rId11"/>
      <w:footerReference w:type="default" r:id="rId12"/>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2BB" w:rsidRDefault="006D32BB">
      <w:pPr>
        <w:spacing w:line="240" w:lineRule="auto"/>
      </w:pPr>
      <w:r>
        <w:separator/>
      </w:r>
    </w:p>
  </w:endnote>
  <w:endnote w:type="continuationSeparator" w:id="0">
    <w:p w:rsidR="006D32BB" w:rsidRDefault="006D3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5" w:type="dxa"/>
      <w:tblCellMar>
        <w:left w:w="115" w:type="dxa"/>
      </w:tblCellMar>
      <w:tblLook w:val="0000" w:firstRow="0" w:lastRow="0" w:firstColumn="0" w:lastColumn="0" w:noHBand="0" w:noVBand="0"/>
    </w:tblPr>
    <w:tblGrid>
      <w:gridCol w:w="3161"/>
      <w:gridCol w:w="3162"/>
      <w:gridCol w:w="3162"/>
    </w:tblGrid>
    <w:tr w:rsidR="00363DC4">
      <w:tc>
        <w:tcPr>
          <w:tcW w:w="3161" w:type="dxa"/>
          <w:shd w:val="clear" w:color="auto" w:fill="auto"/>
        </w:tcPr>
        <w:p w:rsidR="00363DC4" w:rsidRDefault="00363DC4">
          <w:pPr>
            <w:ind w:right="360"/>
          </w:pPr>
        </w:p>
      </w:tc>
      <w:tc>
        <w:tcPr>
          <w:tcW w:w="3162" w:type="dxa"/>
          <w:shd w:val="clear" w:color="auto" w:fill="auto"/>
        </w:tcPr>
        <w:p w:rsidR="00363DC4" w:rsidRDefault="00FC0CF8">
          <w:pPr>
            <w:jc w:val="center"/>
          </w:pPr>
          <w:r>
            <w:rPr>
              <w:rFonts w:ascii="Symbol" w:eastAsia="Symbol" w:hAnsi="Symbol" w:cs="Symbol"/>
            </w:rPr>
            <w:t></w:t>
          </w:r>
          <w:r>
            <w:t xml:space="preserve">Gyarmathy Timea, </w:t>
          </w:r>
          <w:r>
            <w:fldChar w:fldCharType="begin"/>
          </w:r>
          <w:r>
            <w:instrText>DATE \@"yyyy"</w:instrText>
          </w:r>
          <w:r>
            <w:fldChar w:fldCharType="separate"/>
          </w:r>
          <w:r w:rsidR="00E103B9">
            <w:rPr>
              <w:noProof/>
            </w:rPr>
            <w:t>2018</w:t>
          </w:r>
          <w:r>
            <w:fldChar w:fldCharType="end"/>
          </w:r>
        </w:p>
      </w:tc>
      <w:tc>
        <w:tcPr>
          <w:tcW w:w="3162" w:type="dxa"/>
          <w:shd w:val="clear" w:color="auto" w:fill="auto"/>
        </w:tcPr>
        <w:p w:rsidR="00363DC4" w:rsidRDefault="00FC0CF8">
          <w:pPr>
            <w:jc w:val="right"/>
          </w:pPr>
          <w:r>
            <w:t xml:space="preserve">Page </w:t>
          </w:r>
          <w:r>
            <w:rPr>
              <w:rStyle w:val="PageNumber"/>
            </w:rPr>
            <w:fldChar w:fldCharType="begin"/>
          </w:r>
          <w:r>
            <w:rPr>
              <w:rStyle w:val="PageNumber"/>
            </w:rPr>
            <w:instrText>PAGE</w:instrText>
          </w:r>
          <w:r>
            <w:rPr>
              <w:rStyle w:val="PageNumber"/>
            </w:rPr>
            <w:fldChar w:fldCharType="separate"/>
          </w:r>
          <w:r w:rsidR="00E103B9">
            <w:rPr>
              <w:rStyle w:val="PageNumber"/>
              <w:noProof/>
            </w:rPr>
            <w:t>5</w:t>
          </w:r>
          <w:r>
            <w:rPr>
              <w:rStyle w:val="PageNumber"/>
            </w:rPr>
            <w:fldChar w:fldCharType="end"/>
          </w:r>
        </w:p>
      </w:tc>
    </w:tr>
  </w:tbl>
  <w:p w:rsidR="00363DC4" w:rsidRDefault="0036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2BB" w:rsidRDefault="006D32BB">
      <w:pPr>
        <w:spacing w:line="240" w:lineRule="auto"/>
      </w:pPr>
      <w:r>
        <w:separator/>
      </w:r>
    </w:p>
  </w:footnote>
  <w:footnote w:type="continuationSeparator" w:id="0">
    <w:p w:rsidR="006D32BB" w:rsidRDefault="006D3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DC4" w:rsidRDefault="00363DC4">
    <w:pPr>
      <w:rPr>
        <w:sz w:val="24"/>
      </w:rPr>
    </w:pPr>
  </w:p>
  <w:p w:rsidR="00363DC4" w:rsidRDefault="00363DC4">
    <w:pPr>
      <w:pBdr>
        <w:top w:val="single" w:sz="6" w:space="1" w:color="00000A"/>
      </w:pBdr>
      <w:rPr>
        <w:sz w:val="24"/>
      </w:rPr>
    </w:pPr>
  </w:p>
  <w:p w:rsidR="00363DC4" w:rsidRDefault="000303CB">
    <w:pPr>
      <w:pBdr>
        <w:bottom w:val="single" w:sz="6" w:space="1" w:color="00000A"/>
      </w:pBdr>
      <w:jc w:val="right"/>
    </w:pPr>
    <w:r>
      <w:rPr>
        <w:rFonts w:ascii="Arial" w:hAnsi="Arial"/>
        <w:b/>
        <w:sz w:val="36"/>
      </w:rPr>
      <w:t>Gyarmathy Timea</w:t>
    </w:r>
  </w:p>
  <w:p w:rsidR="00363DC4" w:rsidRDefault="000303CB">
    <w:pPr>
      <w:pBdr>
        <w:bottom w:val="single" w:sz="6" w:space="1" w:color="00000A"/>
      </w:pBdr>
      <w:jc w:val="right"/>
    </w:pPr>
    <w:r>
      <w:rPr>
        <w:rFonts w:ascii="Arial" w:hAnsi="Arial"/>
        <w:b/>
        <w:sz w:val="36"/>
      </w:rPr>
      <w:t>Group 30433</w:t>
    </w:r>
  </w:p>
  <w:p w:rsidR="00363DC4" w:rsidRDefault="00363DC4">
    <w:pPr>
      <w:pBdr>
        <w:bottom w:val="single" w:sz="6" w:space="1" w:color="00000A"/>
      </w:pBdr>
      <w:jc w:val="right"/>
      <w:rPr>
        <w:sz w:val="24"/>
      </w:rPr>
    </w:pPr>
  </w:p>
  <w:p w:rsidR="00363DC4" w:rsidRDefault="00363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363DC4">
      <w:tc>
        <w:tcPr>
          <w:tcW w:w="6379"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t>Music IMDB</w:t>
          </w:r>
        </w:p>
      </w:tc>
      <w:tc>
        <w:tcPr>
          <w:tcW w:w="3178"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27429">
          <w:pPr>
            <w:tabs>
              <w:tab w:val="left" w:pos="1135"/>
            </w:tabs>
            <w:spacing w:before="40"/>
            <w:ind w:right="68"/>
          </w:pPr>
          <w:r>
            <w:t xml:space="preserve">  Version:           2</w:t>
          </w:r>
          <w:r w:rsidR="00FC0CF8">
            <w:t>.0</w:t>
          </w:r>
        </w:p>
      </w:tc>
    </w:tr>
    <w:tr w:rsidR="00363DC4">
      <w:tc>
        <w:tcPr>
          <w:tcW w:w="6379"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fldChar w:fldCharType="begin"/>
          </w:r>
          <w:r>
            <w:instrText>TITLE</w:instrText>
          </w:r>
          <w:r>
            <w:fldChar w:fldCharType="separate"/>
          </w:r>
          <w:r w:rsidR="00E103B9">
            <w:t>Vision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t xml:space="preserve">  Date:  18/03/2018</w:t>
          </w:r>
        </w:p>
      </w:tc>
    </w:tr>
    <w:tr w:rsidR="00363DC4">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t>&lt;document identifier&gt;</w:t>
          </w:r>
        </w:p>
      </w:tc>
    </w:tr>
  </w:tbl>
  <w:p w:rsidR="00363DC4" w:rsidRDefault="0036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65C45"/>
    <w:multiLevelType w:val="multilevel"/>
    <w:tmpl w:val="FB0ED34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5C131C0E"/>
    <w:multiLevelType w:val="multilevel"/>
    <w:tmpl w:val="D7D0F322"/>
    <w:lvl w:ilvl="0">
      <w:start w:val="1"/>
      <w:numFmt w:val="decimal"/>
      <w:lvlText w:val="%1."/>
      <w:lvlJc w:val="left"/>
      <w:pPr>
        <w:ind w:left="720" w:firstLine="0"/>
      </w:pPr>
    </w:lvl>
    <w:lvl w:ilvl="1">
      <w:start w:val="1"/>
      <w:numFmt w:val="decimal"/>
      <w:lvlText w:val="%1.%2"/>
      <w:lvlJc w:val="left"/>
      <w:pPr>
        <w:ind w:left="1080" w:firstLine="0"/>
      </w:pPr>
    </w:lvl>
    <w:lvl w:ilvl="2">
      <w:start w:val="1"/>
      <w:numFmt w:val="decimal"/>
      <w:lvlText w:val="%1.%2.%3"/>
      <w:lvlJc w:val="left"/>
      <w:pPr>
        <w:ind w:left="1440" w:firstLine="0"/>
      </w:pPr>
    </w:lvl>
    <w:lvl w:ilvl="3">
      <w:start w:val="1"/>
      <w:numFmt w:val="decimal"/>
      <w:lvlText w:val="%1.%2.%3.%4"/>
      <w:lvlJc w:val="left"/>
      <w:pPr>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7B960975"/>
    <w:multiLevelType w:val="multilevel"/>
    <w:tmpl w:val="E54C2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DC4"/>
    <w:rsid w:val="000303CB"/>
    <w:rsid w:val="00327429"/>
    <w:rsid w:val="00363DC4"/>
    <w:rsid w:val="00462FD8"/>
    <w:rsid w:val="005303CF"/>
    <w:rsid w:val="006D32BB"/>
    <w:rsid w:val="00947465"/>
    <w:rsid w:val="009C3B5C"/>
    <w:rsid w:val="00BA5066"/>
    <w:rsid w:val="00C66A57"/>
    <w:rsid w:val="00CD34FB"/>
    <w:rsid w:val="00D90208"/>
    <w:rsid w:val="00E103B9"/>
    <w:rsid w:val="00FC0CF8"/>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7D9A"/>
  <w15:docId w15:val="{DC77AC69-AE77-4390-826A-A994BD21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color w:val="00000A"/>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35D85"/>
  </w:style>
  <w:style w:type="character" w:customStyle="1" w:styleId="FootnoteCharacters">
    <w:name w:val="Footnote Characters"/>
    <w:semiHidden/>
    <w:qFormat/>
    <w:rsid w:val="00C35D85"/>
    <w:rPr>
      <w:sz w:val="20"/>
      <w:vertAlign w:val="superscript"/>
    </w:rPr>
  </w:style>
  <w:style w:type="character" w:customStyle="1" w:styleId="FootnoteAnchor">
    <w:name w:val="Footnote Anchor"/>
    <w:rPr>
      <w:sz w:val="20"/>
      <w:vertAlign w:val="superscript"/>
    </w:rPr>
  </w:style>
  <w:style w:type="character" w:customStyle="1" w:styleId="InternetLink">
    <w:name w:val="Internet Link"/>
    <w:rsid w:val="00C35D85"/>
    <w:rPr>
      <w:color w:val="0000FF"/>
      <w:u w:val="single"/>
    </w:rPr>
  </w:style>
  <w:style w:type="character" w:customStyle="1" w:styleId="BalloonTextChar">
    <w:name w:val="Balloon Text Char"/>
    <w:link w:val="BalloonText"/>
    <w:uiPriority w:val="99"/>
    <w:semiHidden/>
    <w:qFormat/>
    <w:rsid w:val="009B5BF2"/>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C35D85"/>
    <w:pPr>
      <w:keepLines/>
      <w:spacing w:after="120"/>
      <w:ind w:left="7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Paragraph2">
    <w:name w:val="Paragraph2"/>
    <w:basedOn w:val="Normal"/>
    <w:qFormat/>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qFormat/>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paragraph" w:customStyle="1" w:styleId="Bullet2">
    <w:name w:val="Bullet2"/>
    <w:basedOn w:val="Normal"/>
    <w:qFormat/>
    <w:rsid w:val="00C35D85"/>
    <w:pPr>
      <w:ind w:left="1440" w:hanging="360"/>
    </w:pPr>
    <w:rPr>
      <w:color w:val="000080"/>
    </w:rPr>
  </w:style>
  <w:style w:type="paragraph" w:customStyle="1" w:styleId="Paragraph1">
    <w:name w:val="Paragraph1"/>
    <w:basedOn w:val="Normal"/>
    <w:qFormat/>
    <w:rsid w:val="00C35D85"/>
    <w:pPr>
      <w:spacing w:before="80" w:line="240" w:lineRule="auto"/>
      <w:jc w:val="both"/>
    </w:pPr>
  </w:style>
  <w:style w:type="paragraph" w:customStyle="1" w:styleId="Tabletext">
    <w:name w:val="Tabletext"/>
    <w:basedOn w:val="Normal"/>
    <w:qFormat/>
    <w:rsid w:val="00C35D85"/>
    <w:pPr>
      <w:keepLines/>
      <w:spacing w:after="120"/>
    </w:pPr>
  </w:style>
  <w:style w:type="paragraph" w:customStyle="1" w:styleId="Paragraph3">
    <w:name w:val="Paragraph3"/>
    <w:basedOn w:val="Normal"/>
    <w:qFormat/>
    <w:rsid w:val="00C35D85"/>
    <w:pPr>
      <w:spacing w:before="80" w:line="240" w:lineRule="auto"/>
      <w:ind w:left="1530"/>
      <w:jc w:val="both"/>
    </w:pPr>
  </w:style>
  <w:style w:type="paragraph" w:customStyle="1" w:styleId="Bullet1">
    <w:name w:val="Bullet1"/>
    <w:basedOn w:val="Normal"/>
    <w:qFormat/>
    <w:rsid w:val="00C35D85"/>
    <w:pPr>
      <w:ind w:left="720" w:hanging="432"/>
    </w:pPr>
  </w:style>
  <w:style w:type="paragraph" w:styleId="FootnoteText">
    <w:name w:val="footnote text"/>
    <w:basedOn w:val="Normal"/>
    <w:semiHidden/>
    <w:rsid w:val="00C35D85"/>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customStyle="1" w:styleId="Paragraph4">
    <w:name w:val="Paragraph4"/>
    <w:basedOn w:val="Normal"/>
    <w:qFormat/>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qFormat/>
    <w:rsid w:val="00C35D85"/>
    <w:pPr>
      <w:spacing w:before="480" w:after="60" w:line="240" w:lineRule="auto"/>
      <w:jc w:val="center"/>
    </w:pPr>
    <w:rPr>
      <w:rFonts w:ascii="Arial" w:hAnsi="Arial"/>
      <w:b/>
      <w:kern w:val="2"/>
      <w:sz w:val="32"/>
    </w:rPr>
  </w:style>
  <w:style w:type="paragraph" w:styleId="BodyText2">
    <w:name w:val="Body Text 2"/>
    <w:basedOn w:val="Normal"/>
    <w:qFormat/>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qFormat/>
    <w:rsid w:val="00C35D85"/>
    <w:pPr>
      <w:widowControl/>
      <w:spacing w:before="120" w:line="240" w:lineRule="auto"/>
      <w:jc w:val="both"/>
    </w:pPr>
    <w:rPr>
      <w:rFonts w:ascii="Book Antiqua" w:hAnsi="Book Antiqua"/>
    </w:rPr>
  </w:style>
  <w:style w:type="paragraph" w:customStyle="1" w:styleId="Bullet">
    <w:name w:val="Bullet"/>
    <w:basedOn w:val="Normal"/>
    <w:qFormat/>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autoRedefine/>
    <w:qFormat/>
    <w:rsid w:val="00F669DB"/>
    <w:pPr>
      <w:tabs>
        <w:tab w:val="left" w:pos="540"/>
        <w:tab w:val="left" w:pos="1260"/>
      </w:tabs>
      <w:spacing w:after="120"/>
    </w:pPr>
    <w:rPr>
      <w:i/>
      <w:color w:val="C0504D"/>
    </w:rPr>
  </w:style>
  <w:style w:type="paragraph" w:customStyle="1" w:styleId="infoblue0">
    <w:name w:val="infoblue"/>
    <w:basedOn w:val="Normal"/>
    <w:qFormat/>
    <w:rsid w:val="00C35D85"/>
    <w:pPr>
      <w:widowControl/>
      <w:spacing w:beforeAutospacing="1" w:afterAutospacing="1" w:line="240" w:lineRule="auto"/>
    </w:pPr>
    <w:rPr>
      <w:sz w:val="24"/>
      <w:szCs w:val="24"/>
    </w:rPr>
  </w:style>
  <w:style w:type="paragraph" w:styleId="BalloonText">
    <w:name w:val="Balloon Text"/>
    <w:basedOn w:val="Normal"/>
    <w:link w:val="BalloonTextChar"/>
    <w:uiPriority w:val="99"/>
    <w:semiHidden/>
    <w:unhideWhenUsed/>
    <w:qFormat/>
    <w:rsid w:val="009B5BF2"/>
    <w:pPr>
      <w:spacing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pressroom/abo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soundcloud.com/pages/contact" TargetMode="External"/><Relationship Id="rId4" Type="http://schemas.openxmlformats.org/officeDocument/2006/relationships/webSettings" Target="webSettings.xml"/><Relationship Id="rId9" Type="http://schemas.openxmlformats.org/officeDocument/2006/relationships/hyperlink" Target="https://press.spotify.com/us/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dc:description/>
  <cp:lastModifiedBy>Gyarmathy Timike Timea</cp:lastModifiedBy>
  <cp:revision>21</cp:revision>
  <cp:lastPrinted>2018-03-31T16:59:00Z</cp:lastPrinted>
  <dcterms:created xsi:type="dcterms:W3CDTF">2010-02-24T07:49:00Z</dcterms:created>
  <dcterms:modified xsi:type="dcterms:W3CDTF">2018-03-31T16:59:00Z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