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52"/>
        </w:rPr>
        <w:t>WBRC Champions Recipe Library (2016–2026)</w:t>
      </w:r>
    </w:p>
    <w:p>
      <w:r>
        <w:rPr>
          <w:color w:val="555555"/>
          <w:sz w:val="20"/>
        </w:rPr>
        <w:t>Ten champion routines • 2020 event cancelled • Brew Helper research reference • sourced 3 August 2026</w:t>
      </w:r>
    </w:p>
    <w:p>
      <w:r>
        <w:t>A compact, source-aware reference for studying competition brewing decisions. Recipes are competition routines, not universal defaults: match coffee, water and equipment before treating a parameter as transferable.</w:t>
      </w:r>
    </w:p>
    <w:p>
      <w:pPr>
        <w:pStyle w:val="Heading1"/>
      </w:pPr>
      <w:r>
        <w:t>How to use this library</w:t>
      </w:r>
    </w:p>
    <w:p>
      <w:pPr>
        <w:pStyle w:val="Heading2"/>
      </w:pPr>
      <w:r>
        <w:t>Confidence system</w:t>
      </w:r>
    </w:p>
    <w:p>
      <w:pPr>
        <w:pStyle w:val="ListBullet"/>
        <w:spacing w:after="80" w:line="300" w:lineRule="auto"/>
      </w:pPr>
      <w:r>
        <w:t>A — direct champion, official World Coffee Championships, or manufacturer-published competition recipe.</w:t>
      </w:r>
    </w:p>
    <w:p>
      <w:pPr>
        <w:pStyle w:val="ListBullet"/>
        <w:spacing w:after="80" w:line="300" w:lineRule="auto"/>
      </w:pPr>
      <w:r>
        <w:t>B — credible specialist transcription or archive that corroborates core parameters; use as a reconstruction where primary routine detail is unavailable.</w:t>
      </w:r>
    </w:p>
    <w:p>
      <w:pPr>
        <w:pStyle w:val="ListBullet"/>
        <w:spacing w:after="80" w:line="300" w:lineRule="auto"/>
      </w:pPr>
      <w:r>
        <w:t>Recipe rows preserve unavailable information as “not published” rather than guessing.</w:t>
      </w:r>
    </w:p>
    <w:p>
      <w:pPr>
        <w:pStyle w:val="Heading2"/>
      </w:pPr>
      <w:r>
        <w:t>Source hierarchy</w:t>
      </w:r>
    </w:p>
    <w:p>
      <w:pPr>
        <w:pStyle w:val="ListBullet"/>
        <w:spacing w:after="80" w:line="300" w:lineRule="auto"/>
      </w:pPr>
      <w:r>
        <w:t>Official WCC results and performance recordings.</w:t>
      </w:r>
    </w:p>
    <w:p>
      <w:pPr>
        <w:pStyle w:val="ListBullet"/>
        <w:spacing w:after="80" w:line="300" w:lineRule="auto"/>
      </w:pPr>
      <w:r>
        <w:t>Champion / manufacturer publications and competition partners.</w:t>
      </w:r>
    </w:p>
    <w:p>
      <w:pPr>
        <w:pStyle w:val="ListBullet"/>
        <w:spacing w:after="80" w:line="300" w:lineRule="auto"/>
      </w:pPr>
      <w:r>
        <w:t>Specialist coffee publications, recipe archives and routine transcriptions.</w:t>
      </w:r>
    </w:p>
    <w:p>
      <w:pPr>
        <w:pStyle w:val="ListBullet"/>
        <w:spacing w:after="80" w:line="300" w:lineRule="auto"/>
      </w:pPr>
      <w:r>
        <w:t>Community sources only where they corroborate an otherwise inaccessible detail; never the sole basis for a critical parameter.</w:t>
      </w:r>
    </w:p>
    <w:p>
      <w:pPr>
        <w:pStyle w:val="Heading2"/>
      </w:pPr>
      <w:r>
        <w:t>Common terminology</w:t>
      </w:r>
    </w:p>
    <w:p>
      <w:pPr>
        <w:pStyle w:val="ListBullet"/>
        <w:spacing w:after="80" w:line="300" w:lineRule="auto"/>
      </w:pPr>
      <w:r>
        <w:t>Bloom — the opening wetting phase; it releases gas and establishes saturation.</w:t>
      </w:r>
    </w:p>
    <w:p>
      <w:pPr>
        <w:pStyle w:val="ListBullet"/>
        <w:spacing w:after="80" w:line="300" w:lineRule="auto"/>
      </w:pPr>
      <w:r>
        <w:t>Percolation — water flows through the bed. Immersion — coffee remains steeped; valve brewers can combine both.</w:t>
      </w:r>
    </w:p>
    <w:p>
      <w:pPr>
        <w:pStyle w:val="ListBullet"/>
        <w:spacing w:after="80" w:line="300" w:lineRule="auto"/>
      </w:pPr>
      <w:r>
        <w:t>TBT — total brew time. ppm / TDS — dissolved-mineral concentration in water.</w:t>
      </w:r>
    </w:p>
    <w:p>
      <w:pPr>
        <w:pStyle w:val="ListBullet"/>
        <w:spacing w:after="80" w:line="300" w:lineRule="auto"/>
      </w:pPr>
      <w:r>
        <w:t>Pour rate — grams per second. Water temperature and flow must be treated as phase-specific when stated.</w:t>
      </w:r>
    </w:p>
    <w:p>
      <w:pPr>
        <w:pStyle w:val="Source"/>
      </w:pPr>
      <w:r>
        <w:t>Scope note: 2016–2026 is eleven calendar years, but the 2020 championship was cancelled; this library therefore contains ten champion recipes.</w:t>
      </w:r>
    </w:p>
    <w:p>
      <w:r>
        <w:br w:type="page"/>
      </w:r>
    </w:p>
    <w:p>
      <w:pPr>
        <w:pStyle w:val="Heading1"/>
      </w:pPr>
      <w:r>
        <w:t>2016 • Tetsu Kasuya (Japan)</w:t>
      </w:r>
    </w:p>
    <w:p>
      <w:pPr>
        <w:pStyle w:val="Source"/>
      </w:pPr>
      <w:r>
        <w:t>Recipe confidence: A — direct champion interview / recipe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20 g natural-process Gesha, Ninety Plus Gesha Estate, Panama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Custom Hario V60; paper filter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300 g at 92°C; reported 0.3 ppm, pH 6.6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Coarse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1:15; 3:30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50 g bloom, 45 s; then 70 g; 60 g at 1:30; 60 g at 2:15; 60 g at 3:00; lift at 3:30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Treat a brew as two linked controls: the first 40% shapes balance; the last 60% shapes strength.</w:t>
      </w:r>
    </w:p>
    <w:p>
      <w:pPr>
        <w:pStyle w:val="ListBullet"/>
        <w:spacing w:after="80" w:line="300" w:lineRule="auto"/>
      </w:pPr>
      <w:r>
        <w:t>Use a deliberately coarse grind and clean, low-mineral water to keep a natural Gesha juicy rather than heavy.</w:t>
      </w:r>
    </w:p>
    <w:p>
      <w:pPr>
        <w:pStyle w:val="ListBullet"/>
        <w:spacing w:after="80" w:line="300" w:lineRule="auto"/>
      </w:pPr>
      <w:r>
        <w:t>Build a cup that becomes sweeter as it cools, not merely impressive while hot.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4:6 framework: first two pours steer perceived acidity versus sweetness; later pour count steers concentration.</w:t>
      </w:r>
    </w:p>
    <w:p>
      <w:pPr>
        <w:pStyle w:val="ListBullet"/>
        <w:spacing w:after="80" w:line="300" w:lineRule="auto"/>
      </w:pPr>
      <w:r>
        <w:t>Large, repeatable pulses make the brew easy to tune without changing dose or ratio.</w:t>
      </w:r>
    </w:p>
    <w:p>
      <w:pPr>
        <w:pStyle w:val="ListBullet"/>
        <w:spacing w:after="80" w:line="300" w:lineRule="auto"/>
      </w:pPr>
      <w:r>
        <w:t>A competition recipe became a usable decision framework, not a fixed ritual.</w:t>
      </w:r>
    </w:p>
    <w:p>
      <w:r>
        <w:br w:type="page"/>
      </w:r>
    </w:p>
    <w:p>
      <w:pPr>
        <w:pStyle w:val="Heading1"/>
      </w:pPr>
      <w:r>
        <w:t>Tetsu Kasuya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Expose “balance control” and “strength control” separately in Brew Helper.</w:t>
      </w:r>
    </w:p>
    <w:p>
      <w:pPr>
        <w:pStyle w:val="ListBullet"/>
        <w:spacing w:after="80" w:line="300" w:lineRule="auto"/>
      </w:pPr>
      <w:r>
        <w:t>Default use: floral / clean naturals; start coarse and 92°C, then tune only the first two pours.</w:t>
      </w:r>
    </w:p>
    <w:p>
      <w:pPr>
        <w:pStyle w:val="ListBullet"/>
        <w:spacing w:after="80" w:line="300" w:lineRule="auto"/>
      </w:pPr>
      <w:r>
        <w:t>Guardrail: describe the 4:6 theory as the champion’s framework, not universal extraction law.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0">
        <w:r>
          <w:rPr>
            <w:color w:val="1F4D78"/>
            <w:u w:val="single"/>
          </w:rPr>
          <w:t>Kurasu — winning recipe and 4:6 explanation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2017 • Chad Wang (Taiwan)</w:t>
      </w:r>
    </w:p>
    <w:p>
      <w:pPr>
        <w:pStyle w:val="Source"/>
      </w:pPr>
      <w:r>
        <w:t>Recipe confidence: B — contemporaneous specialist recipe recap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15 g Panama Gesha, Ninety Plus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Hario ceramic V60; paper filter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250 g at 92°C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Not published in the cited recap; begin medium-coarse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1:16.7; 2:00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30 s bloom; continuous centre pour to 250 g; drain to completion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Use simplicity to let an elite Panama Gesha present cleanly.</w:t>
      </w:r>
    </w:p>
    <w:p>
      <w:pPr>
        <w:pStyle w:val="ListBullet"/>
        <w:spacing w:after="80" w:line="300" w:lineRule="auto"/>
      </w:pPr>
      <w:r>
        <w:t>Choose the ceramic V60 without preheating it; the thermal behaviour was part of the routine.</w:t>
      </w:r>
    </w:p>
    <w:p>
      <w:pPr>
        <w:pStyle w:val="ListBullet"/>
        <w:spacing w:after="80" w:line="300" w:lineRule="auto"/>
      </w:pPr>
      <w:r>
        <w:t>Prioritise a rapid, centred flow over a multi-pulse structure.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Un-preheated ceramic V60 challenged the prevailing “maximum thermal stability” convention.</w:t>
      </w:r>
    </w:p>
    <w:p>
      <w:pPr>
        <w:pStyle w:val="ListBullet"/>
        <w:spacing w:after="80" w:line="300" w:lineRule="auto"/>
      </w:pPr>
      <w:r>
        <w:t>Continuous central pour kept the routine minimal and highly repeatable.</w:t>
      </w:r>
    </w:p>
    <w:p>
      <w:pPr>
        <w:pStyle w:val="ListBullet"/>
        <w:spacing w:after="80" w:line="300" w:lineRule="auto"/>
      </w:pPr>
      <w:r>
        <w:t>High ratio and short total time chased a light, aromatic cup.</w:t>
      </w:r>
    </w:p>
    <w:p>
      <w:r>
        <w:br w:type="page"/>
      </w:r>
    </w:p>
    <w:p>
      <w:pPr>
        <w:pStyle w:val="Heading1"/>
      </w:pPr>
      <w:r>
        <w:t>Chad Wang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Offer as a “clarity / minimal intervention” reference, not a general V60 default.</w:t>
      </w:r>
    </w:p>
    <w:p>
      <w:pPr>
        <w:pStyle w:val="ListBullet"/>
        <w:spacing w:after="80" w:line="300" w:lineRule="auto"/>
      </w:pPr>
      <w:r>
        <w:t>Require a thermal-state note: ceramic brewer intentionally not preheated.</w:t>
      </w:r>
    </w:p>
    <w:p>
      <w:pPr>
        <w:pStyle w:val="ListBullet"/>
        <w:spacing w:after="80" w:line="300" w:lineRule="auto"/>
      </w:pPr>
      <w:r>
        <w:t>If adapted to ordinary coffee, coarsen or slow only after tasting; do not add pulses automatically.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1">
        <w:r>
          <w:rPr>
            <w:color w:val="1F4D78"/>
            <w:u w:val="single"/>
          </w:rPr>
          <w:t>Long &amp; Short — 2017 champion recipe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2018 • Emi Fukahori (Switzerland)</w:t>
      </w:r>
    </w:p>
    <w:p>
      <w:pPr>
        <w:pStyle w:val="Source"/>
      </w:pPr>
      <w:r>
        <w:t>Recipe confidence: B — competition record plus specialist reconstruction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17 g Daterra Laurina, Brazil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Gina Coffee Maker; valve-assisted hybrid immersion / pour-over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220 g; staged 80°C → 95°C → 80°C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Not consistently published; use medium as a test starting point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1:12.9; 2:55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Valve-controlled hybrid: early low-temperature wetting, hotter extraction phase, then cooler finish; retain the published temperature sequence when reproducing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Use immersion to establish even saturation, then percolation for definition.</w:t>
      </w:r>
    </w:p>
    <w:p>
      <w:pPr>
        <w:pStyle w:val="ListBullet"/>
        <w:spacing w:after="80" w:line="300" w:lineRule="auto"/>
      </w:pPr>
      <w:r>
        <w:t>Stage water temperature to manage aroma, extraction, and finish as separate levers.</w:t>
      </w:r>
    </w:p>
    <w:p>
      <w:pPr>
        <w:pStyle w:val="ListBullet"/>
        <w:spacing w:after="80" w:line="300" w:lineRule="auto"/>
      </w:pPr>
      <w:r>
        <w:t>The low-dose, concentrated format aims for a small, layered competition serve.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One of the defining early competition uses of a valve brewer as a hybrid method.</w:t>
      </w:r>
    </w:p>
    <w:p>
      <w:pPr>
        <w:pStyle w:val="ListBullet"/>
        <w:spacing w:after="80" w:line="300" w:lineRule="auto"/>
      </w:pPr>
      <w:r>
        <w:t>Temperature switching made the brew sequence itself an extraction design tool.</w:t>
      </w:r>
    </w:p>
    <w:p>
      <w:pPr>
        <w:pStyle w:val="ListBullet"/>
        <w:spacing w:after="80" w:line="300" w:lineRule="auto"/>
      </w:pPr>
      <w:r>
        <w:t>Brazilian Laurina showed that expressive competition coffee need not be Gesha.</w:t>
      </w:r>
    </w:p>
    <w:p>
      <w:r>
        <w:br w:type="page"/>
      </w:r>
    </w:p>
    <w:p>
      <w:pPr>
        <w:pStyle w:val="Heading1"/>
      </w:pPr>
      <w:r>
        <w:t>Emi Fukahori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Model hybrid recipes as explicit valve states, not vague “immersion time.”</w:t>
      </w:r>
    </w:p>
    <w:p>
      <w:pPr>
        <w:pStyle w:val="ListBullet"/>
        <w:spacing w:after="80" w:line="300" w:lineRule="auto"/>
      </w:pPr>
      <w:r>
        <w:t>Show temperature changes as advanced controls and mark them equipment-dependent.</w:t>
      </w:r>
    </w:p>
    <w:p>
      <w:pPr>
        <w:pStyle w:val="ListBullet"/>
        <w:spacing w:after="80" w:line="300" w:lineRule="auto"/>
      </w:pPr>
      <w:r>
        <w:t>Best trial candidate for delicate low-caffeine / low-density coffees where soft aromatics matter.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2">
        <w:r>
          <w:rPr>
            <w:color w:val="1F4D78"/>
            <w:u w:val="single"/>
          </w:rPr>
          <w:t>WBrC 2018 official combined rankings</w:t>
        </w:r>
      </w:hyperlink>
    </w:p>
    <w:p>
      <w:pPr>
        <w:pStyle w:val="Source"/>
      </w:pPr>
      <w:hyperlink r:id="rId13">
        <w:r>
          <w:rPr>
            <w:color w:val="1F4D78"/>
            <w:u w:val="single"/>
          </w:rPr>
          <w:t>First Crack — 2018 GINA recipe reconstruction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2019 • Du Jianing (China)</w:t>
      </w:r>
    </w:p>
    <w:p>
      <w:pPr>
        <w:pStyle w:val="Source"/>
      </w:pPr>
      <w:r>
        <w:t>Recipe confidence: B — specialist recipe archive / video transcription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16 g Panama Gesha, Ninety Plus Gesha Estate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Origami Dripper with Kalita Wave paper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240 g at 94°C; one archive reports 240 ppm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Double-ground: coarse pass / chaff removal, then final fine grind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1:15; 1:40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60 g at 6 g/s for 10 s; wait 8 s. To 140 g at 4 g/s for 20 s; wait 18 s. To 240 g at 5 g/s; finish about 1:40.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Treat particle distribution as a designed variable, not a by-product of grinding.</w:t>
      </w:r>
    </w:p>
    <w:p>
      <w:pPr>
        <w:pStyle w:val="ListBullet"/>
        <w:spacing w:after="80" w:line="300" w:lineRule="auto"/>
      </w:pPr>
      <w:r>
        <w:t>Use rapid, rate-controlled pulses for a bright, elegant cup with minimal contact time.</w:t>
      </w:r>
    </w:p>
    <w:p>
      <w:pPr>
        <w:pStyle w:val="ListBullet"/>
        <w:spacing w:after="80" w:line="300" w:lineRule="auto"/>
      </w:pPr>
      <w:r>
        <w:t>Pair a fast flat-bed geometry with a precision-prepared grind.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Double grinding and chaff removal targeted a tighter particle distribution.</w:t>
      </w:r>
    </w:p>
    <w:p>
      <w:pPr>
        <w:pStyle w:val="ListBullet"/>
        <w:spacing w:after="80" w:line="300" w:lineRule="auto"/>
      </w:pPr>
      <w:r>
        <w:t>Pour-rate changes deliberately shaped agitation across the brew.</w:t>
      </w:r>
    </w:p>
    <w:p>
      <w:pPr>
        <w:pStyle w:val="ListBullet"/>
        <w:spacing w:after="80" w:line="300" w:lineRule="auto"/>
      </w:pPr>
      <w:r>
        <w:t>The Origami + Wave paper combination became a reference for fast, clear flat-bed brewing.</w:t>
      </w:r>
    </w:p>
    <w:p>
      <w:r>
        <w:br w:type="page"/>
      </w:r>
    </w:p>
    <w:p>
      <w:pPr>
        <w:pStyle w:val="Heading1"/>
      </w:pPr>
      <w:r>
        <w:t>Du Jianing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Capture grind preparation separately from grind setting in the Brew Helper data model.</w:t>
      </w:r>
    </w:p>
    <w:p>
      <w:pPr>
        <w:pStyle w:val="ListBullet"/>
        <w:spacing w:after="80" w:line="300" w:lineRule="auto"/>
      </w:pPr>
      <w:r>
        <w:t>Do not simplify the pour rates away: they are the recipe’s central control.</w:t>
      </w:r>
    </w:p>
    <w:p>
      <w:pPr>
        <w:pStyle w:val="ListBullet"/>
        <w:spacing w:after="80" w:line="300" w:lineRule="auto"/>
      </w:pPr>
      <w:r>
        <w:t>Use only where grinder consistency and fast-flow paper are available; otherwise confidence should drop.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4">
        <w:r>
          <w:rPr>
            <w:color w:val="1F4D78"/>
            <w:u w:val="single"/>
          </w:rPr>
          <w:t>Cup Timer — 2019 recipe archive</w:t>
        </w:r>
      </w:hyperlink>
    </w:p>
    <w:p>
      <w:pPr>
        <w:pStyle w:val="Source"/>
      </w:pPr>
      <w:hyperlink r:id="rId15">
        <w:r>
          <w:rPr>
            <w:color w:val="1F4D78"/>
            <w:u w:val="single"/>
          </w:rPr>
          <w:t>Brodie Vissers video transcription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2021 • Matt Winton (Switzerland)</w:t>
      </w:r>
    </w:p>
    <w:p>
      <w:pPr>
        <w:pStyle w:val="Source"/>
      </w:pPr>
      <w:r>
        <w:t>Recipe confidence: A/B — official ranking plus widely corroborated routine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20 g blend: natural Eugenoides, Finca Inmaculada (Colombia) + washed Catucai (Ecuador)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Hario metal V60; paper filter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300 g; 93°C bloom, 88°C for later pours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Medium-coarse; Kinu M47 reported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1:15; pour sequence ends c. 2:40; archive reports longer drawdown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60 g at 93°C, 35 s bloom. Four further 60 g pours at 88°C, added as the bed draws down; no manual stirring or swirling.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Pulsing is for saturation control, not visual theatre.</w:t>
      </w:r>
    </w:p>
    <w:p>
      <w:pPr>
        <w:pStyle w:val="ListBullet"/>
        <w:spacing w:after="80" w:line="300" w:lineRule="auto"/>
      </w:pPr>
      <w:r>
        <w:t>Cool the later water to manage extraction while retaining a warm, aroma-opening bloom.</w:t>
      </w:r>
    </w:p>
    <w:p>
      <w:pPr>
        <w:pStyle w:val="ListBullet"/>
        <w:spacing w:after="80" w:line="300" w:lineRule="auto"/>
      </w:pPr>
      <w:r>
        <w:t>Accept a long drawdown when it preserves a clean, sweet, aromatic cup.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Five equal pours with drain-aware timing created a repeatable pulse architecture.</w:t>
      </w:r>
    </w:p>
    <w:p>
      <w:pPr>
        <w:pStyle w:val="ListBullet"/>
        <w:spacing w:after="80" w:line="300" w:lineRule="auto"/>
      </w:pPr>
      <w:r>
        <w:t>Two-temperature brewing separated early aromatic release from later extraction.</w:t>
      </w:r>
    </w:p>
    <w:p>
      <w:pPr>
        <w:pStyle w:val="ListBullet"/>
        <w:spacing w:after="80" w:line="300" w:lineRule="auto"/>
      </w:pPr>
      <w:r>
        <w:t>No manual agitation made pouring the sole agitation variable.</w:t>
      </w:r>
    </w:p>
    <w:p>
      <w:r>
        <w:br w:type="page"/>
      </w:r>
    </w:p>
    <w:p>
      <w:pPr>
        <w:pStyle w:val="Heading1"/>
      </w:pPr>
      <w:r>
        <w:t>Matt Winton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Represent “wait until bed is nearly drained” as an adaptive trigger, not only timestamps.</w:t>
      </w:r>
    </w:p>
    <w:p>
      <w:pPr>
        <w:pStyle w:val="ListBullet"/>
        <w:spacing w:after="80" w:line="300" w:lineRule="auto"/>
      </w:pPr>
      <w:r>
        <w:t>Require two-kettle capability or label the method as an approximation.</w:t>
      </w:r>
    </w:p>
    <w:p>
      <w:pPr>
        <w:pStyle w:val="ListBullet"/>
        <w:spacing w:after="80" w:line="300" w:lineRule="auto"/>
      </w:pPr>
      <w:r>
        <w:t>Use for clean light roasts when sweetness and aroma are preferred over heavy body.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6">
        <w:r>
          <w:rPr>
            <w:color w:val="1F4D78"/>
            <w:u w:val="single"/>
          </w:rPr>
          <w:t>World Coffee Championships — 2021 rankings</w:t>
        </w:r>
      </w:hyperlink>
    </w:p>
    <w:p>
      <w:pPr>
        <w:pStyle w:val="Source"/>
      </w:pPr>
      <w:hyperlink r:id="rId17">
        <w:r>
          <w:rPr>
            <w:color w:val="1F4D78"/>
            <w:u w:val="single"/>
          </w:rPr>
          <w:t>Cup Timer — five-pour recipe archive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2022 • Shih Yuan “Sherry” Hsu (Taiwan)</w:t>
      </w:r>
    </w:p>
    <w:p>
      <w:pPr>
        <w:pStyle w:val="Source"/>
      </w:pPr>
      <w:r>
        <w:t>Recipe confidence: A/B — official UCC announcement plus routine transcription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14 g Finca Micava Geisha, Colombia; natural carbonic maceration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OREA V3 black with Kalita 185 paper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200 g total: first 50 g at 70°C / 75 ppm; remaining at 90–95°C / 90 ppm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75% at 1000 µm + 25% at 800 µm; 1Zpresso K-Pro reported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1:14.3; 4 pours, every 30 s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50 g at 0:30 (70°C); to 100 g at 1:00; to 150 g at 1:30; to 200 g at 2:00 with hotter water.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Open the cup with a cool, aromatic first contact, then use hotter water for efficient extraction.</w:t>
      </w:r>
    </w:p>
    <w:p>
      <w:pPr>
        <w:pStyle w:val="ListBullet"/>
        <w:spacing w:after="80" w:line="300" w:lineRule="auto"/>
      </w:pPr>
      <w:r>
        <w:t>Use a bimodal grind intentionally: larger particles carry clarity; the smaller fraction supports extraction.</w:t>
      </w:r>
    </w:p>
    <w:p>
      <w:pPr>
        <w:pStyle w:val="ListBullet"/>
        <w:spacing w:after="80" w:line="300" w:lineRule="auto"/>
      </w:pPr>
      <w:r>
        <w:t>Keep the routine simple on paper but precise in water and particle design.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Temperature and mineral profile changed within one brew.</w:t>
      </w:r>
    </w:p>
    <w:p>
      <w:pPr>
        <w:pStyle w:val="ListBullet"/>
        <w:spacing w:after="80" w:line="300" w:lineRule="auto"/>
      </w:pPr>
      <w:r>
        <w:t>Deliberate two-size grinding used distribution as a flavour tool.</w:t>
      </w:r>
    </w:p>
    <w:p>
      <w:pPr>
        <w:pStyle w:val="ListBullet"/>
        <w:spacing w:after="80" w:line="300" w:lineRule="auto"/>
      </w:pPr>
      <w:r>
        <w:t>A four-pulse, low-dose flat-bed brew delivered a compact, expressive cup.</w:t>
      </w:r>
    </w:p>
    <w:p>
      <w:r>
        <w:br w:type="page"/>
      </w:r>
    </w:p>
    <w:p>
      <w:pPr>
        <w:pStyle w:val="Heading1"/>
      </w:pPr>
      <w:r>
        <w:t>Shih Yuan “Sherry” Hsu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Store water as phase-specific recipe data, including ppm when available.</w:t>
      </w:r>
    </w:p>
    <w:p>
      <w:pPr>
        <w:pStyle w:val="ListBullet"/>
        <w:spacing w:after="80" w:line="300" w:lineRule="auto"/>
      </w:pPr>
      <w:r>
        <w:t>Add a capability warning for staged water and blended grind requirements.</w:t>
      </w:r>
    </w:p>
    <w:p>
      <w:pPr>
        <w:pStyle w:val="ListBullet"/>
        <w:spacing w:after="80" w:line="300" w:lineRule="auto"/>
      </w:pPr>
      <w:r>
        <w:t>Good testbed for fruit-forward, heavily processed coffees where first-contact aroma is valuable.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18">
        <w:r>
          <w:rPr>
            <w:color w:val="1F4D78"/>
            <w:u w:val="single"/>
          </w:rPr>
          <w:t>UCC — 2022 WBrC champion announcement</w:t>
        </w:r>
      </w:hyperlink>
    </w:p>
    <w:p>
      <w:pPr>
        <w:pStyle w:val="Source"/>
      </w:pPr>
      <w:hyperlink r:id="rId19">
        <w:r>
          <w:rPr>
            <w:color w:val="1F4D78"/>
            <w:u w:val="single"/>
          </w:rPr>
          <w:t>Coni Coffee Lab — routine breakdown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2023 • Carlos Medina (Chile)</w:t>
      </w:r>
    </w:p>
    <w:p>
      <w:pPr>
        <w:pStyle w:val="Source"/>
      </w:pPr>
      <w:r>
        <w:t>Recipe confidence: A/B — contemporary recipe recap and routine transcription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15.5 g natural Sidra, Cafe Granja La Esperanza, Colombia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Origami Air with cone paper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250 g at 91°C; 65 ppm, Ca:Mg 1:1 reported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Medium-coarse; 1Zpresso ZP6 Special 5.2 reported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1:16.1; 2:40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Five 50 g circular pours, each 30 s apart; spiral outward and back inward.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Make a high-quality routine accessible: standard gear and an explicit, teachable pattern.</w:t>
      </w:r>
    </w:p>
    <w:p>
      <w:pPr>
        <w:pStyle w:val="ListBullet"/>
        <w:spacing w:after="80" w:line="300" w:lineRule="auto"/>
      </w:pPr>
      <w:r>
        <w:t>Use equal pulses to maintain a stable slurry and clear flavour separation.</w:t>
      </w:r>
    </w:p>
    <w:p>
      <w:pPr>
        <w:pStyle w:val="ListBullet"/>
        <w:spacing w:after="80" w:line="300" w:lineRule="auto"/>
      </w:pPr>
      <w:r>
        <w:t>Let natural Sidra’s fruit character lead; do not overcomplicate the extraction.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A highly reproducible 5 × 50 g structure was central to a world-winning routine.</w:t>
      </w:r>
    </w:p>
    <w:p>
      <w:pPr>
        <w:pStyle w:val="ListBullet"/>
        <w:spacing w:after="80" w:line="300" w:lineRule="auto"/>
      </w:pPr>
      <w:r>
        <w:t>Water profile was specified, not assumed.</w:t>
      </w:r>
    </w:p>
    <w:p>
      <w:pPr>
        <w:pStyle w:val="ListBullet"/>
        <w:spacing w:after="80" w:line="300" w:lineRule="auto"/>
      </w:pPr>
      <w:r>
        <w:t>The routine proved that a readable recipe can still be competition-calibre.</w:t>
      </w:r>
    </w:p>
    <w:p>
      <w:r>
        <w:br w:type="page"/>
      </w:r>
    </w:p>
    <w:p>
      <w:pPr>
        <w:pStyle w:val="Heading1"/>
      </w:pPr>
      <w:r>
        <w:t>Carlos Medina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Strong candidate for an “easy champion starting point” card.</w:t>
      </w:r>
    </w:p>
    <w:p>
      <w:pPr>
        <w:pStyle w:val="ListBullet"/>
        <w:spacing w:after="80" w:line="300" w:lineRule="auto"/>
      </w:pPr>
      <w:r>
        <w:t>Use 50 g pours and 30-second intervals as the visible user workflow.</w:t>
      </w:r>
    </w:p>
    <w:p>
      <w:pPr>
        <w:pStyle w:val="ListBullet"/>
        <w:spacing w:after="80" w:line="300" w:lineRule="auto"/>
      </w:pPr>
      <w:r>
        <w:t>Match with clean natural / anaerobic coffees; prompt users to control water hardness before changing the recipe.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20">
        <w:r>
          <w:rPr>
            <w:color w:val="1F4D78"/>
            <w:u w:val="single"/>
          </w:rPr>
          <w:t>Slow Pour Supply — 2023 champion recipe recap</w:t>
        </w:r>
      </w:hyperlink>
    </w:p>
    <w:p>
      <w:pPr>
        <w:pStyle w:val="Source"/>
      </w:pPr>
      <w:hyperlink r:id="rId21">
        <w:r>
          <w:rPr>
            <w:color w:val="1F4D78"/>
            <w:u w:val="single"/>
          </w:rPr>
          <w:t>Routine transcription / parameters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2024 • Martin Wölfl (Austria)</w:t>
      </w:r>
    </w:p>
    <w:p>
      <w:pPr>
        <w:pStyle w:val="Source"/>
      </w:pPr>
      <w:r>
        <w:t>Recipe confidence: A — manufacturer recipe publication / champion interview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17 g; competition coffee not consistently published in accessible primary recipe card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OREA V4 Narrow with FAST bottom; Sibarist FAST flat filter; Melodrip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270 g at 93°C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490–630 µm reported; medium-coarse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1:15.9; 2:20–3:00 reported by source variants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60 g at 0:00; to 120 g at 0:40; to 170 g at 1:20; to 270 g at 2:00. Use Melodrip, c. 6 g/s.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Control turbulence so water distribution, rather than a forceful stream, drives extraction.</w:t>
      </w:r>
    </w:p>
    <w:p>
      <w:pPr>
        <w:pStyle w:val="ListBullet"/>
        <w:spacing w:after="80" w:line="300" w:lineRule="auto"/>
      </w:pPr>
      <w:r>
        <w:t>Use a fast, flat-bed system to preserve clarity while keeping body.</w:t>
      </w:r>
    </w:p>
    <w:p>
      <w:pPr>
        <w:pStyle w:val="ListBullet"/>
        <w:spacing w:after="80" w:line="300" w:lineRule="auto"/>
      </w:pPr>
      <w:r>
        <w:t>Make water chemistry part of the sensory design, especially for natural anaerobic coffee.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Melodrip-assisted delivery reduced direct stream agitation.</w:t>
      </w:r>
    </w:p>
    <w:p>
      <w:pPr>
        <w:pStyle w:val="ListBullet"/>
        <w:spacing w:after="80" w:line="300" w:lineRule="auto"/>
      </w:pPr>
      <w:r>
        <w:t>FAST paper / bottom combination treated flow resistance as a selectable system.</w:t>
      </w:r>
    </w:p>
    <w:p>
      <w:pPr>
        <w:pStyle w:val="ListBullet"/>
        <w:spacing w:after="80" w:line="300" w:lineRule="auto"/>
      </w:pPr>
      <w:r>
        <w:t>APAX water recipe (TONIK 1 g, JAMM 1.5 g, LYLAC 1.5 g per litre) was part of the competition design.</w:t>
      </w:r>
    </w:p>
    <w:p>
      <w:r>
        <w:br w:type="page"/>
      </w:r>
    </w:p>
    <w:p>
      <w:pPr>
        <w:pStyle w:val="Heading1"/>
      </w:pPr>
      <w:r>
        <w:t>Martin Wölfl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Treat brewer base, paper and drip-assist as compatibility-critical equipment, not optional notes.</w:t>
      </w:r>
    </w:p>
    <w:p>
      <w:pPr>
        <w:pStyle w:val="ListBullet"/>
        <w:spacing w:after="80" w:line="300" w:lineRule="auto"/>
      </w:pPr>
      <w:r>
        <w:t>Use a constrained “low turbulence” strategy when the exact kit is present.</w:t>
      </w:r>
    </w:p>
    <w:p>
      <w:pPr>
        <w:pStyle w:val="ListBullet"/>
        <w:spacing w:after="80" w:line="300" w:lineRule="auto"/>
      </w:pPr>
      <w:r>
        <w:t>For ordinary setups, retain the four-pour shape but lower confidence rather than claiming replication.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22">
        <w:r>
          <w:rPr>
            <w:color w:val="1F4D78"/>
            <w:u w:val="single"/>
          </w:rPr>
          <w:t>OREA — champion recipe and equipment</w:t>
        </w:r>
      </w:hyperlink>
    </w:p>
    <w:p>
      <w:pPr>
        <w:pStyle w:val="Source"/>
      </w:pPr>
      <w:hyperlink r:id="rId23">
        <w:r>
          <w:rPr>
            <w:color w:val="1F4D78"/>
            <w:u w:val="single"/>
          </w:rPr>
          <w:t>European Coffee Trip — champion recipe / kit</w:t>
        </w:r>
      </w:hyperlink>
    </w:p>
    <w:p>
      <w:pPr>
        <w:pStyle w:val="Source"/>
      </w:pPr>
      <w:hyperlink r:id="rId24">
        <w:r>
          <w:rPr>
            <w:color w:val="1F4D78"/>
            <w:u w:val="single"/>
          </w:rPr>
          <w:t>APAX Lab — competition water recipe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2025 • George Jinyang Peng (China)</w:t>
      </w:r>
    </w:p>
    <w:p>
      <w:pPr>
        <w:pStyle w:val="Source"/>
      </w:pPr>
      <w:r>
        <w:t>Recipe confidence: A/B — official performance plus specialist recipe publications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15 g Panama Gesha; three equal 5 g portions of the same coffee, roasted differently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SOLO Dripper (V60-style fast-flow); paper filter; Melodrip for final pour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210 g total: 96°C for bloom / second pour; 80°C final pour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Medium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1:14; approx. 1:45 drawdown, 2:15–2:45 service timeline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30 g bloom at 96°C; then 90 g at 96°C; then 90 g at 80°C through Melodrip. Fully preheat brewer; serve at about 50°C.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Build a single cup from complementary roast expressions rather than a single roast compromise.</w:t>
      </w:r>
    </w:p>
    <w:p>
      <w:pPr>
        <w:pStyle w:val="ListBullet"/>
        <w:spacing w:after="80" w:line="300" w:lineRule="auto"/>
      </w:pPr>
      <w:r>
        <w:t>Use temperature as a phase-specific extraction boundary.</w:t>
      </w:r>
    </w:p>
    <w:p>
      <w:pPr>
        <w:pStyle w:val="ListBullet"/>
        <w:spacing w:after="80" w:line="300" w:lineRule="auto"/>
      </w:pPr>
      <w:r>
        <w:t>Protect floral clarity in the final phase with cooler, low-turbulence water.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Three roast profiles of one coffee were blended into the dose.</w:t>
      </w:r>
    </w:p>
    <w:p>
      <w:pPr>
        <w:pStyle w:val="ListBullet"/>
        <w:spacing w:after="80" w:line="300" w:lineRule="auto"/>
      </w:pPr>
      <w:r>
        <w:t>A sharp 96°C → 80°C transition paired high early extraction with a gentle finish.</w:t>
      </w:r>
    </w:p>
    <w:p>
      <w:pPr>
        <w:pStyle w:val="ListBullet"/>
        <w:spacing w:after="80" w:line="300" w:lineRule="auto"/>
      </w:pPr>
      <w:r>
        <w:t>Melodrip was used to decouple water addition from turbulence.</w:t>
      </w:r>
    </w:p>
    <w:p>
      <w:r>
        <w:br w:type="page"/>
      </w:r>
    </w:p>
    <w:p>
      <w:pPr>
        <w:pStyle w:val="Heading1"/>
      </w:pPr>
      <w:r>
        <w:t>George Jinyang Peng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Keep roast blending as an advanced option; do not silently substitute it into a normal recipe.</w:t>
      </w:r>
    </w:p>
    <w:p>
      <w:pPr>
        <w:pStyle w:val="ListBullet"/>
        <w:spacing w:after="80" w:line="300" w:lineRule="auto"/>
      </w:pPr>
      <w:r>
        <w:t>When users lack Melodrip / multi-temperature setup, label a single-temperature version as an adaptation.</w:t>
      </w:r>
    </w:p>
    <w:p>
      <w:pPr>
        <w:pStyle w:val="ListBullet"/>
        <w:spacing w:after="80" w:line="300" w:lineRule="auto"/>
      </w:pPr>
      <w:r>
        <w:t>Use this as a high-clarity strategy for floral Gesha, not as a universal 1:14 template.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25">
        <w:r>
          <w:rPr>
            <w:color w:val="1F4D78"/>
            <w:u w:val="single"/>
          </w:rPr>
          <w:t>World Coffee Championships — 2025 final performance</w:t>
        </w:r>
      </w:hyperlink>
    </w:p>
    <w:p>
      <w:pPr>
        <w:pStyle w:val="Source"/>
      </w:pPr>
      <w:hyperlink r:id="rId26">
        <w:r>
          <w:rPr>
            <w:color w:val="1F4D78"/>
            <w:u w:val="single"/>
          </w:rPr>
          <w:t>Honest Coffee Guide — recipe summary</w:t>
        </w:r>
      </w:hyperlink>
    </w:p>
    <w:p>
      <w:pPr>
        <w:pStyle w:val="Source"/>
      </w:pPr>
      <w:hyperlink r:id="rId27">
        <w:r>
          <w:rPr>
            <w:color w:val="1F4D78"/>
            <w:u w:val="single"/>
          </w:rPr>
          <w:t>Cup Timer — recipe archive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p>
      <w:r>
        <w:br w:type="page"/>
      </w:r>
    </w:p>
    <w:p>
      <w:pPr>
        <w:pStyle w:val="Heading1"/>
      </w:pPr>
      <w:r>
        <w:t>2026 • Nas Jaafar (Malaysia)</w:t>
      </w:r>
    </w:p>
    <w:p>
      <w:pPr>
        <w:pStyle w:val="Source"/>
      </w:pPr>
      <w:r>
        <w:t>Recipe confidence: A — official WCC result; B — detailed finalist recipe record</w:t>
      </w:r>
    </w:p>
    <w:p>
      <w:pPr>
        <w:pStyle w:val="Heading2"/>
      </w:pPr>
      <w:r>
        <w:t>Recipe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Parameter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Competition recipe / equipment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Coffee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15 g Finca Nuguo Geisha, Panama; natural anaerobic; Hot Air Storm roast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Brewer / filter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UFO V3 on Hario Switch base; Hiflux filter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Water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200 g at 92°C; 50 ppm, Mg/Ca balanced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Grind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700 µm; Size 7 / setting 3 / 580 rpm reported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Ratio / time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1:13; 2:10 total</w:t>
            </w:r>
          </w:p>
        </w:tc>
      </w:tr>
      <w:tr>
        <w:tc>
          <w:tcPr>
            <w:tcW w:type="dxa" w:w="1700"/>
          </w:tcPr>
          <w:p>
            <w:pPr>
              <w:pStyle w:val="TableLabel"/>
            </w:pPr>
            <w:r>
              <w:t>Pour plan</w:t>
            </w:r>
          </w:p>
        </w:tc>
        <w:tc>
          <w:tcPr>
            <w:tcW w:type="dxa" w:w="7660"/>
          </w:tcPr>
          <w:p>
            <w:pPr>
              <w:pStyle w:val="TableBody"/>
            </w:pPr>
            <w:r>
              <w:t>100 g percolation for 58 s, then close valve. At 1:00 add 100 g, open for 2:00 immersion, then percolate 10 s.</w:t>
            </w:r>
          </w:p>
        </w:tc>
      </w:tr>
    </w:tbl>
    <w:p>
      <w:pPr>
        <w:spacing w:after="40"/>
      </w:pPr>
    </w:p>
    <w:p>
      <w:pPr>
        <w:pStyle w:val="Heading2"/>
      </w:pPr>
      <w:r>
        <w:t>Brewing Philosophy</w:t>
      </w:r>
    </w:p>
    <w:p>
      <w:pPr>
        <w:pStyle w:val="ListBullet"/>
        <w:spacing w:after="80" w:line="300" w:lineRule="auto"/>
      </w:pPr>
      <w:r>
        <w:t>Make flow resistance and valve state the core of the extraction design.</w:t>
      </w:r>
    </w:p>
    <w:p>
      <w:pPr>
        <w:pStyle w:val="ListBullet"/>
        <w:spacing w:after="80" w:line="300" w:lineRule="auto"/>
      </w:pPr>
      <w:r>
        <w:t>Use a concentrated low-dose brew and very soft water to protect a delicate Geisha profile.</w:t>
      </w:r>
    </w:p>
    <w:p>
      <w:pPr>
        <w:pStyle w:val="ListBullet"/>
        <w:spacing w:after="80" w:line="300" w:lineRule="auto"/>
      </w:pPr>
      <w:r>
        <w:t>Combine percolation and immersion deliberately, rather than treating a Switch as a simple steep-and-release brewer.</w:t>
      </w:r>
    </w:p>
    <w:p>
      <w:pPr>
        <w:pStyle w:val="Heading2"/>
      </w:pPr>
      <w:r>
        <w:t>Key Innovations</w:t>
      </w:r>
    </w:p>
    <w:p>
      <w:pPr>
        <w:pStyle w:val="ListBullet"/>
        <w:spacing w:after="80" w:line="300" w:lineRule="auto"/>
      </w:pPr>
      <w:r>
        <w:t>Two-stage percolation / immersion architecture with explicit valve timing.</w:t>
      </w:r>
    </w:p>
    <w:p>
      <w:pPr>
        <w:pStyle w:val="ListBullet"/>
        <w:spacing w:after="80" w:line="300" w:lineRule="auto"/>
      </w:pPr>
      <w:r>
        <w:t>Very soft 50 ppm water and a 1:13 ratio created a focused competition serve.</w:t>
      </w:r>
    </w:p>
    <w:p>
      <w:pPr>
        <w:pStyle w:val="ListBullet"/>
        <w:spacing w:after="80" w:line="300" w:lineRule="auto"/>
      </w:pPr>
      <w:r>
        <w:t>The recipe’s “Resistance” concept made hydraulic control visible and reproducible.</w:t>
      </w:r>
    </w:p>
    <w:p>
      <w:r>
        <w:br w:type="page"/>
      </w:r>
    </w:p>
    <w:p>
      <w:pPr>
        <w:pStyle w:val="Heading1"/>
      </w:pPr>
      <w:r>
        <w:t>Nas Jaafar — application notes</w:t>
      </w:r>
    </w:p>
    <w:p>
      <w:pPr>
        <w:pStyle w:val="Heading2"/>
      </w:pPr>
      <w:r>
        <w:t>Brew Helper Takeaways</w:t>
      </w:r>
    </w:p>
    <w:p>
      <w:pPr>
        <w:pStyle w:val="ListBullet"/>
        <w:spacing w:after="80" w:line="300" w:lineRule="auto"/>
      </w:pPr>
      <w:r>
        <w:t>Model valve state and timing as first-class recipe steps.</w:t>
      </w:r>
    </w:p>
    <w:p>
      <w:pPr>
        <w:pStyle w:val="ListBullet"/>
        <w:spacing w:after="80" w:line="300" w:lineRule="auto"/>
      </w:pPr>
      <w:r>
        <w:t>Do not recommend without a compatible valve brewer; a normal V60 is not an equivalent substitute.</w:t>
      </w:r>
    </w:p>
    <w:p>
      <w:pPr>
        <w:pStyle w:val="ListBullet"/>
        <w:spacing w:after="80" w:line="300" w:lineRule="auto"/>
      </w:pPr>
      <w:r>
        <w:t>Use as a strategy reference for high-aroma Geishas; normalise the recipe’s intensity with a user-selected dilution only after brewing.</w:t>
      </w:r>
    </w:p>
    <w:p>
      <w:pPr>
        <w:pStyle w:val="Heading2"/>
      </w:pPr>
      <w:r>
        <w:t>Replication boundary</w:t>
      </w:r>
    </w:p>
    <w:p>
      <w:r>
        <w:t>Competition routines were developed for highly specific coffees and water. Preserve their defining controls first; where the equipment, water, or coffee is absent, present an adaptation explicitly and reduce confidence rather than claiming a faithful reproduction.</w:t>
      </w:r>
    </w:p>
    <w:p>
      <w:pPr>
        <w:pStyle w:val="Heading2"/>
      </w:pPr>
      <w:r>
        <w:t>Sources</w:t>
      </w:r>
    </w:p>
    <w:p>
      <w:pPr>
        <w:pStyle w:val="Source"/>
      </w:pPr>
      <w:hyperlink r:id="rId28">
        <w:r>
          <w:rPr>
            <w:color w:val="1F4D78"/>
            <w:u w:val="single"/>
          </w:rPr>
          <w:t>World Coffee Championships — 2026 champion announcement</w:t>
        </w:r>
      </w:hyperlink>
    </w:p>
    <w:p>
      <w:pPr>
        <w:pStyle w:val="Source"/>
      </w:pPr>
      <w:hyperlink r:id="rId29">
        <w:r>
          <w:rPr>
            <w:color w:val="1F4D78"/>
            <w:u w:val="single"/>
          </w:rPr>
          <w:t>Andeo — finalists’ coffee, equipment, water and steps</w:t>
        </w:r>
      </w:hyperlink>
    </w:p>
    <w:p>
      <w:pPr>
        <w:pStyle w:val="Source"/>
      </w:pPr>
      <w:r>
        <w:t>Research status: accessed 3 August 2026. Exact routine detail is strongest where marked A; B entries preserve the best available published reconstruction.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WBRC Champions Recipe Library • Brew Helper research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spacing w:after="60" w:line="264" w:lineRule="auto"/>
    </w:pPr>
    <w:rPr>
      <w:rFonts w:ascii="Calibri" w:hAnsi="Calibri"/>
      <w:b/>
      <w:color w:val="0B2545"/>
      <w:sz w:val="18"/>
    </w:rPr>
  </w:style>
  <w:style w:type="paragraph" w:customStyle="1" w:styleId="TableLabel">
    <w:name w:val="Table Label"/>
    <w:pPr>
      <w:spacing w:after="60" w:line="264" w:lineRule="auto"/>
    </w:pPr>
    <w:rPr>
      <w:rFonts w:ascii="Calibri" w:hAnsi="Calibri"/>
      <w:b/>
      <w:color w:val="1F4D78"/>
      <w:sz w:val="18"/>
    </w:rPr>
  </w:style>
  <w:style w:type="paragraph" w:customStyle="1" w:styleId="TableBody">
    <w:name w:val="Table Body"/>
    <w:pPr>
      <w:spacing w:after="60" w:line="264" w:lineRule="auto"/>
    </w:pPr>
    <w:rPr>
      <w:rFonts w:ascii="Calibri" w:hAnsi="Calibri"/>
      <w:b w:val="0"/>
      <w:color w:val="000000"/>
      <w:sz w:val="18"/>
    </w:rPr>
  </w:style>
  <w:style w:type="paragraph" w:customStyle="1" w:styleId="Source">
    <w:name w:val="Source"/>
    <w:pPr>
      <w:spacing w:after="60" w:line="264" w:lineRule="auto"/>
    </w:pPr>
    <w:rPr>
      <w:rFonts w:ascii="Calibri" w:hAnsi="Calibri"/>
      <w:b w:val="0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urasu.kyoto/blogs/kurasu-journal/2016-world-brewers-cup-champion-tetsu-kasuya" TargetMode="External"/><Relationship Id="rId11" Type="http://schemas.openxmlformats.org/officeDocument/2006/relationships/hyperlink" Target="https://longshortlondon.com/chad-wang-2017-brewers-cup-champion-recipe/" TargetMode="External"/><Relationship Id="rId12" Type="http://schemas.openxmlformats.org/officeDocument/2006/relationships/hyperlink" Target="https://www.thecafe.ro/uploads/2018-Brazil-WBrC-Combined-Scores.pdf" TargetMode="External"/><Relationship Id="rId13" Type="http://schemas.openxmlformats.org/officeDocument/2006/relationships/hyperlink" Target="https://first-crack.co.il/en/academy/filter-recipes/emi-fukahori-gina" TargetMode="External"/><Relationship Id="rId14" Type="http://schemas.openxmlformats.org/officeDocument/2006/relationships/hyperlink" Target="https://www.cup-timer.com/en/recipe/jia-ning-du-wbrc-2019" TargetMode="External"/><Relationship Id="rId15" Type="http://schemas.openxmlformats.org/officeDocument/2006/relationships/hyperlink" Target="https://rutube.ru/video/7045d63059a6da4ebd5a358a75299a4b/" TargetMode="External"/><Relationship Id="rId16" Type="http://schemas.openxmlformats.org/officeDocument/2006/relationships/hyperlink" Target="https://wcc.coffee/s/2021-WBrC-Combined-Rankings.pdf" TargetMode="External"/><Relationship Id="rId17" Type="http://schemas.openxmlformats.org/officeDocument/2006/relationships/hyperlink" Target="https://www.cup-timer.com/en/recipe/matt-winton-wbrc-2021" TargetMode="External"/><Relationship Id="rId18" Type="http://schemas.openxmlformats.org/officeDocument/2006/relationships/hyperlink" Target="https://www.atpress.ne.jp/news/329409" TargetMode="External"/><Relationship Id="rId19" Type="http://schemas.openxmlformats.org/officeDocument/2006/relationships/hyperlink" Target="https://conicoffeelab.hatenablog.com/entry/2022/11/27/194241" TargetMode="External"/><Relationship Id="rId20" Type="http://schemas.openxmlformats.org/officeDocument/2006/relationships/hyperlink" Target="https://www.slowpoursupply.co/es/blogs/brew-recipes/recipe-recap-carlos-medina-s-representing-chile-world-brewers-cup-champion-recipe" TargetMode="External"/><Relationship Id="rId21" Type="http://schemas.openxmlformats.org/officeDocument/2006/relationships/hyperlink" Target="https://www.ptt.cc/bbs/Coffee/M.1688657366.A.1D1.html" TargetMode="External"/><Relationship Id="rId22" Type="http://schemas.openxmlformats.org/officeDocument/2006/relationships/hyperlink" Target="https://www.orea.uk/guides-v4" TargetMode="External"/><Relationship Id="rId23" Type="http://schemas.openxmlformats.org/officeDocument/2006/relationships/hyperlink" Target="https://www.youtube.com/watch?v=3SIFFaT1MFU" TargetMode="External"/><Relationship Id="rId24" Type="http://schemas.openxmlformats.org/officeDocument/2006/relationships/hyperlink" Target="https://apaxlab.com/blogs/hall-of-fames/2024-world-brewers-cup-championship" TargetMode="External"/><Relationship Id="rId25" Type="http://schemas.openxmlformats.org/officeDocument/2006/relationships/hyperlink" Target="https://www.youtube.com/watch?v=qmCtGAODMdg" TargetMode="External"/><Relationship Id="rId26" Type="http://schemas.openxmlformats.org/officeDocument/2006/relationships/hyperlink" Target="https://honestcoffeeguide.com/brew-recipes/george-jinyang-peng-2025-wbc/" TargetMode="External"/><Relationship Id="rId27" Type="http://schemas.openxmlformats.org/officeDocument/2006/relationships/hyperlink" Target="https://www.cup-timer.com/en/recipe/george-peng-wbrc-2025" TargetMode="External"/><Relationship Id="rId28" Type="http://schemas.openxmlformats.org/officeDocument/2006/relationships/hyperlink" Target="https://wcc.coffee/latest-news/wbrc-winners" TargetMode="External"/><Relationship Id="rId29" Type="http://schemas.openxmlformats.org/officeDocument/2006/relationships/hyperlink" Target="https://andeo.pe/blogs/conocimiento/world-brewers-cup-2026-las-recetas-de-los-6-finalistas-ficha-por-fic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WBRC Champions Recipe Library (2016-2026)</dc:title>
  <dc:subject>World Brewers Cup champion recipes for Brew Helper</dc:subject>
  <dc:creator>Joseph / Brew Helper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