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DDE8" w14:textId="77777777" w:rsidR="00D52250" w:rsidRDefault="00C00F68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4: ASVS Web Application Security Auditing</w:t>
      </w:r>
    </w:p>
    <w:tbl>
      <w:tblPr>
        <w:tblW w:w="858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755"/>
        <w:gridCol w:w="2829"/>
      </w:tblGrid>
      <w:tr w:rsidR="00D52250" w14:paraId="4F98670D" w14:textId="77777777">
        <w:trPr>
          <w:trHeight w:val="321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D19E" w14:textId="77777777" w:rsidR="00D52250" w:rsidRDefault="00C00F68">
            <w:pPr>
              <w:pStyle w:val="Body"/>
              <w:spacing w:before="320" w:after="200" w:line="240" w:lineRule="auto"/>
              <w:jc w:val="both"/>
              <w:outlineLvl w:val="2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V3: Session Management</w:t>
            </w:r>
          </w:p>
        </w:tc>
      </w:tr>
      <w:tr w:rsidR="00D52250" w14:paraId="64C7051A" w14:textId="77777777">
        <w:trPr>
          <w:trHeight w:val="28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3098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Overall Maturity Level (L1, L2, L3)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30D02" w14:textId="62F06742" w:rsidR="00D52250" w:rsidRDefault="00D4458E">
            <w:r>
              <w:t>L1</w:t>
            </w:r>
          </w:p>
        </w:tc>
      </w:tr>
      <w:tr w:rsidR="00D52250" w14:paraId="3B045DF2" w14:textId="77777777">
        <w:trPr>
          <w:trHeight w:val="76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AE8E" w14:textId="5F92694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Justification:</w:t>
            </w:r>
            <w:r w:rsidR="00D4458E">
              <w:rPr>
                <w:rFonts w:ascii="Arial" w:hAnsi="Arial"/>
                <w:b/>
                <w:bCs/>
                <w:sz w:val="24"/>
                <w:szCs w:val="24"/>
              </w:rPr>
              <w:t xml:space="preserve"> This application has some security measures taken into account, but the session token handling is frankly juvenile, and needs quite a bit of maturing before this application should be used in production.</w:t>
            </w:r>
          </w:p>
        </w:tc>
      </w:tr>
      <w:tr w:rsidR="00D52250" w14:paraId="2B565A5F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4D70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the application never reveals session tokens in URL parameters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9A6F2" w14:textId="27242FD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646BADC6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BACA" w14:textId="6836778D" w:rsidR="00D52250" w:rsidRDefault="007A594E">
            <w:r>
              <w:t xml:space="preserve">Session tokens appear in GET and POST parameters on the login page. </w:t>
            </w:r>
          </w:p>
        </w:tc>
      </w:tr>
      <w:tr w:rsidR="00D52250" w14:paraId="1500D064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6F5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that the application generates a new session token on user authentication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C0A8" w14:textId="6CCC8326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692DD14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3A42" w14:textId="7EC20C7E" w:rsidR="00D52250" w:rsidRDefault="007A594E">
            <w:r>
              <w:t xml:space="preserve">Session tokens generated by hashing the current time. </w:t>
            </w:r>
          </w:p>
        </w:tc>
      </w:tr>
      <w:tr w:rsidR="00D52250" w14:paraId="166D0693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1FB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that session tokens possess at least 64 bits of entropy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53B9F" w14:textId="367A7BD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3A617EF" w14:textId="77777777">
        <w:trPr>
          <w:trHeight w:val="300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1F7A3" w14:textId="7CF44321" w:rsidR="00D52250" w:rsidRDefault="007A594E">
            <w:r>
              <w:t xml:space="preserve">Session tokens are generated by hashing the current time. </w:t>
            </w:r>
          </w:p>
        </w:tc>
      </w:tr>
      <w:tr w:rsidR="00D52250" w14:paraId="14E21AFA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0FF13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the application stores session tokens in the browser using secure methods such as appropriately secured cookies or HTML 5 session storage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7D0" w14:textId="04F57A8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26574C04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9614" w14:textId="1CF6E433" w:rsidR="00D52250" w:rsidRDefault="007A594E">
            <w:r>
              <w:t xml:space="preserve">Session tokens are not securely stored. </w:t>
            </w:r>
          </w:p>
        </w:tc>
      </w:tr>
      <w:tr w:rsidR="00D52250" w14:paraId="7911A931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0B9E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Verify that the session tokens are generated using approved cryptographic algorithms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A842" w14:textId="125D434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22B128BE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A600" w14:textId="4CA28541" w:rsidR="00D52250" w:rsidRDefault="007A594E">
            <w:r>
              <w:t xml:space="preserve">Generated by hashing the current time. </w:t>
            </w:r>
          </w:p>
        </w:tc>
      </w:tr>
      <w:tr w:rsidR="00D52250" w14:paraId="4039DF3E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93121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Criteria: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 xml:space="preserve">Verify that logout and expiration invalidate the session token, such that the back button or a downstream relying party does not resume an authenticated session, including across relying parties.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8F3D" w14:textId="0451A993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420FBDC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61D53" w14:textId="0267CC93" w:rsidR="00D52250" w:rsidRDefault="00D4458E">
            <w:r>
              <w:t xml:space="preserve">Session tokens can be reused by the user if they know how to manipulate session tokens. </w:t>
            </w:r>
          </w:p>
        </w:tc>
      </w:tr>
      <w:tr w:rsidR="00D52250" w14:paraId="27502154" w14:textId="77777777">
        <w:trPr>
          <w:trHeight w:val="858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B08B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 xml:space="preserve">Criteria: </w:t>
            </w:r>
            <w:r>
              <w:rPr>
                <w:sz w:val="20"/>
                <w:szCs w:val="20"/>
              </w:rPr>
              <w:t>If authenticators permit users to remain logged in, verify that re-authentication occurs periodically both when actively used or after an idle period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AD3F" w14:textId="776D1B7E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5F19AF6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B6C61" w14:textId="3C6D483E" w:rsidR="00D52250" w:rsidRDefault="007A594E">
            <w:r>
              <w:t xml:space="preserve">Re-authentication occurs every ~5 minutes when a new page is loaded. </w:t>
            </w:r>
          </w:p>
        </w:tc>
      </w:tr>
      <w:tr w:rsidR="00D52250" w14:paraId="1CD6B9D7" w14:textId="77777777">
        <w:trPr>
          <w:trHeight w:val="132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C313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the application gives the option to terminate all other active sessions after a successful password change (including change via password reset/recovery), and that this is effective across the application, federated login (if present), and any relying parties.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B7EA8" w14:textId="5CF77E8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B3FFABC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43988" w14:textId="56D41428" w:rsidR="00D52250" w:rsidRDefault="00D4458E">
            <w:r>
              <w:t xml:space="preserve">Application does not provide an option to revoke all active session tokens. </w:t>
            </w:r>
          </w:p>
        </w:tc>
      </w:tr>
      <w:tr w:rsidR="00D52250" w14:paraId="460D6B1C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E087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have the 'Secure' attribute set.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79E6" w14:textId="54A8CD1D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45DF17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312" w14:textId="035F5C28" w:rsidR="00D52250" w:rsidRDefault="007A594E">
            <w:r>
              <w:t xml:space="preserve">Session tokens are not cookie-based, and no cookies have this parameter set. </w:t>
            </w:r>
          </w:p>
        </w:tc>
      </w:tr>
      <w:tr w:rsidR="00D52250" w14:paraId="0F5B3409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70D2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have the '</w:t>
            </w:r>
            <w:proofErr w:type="spellStart"/>
            <w:r>
              <w:rPr>
                <w:sz w:val="20"/>
                <w:szCs w:val="20"/>
              </w:rPr>
              <w:t>HttpOnly</w:t>
            </w:r>
            <w:proofErr w:type="spellEnd"/>
            <w:r>
              <w:rPr>
                <w:sz w:val="20"/>
                <w:szCs w:val="20"/>
              </w:rPr>
              <w:t xml:space="preserve">' attribute set.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F52A" w14:textId="7717F03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855DB2B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06B3" w14:textId="4BFED2D6" w:rsidR="00D52250" w:rsidRDefault="007A594E">
            <w:r>
              <w:t xml:space="preserve">Session tokens are not stored with any attributes. OWASP ZAP found this. </w:t>
            </w:r>
          </w:p>
        </w:tc>
      </w:tr>
      <w:tr w:rsidR="00D52250" w14:paraId="5D0332BF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C7CD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utilize the '</w:t>
            </w:r>
            <w:proofErr w:type="spellStart"/>
            <w:r>
              <w:rPr>
                <w:sz w:val="20"/>
                <w:szCs w:val="20"/>
              </w:rPr>
              <w:t>SameSite</w:t>
            </w:r>
            <w:proofErr w:type="spellEnd"/>
            <w:r>
              <w:rPr>
                <w:sz w:val="20"/>
                <w:szCs w:val="20"/>
              </w:rPr>
              <w:t xml:space="preserve">' attribute to limit exposure to cross-site request forgery attacks.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EF2BE" w14:textId="06B21999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A594E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540FA82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AD6A" w14:textId="5AC6EE31" w:rsidR="00D52250" w:rsidRDefault="007A594E">
            <w:r>
              <w:t xml:space="preserve">Session tokens do not use this attribute, and CSRF is possible. </w:t>
            </w:r>
          </w:p>
        </w:tc>
      </w:tr>
      <w:tr w:rsidR="00D52250" w14:paraId="2756513C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C88A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>Verify that cookie-based session tokens use the "__Host-" prefix so cookies are only sent to the host that initially set the cookie.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5750" w14:textId="6790783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39382DEB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4FA" w14:textId="19356C2B" w:rsidR="00D52250" w:rsidRDefault="007E3395">
            <w:r>
              <w:t xml:space="preserve">Cookies do not use any prefixes. </w:t>
            </w:r>
          </w:p>
        </w:tc>
      </w:tr>
      <w:tr w:rsidR="00D52250" w14:paraId="07E118A8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54B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if the application is published under a domain name with other applications that set or use session cookies that might disclose the session cookies, set the path attribute in cookie-based session tokens using the most precise path possible.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7069" w14:textId="6252273D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5D67C8">
              <w:rPr>
                <w:rFonts w:ascii="Arial" w:hAnsi="Arial"/>
                <w:sz w:val="24"/>
                <w:szCs w:val="24"/>
              </w:rPr>
              <w:t>N/A</w:t>
            </w:r>
          </w:p>
        </w:tc>
      </w:tr>
      <w:tr w:rsidR="00D52250" w14:paraId="5CFB4BE1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9476" w14:textId="12FC0D25" w:rsidR="00D52250" w:rsidRDefault="007E3395">
            <w:r>
              <w:t xml:space="preserve">The application is not published with any others. </w:t>
            </w:r>
          </w:p>
        </w:tc>
      </w:tr>
      <w:tr w:rsidR="00D52250" w14:paraId="0BEAB0E9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AEEDA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the application allows users to revoke OAuth tokens that form trust relationships with linked applications.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DB30" w14:textId="1B4EE83C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5D67C8">
              <w:rPr>
                <w:rFonts w:ascii="Arial" w:hAnsi="Arial"/>
                <w:sz w:val="24"/>
                <w:szCs w:val="24"/>
              </w:rPr>
              <w:t>N/A</w:t>
            </w:r>
          </w:p>
        </w:tc>
      </w:tr>
      <w:tr w:rsidR="00D52250" w14:paraId="79F80499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8069" w14:textId="4EF4A1F9" w:rsidR="00D52250" w:rsidRDefault="007E3395">
            <w:r>
              <w:t xml:space="preserve">OAuth cookies are not used in this application and the application does not use trust relationships. </w:t>
            </w:r>
          </w:p>
        </w:tc>
      </w:tr>
      <w:tr w:rsidR="00D52250" w14:paraId="7AC39A38" w14:textId="77777777">
        <w:trPr>
          <w:trHeight w:val="54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55439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lastRenderedPageBreak/>
              <w:t xml:space="preserve">Criteria: </w:t>
            </w:r>
            <w:r>
              <w:rPr>
                <w:sz w:val="20"/>
                <w:szCs w:val="20"/>
              </w:rPr>
              <w:t xml:space="preserve">Verify the application uses session tokens rather than static API secrets and keys, except with legacy implementations.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CE540" w14:textId="2B62CE18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4458E">
              <w:rPr>
                <w:rFonts w:ascii="Arial" w:hAnsi="Arial"/>
                <w:sz w:val="24"/>
                <w:szCs w:val="24"/>
              </w:rPr>
              <w:t>Pass</w:t>
            </w:r>
          </w:p>
        </w:tc>
      </w:tr>
      <w:tr w:rsidR="00D52250" w14:paraId="4F615D7D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4B9B" w14:textId="5D78D1AA" w:rsidR="00D52250" w:rsidRDefault="007E3395">
            <w:r>
              <w:t xml:space="preserve">The application uses a session token based on the current time which is constantly changing. </w:t>
            </w:r>
          </w:p>
        </w:tc>
      </w:tr>
      <w:tr w:rsidR="00D52250" w14:paraId="037EC754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C58A1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stateless session tokens use digital signatures, encryption, and other countermeasures to protect against tampering, enveloping, replay, null cipher, and key substitution attacks.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0F89F" w14:textId="3027AAB2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7E3395">
              <w:rPr>
                <w:rFonts w:ascii="Arial" w:hAnsi="Arial"/>
                <w:sz w:val="24"/>
                <w:szCs w:val="24"/>
              </w:rPr>
              <w:t>Fail</w:t>
            </w:r>
          </w:p>
        </w:tc>
      </w:tr>
      <w:tr w:rsidR="00D52250" w14:paraId="0479E84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193A5" w14:textId="6D20EABC" w:rsidR="00D52250" w:rsidRDefault="007E3395">
            <w:r>
              <w:t xml:space="preserve">Session tokens are unencrypted plaintext and not protected or verified. Session token manipulation is very possible on the login page. </w:t>
            </w:r>
          </w:p>
        </w:tc>
      </w:tr>
      <w:tr w:rsidR="00D52250" w14:paraId="1CB1FF6D" w14:textId="77777777">
        <w:trPr>
          <w:trHeight w:val="106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09C45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Relying Parties (RPs) specify the maximum authentication time to Credential Service Providers (CSPs) and that CSPs re-authenticate the user if they haven't used a session within that period.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7F0EA" w14:textId="621375C1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 w:rsidR="005D67C8">
              <w:rPr>
                <w:rFonts w:ascii="Arial" w:hAnsi="Arial"/>
                <w:sz w:val="24"/>
                <w:szCs w:val="24"/>
              </w:rPr>
              <w:t xml:space="preserve"> N/A</w:t>
            </w:r>
          </w:p>
        </w:tc>
      </w:tr>
      <w:tr w:rsidR="00D52250" w14:paraId="77B97244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B7D6" w14:textId="6DFB77F4" w:rsidR="00D52250" w:rsidRDefault="00D4458E">
            <w:r>
              <w:t xml:space="preserve">CSPs and RPs are not used in this application. </w:t>
            </w:r>
          </w:p>
        </w:tc>
      </w:tr>
      <w:tr w:rsidR="00D52250" w14:paraId="7E89CDE6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9FB4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that Credential Service Providers (CSPs) inform Relying Parties (RPs) of the last authentication event, to allow RPs to determine if they need to re-authenticate the user.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7FC0" w14:textId="55A54874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Status</w:t>
            </w:r>
            <w:r w:rsidR="005D67C8">
              <w:rPr>
                <w:rFonts w:ascii="Arial" w:hAnsi="Arial"/>
                <w:b/>
                <w:bCs/>
                <w:sz w:val="24"/>
                <w:szCs w:val="24"/>
              </w:rPr>
              <w:t xml:space="preserve">: </w:t>
            </w:r>
            <w:r w:rsidR="005D67C8" w:rsidRPr="005D67C8">
              <w:rPr>
                <w:rFonts w:ascii="Arial" w:hAnsi="Arial"/>
                <w:sz w:val="24"/>
                <w:szCs w:val="24"/>
              </w:rPr>
              <w:t>N/A</w:t>
            </w:r>
          </w:p>
        </w:tc>
      </w:tr>
      <w:tr w:rsidR="00D52250" w14:paraId="11D94600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CF901" w14:textId="70837B34" w:rsidR="00D52250" w:rsidRDefault="00D4458E">
            <w:r>
              <w:t xml:space="preserve">CSPs and RPs are not used in this application. </w:t>
            </w:r>
          </w:p>
        </w:tc>
      </w:tr>
      <w:tr w:rsidR="00D52250" w14:paraId="7F0BC5DF" w14:textId="77777777">
        <w:trPr>
          <w:trHeight w:val="802"/>
        </w:trPr>
        <w:tc>
          <w:tcPr>
            <w:tcW w:w="5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2F09" w14:textId="77777777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Criteria: </w:t>
            </w:r>
            <w:r>
              <w:rPr>
                <w:sz w:val="20"/>
                <w:szCs w:val="20"/>
              </w:rPr>
              <w:t xml:space="preserve">Verify the application ensures a full, valid login session or requires re-authentication or secondary verification before allowing any sensitive transactions or account modifications. 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5F95" w14:textId="139C224B" w:rsidR="00D52250" w:rsidRDefault="00C00F68">
            <w:pPr>
              <w:pStyle w:val="Body"/>
              <w:spacing w:after="200" w:line="24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Status: 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5D67C8">
              <w:rPr>
                <w:rFonts w:ascii="Arial" w:hAnsi="Arial"/>
                <w:sz w:val="24"/>
                <w:szCs w:val="24"/>
              </w:rPr>
              <w:t>Unknown</w:t>
            </w:r>
          </w:p>
        </w:tc>
      </w:tr>
      <w:tr w:rsidR="00D52250" w14:paraId="4774BEE7" w14:textId="77777777">
        <w:trPr>
          <w:trHeight w:val="282"/>
        </w:trPr>
        <w:tc>
          <w:tcPr>
            <w:tcW w:w="8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E7D6" w14:textId="4678F98B" w:rsidR="00D52250" w:rsidRDefault="00D4458E">
            <w:r>
              <w:t xml:space="preserve">The application does not </w:t>
            </w:r>
            <w:r w:rsidR="005D67C8">
              <w:t xml:space="preserve">allow password changes. </w:t>
            </w:r>
          </w:p>
        </w:tc>
      </w:tr>
    </w:tbl>
    <w:p w14:paraId="64CC8CAB" w14:textId="77777777" w:rsidR="00D52250" w:rsidRDefault="00D52250">
      <w:pPr>
        <w:pStyle w:val="Body"/>
        <w:widowControl w:val="0"/>
        <w:spacing w:line="240" w:lineRule="auto"/>
      </w:pPr>
    </w:p>
    <w:sectPr w:rsidR="00D522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7F55" w14:textId="77777777" w:rsidR="004308D4" w:rsidRDefault="004308D4">
      <w:r>
        <w:separator/>
      </w:r>
    </w:p>
  </w:endnote>
  <w:endnote w:type="continuationSeparator" w:id="0">
    <w:p w14:paraId="55DA32DD" w14:textId="77777777" w:rsidR="004308D4" w:rsidRDefault="0043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DE22" w14:textId="77777777" w:rsidR="00D52250" w:rsidRDefault="00D5225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714D" w14:textId="77777777" w:rsidR="004308D4" w:rsidRDefault="004308D4">
      <w:r>
        <w:separator/>
      </w:r>
    </w:p>
  </w:footnote>
  <w:footnote w:type="continuationSeparator" w:id="0">
    <w:p w14:paraId="2E38CD5D" w14:textId="77777777" w:rsidR="004308D4" w:rsidRDefault="00430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F969" w14:textId="77777777" w:rsidR="00D52250" w:rsidRDefault="00D5225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250"/>
    <w:rsid w:val="004308D4"/>
    <w:rsid w:val="005D67C8"/>
    <w:rsid w:val="0078303C"/>
    <w:rsid w:val="007A594E"/>
    <w:rsid w:val="007E3395"/>
    <w:rsid w:val="00B75DEC"/>
    <w:rsid w:val="00C00F68"/>
    <w:rsid w:val="00D4458E"/>
    <w:rsid w:val="00D5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FB27"/>
  <w15:docId w15:val="{E5004C19-2F95-444F-9962-CB96D6B2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Cheevers-Brown (RIT Student)</cp:lastModifiedBy>
  <cp:revision>3</cp:revision>
  <dcterms:created xsi:type="dcterms:W3CDTF">2023-12-12T01:55:00Z</dcterms:created>
  <dcterms:modified xsi:type="dcterms:W3CDTF">2023-12-12T02:54:00Z</dcterms:modified>
</cp:coreProperties>
</file>