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90" w:rsidRPr="005E60AD" w:rsidRDefault="00754ACB" w:rsidP="00E02E90">
      <w:pPr>
        <w:rPr>
          <w:rFonts w:ascii="Times New Roman" w:hAnsi="Times New Roman" w:cs="Times New Roman"/>
          <w:sz w:val="24"/>
          <w:szCs w:val="24"/>
        </w:rPr>
      </w:pPr>
      <w:r>
        <w:rPr>
          <w:rFonts w:ascii="Times New Roman" w:hAnsi="Times New Roman" w:cs="Times New Roman"/>
          <w:sz w:val="24"/>
          <w:szCs w:val="24"/>
        </w:rPr>
        <w:t>Wai Yan Kaung</w:t>
      </w:r>
    </w:p>
    <w:p w:rsidR="00E02E90" w:rsidRDefault="00E02E90" w:rsidP="00E02E90">
      <w:pPr>
        <w:rPr>
          <w:rFonts w:ascii="Times New Roman" w:hAnsi="Times New Roman" w:cs="Times New Roman"/>
          <w:sz w:val="24"/>
          <w:szCs w:val="24"/>
        </w:rPr>
      </w:pPr>
      <w:r w:rsidRPr="005E60AD">
        <w:rPr>
          <w:rFonts w:ascii="Times New Roman" w:hAnsi="Times New Roman" w:cs="Times New Roman"/>
          <w:sz w:val="24"/>
          <w:szCs w:val="24"/>
        </w:rPr>
        <w:t>CSC-D234</w:t>
      </w:r>
    </w:p>
    <w:p w:rsidR="00754ACB" w:rsidRPr="005E60AD" w:rsidRDefault="00754ACB" w:rsidP="00E02E90">
      <w:pPr>
        <w:rPr>
          <w:rFonts w:ascii="Times New Roman" w:hAnsi="Times New Roman" w:cs="Times New Roman"/>
          <w:sz w:val="24"/>
          <w:szCs w:val="24"/>
        </w:rPr>
      </w:pPr>
      <w:r>
        <w:rPr>
          <w:rFonts w:ascii="Times New Roman" w:hAnsi="Times New Roman" w:cs="Times New Roman"/>
          <w:sz w:val="24"/>
          <w:szCs w:val="24"/>
        </w:rPr>
        <w:t>Database II</w:t>
      </w:r>
      <w:bookmarkStart w:id="0" w:name="_GoBack"/>
      <w:bookmarkEnd w:id="0"/>
    </w:p>
    <w:p w:rsidR="00E02E90" w:rsidRDefault="00754ACB" w:rsidP="00E02E90">
      <w:pPr>
        <w:rPr>
          <w:rFonts w:ascii="Times New Roman" w:hAnsi="Times New Roman" w:cs="Times New Roman"/>
          <w:sz w:val="24"/>
          <w:szCs w:val="24"/>
        </w:rPr>
      </w:pPr>
      <w:r>
        <w:rPr>
          <w:rFonts w:ascii="Times New Roman" w:hAnsi="Times New Roman" w:cs="Times New Roman"/>
          <w:sz w:val="24"/>
          <w:szCs w:val="24"/>
        </w:rPr>
        <w:t>5</w:t>
      </w:r>
      <w:r w:rsidR="00E02E90" w:rsidRPr="005E60AD">
        <w:rPr>
          <w:rFonts w:ascii="Times New Roman" w:hAnsi="Times New Roman" w:cs="Times New Roman"/>
          <w:sz w:val="24"/>
          <w:szCs w:val="24"/>
        </w:rPr>
        <w:t>/</w:t>
      </w:r>
      <w:r>
        <w:rPr>
          <w:rFonts w:ascii="Times New Roman" w:hAnsi="Times New Roman" w:cs="Times New Roman"/>
          <w:sz w:val="24"/>
          <w:szCs w:val="24"/>
        </w:rPr>
        <w:t>1</w:t>
      </w:r>
      <w:r w:rsidR="00E02E90" w:rsidRPr="005E60AD">
        <w:rPr>
          <w:rFonts w:ascii="Times New Roman" w:hAnsi="Times New Roman" w:cs="Times New Roman"/>
          <w:sz w:val="24"/>
          <w:szCs w:val="24"/>
        </w:rPr>
        <w:t>5/2016</w:t>
      </w:r>
    </w:p>
    <w:p w:rsidR="00E02E90" w:rsidRPr="00E02E90" w:rsidRDefault="00E02E90" w:rsidP="00E02E90">
      <w:pPr>
        <w:rPr>
          <w:rFonts w:ascii="Times New Roman" w:hAnsi="Times New Roman" w:cs="Times New Roman"/>
          <w:sz w:val="24"/>
          <w:szCs w:val="24"/>
        </w:rPr>
      </w:pPr>
    </w:p>
    <w:p w:rsidR="00E02E90" w:rsidRPr="00E02E90" w:rsidRDefault="00E02E90" w:rsidP="00E02E90">
      <w:pPr>
        <w:jc w:val="center"/>
        <w:rPr>
          <w:rFonts w:ascii="Times New Roman" w:hAnsi="Times New Roman" w:cs="Times New Roman"/>
          <w:sz w:val="28"/>
          <w:szCs w:val="28"/>
          <w:u w:val="single"/>
        </w:rPr>
      </w:pPr>
      <w:r w:rsidRPr="00E02E90">
        <w:rPr>
          <w:rFonts w:ascii="Times New Roman" w:hAnsi="Times New Roman" w:cs="Times New Roman"/>
          <w:sz w:val="28"/>
          <w:szCs w:val="28"/>
          <w:u w:val="single"/>
        </w:rPr>
        <w:t>Chapter Seven Hands-On-Assignments Part I</w:t>
      </w:r>
    </w:p>
    <w:p w:rsidR="00E02E90" w:rsidRDefault="00E02E90" w:rsidP="00E02E90">
      <w:pPr>
        <w:rPr>
          <w:rFonts w:ascii="Times New Roman" w:hAnsi="Times New Roman" w:cs="Times New Roman"/>
          <w:b/>
          <w:bCs/>
          <w:iCs/>
          <w:sz w:val="24"/>
          <w:szCs w:val="24"/>
        </w:rPr>
      </w:pPr>
      <w:r w:rsidRPr="00E02E90">
        <w:rPr>
          <w:rFonts w:ascii="Times New Roman" w:hAnsi="Times New Roman" w:cs="Times New Roman"/>
          <w:b/>
          <w:bCs/>
          <w:iCs/>
          <w:sz w:val="24"/>
          <w:szCs w:val="24"/>
        </w:rPr>
        <w:t>Assignment 7-4: Using Packaged Variables</w:t>
      </w:r>
    </w:p>
    <w:p w:rsidR="00585BBE" w:rsidRPr="00585BBE" w:rsidRDefault="00585BBE" w:rsidP="00585BBE">
      <w:pPr>
        <w:widowControl w:val="0"/>
        <w:spacing w:before="120" w:after="120"/>
        <w:rPr>
          <w:rFonts w:ascii="Times New Roman" w:eastAsia="Arial" w:hAnsi="Times New Roman" w:cs="Times New Roman"/>
          <w:sz w:val="24"/>
          <w:szCs w:val="24"/>
        </w:rPr>
      </w:pPr>
      <w:r w:rsidRPr="00585BBE">
        <w:rPr>
          <w:rFonts w:ascii="Times New Roman" w:eastAsia="Calibri" w:hAnsi="Times New Roman" w:cs="Times New Roman"/>
          <w:sz w:val="24"/>
          <w:szCs w:val="24"/>
        </w:rPr>
        <w:t>In this assignment, you create a package that uses packaged variables to assist in the user logon process. When a returning shopper logs on, the username and password entered need to be verified against the database. In addition, two values need to be stored in packaged variables for reference during the user session: the shopper ID and the first three digits of</w:t>
      </w:r>
      <w:r w:rsidRPr="00585BBE">
        <w:rPr>
          <w:rFonts w:ascii="Times New Roman" w:eastAsia="Arial" w:hAnsi="Times New Roman" w:cs="Times New Roman"/>
          <w:sz w:val="24"/>
          <w:szCs w:val="24"/>
        </w:rPr>
        <w:t xml:space="preserve"> </w:t>
      </w:r>
      <w:r w:rsidRPr="00585BBE">
        <w:rPr>
          <w:rFonts w:ascii="Times New Roman" w:eastAsia="Calibri" w:hAnsi="Times New Roman" w:cs="Times New Roman"/>
          <w:sz w:val="24"/>
          <w:szCs w:val="24"/>
        </w:rPr>
        <w:t>the shopper's zip code (used for regional advertisements displayed on the site).</w:t>
      </w:r>
    </w:p>
    <w:p w:rsidR="00585BBE" w:rsidRPr="00585BBE" w:rsidRDefault="00585BBE" w:rsidP="00585BBE">
      <w:pPr>
        <w:widowControl w:val="0"/>
        <w:numPr>
          <w:ilvl w:val="0"/>
          <w:numId w:val="1"/>
        </w:numPr>
        <w:spacing w:before="120" w:after="120" w:line="240" w:lineRule="auto"/>
        <w:rPr>
          <w:rFonts w:ascii="Times New Roman" w:eastAsia="Arial" w:hAnsi="Times New Roman" w:cs="Times New Roman"/>
          <w:sz w:val="24"/>
          <w:szCs w:val="24"/>
        </w:rPr>
      </w:pPr>
      <w:r w:rsidRPr="00585BBE">
        <w:rPr>
          <w:rFonts w:ascii="Times New Roman" w:eastAsia="Calibri" w:hAnsi="Times New Roman" w:cs="Times New Roman"/>
          <w:noProof/>
        </w:rPr>
        <mc:AlternateContent>
          <mc:Choice Requires="wpg">
            <w:drawing>
              <wp:anchor distT="0" distB="0" distL="114300" distR="114300" simplePos="0" relativeHeight="251659264" behindDoc="0" locked="0" layoutInCell="1" allowOverlap="1" wp14:anchorId="4CEC6FC7" wp14:editId="2588F88A">
                <wp:simplePos x="0" y="0"/>
                <wp:positionH relativeFrom="page">
                  <wp:posOffset>7758430</wp:posOffset>
                </wp:positionH>
                <wp:positionV relativeFrom="paragraph">
                  <wp:posOffset>643255</wp:posOffset>
                </wp:positionV>
                <wp:extent cx="1270" cy="1993900"/>
                <wp:effectExtent l="5080" t="13335" r="12700" b="12065"/>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93900"/>
                          <a:chOff x="12218" y="1013"/>
                          <a:chExt cx="2" cy="3140"/>
                        </a:xfrm>
                      </wpg:grpSpPr>
                      <wps:wsp>
                        <wps:cNvPr id="2" name="Freeform 11"/>
                        <wps:cNvSpPr>
                          <a:spLocks/>
                        </wps:cNvSpPr>
                        <wps:spPr bwMode="auto">
                          <a:xfrm>
                            <a:off x="12218" y="1013"/>
                            <a:ext cx="2" cy="3140"/>
                          </a:xfrm>
                          <a:custGeom>
                            <a:avLst/>
                            <a:gdLst>
                              <a:gd name="T0" fmla="+- 0 4152 1013"/>
                              <a:gd name="T1" fmla="*/ 4152 h 3140"/>
                              <a:gd name="T2" fmla="+- 0 1013 1013"/>
                              <a:gd name="T3" fmla="*/ 1013 h 3140"/>
                            </a:gdLst>
                            <a:ahLst/>
                            <a:cxnLst>
                              <a:cxn ang="0">
                                <a:pos x="0" y="T1"/>
                              </a:cxn>
                              <a:cxn ang="0">
                                <a:pos x="0" y="T3"/>
                              </a:cxn>
                            </a:cxnLst>
                            <a:rect l="0" t="0" r="r" b="b"/>
                            <a:pathLst>
                              <a:path h="3140">
                                <a:moveTo>
                                  <a:pt x="0" y="3139"/>
                                </a:moveTo>
                                <a:lnTo>
                                  <a:pt x="0"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6D832" id="Group 10" o:spid="_x0000_s1026" style="position:absolute;margin-left:610.9pt;margin-top:50.65pt;width:.1pt;height:157pt;z-index:251659264;mso-position-horizontal-relative:page" coordorigin="12218,1013" coordsize="2,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">
                <v:shape id="Freeform 11" o:spid="_x0000_s1027" style="position:absolute;left:12218;top:1013;width:2;height:3140;visibility:visible;mso-wrap-style:square;v-text-anchor:top" coordsize="2,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rxpMQA&#10;AADaAAAADwAAAGRycy9kb3ducmV2LnhtbESPQWvCQBSE70L/w/IKvdWNAcVGN0GUWqWg1Ba8PrLP&#10;ZNvs25Ddavz3XaHgcZiZb5h50dtGnKnzxrGC0TABQVw6bbhS8PX5+jwF4QOyxsYxKbiShyJ/GMwx&#10;0+7CH3Q+hEpECPsMFdQhtJmUvqzJoh+6ljh6J9dZDFF2ldQdXiLcNjJNkom0aDgu1NjSsqby5/Br&#10;FaArjy9js/temNF2vUrHb+v9+1Gpp8d+MQMRqA/38H97oxWkcLsSb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8aTEAAAA2gAAAA8AAAAAAAAAAAAAAAAAmAIAAGRycy9k&#10;b3ducmV2LnhtbFBLBQYAAAAABAAEAPUAAACJAwAAAAA=&#10;" path="m,3139l,e" filled="f" strokeweight=".36pt">
                  <v:path arrowok="t" o:connecttype="custom" o:connectlocs="0,4152;0,1013" o:connectangles="0,0"/>
                </v:shape>
                <w10:wrap anchorx="page"/>
              </v:group>
            </w:pict>
          </mc:Fallback>
        </mc:AlternateContent>
      </w:r>
      <w:r w:rsidRPr="00585BBE">
        <w:rPr>
          <w:rFonts w:ascii="Times New Roman" w:eastAsia="Calibri" w:hAnsi="Times New Roman" w:cs="Times New Roman"/>
          <w:sz w:val="24"/>
          <w:szCs w:val="24"/>
        </w:rPr>
        <w:t>Create a function that accepts a username and password as arguments and verifies these values against the database for a match. If a match is found, return the value Y. Set the value of the variable holding the return value to N. Include a NO_DATA_FOUND exception handler to display a message that the logon values are invalid.</w:t>
      </w:r>
    </w:p>
    <w:p w:rsidR="00585BBE" w:rsidRPr="00585BBE" w:rsidRDefault="00585BBE" w:rsidP="00585BBE">
      <w:pPr>
        <w:widowControl w:val="0"/>
        <w:numPr>
          <w:ilvl w:val="0"/>
          <w:numId w:val="1"/>
        </w:numPr>
        <w:spacing w:before="120" w:after="120" w:line="240" w:lineRule="auto"/>
        <w:rPr>
          <w:rFonts w:ascii="Times New Roman" w:eastAsia="Arial" w:hAnsi="Times New Roman" w:cs="Times New Roman"/>
          <w:sz w:val="24"/>
          <w:szCs w:val="24"/>
        </w:rPr>
      </w:pPr>
      <w:r w:rsidRPr="00585BBE">
        <w:rPr>
          <w:rFonts w:ascii="Times New Roman" w:eastAsia="Calibri" w:hAnsi="Times New Roman" w:cs="Times New Roman"/>
          <w:sz w:val="24"/>
          <w:szCs w:val="24"/>
        </w:rPr>
        <w:t>Now place the function in a package, and add code to create and populate the packaged</w:t>
      </w:r>
      <w:r w:rsidRPr="00585BBE">
        <w:rPr>
          <w:rFonts w:ascii="Times New Roman" w:eastAsia="Arial" w:hAnsi="Times New Roman" w:cs="Times New Roman"/>
          <w:sz w:val="24"/>
          <w:szCs w:val="24"/>
        </w:rPr>
        <w:t xml:space="preserve"> </w:t>
      </w:r>
      <w:r w:rsidRPr="00585BBE">
        <w:rPr>
          <w:rFonts w:ascii="Times New Roman" w:eastAsia="Calibri" w:hAnsi="Times New Roman" w:cs="Times New Roman"/>
          <w:sz w:val="24"/>
          <w:szCs w:val="24"/>
        </w:rPr>
        <w:t>variables specified earlier. Name the package LOGIN_PKG.</w:t>
      </w:r>
    </w:p>
    <w:p w:rsidR="00585BBE" w:rsidRDefault="00585BBE" w:rsidP="00585BBE">
      <w:pPr>
        <w:widowControl w:val="0"/>
        <w:numPr>
          <w:ilvl w:val="0"/>
          <w:numId w:val="1"/>
        </w:numPr>
        <w:spacing w:before="120" w:after="120" w:line="240" w:lineRule="auto"/>
        <w:rPr>
          <w:rFonts w:ascii="Times New Roman" w:eastAsia="Calibri" w:hAnsi="Times New Roman" w:cs="Times New Roman"/>
          <w:sz w:val="24"/>
          <w:szCs w:val="24"/>
        </w:rPr>
      </w:pPr>
      <w:r w:rsidRPr="00585BBE">
        <w:rPr>
          <w:rFonts w:ascii="Times New Roman" w:eastAsia="Calibri" w:hAnsi="Times New Roman" w:cs="Times New Roman"/>
          <w:sz w:val="24"/>
          <w:szCs w:val="24"/>
        </w:rPr>
        <w:t xml:space="preserve">Use an anonymous block to test the packaged procedure, using the username gma1 (it is </w:t>
      </w:r>
      <w:proofErr w:type="spellStart"/>
      <w:r w:rsidRPr="00585BBE">
        <w:rPr>
          <w:rFonts w:ascii="Times New Roman" w:eastAsia="Calibri" w:hAnsi="Times New Roman" w:cs="Times New Roman"/>
          <w:sz w:val="24"/>
          <w:szCs w:val="24"/>
        </w:rPr>
        <w:t>gma</w:t>
      </w:r>
      <w:proofErr w:type="spellEnd"/>
      <w:r w:rsidRPr="00585BBE">
        <w:rPr>
          <w:rFonts w:ascii="Times New Roman" w:eastAsia="Calibri" w:hAnsi="Times New Roman" w:cs="Times New Roman"/>
          <w:sz w:val="24"/>
          <w:szCs w:val="24"/>
        </w:rPr>
        <w:t xml:space="preserve"> and the number one) and</w:t>
      </w:r>
      <w:r w:rsidRPr="00585BBE">
        <w:rPr>
          <w:rFonts w:ascii="Times New Roman" w:eastAsia="Arial" w:hAnsi="Times New Roman" w:cs="Times New Roman"/>
          <w:sz w:val="24"/>
          <w:szCs w:val="24"/>
        </w:rPr>
        <w:t xml:space="preserve"> </w:t>
      </w:r>
      <w:r w:rsidRPr="00585BBE">
        <w:rPr>
          <w:rFonts w:ascii="Times New Roman" w:eastAsia="Calibri" w:hAnsi="Times New Roman" w:cs="Times New Roman"/>
          <w:sz w:val="24"/>
          <w:szCs w:val="24"/>
        </w:rPr>
        <w:t>the password goofy to verify that the procedure works correctly. Use DBMS_OUTPUT statements in an anonymous block to display the values stored in the packaged variables.</w:t>
      </w:r>
    </w:p>
    <w:p w:rsidR="00B30EEA" w:rsidRDefault="00B30EEA" w:rsidP="00B30EEA">
      <w:pPr>
        <w:widowControl w:val="0"/>
        <w:spacing w:before="120" w:after="120" w:line="240" w:lineRule="auto"/>
        <w:rPr>
          <w:rFonts w:ascii="Times New Roman" w:eastAsia="Calibri" w:hAnsi="Times New Roman" w:cs="Times New Roman"/>
          <w:sz w:val="24"/>
          <w:szCs w:val="24"/>
        </w:rPr>
      </w:pPr>
      <w:r w:rsidRPr="001B4F62">
        <w:rPr>
          <w:rFonts w:cs="Times New Roman"/>
          <w:noProof/>
          <w:sz w:val="24"/>
          <w:szCs w:val="24"/>
        </w:rPr>
        <w:lastRenderedPageBreak/>
        <w:drawing>
          <wp:inline distT="0" distB="0" distL="0" distR="0" wp14:anchorId="05246338" wp14:editId="5FFF0C0C">
            <wp:extent cx="3944482" cy="6200775"/>
            <wp:effectExtent l="19050" t="19050" r="1841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5581" cy="6202502"/>
                    </a:xfrm>
                    <a:prstGeom prst="rect">
                      <a:avLst/>
                    </a:prstGeom>
                    <a:noFill/>
                    <a:ln>
                      <a:solidFill>
                        <a:srgbClr val="FF0000"/>
                      </a:solidFill>
                    </a:ln>
                  </pic:spPr>
                </pic:pic>
              </a:graphicData>
            </a:graphic>
          </wp:inline>
        </w:drawing>
      </w:r>
    </w:p>
    <w:p w:rsidR="00B30EEA" w:rsidRPr="00585BBE" w:rsidRDefault="00B30EEA" w:rsidP="00B30EEA">
      <w:pPr>
        <w:widowControl w:val="0"/>
        <w:spacing w:before="120" w:after="120" w:line="240" w:lineRule="auto"/>
        <w:rPr>
          <w:rFonts w:ascii="Times New Roman" w:eastAsia="Calibri" w:hAnsi="Times New Roman" w:cs="Times New Roman"/>
          <w:sz w:val="24"/>
          <w:szCs w:val="24"/>
        </w:rPr>
      </w:pPr>
    </w:p>
    <w:p w:rsidR="00E02E90" w:rsidRPr="00E02E90" w:rsidRDefault="007D3B88" w:rsidP="00E02E90">
      <w:pPr>
        <w:rPr>
          <w:rFonts w:ascii="Times New Roman" w:hAnsi="Times New Roman" w:cs="Times New Roman"/>
          <w:b/>
          <w:bCs/>
          <w:iCs/>
          <w:sz w:val="24"/>
          <w:szCs w:val="24"/>
        </w:rPr>
      </w:pPr>
      <w:r w:rsidRPr="001B4F62">
        <w:rPr>
          <w:rFonts w:cs="Times New Roman"/>
          <w:noProof/>
          <w:sz w:val="24"/>
          <w:szCs w:val="24"/>
        </w:rPr>
        <w:drawing>
          <wp:inline distT="0" distB="0" distL="0" distR="0" wp14:anchorId="2199D2B3" wp14:editId="2534D3BA">
            <wp:extent cx="5457825" cy="1570874"/>
            <wp:effectExtent l="19050" t="19050" r="9525" b="1079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1570874"/>
                    </a:xfrm>
                    <a:prstGeom prst="rect">
                      <a:avLst/>
                    </a:prstGeom>
                    <a:noFill/>
                    <a:ln>
                      <a:solidFill>
                        <a:srgbClr val="FF0000"/>
                      </a:solidFill>
                    </a:ln>
                  </pic:spPr>
                </pic:pic>
              </a:graphicData>
            </a:graphic>
          </wp:inline>
        </w:drawing>
      </w:r>
    </w:p>
    <w:p w:rsidR="00E02E90" w:rsidRDefault="00E02E90" w:rsidP="00E02E90">
      <w:pPr>
        <w:jc w:val="center"/>
        <w:rPr>
          <w:rFonts w:ascii="Times New Roman" w:hAnsi="Times New Roman" w:cs="Times New Roman"/>
          <w:sz w:val="24"/>
          <w:szCs w:val="24"/>
        </w:rPr>
      </w:pPr>
    </w:p>
    <w:p w:rsidR="00A02722" w:rsidRDefault="007D3B88">
      <w:r w:rsidRPr="001B4F62">
        <w:rPr>
          <w:rFonts w:cs="Times New Roman"/>
          <w:noProof/>
          <w:sz w:val="24"/>
          <w:szCs w:val="24"/>
        </w:rPr>
        <w:drawing>
          <wp:inline distT="0" distB="0" distL="0" distR="0" wp14:anchorId="5DE1AE4E" wp14:editId="35E8DE13">
            <wp:extent cx="5943600" cy="3115945"/>
            <wp:effectExtent l="19050" t="19050" r="19050" b="2730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solidFill>
                        <a:srgbClr val="FF0000"/>
                      </a:solidFill>
                    </a:ln>
                  </pic:spPr>
                </pic:pic>
              </a:graphicData>
            </a:graphic>
          </wp:inline>
        </w:drawing>
      </w:r>
    </w:p>
    <w:p w:rsidR="007D3B88" w:rsidRDefault="007D3B88">
      <w:r w:rsidRPr="001B4F62">
        <w:rPr>
          <w:rFonts w:cs="Times New Roman"/>
          <w:noProof/>
          <w:sz w:val="24"/>
          <w:szCs w:val="24"/>
        </w:rPr>
        <w:drawing>
          <wp:inline distT="0" distB="0" distL="0" distR="0" wp14:anchorId="5EE42562" wp14:editId="717AFAAA">
            <wp:extent cx="5962650" cy="3055149"/>
            <wp:effectExtent l="19050" t="19050" r="19050" b="1206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310" cy="3060099"/>
                    </a:xfrm>
                    <a:prstGeom prst="rect">
                      <a:avLst/>
                    </a:prstGeom>
                    <a:noFill/>
                    <a:ln>
                      <a:solidFill>
                        <a:srgbClr val="FF0000"/>
                      </a:solidFill>
                    </a:ln>
                  </pic:spPr>
                </pic:pic>
              </a:graphicData>
            </a:graphic>
          </wp:inline>
        </w:drawing>
      </w:r>
    </w:p>
    <w:sectPr w:rsidR="007D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7161"/>
    <w:multiLevelType w:val="hybridMultilevel"/>
    <w:tmpl w:val="E0C8E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90"/>
    <w:rsid w:val="00585BBE"/>
    <w:rsid w:val="00754ACB"/>
    <w:rsid w:val="007D3B88"/>
    <w:rsid w:val="00A02722"/>
    <w:rsid w:val="00B30EEA"/>
    <w:rsid w:val="00E0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0CBB5-D0C4-4F2C-A546-EFDCFF7A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Aldana</dc:creator>
  <cp:lastModifiedBy>wai kaung</cp:lastModifiedBy>
  <cp:revision>2</cp:revision>
  <dcterms:created xsi:type="dcterms:W3CDTF">2016-05-02T01:11:00Z</dcterms:created>
  <dcterms:modified xsi:type="dcterms:W3CDTF">2016-05-16T05:45:00Z</dcterms:modified>
</cp:coreProperties>
</file>