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Noto Sans CJK KR" w:hAnsi="Noto Sans CJK KR" w:eastAsia="Noto Sans CJK KR"/>
          <w:b/>
          <w:color w:val="121416"/>
          <w:sz w:val="48"/>
        </w:rPr>
        <w:t>SNAPN SPORTS V2</w:t>
        <w:br/>
        <w:t>FRONTEND IMPLEMENTATION BLUEPRINT</w:t>
      </w:r>
    </w:p>
    <w:p>
      <w:pPr>
        <w:spacing w:after="240"/>
      </w:pPr>
      <w:r>
        <w:rPr>
          <w:rFonts w:ascii="Noto Sans CJK KR" w:hAnsi="Noto Sans CJK KR" w:eastAsia="Noto Sans CJK KR"/>
          <w:b/>
          <w:color w:val="5B646A"/>
          <w:sz w:val="20"/>
        </w:rPr>
        <w:t>v1.7 · Graphite Stadium UI + Frontend Lock · 2026-08-27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c>
          <w:tcPr>
            <w:tcW w:type="dxa" w:w="5184"/>
            <w:shd w:fill="72DD7A"/>
          </w:tcPr>
          <w:p>
            <w:r/>
          </w:p>
        </w:tc>
        <w:tc>
          <w:tcPr>
            <w:tcW w:type="dxa" w:w="5184"/>
            <w:shd w:fill="E9ECEE"/>
          </w:tcPr>
          <w:p>
            <w:r/>
          </w:p>
        </w:tc>
      </w:tr>
    </w:tbl>
    <w:p>
      <w:pPr>
        <w:spacing w:after="20"/>
      </w:pPr>
    </w:p>
    <w:p>
      <w:pPr>
        <w:pStyle w:val="Heading1"/>
      </w:pPr>
      <w:r>
        <w:t>0. Source of Truth 및 구현 전제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Safety / 개인정보 / 미성년자 보호 / 승인된 운영 정책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v1.4 Physical Contracts: OpenAPI, UI Component Contract, Test Gate, Community Parity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v1.5 Backend Implementation Contract / Error Registry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v1.3 UI/UX Screen Spec / My Football World / Football Life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Legacy frontend repository/runtime의 READ-ONLY Audit 증거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시각 레퍼런스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 xml:space="preserve">v1.7은 </w:t>
      </w:r>
      <w:r>
        <w:rPr>
          <w:rFonts w:ascii="Noto Sans CJK KR" w:hAnsi="Noto Sans CJK KR" w:eastAsia="Noto Sans CJK KR"/>
          <w:b/>
          <w:color w:val="202629"/>
          <w:sz w:val="19"/>
        </w:rPr>
        <w:t>논리 Frontend 구조와 Graphite Stadium UI 시각 기준을 함께 잠그는 문서</w:t>
      </w:r>
      <w:r>
        <w:rPr>
          <w:rFonts w:ascii="Noto Sans CJK KR" w:hAnsi="Noto Sans CJK KR" w:eastAsia="Noto Sans CJK KR"/>
          <w:b w:val="0"/>
          <w:color w:val="30383C"/>
          <w:sz w:val="19"/>
        </w:rPr>
        <w:t>다. 현재 저장소의 React/React Native/Flutter/웹 프레임워크, router, query library, state library, 3D runtime을 Audit 전에 임의로 교체하거나 확정하지 않는다.</w:t>
      </w:r>
    </w:p>
    <w:p>
      <w:pPr>
        <w:pStyle w:val="Heading1"/>
      </w:pPr>
      <w:r>
        <w:t>1. Frontend 구현 목표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첫 인상은 기능 대시보드가 아니라 My Football World다.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공개 가입은 PLAYER / MANAGER 두 개만 노출한다.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Player bottom nav는 HOME / TRAINING / COMMUNITY / VIDEO / MORE를 유지한다.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Manager는 verified RoleGrant에 따라 Coach / Team Manager / Club Director / Referee / Agent / Analyst Workspace를 전환한다.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3D는 정체성·탐색·전술 설명, 2D는 입력·편집·관리·긴 목록의 기본 UI다.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Community는 V2.0에서 Legacy parity를 우선한다.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EPTS / Camera AI / Sports AI는 release approval 전 일반 사용자 UI에 존재하지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Earthus 환경정보는 보조 Context이며 장애가 훈련/경기 화면을 막지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 xml:space="preserve">기본 시각 테마는 </w:t>
      </w:r>
      <w:r>
        <w:rPr>
          <w:rFonts w:ascii="Noto Sans CJK KR" w:hAnsi="Noto Sans CJK KR" w:eastAsia="Noto Sans CJK KR"/>
          <w:b/>
          <w:color w:val="202629"/>
          <w:sz w:val="18"/>
        </w:rPr>
        <w:t>Graphite Stadium UI</w:t>
      </w:r>
      <w:r>
        <w:rPr>
          <w:rFonts w:ascii="Noto Sans CJK KR" w:hAnsi="Noto Sans CJK KR" w:eastAsia="Noto Sans CJK KR"/>
          <w:b w:val="0"/>
          <w:color w:val="2E3539"/>
          <w:sz w:val="18"/>
        </w:rPr>
        <w:t>다. Dark Navy/near-black blue surface hierarchy는 폐기한다.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구형 LCD/저밝기 환경에서도 카드와 컨트롤 경계가 사라지지 않도록 neutral graphite luminance step + visible border를 사용한다.</w:t>
      </w:r>
    </w:p>
    <w:p>
      <w:pPr>
        <w:pStyle w:val="Heading1"/>
      </w:pPr>
      <w:r>
        <w:t>2. Reference Frontend Runtime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5"/>
            <w:tcBorders>
              <w:top w:val="single" w:sz="4" w:color="D5DADD"/>
              <w:left w:val="single" w:sz="4" w:color="D5DADD"/>
              <w:bottom w:val="single" w:sz="4" w:color="D5DADD"/>
              <w:right w:val="single" w:sz="4" w:color="D5DADD"/>
            </w:tcBorders>
          </w:tcPr>
          <w:p>
            <w:pPr>
              <w:spacing w:before="100" w:after="100"/>
            </w:pP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>App Bootstrap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-&gt; Session Restore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-&gt; GET /v2/me + GET /v2/features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-&gt; Capability Projection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-&gt; Role-aware Router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     |-&gt; Player App Shell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     |-&gt; Guardian Invite Shell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     |-&gt; Manager Role Shell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-&gt; Feature View Models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-&gt; API/Query/Cache Adapter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-&gt; Offline Sync / Media Upload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-&gt; 3D Runtime + Asset Loader + Semantic Navigation Bridge</w:t>
            </w:r>
          </w:p>
        </w:tc>
      </w:tr>
    </w:tbl>
    <w:p>
      <w:pPr>
        <w:pStyle w:val="Heading1"/>
      </w:pPr>
      <w:r>
        <w:t>3. Canonical Logical Directory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5"/>
            <w:tcBorders>
              <w:top w:val="single" w:sz="4" w:color="D5DADD"/>
              <w:left w:val="single" w:sz="4" w:color="D5DADD"/>
              <w:bottom w:val="single" w:sz="4" w:color="D5DADD"/>
              <w:right w:val="single" w:sz="4" w:color="D5DADD"/>
            </w:tcBorders>
          </w:tcPr>
          <w:p>
            <w:pPr>
              <w:spacing w:before="100" w:after="100"/>
            </w:pP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>frontend/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app/                  # bootstrap, providers, session restore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navigation/           # routes, role projections, deep links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features/             # auth/player/manager/training/match/community/...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components/           # primitives + composites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data/                  # OpenAPI client, query/cache adapters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state/                 # local/session/offline state boundaries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scene3d/               # runtime, assets, bridge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contracts/             # generated types/tokens/feature/error registries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analytics/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accessibility/</w:t>
              <w:br/>
            </w:r>
            <w:r>
              <w:rPr>
                <w:rFonts w:ascii="DejaVu Sans Mono" w:hAnsi="DejaVu Sans Mono" w:eastAsia="DejaVu Sans Mono"/>
                <w:b w:val="0"/>
                <w:color w:val="283036"/>
                <w:sz w:val="16"/>
              </w:rPr>
              <w:t xml:space="preserve">  tests/                 # unit/contract/visual/e2e/role/offline/3d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 xml:space="preserve">실제 저장소 구조가 다르면 강제 rename하지 않고 </w:t>
      </w:r>
      <w:r>
        <w:rPr>
          <w:rFonts w:ascii="Noto Sans CJK KR" w:hAnsi="Noto Sans CJK KR" w:eastAsia="Noto Sans CJK KR"/>
          <w:b/>
          <w:color w:val="202629"/>
          <w:sz w:val="19"/>
        </w:rPr>
        <w:t>책임 매핑 문서</w:t>
      </w:r>
      <w:r>
        <w:rPr>
          <w:rFonts w:ascii="Noto Sans CJK KR" w:hAnsi="Noto Sans CJK KR" w:eastAsia="Noto Sans CJK KR"/>
          <w:b w:val="0"/>
          <w:color w:val="30383C"/>
          <w:sz w:val="19"/>
        </w:rPr>
        <w:t>를 작성한다.</w:t>
      </w:r>
    </w:p>
    <w:p>
      <w:pPr>
        <w:pStyle w:val="Heading1"/>
      </w:pPr>
      <w:r>
        <w:t>4. App Shell / Navigation Contract</w:t>
      </w:r>
    </w:p>
    <w:p>
      <w:pPr>
        <w:pStyle w:val="Heading3"/>
      </w:pPr>
      <w:r>
        <w:t>Public Shell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Splash → Login → Signup Type → Player/Manager Onboarding. Guardian 공개 가입 CTA는 없다.</w:t>
      </w:r>
    </w:p>
    <w:p>
      <w:pPr>
        <w:pStyle w:val="Heading3"/>
      </w:pPr>
      <w:r>
        <w:t>Player Shell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HOME / TRAINING / COMMUNITY / VIDEO / MORE. Growth/Career는 HOME의 My Player Card에서 진입한다.</w:t>
      </w:r>
    </w:p>
    <w:p>
      <w:pPr>
        <w:pStyle w:val="Heading3"/>
      </w:pPr>
      <w:r>
        <w:t>Manager Shell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Manager common profile/role settings는 공통이고 실제 workspace tab은 active verified grant로 결정한다.</w:t>
      </w:r>
    </w:p>
    <w:p>
      <w:pPr>
        <w:pStyle w:val="Heading3"/>
      </w:pPr>
      <w:r>
        <w:t>Route Guard 순서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session → account → feature visibility → verified role grant → tenant/subject scope → consent/safeguarding → screen load.</w:t>
      </w:r>
    </w:p>
    <w:p>
      <w:pPr>
        <w:pStyle w:val="Heading1"/>
      </w:pPr>
      <w:r>
        <w:t>4.1 Visual Theme / Display Robustness Contract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 xml:space="preserve">기본 profile은 </w:t>
      </w:r>
      <w:r>
        <w:rPr>
          <w:rFonts w:ascii="DejaVu Sans Mono" w:hAnsi="DejaVu Sans Mono" w:eastAsia="DejaVu Sans Mono"/>
          <w:b w:val="0"/>
          <w:color w:val="273036"/>
          <w:sz w:val="17"/>
        </w:rPr>
        <w:t>standard_graphite</w:t>
      </w:r>
      <w:r>
        <w:rPr>
          <w:rFonts w:ascii="Noto Sans CJK KR" w:hAnsi="Noto Sans CJK KR" w:eastAsia="Noto Sans CJK KR"/>
          <w:b w:val="0"/>
          <w:color w:val="2E3539"/>
          <w:sz w:val="18"/>
        </w:rPr>
        <w:t xml:space="preserve">, 접근성/사용자 선택 profile은 </w:t>
      </w:r>
      <w:r>
        <w:rPr>
          <w:rFonts w:ascii="DejaVu Sans Mono" w:hAnsi="DejaVu Sans Mono" w:eastAsia="DejaVu Sans Mono"/>
          <w:b w:val="0"/>
          <w:color w:val="273036"/>
          <w:sz w:val="17"/>
        </w:rPr>
        <w:t>high_contrast_graphite</w:t>
      </w:r>
      <w:r>
        <w:rPr>
          <w:rFonts w:ascii="Noto Sans CJK KR" w:hAnsi="Noto Sans CJK KR" w:eastAsia="Noto Sans CJK KR"/>
          <w:b w:val="0"/>
          <w:color w:val="2E3539"/>
          <w:sz w:val="18"/>
        </w:rPr>
        <w:t>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 xml:space="preserve">색상 값은 </w:t>
      </w:r>
      <w:r>
        <w:rPr>
          <w:rFonts w:ascii="DejaVu Sans Mono" w:hAnsi="DejaVu Sans Mono" w:eastAsia="DejaVu Sans Mono"/>
          <w:b w:val="0"/>
          <w:color w:val="273036"/>
          <w:sz w:val="17"/>
        </w:rPr>
        <w:t>SNAPN_SPORTS_V2_FRONTEND_DESIGN_TOKENS_v1.7.yaml</w:t>
      </w:r>
      <w:r>
        <w:rPr>
          <w:rFonts w:ascii="Noto Sans CJK KR" w:hAnsi="Noto Sans CJK KR" w:eastAsia="Noto Sans CJK KR"/>
          <w:b w:val="0"/>
          <w:color w:val="2E3539"/>
          <w:sz w:val="18"/>
        </w:rPr>
        <w:t xml:space="preserve"> 외부에서 하드코딩하지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 xml:space="preserve">Background → Surface → Elevated → Floating의 계층은 hue가 아니라 </w:t>
      </w:r>
      <w:r>
        <w:rPr>
          <w:rFonts w:ascii="Noto Sans CJK KR" w:hAnsi="Noto Sans CJK KR" w:eastAsia="Noto Sans CJK KR"/>
          <w:b/>
          <w:color w:val="202629"/>
          <w:sz w:val="18"/>
        </w:rPr>
        <w:t>명도 단계 + border</w:t>
      </w:r>
      <w:r>
        <w:rPr>
          <w:rFonts w:ascii="Noto Sans CJK KR" w:hAnsi="Noto Sans CJK KR" w:eastAsia="Noto Sans CJK KR"/>
          <w:b w:val="0"/>
          <w:color w:val="2E3539"/>
          <w:sz w:val="18"/>
        </w:rPr>
        <w:t>로 인지되어야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Dark Navy 및 거의 검은 blue/teal surface를 주요 app background/card 계층으로 사용하지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Stadium/Pitch가 화면의 주인공이며 UI surface는 neutral graphite로 뒤로 물러난다. Pitch green은 CTA/선택/핵심 상태에 제한적으로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 xml:space="preserve">사용자가 </w:t>
      </w:r>
      <w:r>
        <w:rPr>
          <w:rFonts w:ascii="DejaVu Sans Mono" w:hAnsi="DejaVu Sans Mono" w:eastAsia="DejaVu Sans Mono"/>
          <w:b w:val="0"/>
          <w:color w:val="273036"/>
          <w:sz w:val="17"/>
        </w:rPr>
        <w:t>high_contrast_graphite</w:t>
      </w:r>
      <w:r>
        <w:rPr>
          <w:rFonts w:ascii="Noto Sans CJK KR" w:hAnsi="Noto Sans CJK KR" w:eastAsia="Noto Sans CJK KR"/>
          <w:b w:val="0"/>
          <w:color w:val="2E3539"/>
          <w:sz w:val="18"/>
        </w:rPr>
        <w:t>를 선택하거나 OS increased-contrast signal이 제공되면 surface와 border 명도를 올린다. 휴대폰 모델명/연식으로 자동 판정하지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주요 화면은 20% 밝기, grayscale, 야외 field-mode 조건을 포함해 수동 QA한다.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bottom navigation, bottom sheet, modal은 경기장 영상 위에서도 투명 배경에 의존하지 않고 명확한 edge를 유지한다.</w:t>
      </w:r>
    </w:p>
    <w:p>
      <w:pPr>
        <w:pStyle w:val="Heading1"/>
      </w:pPr>
      <w:r>
        <w:t>5. Role Projection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 xml:space="preserve">Role preference는 UI personalization 입력일 뿐 authority가 아니다. privileged workspace는 </w:t>
      </w:r>
      <w:r>
        <w:rPr>
          <w:rFonts w:ascii="DejaVu Sans Mono" w:hAnsi="DejaVu Sans Mono" w:eastAsia="DejaVu Sans Mono"/>
          <w:b w:val="0"/>
          <w:color w:val="273036"/>
          <w:sz w:val="18"/>
        </w:rPr>
        <w:t>GET /v2/me</w:t>
      </w:r>
      <w:r>
        <w:rPr>
          <w:rFonts w:ascii="Noto Sans CJK KR" w:hAnsi="Noto Sans CJK KR" w:eastAsia="Noto Sans CJK KR"/>
          <w:b w:val="0"/>
          <w:color w:val="30383C"/>
          <w:sz w:val="19"/>
        </w:rPr>
        <w:t>가 제공하는 verified grant/capability projection만 사용한다. deep link도 동일 guard를 통과한다.</w:t>
      </w:r>
    </w:p>
    <w:p>
      <w:pPr>
        <w:pStyle w:val="Heading1"/>
      </w:pPr>
      <w:r>
        <w:t>6. State Management Contract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/>
          <w:color w:val="202629"/>
          <w:sz w:val="18"/>
        </w:rPr>
        <w:t>Session state:</w:t>
      </w:r>
      <w:r>
        <w:rPr>
          <w:rFonts w:ascii="Noto Sans CJK KR" w:hAnsi="Noto Sans CJK KR" w:eastAsia="Noto Sans CJK KR"/>
          <w:b w:val="0"/>
          <w:color w:val="2E3539"/>
          <w:sz w:val="18"/>
        </w:rPr>
        <w:t xml:space="preserve"> secure local persistence. 인증/계정 상태만.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/>
          <w:color w:val="202629"/>
          <w:sz w:val="18"/>
        </w:rPr>
        <w:t>Capability state:</w:t>
      </w:r>
      <w:r>
        <w:rPr>
          <w:rFonts w:ascii="Noto Sans CJK KR" w:hAnsi="Noto Sans CJK KR" w:eastAsia="Noto Sans CJK KR"/>
          <w:b w:val="0"/>
          <w:color w:val="2E3539"/>
          <w:sz w:val="18"/>
        </w:rPr>
        <w:t xml:space="preserve"> 서버 권위. RoleGrant/entitlement/feature visibility.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/>
          <w:color w:val="202629"/>
          <w:sz w:val="18"/>
        </w:rPr>
        <w:t>Server/query state:</w:t>
      </w:r>
      <w:r>
        <w:rPr>
          <w:rFonts w:ascii="Noto Sans CJK KR" w:hAnsi="Noto Sans CJK KR" w:eastAsia="Noto Sans CJK KR"/>
          <w:b w:val="0"/>
          <w:color w:val="2E3539"/>
          <w:sz w:val="18"/>
        </w:rPr>
        <w:t xml:space="preserve"> API cache가 소유. 화면 local state로 복제 금지.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/>
          <w:color w:val="202629"/>
          <w:sz w:val="18"/>
        </w:rPr>
        <w:t>Draft state:</w:t>
      </w:r>
      <w:r>
        <w:rPr>
          <w:rFonts w:ascii="Noto Sans CJK KR" w:hAnsi="Noto Sans CJK KR" w:eastAsia="Noto Sans CJK KR"/>
          <w:b w:val="0"/>
          <w:color w:val="2E3539"/>
          <w:sz w:val="18"/>
        </w:rPr>
        <w:t xml:space="preserve"> form/builder/composer 단위. conflict 시 보존.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/>
          <w:color w:val="202629"/>
          <w:sz w:val="18"/>
        </w:rPr>
        <w:t>3D scene state:</w:t>
      </w:r>
      <w:r>
        <w:rPr>
          <w:rFonts w:ascii="Noto Sans CJK KR" w:hAnsi="Noto Sans CJK KR" w:eastAsia="Noto Sans CJK KR"/>
          <w:b w:val="0"/>
          <w:color w:val="2E3539"/>
          <w:sz w:val="18"/>
        </w:rPr>
        <w:t xml:space="preserve"> camera/phase/selected object/device tier 등 ephemeral.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/>
          <w:color w:val="202629"/>
          <w:sz w:val="18"/>
        </w:rPr>
        <w:t>Offline state:</w:t>
      </w:r>
      <w:r>
        <w:rPr>
          <w:rFonts w:ascii="Noto Sans CJK KR" w:hAnsi="Noto Sans CJK KR" w:eastAsia="Noto Sans CJK KR"/>
          <w:b w:val="0"/>
          <w:color w:val="2E3539"/>
          <w:sz w:val="18"/>
        </w:rPr>
        <w:t xml:space="preserve"> durable local event queue + sync cursor.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/>
          <w:color w:val="202629"/>
          <w:sz w:val="18"/>
        </w:rPr>
        <w:t>Media state:</w:t>
      </w:r>
      <w:r>
        <w:rPr>
          <w:rFonts w:ascii="Noto Sans CJK KR" w:hAnsi="Noto Sans CJK KR" w:eastAsia="Noto Sans CJK KR"/>
          <w:b w:val="0"/>
          <w:color w:val="2E3539"/>
          <w:sz w:val="18"/>
        </w:rPr>
        <w:t xml:space="preserve"> upload progress/checksum/resume.</w:t>
      </w:r>
    </w:p>
    <w:p>
      <w:pPr>
        <w:pStyle w:val="Heading1"/>
      </w:pPr>
      <w:r>
        <w:t>7. API Client / Query Contract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OpenAPI operationId를 canonical client contract로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API call은 screen에서 raw URL로 직접 호출하지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403은 UI hide로 성공 처리하지 않는다; forbidden projection 또는 safe redirect.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409 conflict는 local draft를 보존하고 reconcile UX를 제공한다.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signed media URL은 short-lived display token이며 영구 state에 저장하지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Earthus unavailable/stale는 core event query 성공을 유지한다.</w:t>
      </w:r>
    </w:p>
    <w:p>
      <w:pPr>
        <w:pStyle w:val="Heading1"/>
      </w:pPr>
      <w:r>
        <w:t>8. My Football World Render Architecture</w:t>
      </w:r>
    </w:p>
    <w:p>
      <w:pPr>
        <w:pStyle w:val="Heading3"/>
      </w:pPr>
      <w:r>
        <w:t>FULL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첫 실행 또는 명시적 재생. Stadium Exterior → Stand → Pitch → My Card → Team Formation → Scoreboard.</w:t>
      </w:r>
    </w:p>
    <w:p>
      <w:pPr>
        <w:pStyle w:val="Heading3"/>
      </w:pPr>
      <w:r>
        <w:t>FAST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일반 진입. 0.8~1.5초 목표. target test set에서 3초 내 My Position + Next Event 인지.</w:t>
      </w:r>
    </w:p>
    <w:p>
      <w:pPr>
        <w:pStyle w:val="Heading3"/>
      </w:pPr>
      <w:r>
        <w:t>LIGHT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저사양/thermal/low-power. style identity는 유지하고 비용 높은 환경/관중/효과를 줄인다.</w:t>
      </w:r>
    </w:p>
    <w:p>
      <w:pPr>
        <w:pStyle w:val="Heading3"/>
      </w:pPr>
      <w:r>
        <w:t>STATIC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3D 실패/미지원/reduce-motion. 정적 경기장/피치 + 동일 formation + 동일 core navigation.</w:t>
      </w:r>
    </w:p>
    <w:p>
      <w:pPr>
        <w:pStyle w:val="Heading1"/>
      </w:pPr>
      <w:r>
        <w:t>9. Formation / My Position Binding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273036"/>
          <w:sz w:val="17"/>
        </w:rPr>
        <w:t>getStadiumHome</w:t>
      </w:r>
      <w:r>
        <w:rPr>
          <w:rFonts w:ascii="Noto Sans CJK KR" w:hAnsi="Noto Sans CJK KR" w:eastAsia="Noto Sans CJK KR"/>
          <w:b w:val="0"/>
          <w:color w:val="2E3539"/>
          <w:sz w:val="18"/>
        </w:rPr>
        <w:t>/server snapshot을 유일한 formation source로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본인 marker/card의 우선순위는 동료보다 높지만 게임식 종합능력치 숫자를 생성하지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3D와 2D fallback은 동일 coordinate mapping contract를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타 선수 민감 데이터와 내부 코치 메모는 marker payload에 포함하지 않는다.</w:t>
      </w:r>
    </w:p>
    <w:p>
      <w:pPr>
        <w:pStyle w:val="Heading1"/>
      </w:pPr>
      <w:r>
        <w:t>10. 3D ↔ 2D Semantic Bridge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 xml:space="preserve">3D object는 DB/API를 직접 변경하지 않는다. </w:t>
      </w:r>
      <w:r>
        <w:rPr>
          <w:rFonts w:ascii="DejaVu Sans Mono" w:hAnsi="DejaVu Sans Mono" w:eastAsia="DejaVu Sans Mono"/>
          <w:b w:val="0"/>
          <w:color w:val="273036"/>
          <w:sz w:val="18"/>
        </w:rPr>
        <w:t>semantic_action</w:t>
      </w:r>
      <w:r>
        <w:rPr>
          <w:rFonts w:ascii="Noto Sans CJK KR" w:hAnsi="Noto Sans CJK KR" w:eastAsia="Noto Sans CJK KR"/>
          <w:b w:val="0"/>
          <w:color w:val="30383C"/>
          <w:sz w:val="19"/>
        </w:rPr>
        <w:t>을 emit하고 Router/Feature가 처리한다.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My Player → Player/Career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Pitch → Training/Tactics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Scoreboard → Next Event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Legacy Wall → Career Passport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Clubhouse → role-appropriate team/club route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Camera object → Video; Camera AI controls는 hard-disabled 동안 미노출</w:t>
      </w:r>
    </w:p>
    <w:p>
      <w:pPr>
        <w:pStyle w:val="Heading1"/>
      </w:pPr>
      <w:r>
        <w:t>11. Asset Loader / Performance Contract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Asset manifest → bundle resolve → download → checksum verify → cache → ready.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실패 시 degraded/static으로 즉시 전환하고 shell은 계속 사용 가능.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App shell p75 &lt;= 2.5s, 3D first frame p75 &lt;= 4.0s.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visible tris: LOW &lt;350k / MID &lt;700k / HIGH &lt;1.2M.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pitch focus 시 facade/environment LOD를 낮추고 seat는 instancing을 우선한다.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bottom sheet/panel open/background에서는 render를 pause 또는 10fps 이하로 제한한다.</w:t>
      </w:r>
    </w:p>
    <w:p>
      <w:pPr>
        <w:pStyle w:val="Heading1"/>
      </w:pPr>
      <w:r>
        <w:t>12. Loading UX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Splash는 Logo + 실제 초기화 progress만. 마케팅 카드 과다 금지.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Stadium bundle이 추가 다운로드될 때 progress를 보여주되 usable 2D shell을 가리지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Community/Video list는 skeleton + pagination 상태.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무한 spinner보다 stage/remaining state를 명확히 표현한다.</w:t>
      </w:r>
    </w:p>
    <w:p>
      <w:pPr>
        <w:pStyle w:val="Heading1"/>
      </w:pPr>
      <w:r>
        <w:t>13. Community / Communication Contract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Community는 체류/소셜 공간, Team Communication은 운영 대화다. 같은 컴포넌트/route로 합치지 않는다.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Community V2.0은 기존 ordering/pagination/visibility/report/block/media semantics를 유지한다. Feed Intelligence는 OFF default다.</w:t>
      </w:r>
    </w:p>
    <w:p>
      <w:pPr>
        <w:pStyle w:val="Heading1"/>
      </w:pPr>
      <w:r>
        <w:t>14. Training / Match Field UX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Coach Session과 Referee Match Center는 field mode로 동작하며 큰 touch target, 화면꺼짐 방지 옵션, offline event log, sync status를 제공한다. UI action은 먼저 local durable event로 기록한 뒤 서버 동기화할 수 있어야 한다.</w:t>
      </w:r>
    </w:p>
    <w:p>
      <w:pPr>
        <w:pStyle w:val="Heading1"/>
      </w:pPr>
      <w:r>
        <w:t>15. Feature Visibility / Future Hardware</w:t>
      </w:r>
    </w:p>
    <w:p>
      <w:pPr>
        <w:spacing w:after="80"/>
      </w:pPr>
      <w:r>
        <w:rPr>
          <w:rFonts w:ascii="DejaVu Sans Mono" w:hAnsi="DejaVu Sans Mono" w:eastAsia="DejaVu Sans Mono"/>
          <w:b w:val="0"/>
          <w:color w:val="273036"/>
          <w:sz w:val="18"/>
        </w:rPr>
        <w:t>EPTS</w:t>
      </w:r>
      <w:r>
        <w:rPr>
          <w:rFonts w:ascii="Noto Sans CJK KR" w:hAnsi="Noto Sans CJK KR" w:eastAsia="Noto Sans CJK KR"/>
          <w:b w:val="0"/>
          <w:color w:val="30383C"/>
          <w:sz w:val="19"/>
        </w:rPr>
        <w:t xml:space="preserve">, </w:t>
      </w:r>
      <w:r>
        <w:rPr>
          <w:rFonts w:ascii="DejaVu Sans Mono" w:hAnsi="DejaVu Sans Mono" w:eastAsia="DejaVu Sans Mono"/>
          <w:b w:val="0"/>
          <w:color w:val="273036"/>
          <w:sz w:val="18"/>
        </w:rPr>
        <w:t>CAMERA_AI</w:t>
      </w:r>
      <w:r>
        <w:rPr>
          <w:rFonts w:ascii="Noto Sans CJK KR" w:hAnsi="Noto Sans CJK KR" w:eastAsia="Noto Sans CJK KR"/>
          <w:b w:val="0"/>
          <w:color w:val="30383C"/>
          <w:sz w:val="19"/>
        </w:rPr>
        <w:t xml:space="preserve">, </w:t>
      </w:r>
      <w:r>
        <w:rPr>
          <w:rFonts w:ascii="DejaVu Sans Mono" w:hAnsi="DejaVu Sans Mono" w:eastAsia="DejaVu Sans Mono"/>
          <w:b w:val="0"/>
          <w:color w:val="273036"/>
          <w:sz w:val="18"/>
        </w:rPr>
        <w:t>SPORTS_AI</w:t>
      </w:r>
      <w:r>
        <w:rPr>
          <w:rFonts w:ascii="Noto Sans CJK KR" w:hAnsi="Noto Sans CJK KR" w:eastAsia="Noto Sans CJK KR"/>
          <w:b w:val="0"/>
          <w:color w:val="30383C"/>
          <w:sz w:val="19"/>
        </w:rPr>
        <w:t>가 HARD_DISABLED이면 component, route, badge, placeholder metric 자체가 렌더링되지 않는다. 내부 beta도 server capability + release approval이 모두 있어야 한다.</w:t>
      </w:r>
    </w:p>
    <w:p>
      <w:pPr>
        <w:pStyle w:val="Heading1"/>
      </w:pPr>
      <w:r>
        <w:t>16. Error / Conflict Projection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 xml:space="preserve">Backend v1.5 error registry를 UI registry에 1:1 매핑한다. 권한/미성년자 오류는 resource 존재나 타 선수 metadata를 추가 노출하지 않는다. </w:t>
      </w:r>
      <w:r>
        <w:rPr>
          <w:rFonts w:ascii="DejaVu Sans Mono" w:hAnsi="DejaVu Sans Mono" w:eastAsia="DejaVu Sans Mono"/>
          <w:b w:val="0"/>
          <w:color w:val="273036"/>
          <w:sz w:val="18"/>
        </w:rPr>
        <w:t>RESOURCE_VERSION_CONFLICT</w:t>
      </w:r>
      <w:r>
        <w:rPr>
          <w:rFonts w:ascii="Noto Sans CJK KR" w:hAnsi="Noto Sans CJK KR" w:eastAsia="Noto Sans CJK KR"/>
          <w:b w:val="0"/>
          <w:color w:val="30383C"/>
          <w:sz w:val="19"/>
        </w:rPr>
        <w:t>는 Stadium Builder/Plan draft를 버리지 않는다.</w:t>
      </w:r>
    </w:p>
    <w:p>
      <w:pPr>
        <w:pStyle w:val="Heading1"/>
      </w:pPr>
      <w:r>
        <w:t>17. Offline / Sync UX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pending count / last sync / conflict 여부를 field workspace에서 확인 가능.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네트워크 단절은 core field operation을 멈추지 않는다.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273036"/>
          <w:sz w:val="17"/>
        </w:rPr>
        <w:t>client_id + local_event_id</w:t>
      </w:r>
      <w:r>
        <w:rPr>
          <w:rFonts w:ascii="Noto Sans CJK KR" w:hAnsi="Noto Sans CJK KR" w:eastAsia="Noto Sans CJK KR"/>
          <w:b w:val="0"/>
          <w:color w:val="2E3539"/>
          <w:sz w:val="18"/>
        </w:rPr>
        <w:t>가 화면/스토리지 모델의 stable key다.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sync conflict는 silent overwrite 금지.</w:t>
      </w:r>
    </w:p>
    <w:p>
      <w:pPr>
        <w:pStyle w:val="Heading1"/>
      </w:pPr>
      <w:r>
        <w:t>18. Responsive Contract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Mobile-first.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Phone: bottom nav + bottom sheets.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Tablet: split pane 허용. Coach/Referee field workspace는 가독성 우선.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Desktop/Web: Stadium Builder/Admin/Club operational screens에서 wider panels 허용.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breakpoint는 implementation token을 사용하고 device model 이름 하드코딩 금지.</w:t>
      </w:r>
    </w:p>
    <w:p>
      <w:pPr>
        <w:pStyle w:val="Heading1"/>
      </w:pPr>
      <w:r>
        <w:t>19. Accessibility / Motion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기본 Graphite UI와 High Contrast Graphite는 기능/정보가 완전히 동일해야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텍스트/컨트롤 대비는 semantic token 기준으로 관리하며, core 정보는 muted보다 어두운 토큰을 사용하지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주요 touch 44px 이상, field mode 52px 권장.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색상만으로 상태 구분 금지.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dynamic type/screen reader/focus order 지원.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reduce-motion에서 cinematic camera spline 금지; dissolve/static transition.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3D off 상태에서도 기능 동등성 유지.</w:t>
      </w:r>
    </w:p>
    <w:p>
      <w:pPr>
        <w:pStyle w:val="Heading1"/>
      </w:pPr>
      <w:r>
        <w:t>20. Frontend Privacy / Security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권한 판단은 서버가 수행하되 client도 restricted route를 cache에 남기지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logout/account switch 시 sensitive query cache/scene marker를 clear한다.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signed media URL은 만료 후 refresh하며 local permanent storage 금지.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analytics에는 message body, minor private profile, raw token을 넣지 않는다.</w:t>
      </w:r>
    </w:p>
    <w:p>
      <w:pPr>
        <w:pStyle w:val="Heading1"/>
      </w:pPr>
      <w:r>
        <w:t>21. Analytics / Product Telemetry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측정은 제품 개선용 event contract로 제한한다. 예: app_shell_usable, stadium_entry_mode, home_primary_cta_seen, community_opened, role_switch_result, offline_queue_size, 3d_fallback_reason. 선수 능력평가와 경기장 취향 telemetry를 혼합하지 않는다.</w:t>
      </w:r>
    </w:p>
    <w:p>
      <w:pPr>
        <w:pStyle w:val="Heading1"/>
      </w:pPr>
      <w:r>
        <w:t>22. Frontend Test Architecture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Unit / Contract / Visual / Role / Security / Offline / 3D / E2E / Performance suites를 분리한다. Golden Screens와 Golden Acceptance Scenarios를 release evidence로 저장한다.</w:t>
      </w:r>
    </w:p>
    <w:p>
      <w:pPr>
        <w:pStyle w:val="Heading1"/>
      </w:pPr>
      <w:r>
        <w:t>23. Implementation Sequence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F0 READ-ONLY Frontend Audit → F1 Bootstrap/Auth/Role Shell → F2 Legacy Community Parity → F3 My Football World → F4 Stadium Builder → F5 Training/Match Offline Workspaces → F6 Manager Role Workspaces → F7 Career/Opportunity/Communication → F8 Accessibility/Performance/Release Hardening.</w:t>
      </w:r>
    </w:p>
    <w:p>
      <w:pPr>
        <w:pStyle w:val="Heading1"/>
      </w:pPr>
      <w:r>
        <w:t>24. READ-ONLY Audit 출력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FRONTEND_STACK_INVENTORY.md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FRONTEND_ROUTE_INVENTORY.md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FRONTEND_STATE_DATA_FLOW.md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FRONTEND_3D_ASSET_AUDIT.md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FRONTEND_COMMUNITY_PARITY_AUDIT.md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FRONTEND_GAP_ANALYSIS_v1.7.md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FRONTEND_STACK_BINDING_v1.7.md</w:t>
      </w:r>
    </w:p>
    <w:p>
      <w:pPr>
        <w:pStyle w:val="Heading1"/>
      </w:pPr>
      <w:r>
        <w:t>25. Definition of Done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화면이 보이는 것은 완료가 아니다. 역할/권한, remote states, offline, 3D fallback, API/error contract, accessibility, performance, visual golden test가 모두 통과해야 완료다.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8A9399"/>
        <w:sz w:val="15"/>
      </w:rPr>
      <w:t>SNAPN SPORTS V2 · INTERNAL DEVELOPMENT CONTRACT · v1.7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B747A"/>
        <w:sz w:val="16"/>
      </w:rPr>
      <w:t>SNAPN SPORTS  /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42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53C4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7A3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