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Geo-CSF 偏好向量生成项目阶段总结</w:t>
      </w:r>
    </w:p>
    <w:p>
      <w:pPr>
        <w:pStyle w:val="Heading2"/>
      </w:pPr>
      <w:r>
        <w:t>一、Geo-CSF 整体流程（当前版本）</w:t>
      </w:r>
    </w:p>
    <w:p>
      <w:r>
        <w:t>1. 问题设置</w:t>
      </w:r>
    </w:p>
    <w:p>
      <w:r>
        <w:t>- 任务：多目标旅行商问题（MOTSP）。</w:t>
        <w:br/>
        <w:t>- 给定 MOTSP 实例 c，以及一组偏好向量集合 Λ = {λ₁, …, λₙ}，每个 λ 位于单纯形上。</w:t>
        <w:br/>
        <w:t>- 使用不可微分求解器 WE-CA：对每个 λ 进行标量化求解，得到候选解集，对其做非支配筛选得到近似帕累托前沿，再计算 Hypervolume (HV) 作为评价指标。</w:t>
        <w:br/>
        <w:t>- 基线：使用 Das &amp; Dennis (D&amp;D) 生成的 10 个偏好向量，在同一 WE-CA 上测试的平均 HV 约为 0.6226。</w:t>
        <w:br/>
        <w:t>- 目标：学习一个“问题相关”的偏好向量集 Λ(c)，使得在相同 WE-CA 上得到的 HV 尽量超过 D&amp;D 基线。</w:t>
      </w:r>
    </w:p>
    <w:p>
      <w:r>
        <w:t>2. 模型整体结构</w:t>
      </w:r>
    </w:p>
    <w:p>
      <w:r>
        <w:t>整体流程可以概括为：</w:t>
      </w:r>
    </w:p>
    <w:p>
      <w:r>
        <w:t xml:space="preserve">    （问题几何编码）→（Geo-CSF 生成偏好集）→（WE-CA 求解）→（HV 奖励）</w:t>
      </w:r>
    </w:p>
    <w:p>
      <w:r>
        <w:t>分为四个子步骤：</w:t>
      </w:r>
    </w:p>
    <w:p>
      <w:r>
        <w:t>(1) 问题几何编码（冻结的 WE-CA encoder）</w:t>
        <w:br/>
        <w:t>- 使用预训练好的 WE-CA 编码器，对 MOTSP 图 G 进行编码：</w:t>
        <w:br/>
        <w:t xml:space="preserve">  - 得到图级表示 h_graph（全局特征）；</w:t>
        <w:br/>
        <w:t xml:space="preserve">  - 得到节点级 embedding {h_i}，作为几何前沿信息。</w:t>
        <w:br/>
        <w:t>- 该部分参数冻结，不参与训练。</w:t>
      </w:r>
    </w:p>
    <w:p>
      <w:r>
        <w:t>(2) GFP：从节点 embedding 提取“几何前沿摘要” g_s</w:t>
        <w:br/>
        <w:t>- 使用 GFP（Geometric Front Pooling）模块，本质为基于 Set Transformer 的集合编码器：</w:t>
        <w:br/>
        <w:t xml:space="preserve">  - 输入：节点级 embedding 集合 {h_i}；</w:t>
        <w:br/>
        <w:t xml:space="preserve">  - 通过多层 SAB / ISAB + PMA，对集合进行注意力聚合；</w:t>
        <w:br/>
        <w:t xml:space="preserve">  - 输出：定长向量 g_s，作为该问题的“几何前沿摘要”。</w:t>
      </w:r>
    </w:p>
    <w:p>
      <w:r>
        <w:t>(3) Geo-CSF（条件流模型）：生成偏好向量集合 Λ</w:t>
        <w:br/>
        <w:t>- 使用 Conditional Flow Matching (CFM) 思路：</w:t>
        <w:br/>
        <w:t xml:space="preserve">  - 在潜空间中采样 Λ₀ ~ N(0, I)；</w:t>
        <w:br/>
        <w:t xml:space="preserve">  - 条件输入：h_graph 与几何摘要 g_s；</w:t>
        <w:br/>
        <w:t xml:space="preserve">  - 通过 Set Transformer 向量场在 t∈[0,1] 上进行 ODE 积分，将 Λ₀ 推送到 Λ₁；</w:t>
        <w:br/>
        <w:t xml:space="preserve">  - 对 Λ₁ 中每个向量做 softmax，保证偏好向量落在 simplex 上。</w:t>
        <w:br/>
        <w:t>- 输出：Λ = {λ₁, …, λₙ}，通常 n=10，对齐 D&amp;D 的向量个数。</w:t>
      </w:r>
    </w:p>
    <w:p>
      <w:r>
        <w:t>(4) 环境与 HV 奖励（单步“回报”）</w:t>
        <w:br/>
        <w:t>- 环境对每个样本只进行一轮交互（单步 MDP）：</w:t>
        <w:br/>
        <w:t xml:space="preserve">  1）给定问题 c 和偏好集 Λ；</w:t>
        <w:br/>
        <w:t xml:space="preserve">  2）调用 WE-CA 对每个 λₖ 求解，得到候选解并做非支配筛选，获得近似帕累托前沿；</w:t>
        <w:br/>
        <w:t xml:space="preserve">  3）对该前沿计算 HV，作为该偏好集的回报 r_HV。</w:t>
        <w:br/>
        <w:t>- 本质是一个黑盒函数 f(c, Λ) = HV(Solver(c, Λ))。</w:t>
      </w:r>
    </w:p>
    <w:p>
      <w:pPr>
        <w:pStyle w:val="Heading2"/>
      </w:pPr>
      <w:r>
        <w:t>二、Critic 设计与训练方式</w:t>
      </w:r>
    </w:p>
    <w:p>
      <w:r>
        <w:t>1. Critic 输入与结构（Set Transformer 版本）</w:t>
      </w:r>
    </w:p>
    <w:p>
      <w:r>
        <w:t>- 输入：</w:t>
        <w:br/>
        <w:t xml:space="preserve">  - 问题特征：h_graph、节点 embedding（或其汇聚后的 g_s）；</w:t>
        <w:br/>
        <w:t xml:space="preserve">  - 偏好向量集合 Λ。</w:t>
        <w:br/>
        <w:t>- 结构：</w:t>
        <w:br/>
        <w:t xml:space="preserve">  - 对每个偏好向量 λₖ 先通过共享的 MLP 做局部特征提取；</w:t>
        <w:br/>
        <w:t xml:space="preserve">  - 使用 Set Transformer（SAB/ISAB + PMA）对整个偏好集合做注意力聚合，得到集合级 embedding；</w:t>
        <w:br/>
        <w:t xml:space="preserve">  - 将集合级 embedding 与 h_graph、g_s 拼接，通过若干层 MLP 输出标量：</w:t>
        <w:br/>
        <w:t xml:space="preserve">        Q_θ(c, Λ) ≈ HV(Solver(c, Λ))</w:t>
        <w:br/>
        <w:t>- 该设计显式保证了对偏好集合的 permutation invariance，避免了早期版本中简单 flatten 导致的顺序敏感问题。</w:t>
      </w:r>
    </w:p>
    <w:p>
      <w:r>
        <w:t>2. 训练范式：监督式 surrogate + 策略梯度</w:t>
      </w:r>
    </w:p>
    <w:p>
      <w:r>
        <w:t>- 对于每条样本：</w:t>
        <w:br/>
        <w:t xml:space="preserve">  - 输入： (c, Λ)；</w:t>
        <w:br/>
        <w:t xml:space="preserve">  - 标签：通过 WE-CA + HV 计算得到的真实 HV(c, Λ)。</w:t>
        <w:br/>
        <w:t>- Critic 损失：</w:t>
        <w:br/>
        <w:t xml:space="preserve">  - 使用回归损失（MSE 或 Huber）拟合 Q_θ(c, Λ) 与真实 HV。</w:t>
        <w:br/>
        <w:t>- Actor 训练：</w:t>
        <w:br/>
        <w:t xml:space="preserve">  - 从经验池中采样 (c, Λ)；</w:t>
        <w:br/>
        <w:t xml:space="preserve">  - 经 Critic 得到 Q_θ(c, Λ)，对流模型参数进行梯度上升，使生成的 Λ 倾向于获得更高预测 HV。</w:t>
        <w:br/>
        <w:t>- 由于问题是单步 MDP 且没有 Bellman 备份，本质上更接近于“用 Set Transformer 近似黑盒函数 + 用 surrogate 梯度指导生成模型”，而不是经典 DDPG。</w:t>
      </w:r>
    </w:p>
    <w:p>
      <w:pPr>
        <w:pStyle w:val="Heading2"/>
      </w:pPr>
      <w:r>
        <w:t>三、主要实验结果</w:t>
      </w:r>
    </w:p>
    <w:p>
      <w:r>
        <w:t>1. 基线：D&amp;D 10 向量 + WE-CA</w:t>
      </w:r>
    </w:p>
    <w:p>
      <w:r>
        <w:t>- 使用论文中常见的 Das &amp; Dennis (D&amp;D) 权重向量构造方法，生成 10 个均匀分布的偏好向量。</w:t>
        <w:br/>
        <w:t>- 在相同 MOTSP 问题集和 WE-CA 上测试，平均 HV 约为 0.6226。</w:t>
        <w:br/>
        <w:t>- 该结果作为 SOTA baseline。</w:t>
      </w:r>
    </w:p>
    <w:p>
      <w:r>
        <w:t>2. 早期版本：MLP Critic + DPP 奖励</w:t>
      </w:r>
    </w:p>
    <w:p>
      <w:r>
        <w:t>- Critic 对偏好集合直接 flatten 再用 MLP 回归 HV，没有显式的集合不变性设计。</w:t>
        <w:br/>
        <w:t>- 尝试在奖励中加入 logdet DPP，用于鼓励偏好向量多样性，但带来了梯度尺度不稳定的问题。</w:t>
        <w:br/>
        <w:t>- 在该设置下，整体性能可达到平均 HV 约 0.6174，略低于 D&amp;D 基线。</w:t>
      </w:r>
    </w:p>
    <w:p>
      <w:r>
        <w:t>3. 当前版本：Set Transformer Critic + 仅优化 HV</w:t>
      </w:r>
    </w:p>
    <w:p>
      <w:r>
        <w:t>- 使用 permutation-invariant 的 Set Transformer Critic，输入为 Λ、几何摘要 g_s 和问题几何特征。</w:t>
        <w:br/>
        <w:t>- 去掉 DPP 奖励，仅以 HV 作为优化目标。</w:t>
        <w:br/>
        <w:t>- 在同一 MOTSP 测试集和 N=10 设置下，当前最佳平均 HV 约为 0.6185。</w:t>
        <w:br/>
        <w:t>- 相比 MLP Critic 版本有小幅提升（0.6174 → 0.6185），说明集合不变的 Critic 架构更合理；但仍然略低于 D&amp;D 的 0.6226，差距约 0.004。</w:t>
      </w:r>
    </w:p>
    <w:p>
      <w:pPr>
        <w:pStyle w:val="Heading2"/>
      </w:pPr>
      <w:r>
        <w:t>四、当前暴露出的关键问题与经验</w:t>
      </w:r>
    </w:p>
    <w:p>
      <w:r>
        <w:t>1. 分布失配问题：固定 solver + OOD 权重分布</w:t>
      </w:r>
    </w:p>
    <w:p>
      <w:r>
        <w:t>- WE-CA 这类分解式神经 MOCO 求解器，通常在预设的权重分布（如 D&amp;D、均匀 Dirichlet）上进行训练。</w:t>
        <w:br/>
        <w:t>- 本项目在保持 WE-CA 参数不变的前提下，通过 Geo-CSF 学习 problem-dependent 的偏好分布 Λ(c)，本质上是将 solver 推向一个可能与训练分布差异较大的权重空间。</w:t>
        <w:br/>
        <w:t>- 实验结果表明：在这种“固定 solver + 学习偏好”的设定下，学到的 Λ(c) 在平均 HV 上略逊于原始 D&amp;D 权重，暴露了求解器对权重分布的敏感性。</w:t>
      </w:r>
    </w:p>
    <w:p>
      <w:r>
        <w:t>经验：仅在固定的预训练 solver 上调整偏好向量分布，存在明显的分布失配风险，性能提升空间有限。</w:t>
      </w:r>
    </w:p>
    <w:p>
      <w:r>
        <w:t>2. Critic 同时近似 “solver 行为 + HV”，函数复杂度高</w:t>
      </w:r>
    </w:p>
    <w:p>
      <w:r>
        <w:t>- HV 本身是一个“解集 → 标量”的 permutation-invariant 函数，可以用 DeepSets / Set Transformer 高精度拟合。</w:t>
        <w:br/>
        <w:t>- 然而当前 Critic 要拟合的是 Q(c, Λ) ≈ HV(Solver(c, Λ))，需要同时学习：</w:t>
        <w:br/>
        <w:t xml:space="preserve">  - solver 在不同 Λ 下的复杂行为；</w:t>
        <w:br/>
        <w:t xml:space="preserve">  - 解集到 HV 的映射。</w:t>
        <w:br/>
        <w:t>- 在样本极其有限（每个样本都需完整调用 WE-CA）的前提下，这一复合函数过于复杂，难以训练出高精度 surrogate。</w:t>
      </w:r>
    </w:p>
    <w:p>
      <w:r>
        <w:t>经验：仅依靠有限在线样本训练的 Critic，很难同时学好 solver 行为和 HV 映射，限制了基于 surrogate 的精细优化能力。</w:t>
      </w:r>
    </w:p>
    <w:p>
      <w:r>
        <w:t>3. 目标是“排序”，但 Critic 使用的是回归损失</w:t>
      </w:r>
    </w:p>
    <w:p>
      <w:r>
        <w:t>- 真正关注的是不同 Λ 之间的相对大小（排序），而非 HV 数值的绝对精度。</w:t>
        <w:br/>
        <w:t>- 当前训练使用的回归损失（MSE/Huber）更关注数值误差，对排序质量并不直接优化。</w:t>
        <w:br/>
        <w:t>- 在 HV 差距较小且存在噪声的情况下，回归损失容易放大噪声对梯度的影响，使 Actor 更新方向不够稳定。</w:t>
      </w:r>
    </w:p>
    <w:p>
      <w:r>
        <w:t>经验：对于“用 surrogate 指导生成模型”的场景，更自然的做法是采用 pairwise / ranking loss，对“HV 排序”进行监督。</w:t>
      </w:r>
    </w:p>
    <w:p>
      <w:r>
        <w:t>4. 在线训练 + 数据极贵，探索受限</w:t>
      </w:r>
    </w:p>
    <w:p>
      <w:r>
        <w:t>- 每获得一个样本，都需要完整跑一次 WE-CA（求解 MOTSP + 计算 HV），代价高昂。</w:t>
        <w:br/>
        <w:t>- 在线训练带来几个问题：</w:t>
        <w:br/>
        <w:t xml:space="preserve">  - 早期 Actor 生成的偏好集质量较差，导致经验池中的数据集中在较劣区域；</w:t>
        <w:br/>
        <w:t xml:space="preserve">  - Critic 只能在这部分区域拟合，容易过拟合局部模式；</w:t>
        <w:br/>
        <w:t xml:space="preserve">  - 探索有限，很难发现真正优于 D&amp;D 的偏好集。</w:t>
      </w:r>
    </w:p>
    <w:p>
      <w:r>
        <w:t>经验：对于这种“单步昂贵黑盒函数”，在线 RL 式训练数据效率偏低，更合理的范式是：先离线收集大规模样本训练 surrogate，再用 surrogate 进行梯度上升或其它黑盒优化。</w:t>
      </w:r>
    </w:p>
    <w:p>
      <w:pPr>
        <w:pStyle w:val="Heading2"/>
      </w:pPr>
      <w:r>
        <w:t>五、阶段性结论（可直接引用）</w:t>
      </w:r>
    </w:p>
    <w:p>
      <w:r>
        <w:t>在本项目中，我们基于问题几何特征与条件流模型提出了 Geo-CSF，用于为预训练的多目标组合优化求解器 WE-CA 生成问题相关的偏好向量集。我们从简单的 MLP Critic 逐步演化到基于 Set Transformer 的 permutation-invariant Critic，并移除 DPP 等辅助奖励，最终在 MOTSP 上取得了平均 HV 0.6185 的性能，接近但仍略低于使用 Das &amp; Dennis 权重的基准（0.6226）。</w:t>
      </w:r>
    </w:p>
    <w:p>
      <w:r>
        <w:t>这一负结果表明：在保持求解器参数不变的前提下，单独学习 problem-dependent 偏好分布会导致明显的分布敏感性，而仅依赖有限在线样本训练的 surrogate 难以高精度近似“偏好集 → 解集 → HV”的复杂映射，使得进一步超越强基线变得非常困难。</w:t>
      </w:r>
    </w:p>
    <w:p>
      <w:r>
        <w:t>这些发现提示我们：未来需要在求解器架构和训练分布两个层面进行联合建模，例如引入约束感知的 WE-CA 变体以及离线训练的 HV surrogate，而不仅仅是在既有 solver 之上微调偏好向量集。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