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9122"/>
      </w:tblGrid>
      <w:tr w:rsidR="006E3300" w:rsidTr="00D86CB1">
        <w:trPr>
          <w:jc w:val="center"/>
        </w:trPr>
        <w:tc>
          <w:tcPr>
            <w:tcW w:w="9122" w:type="dxa"/>
            <w:shd w:val="clear" w:color="auto" w:fill="16227E"/>
          </w:tcPr>
          <w:p w:rsidR="006E3300" w:rsidRDefault="006E3300" w:rsidP="00D86CB1">
            <w:pPr>
              <w:spacing w:before="400"/>
              <w:jc w:val="center"/>
            </w:pPr>
            <w:r>
              <w:rPr>
                <w:rFonts w:ascii="Calibri" w:hAnsi="Calibri"/>
                <w:b/>
                <w:color w:val="FFFFFF"/>
                <w:sz w:val="56"/>
              </w:rPr>
              <w:t>User Manual</w:t>
            </w:r>
          </w:p>
          <w:p w:rsidR="006E3300" w:rsidRDefault="006E3300" w:rsidP="00D86CB1">
            <w:pPr>
              <w:spacing w:after="400"/>
              <w:jc w:val="center"/>
            </w:pPr>
            <w:r>
              <w:rPr>
                <w:rFonts w:ascii="Calibri" w:hAnsi="Calibri"/>
                <w:color w:val="CCDDFF"/>
                <w:sz w:val="40"/>
              </w:rPr>
              <w:t>For Inspirability System</w:t>
            </w:r>
          </w:p>
        </w:tc>
      </w:tr>
    </w:tbl>
    <w:p w:rsidR="009F7E75" w:rsidRDefault="009F7E75">
      <w:pPr>
        <w:spacing w:after="480"/>
      </w:pPr>
    </w:p>
    <w:p w:rsidR="009F7E75" w:rsidRDefault="006E3300">
      <w:pPr>
        <w:spacing w:after="40"/>
        <w:jc w:val="center"/>
      </w:pPr>
      <w:r>
        <w:rPr>
          <w:rFonts w:ascii="Calibri" w:hAnsi="Calibri"/>
          <w:i/>
          <w:color w:val="1A1A2E"/>
          <w:sz w:val="24"/>
        </w:rPr>
        <w:t>Presented to the Faculty of Business Information Systems</w:t>
      </w:r>
    </w:p>
    <w:p w:rsidR="009F7E75" w:rsidRDefault="006E3300">
      <w:pPr>
        <w:spacing w:after="40"/>
        <w:jc w:val="center"/>
      </w:pPr>
      <w:r>
        <w:rPr>
          <w:rFonts w:ascii="Calibri" w:hAnsi="Calibri"/>
          <w:i/>
          <w:color w:val="1A1A2E"/>
          <w:sz w:val="24"/>
        </w:rPr>
        <w:t>Arab Academy for Science, Technology &amp; Maritime Transport</w:t>
      </w:r>
    </w:p>
    <w:p w:rsidR="009F7E75" w:rsidRDefault="009F7E75"/>
    <w:p w:rsidR="009F7E75" w:rsidRDefault="006E3300">
      <w:pPr>
        <w:spacing w:after="40"/>
        <w:jc w:val="center"/>
      </w:pPr>
      <w:r>
        <w:rPr>
          <w:rFonts w:ascii="Calibri" w:hAnsi="Calibri"/>
          <w:i/>
          <w:color w:val="1A1A2E"/>
        </w:rPr>
        <w:t>In Partial Fulfillment</w:t>
      </w:r>
    </w:p>
    <w:p w:rsidR="009F7E75" w:rsidRDefault="006E3300">
      <w:pPr>
        <w:spacing w:after="40"/>
        <w:jc w:val="center"/>
      </w:pPr>
      <w:r>
        <w:rPr>
          <w:rFonts w:ascii="Calibri" w:hAnsi="Calibri"/>
          <w:i/>
          <w:color w:val="1A1A2E"/>
        </w:rPr>
        <w:t>of the Requirements for the Degree of</w:t>
      </w:r>
    </w:p>
    <w:p w:rsidR="009F7E75" w:rsidRDefault="006E3300">
      <w:pPr>
        <w:spacing w:after="40"/>
        <w:jc w:val="center"/>
      </w:pPr>
      <w:r>
        <w:rPr>
          <w:rFonts w:ascii="Calibri" w:hAnsi="Calibri"/>
          <w:i/>
          <w:color w:val="1A1A2E"/>
        </w:rPr>
        <w:t>Bachelor of Business Information Systems</w:t>
      </w:r>
    </w:p>
    <w:p w:rsidR="009F7E75" w:rsidRDefault="009F7E75">
      <w:pPr>
        <w:spacing w:after="480"/>
      </w:pPr>
    </w:p>
    <w:p w:rsidR="009F7E75" w:rsidRDefault="006E3300" w:rsidP="00B768A2">
      <w:pPr>
        <w:jc w:val="center"/>
      </w:pPr>
      <w:r>
        <w:rPr>
          <w:rFonts w:ascii="Calibri" w:hAnsi="Calibri"/>
          <w:b/>
          <w:color w:val="16227E"/>
          <w:sz w:val="64"/>
        </w:rPr>
        <w:t>INSPIRABILITY</w:t>
      </w:r>
    </w:p>
    <w:p w:rsidR="009F7E75" w:rsidRDefault="006E3300" w:rsidP="00B768A2">
      <w:pPr>
        <w:spacing w:after="40"/>
        <w:jc w:val="center"/>
      </w:pPr>
      <w:r>
        <w:rPr>
          <w:rFonts w:ascii="Calibri" w:hAnsi="Calibri"/>
          <w:b/>
          <w:color w:val="00A6C8"/>
          <w:sz w:val="26"/>
        </w:rPr>
        <w:t>Special Needs Support Platform</w:t>
      </w:r>
    </w:p>
    <w:tbl>
      <w:tblPr>
        <w:tblW w:w="0" w:type="auto"/>
        <w:jc w:val="center"/>
        <w:tblLook w:val="04A0" w:firstRow="1" w:lastRow="0" w:firstColumn="1" w:lastColumn="0" w:noHBand="0" w:noVBand="1"/>
      </w:tblPr>
      <w:tblGrid>
        <w:gridCol w:w="4561"/>
        <w:gridCol w:w="4561"/>
      </w:tblGrid>
      <w:tr w:rsidR="009F7E75">
        <w:trPr>
          <w:jc w:val="center"/>
        </w:trPr>
        <w:tc>
          <w:tcPr>
            <w:tcW w:w="4561" w:type="dxa"/>
          </w:tcPr>
          <w:p w:rsidR="009F7E75" w:rsidRDefault="006E3300">
            <w:r>
              <w:rPr>
                <w:rFonts w:ascii="Calibri" w:hAnsi="Calibri"/>
                <w:b/>
                <w:color w:val="16227E"/>
              </w:rPr>
              <w:t>Supervised by</w:t>
            </w:r>
          </w:p>
        </w:tc>
        <w:tc>
          <w:tcPr>
            <w:tcW w:w="4561" w:type="dxa"/>
          </w:tcPr>
          <w:p w:rsidR="00B768A2" w:rsidRPr="00B768A2" w:rsidRDefault="006E3300" w:rsidP="00B768A2">
            <w:pPr>
              <w:jc w:val="center"/>
              <w:rPr>
                <w:rFonts w:asciiTheme="majorBidi" w:hAnsiTheme="majorBidi" w:cstheme="majorBidi"/>
              </w:rPr>
            </w:pPr>
            <w:r w:rsidRPr="00B768A2">
              <w:rPr>
                <w:rFonts w:asciiTheme="majorBidi" w:hAnsiTheme="majorBidi" w:cstheme="majorBidi"/>
              </w:rPr>
              <w:t xml:space="preserve">Dr. / </w:t>
            </w:r>
            <w:r w:rsidR="00B768A2" w:rsidRPr="00B768A2">
              <w:rPr>
                <w:rFonts w:asciiTheme="majorBidi" w:hAnsiTheme="majorBidi" w:cstheme="majorBidi"/>
              </w:rPr>
              <w:t xml:space="preserve">Khaled </w:t>
            </w:r>
            <w:proofErr w:type="spellStart"/>
            <w:r w:rsidR="00B768A2" w:rsidRPr="00B768A2">
              <w:rPr>
                <w:rFonts w:asciiTheme="majorBidi" w:hAnsiTheme="majorBidi" w:cstheme="majorBidi"/>
              </w:rPr>
              <w:t>badran</w:t>
            </w:r>
            <w:proofErr w:type="spellEnd"/>
          </w:p>
          <w:p w:rsidR="00B768A2" w:rsidRPr="00B768A2" w:rsidRDefault="00B768A2" w:rsidP="00B768A2">
            <w:pPr>
              <w:jc w:val="center"/>
              <w:rPr>
                <w:rFonts w:asciiTheme="majorBidi" w:hAnsiTheme="majorBidi" w:cstheme="majorBidi"/>
              </w:rPr>
            </w:pPr>
            <w:r w:rsidRPr="00B768A2">
              <w:rPr>
                <w:rFonts w:asciiTheme="majorBidi" w:hAnsiTheme="majorBidi" w:cstheme="majorBidi"/>
              </w:rPr>
              <w:t>TA. /marry William</w:t>
            </w:r>
          </w:p>
          <w:p w:rsidR="009F7E75" w:rsidRPr="00B768A2" w:rsidRDefault="00B768A2" w:rsidP="00B768A2">
            <w:pPr>
              <w:jc w:val="center"/>
              <w:rPr>
                <w:rFonts w:asciiTheme="majorBidi" w:hAnsiTheme="majorBidi" w:cstheme="majorBidi"/>
              </w:rPr>
            </w:pPr>
            <w:r w:rsidRPr="00B768A2">
              <w:rPr>
                <w:rFonts w:asciiTheme="majorBidi" w:hAnsiTheme="majorBidi" w:cstheme="majorBidi"/>
              </w:rPr>
              <w:t>TA. /</w:t>
            </w:r>
            <w:proofErr w:type="spellStart"/>
            <w:r w:rsidRPr="00B768A2">
              <w:rPr>
                <w:rFonts w:asciiTheme="majorBidi" w:hAnsiTheme="majorBidi" w:cstheme="majorBidi"/>
              </w:rPr>
              <w:t>mouris</w:t>
            </w:r>
            <w:proofErr w:type="spellEnd"/>
            <w:r w:rsidRPr="00B768A2">
              <w:rPr>
                <w:rFonts w:asciiTheme="majorBidi" w:hAnsiTheme="majorBidi" w:cstheme="majorBidi"/>
              </w:rPr>
              <w:t xml:space="preserve"> </w:t>
            </w:r>
            <w:proofErr w:type="spellStart"/>
            <w:r w:rsidRPr="00B768A2">
              <w:rPr>
                <w:rFonts w:asciiTheme="majorBidi" w:hAnsiTheme="majorBidi" w:cstheme="majorBidi"/>
              </w:rPr>
              <w:t>medhat</w:t>
            </w:r>
            <w:proofErr w:type="spellEnd"/>
          </w:p>
        </w:tc>
      </w:tr>
      <w:tr w:rsidR="00B768A2">
        <w:trPr>
          <w:jc w:val="center"/>
        </w:trPr>
        <w:tc>
          <w:tcPr>
            <w:tcW w:w="4561" w:type="dxa"/>
          </w:tcPr>
          <w:p w:rsidR="00B768A2" w:rsidRDefault="00B768A2" w:rsidP="00B768A2">
            <w:r>
              <w:rPr>
                <w:rFonts w:ascii="Calibri" w:hAnsi="Calibri"/>
                <w:b/>
                <w:color w:val="16227E"/>
              </w:rPr>
              <w:t>Group members</w:t>
            </w:r>
          </w:p>
        </w:tc>
        <w:tc>
          <w:tcPr>
            <w:tcW w:w="4561" w:type="dxa"/>
          </w:tcPr>
          <w:p w:rsidR="00B768A2" w:rsidRPr="00B768A2" w:rsidRDefault="00B768A2" w:rsidP="00B768A2">
            <w:pPr>
              <w:jc w:val="center"/>
              <w:rPr>
                <w:rFonts w:asciiTheme="majorBidi" w:hAnsiTheme="majorBidi" w:cstheme="majorBidi"/>
                <w:sz w:val="20"/>
                <w:szCs w:val="20"/>
              </w:rPr>
            </w:pPr>
            <w:proofErr w:type="spellStart"/>
            <w:r w:rsidRPr="00B768A2">
              <w:rPr>
                <w:rFonts w:asciiTheme="majorBidi" w:hAnsiTheme="majorBidi" w:cstheme="majorBidi"/>
                <w:sz w:val="20"/>
                <w:szCs w:val="20"/>
              </w:rPr>
              <w:t>Icel</w:t>
            </w:r>
            <w:proofErr w:type="spellEnd"/>
            <w:r w:rsidRPr="00B768A2">
              <w:rPr>
                <w:rFonts w:asciiTheme="majorBidi" w:hAnsiTheme="majorBidi" w:cstheme="majorBidi"/>
                <w:sz w:val="20"/>
                <w:szCs w:val="20"/>
              </w:rPr>
              <w:t xml:space="preserve"> Ashraf </w:t>
            </w:r>
            <w:proofErr w:type="spellStart"/>
            <w:r w:rsidRPr="00B768A2">
              <w:rPr>
                <w:rFonts w:asciiTheme="majorBidi" w:hAnsiTheme="majorBidi" w:cstheme="majorBidi"/>
                <w:sz w:val="20"/>
                <w:szCs w:val="20"/>
              </w:rPr>
              <w:t>Elsayed</w:t>
            </w:r>
            <w:proofErr w:type="spellEnd"/>
            <w:r w:rsidRPr="00B768A2">
              <w:rPr>
                <w:rFonts w:asciiTheme="majorBidi" w:hAnsiTheme="majorBidi" w:cstheme="majorBidi"/>
                <w:sz w:val="20"/>
                <w:szCs w:val="20"/>
              </w:rPr>
              <w:t>: 221006351</w:t>
            </w:r>
          </w:p>
          <w:p w:rsidR="00B768A2" w:rsidRPr="00B768A2" w:rsidRDefault="00B768A2" w:rsidP="00B768A2">
            <w:pPr>
              <w:jc w:val="center"/>
              <w:rPr>
                <w:rFonts w:asciiTheme="majorBidi" w:hAnsiTheme="majorBidi" w:cstheme="majorBidi"/>
                <w:sz w:val="20"/>
                <w:szCs w:val="20"/>
              </w:rPr>
            </w:pPr>
            <w:proofErr w:type="spellStart"/>
            <w:r w:rsidRPr="00B768A2">
              <w:rPr>
                <w:rFonts w:asciiTheme="majorBidi" w:hAnsiTheme="majorBidi" w:cstheme="majorBidi"/>
                <w:sz w:val="20"/>
                <w:szCs w:val="20"/>
              </w:rPr>
              <w:t>Zeyad</w:t>
            </w:r>
            <w:proofErr w:type="spellEnd"/>
            <w:r w:rsidRPr="00B768A2">
              <w:rPr>
                <w:rFonts w:asciiTheme="majorBidi" w:hAnsiTheme="majorBidi" w:cstheme="majorBidi"/>
                <w:sz w:val="20"/>
                <w:szCs w:val="20"/>
              </w:rPr>
              <w:t xml:space="preserve"> Ahmed </w:t>
            </w:r>
            <w:proofErr w:type="spellStart"/>
            <w:r w:rsidRPr="00B768A2">
              <w:rPr>
                <w:rFonts w:asciiTheme="majorBidi" w:hAnsiTheme="majorBidi" w:cstheme="majorBidi"/>
                <w:sz w:val="20"/>
                <w:szCs w:val="20"/>
              </w:rPr>
              <w:t>hussin</w:t>
            </w:r>
            <w:proofErr w:type="spellEnd"/>
            <w:r w:rsidRPr="00B768A2">
              <w:rPr>
                <w:rFonts w:asciiTheme="majorBidi" w:hAnsiTheme="majorBidi" w:cstheme="majorBidi"/>
                <w:sz w:val="20"/>
                <w:szCs w:val="20"/>
              </w:rPr>
              <w:t>: 221005658</w:t>
            </w:r>
          </w:p>
          <w:p w:rsidR="00B768A2" w:rsidRPr="00B768A2" w:rsidRDefault="00B768A2" w:rsidP="00B768A2">
            <w:pPr>
              <w:jc w:val="center"/>
              <w:rPr>
                <w:rFonts w:asciiTheme="majorBidi" w:hAnsiTheme="majorBidi" w:cstheme="majorBidi"/>
                <w:sz w:val="20"/>
                <w:szCs w:val="20"/>
              </w:rPr>
            </w:pPr>
            <w:r w:rsidRPr="00B768A2">
              <w:rPr>
                <w:rFonts w:asciiTheme="majorBidi" w:hAnsiTheme="majorBidi" w:cstheme="majorBidi"/>
                <w:sz w:val="20"/>
                <w:szCs w:val="20"/>
              </w:rPr>
              <w:t>Mohamed Osama Mahmoud: 221005737</w:t>
            </w:r>
          </w:p>
          <w:p w:rsidR="00B768A2" w:rsidRPr="00B768A2" w:rsidRDefault="00B768A2" w:rsidP="00B768A2">
            <w:pPr>
              <w:jc w:val="center"/>
              <w:rPr>
                <w:rFonts w:asciiTheme="majorBidi" w:hAnsiTheme="majorBidi" w:cstheme="majorBidi"/>
                <w:sz w:val="20"/>
                <w:szCs w:val="20"/>
              </w:rPr>
            </w:pPr>
            <w:r w:rsidRPr="00B768A2">
              <w:rPr>
                <w:rFonts w:asciiTheme="majorBidi" w:hAnsiTheme="majorBidi" w:cstheme="majorBidi"/>
                <w:sz w:val="20"/>
                <w:szCs w:val="20"/>
              </w:rPr>
              <w:t xml:space="preserve">Ahmed Waleed </w:t>
            </w:r>
            <w:proofErr w:type="spellStart"/>
            <w:r w:rsidRPr="00B768A2">
              <w:rPr>
                <w:rFonts w:asciiTheme="majorBidi" w:hAnsiTheme="majorBidi" w:cstheme="majorBidi"/>
                <w:sz w:val="20"/>
                <w:szCs w:val="20"/>
              </w:rPr>
              <w:t>Fathy</w:t>
            </w:r>
            <w:proofErr w:type="spellEnd"/>
            <w:r w:rsidRPr="00B768A2">
              <w:rPr>
                <w:rFonts w:asciiTheme="majorBidi" w:hAnsiTheme="majorBidi" w:cstheme="majorBidi"/>
                <w:sz w:val="20"/>
                <w:szCs w:val="20"/>
              </w:rPr>
              <w:t>: 231014023</w:t>
            </w:r>
          </w:p>
          <w:p w:rsidR="00B768A2" w:rsidRPr="00B768A2" w:rsidRDefault="00B768A2" w:rsidP="00B768A2">
            <w:pPr>
              <w:jc w:val="center"/>
              <w:rPr>
                <w:rFonts w:asciiTheme="majorBidi" w:hAnsiTheme="majorBidi" w:cstheme="majorBidi"/>
                <w:sz w:val="20"/>
                <w:szCs w:val="20"/>
              </w:rPr>
            </w:pPr>
            <w:proofErr w:type="spellStart"/>
            <w:r w:rsidRPr="00B768A2">
              <w:rPr>
                <w:rFonts w:asciiTheme="majorBidi" w:hAnsiTheme="majorBidi" w:cstheme="majorBidi"/>
                <w:sz w:val="20"/>
                <w:szCs w:val="20"/>
              </w:rPr>
              <w:t>Siefeldin</w:t>
            </w:r>
            <w:proofErr w:type="spellEnd"/>
            <w:r w:rsidRPr="00B768A2">
              <w:rPr>
                <w:rFonts w:asciiTheme="majorBidi" w:hAnsiTheme="majorBidi" w:cstheme="majorBidi"/>
                <w:sz w:val="20"/>
                <w:szCs w:val="20"/>
              </w:rPr>
              <w:t xml:space="preserve"> Amr Mahmoud: 221004587</w:t>
            </w:r>
          </w:p>
        </w:tc>
      </w:tr>
    </w:tbl>
    <w:p w:rsidR="009F7E75" w:rsidRDefault="006E3300">
      <w:r>
        <w:br w:type="page"/>
      </w:r>
    </w:p>
    <w:p w:rsidR="009F7E75" w:rsidRDefault="006E3300" w:rsidP="006E3300">
      <w:pPr>
        <w:spacing w:before="360" w:after="120"/>
      </w:pPr>
      <w:r>
        <w:rPr>
          <w:rFonts w:ascii="Calibri" w:hAnsi="Calibri"/>
          <w:b/>
          <w:color w:val="16227E"/>
          <w:sz w:val="32"/>
        </w:rPr>
        <w:lastRenderedPageBreak/>
        <w:t>Table of Contents</w:t>
      </w:r>
    </w:p>
    <w:tbl>
      <w:tblPr>
        <w:tblW w:w="0" w:type="auto"/>
        <w:tblLook w:val="04A0" w:firstRow="1" w:lastRow="0" w:firstColumn="1" w:lastColumn="0" w:noHBand="0" w:noVBand="1"/>
      </w:tblPr>
      <w:tblGrid>
        <w:gridCol w:w="4561"/>
        <w:gridCol w:w="4561"/>
      </w:tblGrid>
      <w:tr w:rsidR="009F7E75">
        <w:tc>
          <w:tcPr>
            <w:tcW w:w="4561" w:type="dxa"/>
          </w:tcPr>
          <w:p w:rsidR="009F7E75" w:rsidRDefault="006E3300">
            <w:r>
              <w:rPr>
                <w:rFonts w:ascii="Calibri" w:hAnsi="Calibri"/>
                <w:b/>
                <w:color w:val="16227E"/>
              </w:rPr>
              <w:t>1. Introduction</w:t>
            </w:r>
          </w:p>
        </w:tc>
        <w:tc>
          <w:tcPr>
            <w:tcW w:w="4561" w:type="dxa"/>
          </w:tcPr>
          <w:p w:rsidR="009F7E75" w:rsidRDefault="006E3300">
            <w:pPr>
              <w:jc w:val="right"/>
            </w:pPr>
            <w:r>
              <w:rPr>
                <w:rFonts w:ascii="Calibri" w:hAnsi="Calibri"/>
                <w:color w:val="1A1A2E"/>
              </w:rPr>
              <w:t>4</w:t>
            </w:r>
          </w:p>
        </w:tc>
      </w:tr>
      <w:tr w:rsidR="009F7E75">
        <w:tc>
          <w:tcPr>
            <w:tcW w:w="4561" w:type="dxa"/>
          </w:tcPr>
          <w:p w:rsidR="009F7E75" w:rsidRDefault="006E3300">
            <w:r>
              <w:rPr>
                <w:rFonts w:ascii="Calibri" w:hAnsi="Calibri"/>
                <w:b/>
                <w:color w:val="16227E"/>
              </w:rPr>
              <w:t>2. System Requirements</w:t>
            </w:r>
          </w:p>
        </w:tc>
        <w:tc>
          <w:tcPr>
            <w:tcW w:w="4561" w:type="dxa"/>
          </w:tcPr>
          <w:p w:rsidR="009F7E75" w:rsidRDefault="006E3300">
            <w:pPr>
              <w:jc w:val="right"/>
            </w:pPr>
            <w:r>
              <w:rPr>
                <w:rFonts w:ascii="Calibri" w:hAnsi="Calibri"/>
                <w:color w:val="1A1A2E"/>
              </w:rPr>
              <w:t>5</w:t>
            </w:r>
          </w:p>
        </w:tc>
      </w:tr>
      <w:tr w:rsidR="009F7E75">
        <w:tc>
          <w:tcPr>
            <w:tcW w:w="4561" w:type="dxa"/>
          </w:tcPr>
          <w:p w:rsidR="009F7E75" w:rsidRDefault="006E3300">
            <w:r>
              <w:rPr>
                <w:rFonts w:ascii="Calibri" w:hAnsi="Calibri"/>
                <w:color w:val="1A1A2E"/>
              </w:rPr>
              <w:t xml:space="preserve">   2.1  Hardware Requirements</w:t>
            </w:r>
          </w:p>
        </w:tc>
        <w:tc>
          <w:tcPr>
            <w:tcW w:w="4561" w:type="dxa"/>
          </w:tcPr>
          <w:p w:rsidR="009F7E75" w:rsidRDefault="006E3300">
            <w:pPr>
              <w:jc w:val="right"/>
            </w:pPr>
            <w:r>
              <w:rPr>
                <w:rFonts w:ascii="Calibri" w:hAnsi="Calibri"/>
                <w:color w:val="1A1A2E"/>
              </w:rPr>
              <w:t>5</w:t>
            </w:r>
          </w:p>
        </w:tc>
      </w:tr>
      <w:tr w:rsidR="009F7E75">
        <w:tc>
          <w:tcPr>
            <w:tcW w:w="4561" w:type="dxa"/>
          </w:tcPr>
          <w:p w:rsidR="009F7E75" w:rsidRDefault="006E3300">
            <w:r>
              <w:rPr>
                <w:rFonts w:ascii="Calibri" w:hAnsi="Calibri"/>
                <w:color w:val="1A1A2E"/>
              </w:rPr>
              <w:t xml:space="preserve">   2.2  Software Requirements</w:t>
            </w:r>
          </w:p>
        </w:tc>
        <w:tc>
          <w:tcPr>
            <w:tcW w:w="4561" w:type="dxa"/>
          </w:tcPr>
          <w:p w:rsidR="009F7E75" w:rsidRDefault="006E3300">
            <w:pPr>
              <w:jc w:val="right"/>
            </w:pPr>
            <w:r>
              <w:rPr>
                <w:rFonts w:ascii="Calibri" w:hAnsi="Calibri"/>
                <w:color w:val="1A1A2E"/>
              </w:rPr>
              <w:t>5</w:t>
            </w:r>
          </w:p>
        </w:tc>
      </w:tr>
      <w:tr w:rsidR="009F7E75">
        <w:tc>
          <w:tcPr>
            <w:tcW w:w="4561" w:type="dxa"/>
          </w:tcPr>
          <w:p w:rsidR="009F7E75" w:rsidRDefault="006E3300">
            <w:r>
              <w:rPr>
                <w:rFonts w:ascii="Calibri" w:hAnsi="Calibri"/>
                <w:color w:val="1A1A2E"/>
              </w:rPr>
              <w:t xml:space="preserve">   2.3  Mobile Access</w:t>
            </w:r>
          </w:p>
        </w:tc>
        <w:tc>
          <w:tcPr>
            <w:tcW w:w="4561" w:type="dxa"/>
          </w:tcPr>
          <w:p w:rsidR="009F7E75" w:rsidRDefault="006E3300">
            <w:pPr>
              <w:jc w:val="right"/>
            </w:pPr>
            <w:r>
              <w:rPr>
                <w:rFonts w:ascii="Calibri" w:hAnsi="Calibri"/>
                <w:color w:val="1A1A2E"/>
              </w:rPr>
              <w:t>5</w:t>
            </w:r>
          </w:p>
        </w:tc>
      </w:tr>
      <w:tr w:rsidR="009F7E75">
        <w:tc>
          <w:tcPr>
            <w:tcW w:w="4561" w:type="dxa"/>
          </w:tcPr>
          <w:p w:rsidR="009F7E75" w:rsidRDefault="006E3300">
            <w:r>
              <w:rPr>
                <w:rFonts w:ascii="Calibri" w:hAnsi="Calibri"/>
                <w:b/>
                <w:color w:val="16227E"/>
              </w:rPr>
              <w:t>3. User Interface Navigation Guide</w:t>
            </w:r>
          </w:p>
        </w:tc>
        <w:tc>
          <w:tcPr>
            <w:tcW w:w="4561" w:type="dxa"/>
          </w:tcPr>
          <w:p w:rsidR="009F7E75" w:rsidRDefault="006E3300">
            <w:pPr>
              <w:jc w:val="right"/>
            </w:pPr>
            <w:r>
              <w:rPr>
                <w:rFonts w:ascii="Calibri" w:hAnsi="Calibri"/>
                <w:color w:val="1A1A2E"/>
              </w:rPr>
              <w:t>6</w:t>
            </w:r>
          </w:p>
        </w:tc>
      </w:tr>
      <w:tr w:rsidR="009F7E75">
        <w:tc>
          <w:tcPr>
            <w:tcW w:w="4561" w:type="dxa"/>
          </w:tcPr>
          <w:p w:rsidR="009F7E75" w:rsidRDefault="006E3300">
            <w:r>
              <w:rPr>
                <w:rFonts w:ascii="Calibri" w:hAnsi="Calibri"/>
                <w:color w:val="1A1A2E"/>
              </w:rPr>
              <w:t xml:space="preserve">   3.1  Homepage</w:t>
            </w:r>
          </w:p>
        </w:tc>
        <w:tc>
          <w:tcPr>
            <w:tcW w:w="4561" w:type="dxa"/>
          </w:tcPr>
          <w:p w:rsidR="009F7E75" w:rsidRDefault="006E3300">
            <w:pPr>
              <w:jc w:val="right"/>
            </w:pPr>
            <w:r>
              <w:rPr>
                <w:rFonts w:ascii="Calibri" w:hAnsi="Calibri"/>
                <w:color w:val="1A1A2E"/>
              </w:rPr>
              <w:t>6</w:t>
            </w:r>
          </w:p>
        </w:tc>
      </w:tr>
      <w:tr w:rsidR="009F7E75">
        <w:tc>
          <w:tcPr>
            <w:tcW w:w="4561" w:type="dxa"/>
          </w:tcPr>
          <w:p w:rsidR="009F7E75" w:rsidRDefault="006E3300">
            <w:r>
              <w:rPr>
                <w:rFonts w:ascii="Calibri" w:hAnsi="Calibri"/>
                <w:color w:val="1A1A2E"/>
              </w:rPr>
              <w:t xml:space="preserve">   3.2  Sign-Up</w:t>
            </w:r>
          </w:p>
        </w:tc>
        <w:tc>
          <w:tcPr>
            <w:tcW w:w="4561" w:type="dxa"/>
          </w:tcPr>
          <w:p w:rsidR="009F7E75" w:rsidRDefault="006E3300">
            <w:pPr>
              <w:jc w:val="right"/>
            </w:pPr>
            <w:r>
              <w:rPr>
                <w:rFonts w:ascii="Calibri" w:hAnsi="Calibri"/>
                <w:color w:val="1A1A2E"/>
              </w:rPr>
              <w:t>7</w:t>
            </w:r>
          </w:p>
        </w:tc>
      </w:tr>
      <w:tr w:rsidR="009F7E75">
        <w:tc>
          <w:tcPr>
            <w:tcW w:w="4561" w:type="dxa"/>
          </w:tcPr>
          <w:p w:rsidR="009F7E75" w:rsidRDefault="006E3300">
            <w:r>
              <w:rPr>
                <w:rFonts w:ascii="Calibri" w:hAnsi="Calibri"/>
                <w:color w:val="1A1A2E"/>
              </w:rPr>
              <w:t xml:space="preserve">   3.3  Login</w:t>
            </w:r>
          </w:p>
        </w:tc>
        <w:tc>
          <w:tcPr>
            <w:tcW w:w="4561" w:type="dxa"/>
          </w:tcPr>
          <w:p w:rsidR="009F7E75" w:rsidRDefault="006E3300">
            <w:pPr>
              <w:jc w:val="right"/>
            </w:pPr>
            <w:r>
              <w:rPr>
                <w:rFonts w:ascii="Calibri" w:hAnsi="Calibri"/>
                <w:color w:val="1A1A2E"/>
              </w:rPr>
              <w:t>7</w:t>
            </w:r>
          </w:p>
        </w:tc>
      </w:tr>
      <w:tr w:rsidR="009F7E75">
        <w:tc>
          <w:tcPr>
            <w:tcW w:w="4561" w:type="dxa"/>
          </w:tcPr>
          <w:p w:rsidR="009F7E75" w:rsidRDefault="006E3300">
            <w:r>
              <w:rPr>
                <w:rFonts w:ascii="Calibri" w:hAnsi="Calibri"/>
                <w:color w:val="1A1A2E"/>
              </w:rPr>
              <w:t xml:space="preserve">   3.4  About</w:t>
            </w:r>
          </w:p>
        </w:tc>
        <w:tc>
          <w:tcPr>
            <w:tcW w:w="4561" w:type="dxa"/>
          </w:tcPr>
          <w:p w:rsidR="009F7E75" w:rsidRDefault="006E3300">
            <w:pPr>
              <w:jc w:val="right"/>
            </w:pPr>
            <w:r>
              <w:rPr>
                <w:rFonts w:ascii="Calibri" w:hAnsi="Calibri"/>
                <w:color w:val="1A1A2E"/>
              </w:rPr>
              <w:t>8</w:t>
            </w:r>
          </w:p>
        </w:tc>
      </w:tr>
      <w:tr w:rsidR="009F7E75">
        <w:tc>
          <w:tcPr>
            <w:tcW w:w="4561" w:type="dxa"/>
          </w:tcPr>
          <w:p w:rsidR="009F7E75" w:rsidRDefault="006E3300">
            <w:r>
              <w:rPr>
                <w:rFonts w:ascii="Calibri" w:hAnsi="Calibri"/>
                <w:color w:val="1A1A2E"/>
              </w:rPr>
              <w:t xml:space="preserve">   3.5  Services</w:t>
            </w:r>
          </w:p>
        </w:tc>
        <w:tc>
          <w:tcPr>
            <w:tcW w:w="4561" w:type="dxa"/>
          </w:tcPr>
          <w:p w:rsidR="009F7E75" w:rsidRDefault="006E3300">
            <w:pPr>
              <w:jc w:val="right"/>
            </w:pPr>
            <w:r>
              <w:rPr>
                <w:rFonts w:ascii="Calibri" w:hAnsi="Calibri"/>
                <w:color w:val="1A1A2E"/>
              </w:rPr>
              <w:t>8</w:t>
            </w:r>
          </w:p>
        </w:tc>
      </w:tr>
      <w:tr w:rsidR="009F7E75">
        <w:tc>
          <w:tcPr>
            <w:tcW w:w="4561" w:type="dxa"/>
          </w:tcPr>
          <w:p w:rsidR="009F7E75" w:rsidRDefault="006E3300">
            <w:r>
              <w:rPr>
                <w:rFonts w:ascii="Calibri" w:hAnsi="Calibri"/>
                <w:color w:val="1A1A2E"/>
              </w:rPr>
              <w:t xml:space="preserve">   3.6  Medical Services</w:t>
            </w:r>
          </w:p>
        </w:tc>
        <w:tc>
          <w:tcPr>
            <w:tcW w:w="4561" w:type="dxa"/>
          </w:tcPr>
          <w:p w:rsidR="009F7E75" w:rsidRDefault="006E3300">
            <w:pPr>
              <w:jc w:val="right"/>
            </w:pPr>
            <w:r>
              <w:rPr>
                <w:rFonts w:ascii="Calibri" w:hAnsi="Calibri"/>
                <w:color w:val="1A1A2E"/>
              </w:rPr>
              <w:t>9</w:t>
            </w:r>
          </w:p>
        </w:tc>
      </w:tr>
      <w:tr w:rsidR="009F7E75">
        <w:tc>
          <w:tcPr>
            <w:tcW w:w="4561" w:type="dxa"/>
          </w:tcPr>
          <w:p w:rsidR="009F7E75" w:rsidRDefault="006E3300">
            <w:r>
              <w:rPr>
                <w:rFonts w:ascii="Calibri" w:hAnsi="Calibri"/>
                <w:color w:val="1A1A2E"/>
              </w:rPr>
              <w:t xml:space="preserve">   3.7  Sport Services</w:t>
            </w:r>
          </w:p>
        </w:tc>
        <w:tc>
          <w:tcPr>
            <w:tcW w:w="4561" w:type="dxa"/>
          </w:tcPr>
          <w:p w:rsidR="009F7E75" w:rsidRDefault="006E3300">
            <w:pPr>
              <w:jc w:val="right"/>
            </w:pPr>
            <w:r>
              <w:rPr>
                <w:rFonts w:ascii="Calibri" w:hAnsi="Calibri"/>
                <w:color w:val="1A1A2E"/>
              </w:rPr>
              <w:t>9</w:t>
            </w:r>
          </w:p>
        </w:tc>
      </w:tr>
      <w:tr w:rsidR="009F7E75">
        <w:tc>
          <w:tcPr>
            <w:tcW w:w="4561" w:type="dxa"/>
          </w:tcPr>
          <w:p w:rsidR="009F7E75" w:rsidRDefault="006E3300">
            <w:r>
              <w:rPr>
                <w:rFonts w:ascii="Calibri" w:hAnsi="Calibri"/>
                <w:color w:val="1A1A2E"/>
              </w:rPr>
              <w:t xml:space="preserve">   3.8  Specialist Contacts (Tutors)</w:t>
            </w:r>
          </w:p>
        </w:tc>
        <w:tc>
          <w:tcPr>
            <w:tcW w:w="4561" w:type="dxa"/>
          </w:tcPr>
          <w:p w:rsidR="009F7E75" w:rsidRDefault="006E3300">
            <w:pPr>
              <w:jc w:val="right"/>
            </w:pPr>
            <w:r>
              <w:rPr>
                <w:rFonts w:ascii="Calibri" w:hAnsi="Calibri"/>
                <w:color w:val="1A1A2E"/>
              </w:rPr>
              <w:t>10</w:t>
            </w:r>
          </w:p>
        </w:tc>
      </w:tr>
      <w:tr w:rsidR="009F7E75">
        <w:tc>
          <w:tcPr>
            <w:tcW w:w="4561" w:type="dxa"/>
          </w:tcPr>
          <w:p w:rsidR="009F7E75" w:rsidRDefault="006E3300">
            <w:r>
              <w:rPr>
                <w:rFonts w:ascii="Calibri" w:hAnsi="Calibri"/>
                <w:color w:val="1A1A2E"/>
              </w:rPr>
              <w:t xml:space="preserve">   3.9  Provider Details</w:t>
            </w:r>
          </w:p>
        </w:tc>
        <w:tc>
          <w:tcPr>
            <w:tcW w:w="4561" w:type="dxa"/>
          </w:tcPr>
          <w:p w:rsidR="009F7E75" w:rsidRDefault="006E3300">
            <w:pPr>
              <w:jc w:val="right"/>
            </w:pPr>
            <w:r>
              <w:rPr>
                <w:rFonts w:ascii="Calibri" w:hAnsi="Calibri"/>
                <w:color w:val="1A1A2E"/>
              </w:rPr>
              <w:t>10</w:t>
            </w:r>
          </w:p>
        </w:tc>
      </w:tr>
      <w:tr w:rsidR="009F7E75">
        <w:tc>
          <w:tcPr>
            <w:tcW w:w="4561" w:type="dxa"/>
          </w:tcPr>
          <w:p w:rsidR="009F7E75" w:rsidRDefault="006E3300">
            <w:r>
              <w:rPr>
                <w:rFonts w:ascii="Calibri" w:hAnsi="Calibri"/>
                <w:color w:val="1A1A2E"/>
              </w:rPr>
              <w:t xml:space="preserve">   3.10 Pricing Plans</w:t>
            </w:r>
          </w:p>
        </w:tc>
        <w:tc>
          <w:tcPr>
            <w:tcW w:w="4561" w:type="dxa"/>
          </w:tcPr>
          <w:p w:rsidR="009F7E75" w:rsidRDefault="006E3300">
            <w:pPr>
              <w:jc w:val="right"/>
            </w:pPr>
            <w:r>
              <w:rPr>
                <w:rFonts w:ascii="Calibri" w:hAnsi="Calibri"/>
                <w:color w:val="1A1A2E"/>
              </w:rPr>
              <w:t>11</w:t>
            </w:r>
          </w:p>
        </w:tc>
      </w:tr>
      <w:tr w:rsidR="009F7E75">
        <w:tc>
          <w:tcPr>
            <w:tcW w:w="4561" w:type="dxa"/>
          </w:tcPr>
          <w:p w:rsidR="009F7E75" w:rsidRDefault="006E3300">
            <w:r>
              <w:rPr>
                <w:rFonts w:ascii="Calibri" w:hAnsi="Calibri"/>
                <w:color w:val="1A1A2E"/>
              </w:rPr>
              <w:t xml:space="preserve">   3.11 Payment / Checkout</w:t>
            </w:r>
          </w:p>
        </w:tc>
        <w:tc>
          <w:tcPr>
            <w:tcW w:w="4561" w:type="dxa"/>
          </w:tcPr>
          <w:p w:rsidR="009F7E75" w:rsidRDefault="006E3300">
            <w:pPr>
              <w:jc w:val="right"/>
            </w:pPr>
            <w:r>
              <w:rPr>
                <w:rFonts w:ascii="Calibri" w:hAnsi="Calibri"/>
                <w:color w:val="1A1A2E"/>
              </w:rPr>
              <w:t>11</w:t>
            </w:r>
          </w:p>
        </w:tc>
      </w:tr>
      <w:tr w:rsidR="009F7E75">
        <w:tc>
          <w:tcPr>
            <w:tcW w:w="4561" w:type="dxa"/>
          </w:tcPr>
          <w:p w:rsidR="009F7E75" w:rsidRDefault="006E3300">
            <w:r>
              <w:rPr>
                <w:rFonts w:ascii="Calibri" w:hAnsi="Calibri"/>
                <w:color w:val="1A1A2E"/>
              </w:rPr>
              <w:t xml:space="preserve">   3.12 Feedback</w:t>
            </w:r>
          </w:p>
        </w:tc>
        <w:tc>
          <w:tcPr>
            <w:tcW w:w="4561" w:type="dxa"/>
          </w:tcPr>
          <w:p w:rsidR="009F7E75" w:rsidRDefault="006E3300">
            <w:pPr>
              <w:jc w:val="right"/>
            </w:pPr>
            <w:r>
              <w:rPr>
                <w:rFonts w:ascii="Calibri" w:hAnsi="Calibri"/>
                <w:color w:val="1A1A2E"/>
              </w:rPr>
              <w:t>12</w:t>
            </w:r>
          </w:p>
        </w:tc>
      </w:tr>
      <w:tr w:rsidR="009F7E75">
        <w:tc>
          <w:tcPr>
            <w:tcW w:w="4561" w:type="dxa"/>
          </w:tcPr>
          <w:p w:rsidR="009F7E75" w:rsidRDefault="006E3300">
            <w:r>
              <w:rPr>
                <w:rFonts w:ascii="Calibri" w:hAnsi="Calibri"/>
                <w:color w:val="1A1A2E"/>
              </w:rPr>
              <w:t xml:space="preserve">   3.13 Contact Us</w:t>
            </w:r>
          </w:p>
        </w:tc>
        <w:tc>
          <w:tcPr>
            <w:tcW w:w="4561" w:type="dxa"/>
          </w:tcPr>
          <w:p w:rsidR="009F7E75" w:rsidRDefault="006E3300">
            <w:pPr>
              <w:jc w:val="right"/>
            </w:pPr>
            <w:r>
              <w:rPr>
                <w:rFonts w:ascii="Calibri" w:hAnsi="Calibri"/>
                <w:color w:val="1A1A2E"/>
              </w:rPr>
              <w:t>12</w:t>
            </w:r>
          </w:p>
        </w:tc>
      </w:tr>
      <w:tr w:rsidR="009F7E75">
        <w:tc>
          <w:tcPr>
            <w:tcW w:w="4561" w:type="dxa"/>
          </w:tcPr>
          <w:p w:rsidR="009F7E75" w:rsidRDefault="006E3300">
            <w:r>
              <w:rPr>
                <w:rFonts w:ascii="Calibri" w:hAnsi="Calibri"/>
                <w:color w:val="1A1A2E"/>
              </w:rPr>
              <w:t xml:space="preserve">   3.14 User Profile</w:t>
            </w:r>
          </w:p>
        </w:tc>
        <w:tc>
          <w:tcPr>
            <w:tcW w:w="4561" w:type="dxa"/>
          </w:tcPr>
          <w:p w:rsidR="009F7E75" w:rsidRDefault="006E3300">
            <w:pPr>
              <w:jc w:val="right"/>
            </w:pPr>
            <w:r>
              <w:rPr>
                <w:rFonts w:ascii="Calibri" w:hAnsi="Calibri"/>
                <w:color w:val="1A1A2E"/>
              </w:rPr>
              <w:t>13</w:t>
            </w:r>
          </w:p>
        </w:tc>
      </w:tr>
      <w:tr w:rsidR="009F7E75">
        <w:tc>
          <w:tcPr>
            <w:tcW w:w="4561" w:type="dxa"/>
          </w:tcPr>
          <w:p w:rsidR="009F7E75" w:rsidRDefault="006E3300">
            <w:r>
              <w:rPr>
                <w:rFonts w:ascii="Calibri" w:hAnsi="Calibri"/>
                <w:color w:val="1A1A2E"/>
              </w:rPr>
              <w:t xml:space="preserve">   3.15 My Appointments (Parent)</w:t>
            </w:r>
          </w:p>
        </w:tc>
        <w:tc>
          <w:tcPr>
            <w:tcW w:w="4561" w:type="dxa"/>
          </w:tcPr>
          <w:p w:rsidR="009F7E75" w:rsidRDefault="006E3300">
            <w:pPr>
              <w:jc w:val="right"/>
            </w:pPr>
            <w:r>
              <w:rPr>
                <w:rFonts w:ascii="Calibri" w:hAnsi="Calibri"/>
                <w:color w:val="1A1A2E"/>
              </w:rPr>
              <w:t>13</w:t>
            </w:r>
          </w:p>
        </w:tc>
      </w:tr>
      <w:tr w:rsidR="009F7E75">
        <w:tc>
          <w:tcPr>
            <w:tcW w:w="4561" w:type="dxa"/>
          </w:tcPr>
          <w:p w:rsidR="009F7E75" w:rsidRDefault="006E3300">
            <w:r>
              <w:rPr>
                <w:rFonts w:ascii="Calibri" w:hAnsi="Calibri"/>
                <w:color w:val="1A1A2E"/>
              </w:rPr>
              <w:t xml:space="preserve">   3.16 Provider Appointments</w:t>
            </w:r>
          </w:p>
        </w:tc>
        <w:tc>
          <w:tcPr>
            <w:tcW w:w="4561" w:type="dxa"/>
          </w:tcPr>
          <w:p w:rsidR="009F7E75" w:rsidRDefault="006E3300">
            <w:pPr>
              <w:jc w:val="right"/>
            </w:pPr>
            <w:r>
              <w:rPr>
                <w:rFonts w:ascii="Calibri" w:hAnsi="Calibri"/>
                <w:color w:val="1A1A2E"/>
              </w:rPr>
              <w:t>14</w:t>
            </w:r>
          </w:p>
        </w:tc>
      </w:tr>
      <w:tr w:rsidR="009F7E75">
        <w:tc>
          <w:tcPr>
            <w:tcW w:w="4561" w:type="dxa"/>
          </w:tcPr>
          <w:p w:rsidR="009F7E75" w:rsidRDefault="006E3300">
            <w:r>
              <w:rPr>
                <w:rFonts w:ascii="Calibri" w:hAnsi="Calibri"/>
                <w:b/>
                <w:color w:val="16227E"/>
              </w:rPr>
              <w:t>4. Admin Interface Navigation Guide</w:t>
            </w:r>
          </w:p>
        </w:tc>
        <w:tc>
          <w:tcPr>
            <w:tcW w:w="4561" w:type="dxa"/>
          </w:tcPr>
          <w:p w:rsidR="009F7E75" w:rsidRDefault="006E3300">
            <w:pPr>
              <w:jc w:val="right"/>
            </w:pPr>
            <w:r>
              <w:rPr>
                <w:rFonts w:ascii="Calibri" w:hAnsi="Calibri"/>
                <w:color w:val="1A1A2E"/>
              </w:rPr>
              <w:t>15</w:t>
            </w:r>
          </w:p>
        </w:tc>
      </w:tr>
      <w:tr w:rsidR="009F7E75">
        <w:tc>
          <w:tcPr>
            <w:tcW w:w="4561" w:type="dxa"/>
          </w:tcPr>
          <w:p w:rsidR="009F7E75" w:rsidRDefault="006E3300">
            <w:r>
              <w:rPr>
                <w:rFonts w:ascii="Calibri" w:hAnsi="Calibri"/>
                <w:color w:val="1A1A2E"/>
              </w:rPr>
              <w:t xml:space="preserve">   4.1  Dashboard Overview</w:t>
            </w:r>
          </w:p>
        </w:tc>
        <w:tc>
          <w:tcPr>
            <w:tcW w:w="4561" w:type="dxa"/>
          </w:tcPr>
          <w:p w:rsidR="009F7E75" w:rsidRDefault="006E3300">
            <w:pPr>
              <w:jc w:val="right"/>
            </w:pPr>
            <w:r>
              <w:rPr>
                <w:rFonts w:ascii="Calibri" w:hAnsi="Calibri"/>
                <w:color w:val="1A1A2E"/>
              </w:rPr>
              <w:t>15</w:t>
            </w:r>
          </w:p>
        </w:tc>
      </w:tr>
      <w:tr w:rsidR="009F7E75">
        <w:tc>
          <w:tcPr>
            <w:tcW w:w="4561" w:type="dxa"/>
          </w:tcPr>
          <w:p w:rsidR="009F7E75" w:rsidRDefault="006E3300">
            <w:r>
              <w:rPr>
                <w:rFonts w:ascii="Calibri" w:hAnsi="Calibri"/>
                <w:color w:val="1A1A2E"/>
              </w:rPr>
              <w:t xml:space="preserve">   4.2  Provider Requests</w:t>
            </w:r>
          </w:p>
        </w:tc>
        <w:tc>
          <w:tcPr>
            <w:tcW w:w="4561" w:type="dxa"/>
          </w:tcPr>
          <w:p w:rsidR="009F7E75" w:rsidRDefault="006E3300">
            <w:pPr>
              <w:jc w:val="right"/>
            </w:pPr>
            <w:r>
              <w:rPr>
                <w:rFonts w:ascii="Calibri" w:hAnsi="Calibri"/>
                <w:color w:val="1A1A2E"/>
              </w:rPr>
              <w:t>16</w:t>
            </w:r>
          </w:p>
        </w:tc>
      </w:tr>
      <w:tr w:rsidR="009F7E75">
        <w:tc>
          <w:tcPr>
            <w:tcW w:w="4561" w:type="dxa"/>
          </w:tcPr>
          <w:p w:rsidR="009F7E75" w:rsidRDefault="006E3300">
            <w:r>
              <w:rPr>
                <w:rFonts w:ascii="Calibri" w:hAnsi="Calibri"/>
                <w:color w:val="1A1A2E"/>
              </w:rPr>
              <w:t xml:space="preserve">   4.3  Payment Requests</w:t>
            </w:r>
          </w:p>
        </w:tc>
        <w:tc>
          <w:tcPr>
            <w:tcW w:w="4561" w:type="dxa"/>
          </w:tcPr>
          <w:p w:rsidR="009F7E75" w:rsidRDefault="006E3300">
            <w:pPr>
              <w:jc w:val="right"/>
            </w:pPr>
            <w:r>
              <w:rPr>
                <w:rFonts w:ascii="Calibri" w:hAnsi="Calibri"/>
                <w:color w:val="1A1A2E"/>
              </w:rPr>
              <w:t>16</w:t>
            </w:r>
          </w:p>
        </w:tc>
      </w:tr>
      <w:tr w:rsidR="009F7E75">
        <w:tc>
          <w:tcPr>
            <w:tcW w:w="4561" w:type="dxa"/>
          </w:tcPr>
          <w:p w:rsidR="009F7E75" w:rsidRDefault="006E3300">
            <w:r>
              <w:rPr>
                <w:rFonts w:ascii="Calibri" w:hAnsi="Calibri"/>
                <w:color w:val="1A1A2E"/>
              </w:rPr>
              <w:t xml:space="preserve">   4.4  Manage Contacts</w:t>
            </w:r>
          </w:p>
        </w:tc>
        <w:tc>
          <w:tcPr>
            <w:tcW w:w="4561" w:type="dxa"/>
          </w:tcPr>
          <w:p w:rsidR="009F7E75" w:rsidRDefault="006E3300">
            <w:pPr>
              <w:jc w:val="right"/>
            </w:pPr>
            <w:r>
              <w:rPr>
                <w:rFonts w:ascii="Calibri" w:hAnsi="Calibri"/>
                <w:color w:val="1A1A2E"/>
              </w:rPr>
              <w:t>17</w:t>
            </w:r>
          </w:p>
        </w:tc>
      </w:tr>
      <w:tr w:rsidR="009F7E75">
        <w:tc>
          <w:tcPr>
            <w:tcW w:w="4561" w:type="dxa"/>
          </w:tcPr>
          <w:p w:rsidR="009F7E75" w:rsidRDefault="006E3300">
            <w:r>
              <w:rPr>
                <w:rFonts w:ascii="Calibri" w:hAnsi="Calibri"/>
                <w:color w:val="1A1A2E"/>
              </w:rPr>
              <w:t xml:space="preserve">   4.5  Analytics &amp; Statistics</w:t>
            </w:r>
          </w:p>
        </w:tc>
        <w:tc>
          <w:tcPr>
            <w:tcW w:w="4561" w:type="dxa"/>
          </w:tcPr>
          <w:p w:rsidR="009F7E75" w:rsidRDefault="006E3300">
            <w:pPr>
              <w:jc w:val="right"/>
            </w:pPr>
            <w:r>
              <w:rPr>
                <w:rFonts w:ascii="Calibri" w:hAnsi="Calibri"/>
                <w:color w:val="1A1A2E"/>
              </w:rPr>
              <w:t>17</w:t>
            </w:r>
          </w:p>
        </w:tc>
      </w:tr>
      <w:tr w:rsidR="009F7E75">
        <w:tc>
          <w:tcPr>
            <w:tcW w:w="4561" w:type="dxa"/>
          </w:tcPr>
          <w:p w:rsidR="009F7E75" w:rsidRDefault="006E3300">
            <w:r>
              <w:rPr>
                <w:rFonts w:ascii="Calibri" w:hAnsi="Calibri"/>
                <w:b/>
                <w:color w:val="16227E"/>
              </w:rPr>
              <w:t>5. Notes Regarding Functionalities</w:t>
            </w:r>
          </w:p>
        </w:tc>
        <w:tc>
          <w:tcPr>
            <w:tcW w:w="4561" w:type="dxa"/>
          </w:tcPr>
          <w:p w:rsidR="009F7E75" w:rsidRDefault="006E3300">
            <w:pPr>
              <w:jc w:val="right"/>
            </w:pPr>
            <w:r>
              <w:rPr>
                <w:rFonts w:ascii="Calibri" w:hAnsi="Calibri"/>
                <w:color w:val="1A1A2E"/>
              </w:rPr>
              <w:t>18</w:t>
            </w:r>
          </w:p>
        </w:tc>
      </w:tr>
      <w:tr w:rsidR="009F7E75">
        <w:tc>
          <w:tcPr>
            <w:tcW w:w="4561" w:type="dxa"/>
          </w:tcPr>
          <w:p w:rsidR="009F7E75" w:rsidRDefault="006E3300">
            <w:r>
              <w:rPr>
                <w:rFonts w:ascii="Calibri" w:hAnsi="Calibri"/>
                <w:color w:val="1A1A2E"/>
              </w:rPr>
              <w:t xml:space="preserve">   5.1  Role-Based Access</w:t>
            </w:r>
          </w:p>
        </w:tc>
        <w:tc>
          <w:tcPr>
            <w:tcW w:w="4561" w:type="dxa"/>
          </w:tcPr>
          <w:p w:rsidR="009F7E75" w:rsidRDefault="006E3300">
            <w:pPr>
              <w:jc w:val="right"/>
            </w:pPr>
            <w:r>
              <w:rPr>
                <w:rFonts w:ascii="Calibri" w:hAnsi="Calibri"/>
                <w:color w:val="1A1A2E"/>
              </w:rPr>
              <w:t>18</w:t>
            </w:r>
          </w:p>
        </w:tc>
      </w:tr>
      <w:tr w:rsidR="009F7E75">
        <w:tc>
          <w:tcPr>
            <w:tcW w:w="4561" w:type="dxa"/>
          </w:tcPr>
          <w:p w:rsidR="009F7E75" w:rsidRDefault="006E3300">
            <w:r>
              <w:rPr>
                <w:rFonts w:ascii="Calibri" w:hAnsi="Calibri"/>
                <w:color w:val="1A1A2E"/>
              </w:rPr>
              <w:t xml:space="preserve">   5.2  Session Management</w:t>
            </w:r>
          </w:p>
        </w:tc>
        <w:tc>
          <w:tcPr>
            <w:tcW w:w="4561" w:type="dxa"/>
          </w:tcPr>
          <w:p w:rsidR="009F7E75" w:rsidRDefault="006E3300">
            <w:pPr>
              <w:jc w:val="right"/>
            </w:pPr>
            <w:r>
              <w:rPr>
                <w:rFonts w:ascii="Calibri" w:hAnsi="Calibri"/>
                <w:color w:val="1A1A2E"/>
              </w:rPr>
              <w:t>18</w:t>
            </w:r>
          </w:p>
        </w:tc>
      </w:tr>
      <w:tr w:rsidR="009F7E75">
        <w:tc>
          <w:tcPr>
            <w:tcW w:w="4561" w:type="dxa"/>
          </w:tcPr>
          <w:p w:rsidR="009F7E75" w:rsidRDefault="006E3300">
            <w:r>
              <w:rPr>
                <w:rFonts w:ascii="Calibri" w:hAnsi="Calibri"/>
                <w:color w:val="1A1A2E"/>
              </w:rPr>
              <w:t xml:space="preserve">   5.3  Appointment Workflow</w:t>
            </w:r>
          </w:p>
        </w:tc>
        <w:tc>
          <w:tcPr>
            <w:tcW w:w="4561" w:type="dxa"/>
          </w:tcPr>
          <w:p w:rsidR="009F7E75" w:rsidRDefault="006E3300">
            <w:pPr>
              <w:jc w:val="right"/>
            </w:pPr>
            <w:r>
              <w:rPr>
                <w:rFonts w:ascii="Calibri" w:hAnsi="Calibri"/>
                <w:color w:val="1A1A2E"/>
              </w:rPr>
              <w:t>18</w:t>
            </w:r>
          </w:p>
        </w:tc>
      </w:tr>
      <w:tr w:rsidR="009F7E75">
        <w:tc>
          <w:tcPr>
            <w:tcW w:w="4561" w:type="dxa"/>
          </w:tcPr>
          <w:p w:rsidR="009F7E75" w:rsidRDefault="006E3300">
            <w:r>
              <w:rPr>
                <w:rFonts w:ascii="Calibri" w:hAnsi="Calibri"/>
                <w:color w:val="1A1A2E"/>
              </w:rPr>
              <w:t xml:space="preserve">   5.4  Payment Workflow</w:t>
            </w:r>
          </w:p>
        </w:tc>
        <w:tc>
          <w:tcPr>
            <w:tcW w:w="4561" w:type="dxa"/>
          </w:tcPr>
          <w:p w:rsidR="009F7E75" w:rsidRDefault="006E3300">
            <w:pPr>
              <w:jc w:val="right"/>
            </w:pPr>
            <w:r>
              <w:rPr>
                <w:rFonts w:ascii="Calibri" w:hAnsi="Calibri"/>
                <w:color w:val="1A1A2E"/>
              </w:rPr>
              <w:t>18</w:t>
            </w:r>
          </w:p>
        </w:tc>
      </w:tr>
    </w:tbl>
    <w:p w:rsidR="009F7E75" w:rsidRDefault="006E3300">
      <w:r>
        <w:br w:type="page"/>
      </w:r>
    </w:p>
    <w:p w:rsidR="009F7E75" w:rsidRDefault="006E3300" w:rsidP="006E3300">
      <w:pPr>
        <w:spacing w:before="360" w:after="120"/>
      </w:pPr>
      <w:r>
        <w:rPr>
          <w:rFonts w:ascii="Calibri" w:hAnsi="Calibri"/>
          <w:b/>
          <w:color w:val="16227E"/>
          <w:sz w:val="32"/>
        </w:rPr>
        <w:t>List of Figures</w:t>
      </w:r>
    </w:p>
    <w:tbl>
      <w:tblPr>
        <w:tblW w:w="0" w:type="auto"/>
        <w:tblLook w:val="04A0" w:firstRow="1" w:lastRow="0" w:firstColumn="1" w:lastColumn="0" w:noHBand="0" w:noVBand="1"/>
      </w:tblPr>
      <w:tblGrid>
        <w:gridCol w:w="4561"/>
        <w:gridCol w:w="4561"/>
      </w:tblGrid>
      <w:tr w:rsidR="009F7E75">
        <w:tc>
          <w:tcPr>
            <w:tcW w:w="4561" w:type="dxa"/>
          </w:tcPr>
          <w:p w:rsidR="009F7E75" w:rsidRDefault="006E3300">
            <w:r>
              <w:rPr>
                <w:rFonts w:ascii="Calibri" w:hAnsi="Calibri"/>
                <w:color w:val="1A1A2E"/>
              </w:rPr>
              <w:t>Figure 1 : Homepage – Landing Page</w:t>
            </w:r>
          </w:p>
        </w:tc>
        <w:tc>
          <w:tcPr>
            <w:tcW w:w="4561" w:type="dxa"/>
          </w:tcPr>
          <w:p w:rsidR="009F7E75" w:rsidRDefault="006E3300">
            <w:pPr>
              <w:jc w:val="right"/>
            </w:pPr>
            <w:r>
              <w:rPr>
                <w:rFonts w:ascii="Calibri" w:hAnsi="Calibri"/>
                <w:color w:val="1A1A2E"/>
              </w:rPr>
              <w:t>6</w:t>
            </w:r>
          </w:p>
        </w:tc>
      </w:tr>
      <w:tr w:rsidR="009F7E75">
        <w:tc>
          <w:tcPr>
            <w:tcW w:w="4561" w:type="dxa"/>
          </w:tcPr>
          <w:p w:rsidR="009F7E75" w:rsidRDefault="006E3300">
            <w:r>
              <w:rPr>
                <w:rFonts w:ascii="Calibri" w:hAnsi="Calibri"/>
                <w:color w:val="1A1A2E"/>
              </w:rPr>
              <w:t>Figure 2 : Sign-Up Page</w:t>
            </w:r>
          </w:p>
        </w:tc>
        <w:tc>
          <w:tcPr>
            <w:tcW w:w="4561" w:type="dxa"/>
          </w:tcPr>
          <w:p w:rsidR="009F7E75" w:rsidRDefault="006E3300">
            <w:pPr>
              <w:jc w:val="right"/>
            </w:pPr>
            <w:r>
              <w:rPr>
                <w:rFonts w:ascii="Calibri" w:hAnsi="Calibri"/>
                <w:color w:val="1A1A2E"/>
              </w:rPr>
              <w:t>7</w:t>
            </w:r>
          </w:p>
        </w:tc>
      </w:tr>
      <w:tr w:rsidR="009F7E75">
        <w:tc>
          <w:tcPr>
            <w:tcW w:w="4561" w:type="dxa"/>
          </w:tcPr>
          <w:p w:rsidR="009F7E75" w:rsidRDefault="006E3300">
            <w:r>
              <w:rPr>
                <w:rFonts w:ascii="Calibri" w:hAnsi="Calibri"/>
                <w:color w:val="1A1A2E"/>
              </w:rPr>
              <w:t>Figure 3 : Login Page</w:t>
            </w:r>
          </w:p>
        </w:tc>
        <w:tc>
          <w:tcPr>
            <w:tcW w:w="4561" w:type="dxa"/>
          </w:tcPr>
          <w:p w:rsidR="009F7E75" w:rsidRDefault="006E3300">
            <w:pPr>
              <w:jc w:val="right"/>
            </w:pPr>
            <w:r>
              <w:rPr>
                <w:rFonts w:ascii="Calibri" w:hAnsi="Calibri"/>
                <w:color w:val="1A1A2E"/>
              </w:rPr>
              <w:t>8</w:t>
            </w:r>
          </w:p>
        </w:tc>
      </w:tr>
      <w:tr w:rsidR="009F7E75">
        <w:tc>
          <w:tcPr>
            <w:tcW w:w="4561" w:type="dxa"/>
          </w:tcPr>
          <w:p w:rsidR="009F7E75" w:rsidRDefault="006E3300">
            <w:r>
              <w:rPr>
                <w:rFonts w:ascii="Calibri" w:hAnsi="Calibri"/>
                <w:color w:val="1A1A2E"/>
              </w:rPr>
              <w:t>Figure 4 : About Page</w:t>
            </w:r>
          </w:p>
        </w:tc>
        <w:tc>
          <w:tcPr>
            <w:tcW w:w="4561" w:type="dxa"/>
          </w:tcPr>
          <w:p w:rsidR="009F7E75" w:rsidRDefault="006E3300">
            <w:pPr>
              <w:jc w:val="right"/>
            </w:pPr>
            <w:r>
              <w:rPr>
                <w:rFonts w:ascii="Calibri" w:hAnsi="Calibri"/>
                <w:color w:val="1A1A2E"/>
              </w:rPr>
              <w:t>9</w:t>
            </w:r>
          </w:p>
        </w:tc>
      </w:tr>
      <w:tr w:rsidR="009F7E75">
        <w:tc>
          <w:tcPr>
            <w:tcW w:w="4561" w:type="dxa"/>
          </w:tcPr>
          <w:p w:rsidR="009F7E75" w:rsidRDefault="006E3300">
            <w:r>
              <w:rPr>
                <w:rFonts w:ascii="Calibri" w:hAnsi="Calibri"/>
                <w:color w:val="1A1A2E"/>
              </w:rPr>
              <w:t>Figure 5 : Services Overview Page</w:t>
            </w:r>
          </w:p>
        </w:tc>
        <w:tc>
          <w:tcPr>
            <w:tcW w:w="4561" w:type="dxa"/>
          </w:tcPr>
          <w:p w:rsidR="009F7E75" w:rsidRDefault="006E3300">
            <w:pPr>
              <w:jc w:val="right"/>
            </w:pPr>
            <w:r>
              <w:rPr>
                <w:rFonts w:ascii="Calibri" w:hAnsi="Calibri"/>
                <w:color w:val="1A1A2E"/>
              </w:rPr>
              <w:t>10</w:t>
            </w:r>
          </w:p>
        </w:tc>
      </w:tr>
      <w:tr w:rsidR="009F7E75">
        <w:tc>
          <w:tcPr>
            <w:tcW w:w="4561" w:type="dxa"/>
          </w:tcPr>
          <w:p w:rsidR="009F7E75" w:rsidRDefault="006E3300">
            <w:r>
              <w:rPr>
                <w:rFonts w:ascii="Calibri" w:hAnsi="Calibri"/>
                <w:color w:val="1A1A2E"/>
              </w:rPr>
              <w:t>Figure 6 : Medical Services Page</w:t>
            </w:r>
          </w:p>
        </w:tc>
        <w:tc>
          <w:tcPr>
            <w:tcW w:w="4561" w:type="dxa"/>
          </w:tcPr>
          <w:p w:rsidR="009F7E75" w:rsidRDefault="006E3300">
            <w:pPr>
              <w:jc w:val="right"/>
            </w:pPr>
            <w:r>
              <w:rPr>
                <w:rFonts w:ascii="Calibri" w:hAnsi="Calibri"/>
                <w:color w:val="1A1A2E"/>
              </w:rPr>
              <w:t>11</w:t>
            </w:r>
          </w:p>
        </w:tc>
      </w:tr>
      <w:tr w:rsidR="009F7E75">
        <w:tc>
          <w:tcPr>
            <w:tcW w:w="4561" w:type="dxa"/>
          </w:tcPr>
          <w:p w:rsidR="009F7E75" w:rsidRDefault="006E3300">
            <w:r>
              <w:rPr>
                <w:rFonts w:ascii="Calibri" w:hAnsi="Calibri"/>
                <w:color w:val="1A1A2E"/>
              </w:rPr>
              <w:t>Figure 7 : Sport Services Page</w:t>
            </w:r>
          </w:p>
        </w:tc>
        <w:tc>
          <w:tcPr>
            <w:tcW w:w="4561" w:type="dxa"/>
          </w:tcPr>
          <w:p w:rsidR="009F7E75" w:rsidRDefault="006E3300">
            <w:pPr>
              <w:jc w:val="right"/>
            </w:pPr>
            <w:r>
              <w:rPr>
                <w:rFonts w:ascii="Calibri" w:hAnsi="Calibri"/>
                <w:color w:val="1A1A2E"/>
              </w:rPr>
              <w:t>12</w:t>
            </w:r>
          </w:p>
        </w:tc>
      </w:tr>
      <w:tr w:rsidR="009F7E75">
        <w:tc>
          <w:tcPr>
            <w:tcW w:w="4561" w:type="dxa"/>
          </w:tcPr>
          <w:p w:rsidR="009F7E75" w:rsidRDefault="006E3300">
            <w:r>
              <w:rPr>
                <w:rFonts w:ascii="Calibri" w:hAnsi="Calibri"/>
                <w:color w:val="1A1A2E"/>
              </w:rPr>
              <w:t>Figure 8 : Specialist Contacts (Tutors) Page</w:t>
            </w:r>
          </w:p>
        </w:tc>
        <w:tc>
          <w:tcPr>
            <w:tcW w:w="4561" w:type="dxa"/>
          </w:tcPr>
          <w:p w:rsidR="009F7E75" w:rsidRDefault="006E3300">
            <w:pPr>
              <w:jc w:val="right"/>
            </w:pPr>
            <w:r>
              <w:rPr>
                <w:rFonts w:ascii="Calibri" w:hAnsi="Calibri"/>
                <w:color w:val="1A1A2E"/>
              </w:rPr>
              <w:t>13</w:t>
            </w:r>
          </w:p>
        </w:tc>
      </w:tr>
      <w:tr w:rsidR="009F7E75">
        <w:tc>
          <w:tcPr>
            <w:tcW w:w="4561" w:type="dxa"/>
          </w:tcPr>
          <w:p w:rsidR="009F7E75" w:rsidRDefault="006E3300">
            <w:r>
              <w:rPr>
                <w:rFonts w:ascii="Calibri" w:hAnsi="Calibri"/>
                <w:color w:val="1A1A2E"/>
              </w:rPr>
              <w:t>Figure 9 : Provider Details Page</w:t>
            </w:r>
          </w:p>
        </w:tc>
        <w:tc>
          <w:tcPr>
            <w:tcW w:w="4561" w:type="dxa"/>
          </w:tcPr>
          <w:p w:rsidR="009F7E75" w:rsidRDefault="006E3300">
            <w:pPr>
              <w:jc w:val="right"/>
            </w:pPr>
            <w:r>
              <w:rPr>
                <w:rFonts w:ascii="Calibri" w:hAnsi="Calibri"/>
                <w:color w:val="1A1A2E"/>
              </w:rPr>
              <w:t>14</w:t>
            </w:r>
          </w:p>
        </w:tc>
      </w:tr>
      <w:tr w:rsidR="009F7E75">
        <w:tc>
          <w:tcPr>
            <w:tcW w:w="4561" w:type="dxa"/>
          </w:tcPr>
          <w:p w:rsidR="009F7E75" w:rsidRDefault="006E3300">
            <w:r>
              <w:rPr>
                <w:rFonts w:ascii="Calibri" w:hAnsi="Calibri"/>
                <w:color w:val="1A1A2E"/>
              </w:rPr>
              <w:t>Figure 10 : Pricing Plans Page</w:t>
            </w:r>
          </w:p>
        </w:tc>
        <w:tc>
          <w:tcPr>
            <w:tcW w:w="4561" w:type="dxa"/>
          </w:tcPr>
          <w:p w:rsidR="009F7E75" w:rsidRDefault="006E3300">
            <w:pPr>
              <w:jc w:val="right"/>
            </w:pPr>
            <w:r>
              <w:rPr>
                <w:rFonts w:ascii="Calibri" w:hAnsi="Calibri"/>
                <w:color w:val="1A1A2E"/>
              </w:rPr>
              <w:t>15</w:t>
            </w:r>
          </w:p>
        </w:tc>
      </w:tr>
      <w:tr w:rsidR="009F7E75">
        <w:tc>
          <w:tcPr>
            <w:tcW w:w="4561" w:type="dxa"/>
          </w:tcPr>
          <w:p w:rsidR="009F7E75" w:rsidRDefault="006E3300">
            <w:r>
              <w:rPr>
                <w:rFonts w:ascii="Calibri" w:hAnsi="Calibri"/>
                <w:color w:val="1A1A2E"/>
              </w:rPr>
              <w:t>Figure 11 : Payment / Checkout Page</w:t>
            </w:r>
          </w:p>
        </w:tc>
        <w:tc>
          <w:tcPr>
            <w:tcW w:w="4561" w:type="dxa"/>
          </w:tcPr>
          <w:p w:rsidR="009F7E75" w:rsidRDefault="006E3300">
            <w:pPr>
              <w:jc w:val="right"/>
            </w:pPr>
            <w:r>
              <w:rPr>
                <w:rFonts w:ascii="Calibri" w:hAnsi="Calibri"/>
                <w:color w:val="1A1A2E"/>
              </w:rPr>
              <w:t>16</w:t>
            </w:r>
          </w:p>
        </w:tc>
      </w:tr>
      <w:tr w:rsidR="009F7E75">
        <w:tc>
          <w:tcPr>
            <w:tcW w:w="4561" w:type="dxa"/>
          </w:tcPr>
          <w:p w:rsidR="009F7E75" w:rsidRDefault="006E3300">
            <w:r>
              <w:rPr>
                <w:rFonts w:ascii="Calibri" w:hAnsi="Calibri"/>
                <w:color w:val="1A1A2E"/>
              </w:rPr>
              <w:t>Figure 12 : Feedback Page</w:t>
            </w:r>
          </w:p>
        </w:tc>
        <w:tc>
          <w:tcPr>
            <w:tcW w:w="4561" w:type="dxa"/>
          </w:tcPr>
          <w:p w:rsidR="009F7E75" w:rsidRDefault="006E3300">
            <w:pPr>
              <w:jc w:val="right"/>
            </w:pPr>
            <w:r>
              <w:rPr>
                <w:rFonts w:ascii="Calibri" w:hAnsi="Calibri"/>
                <w:color w:val="1A1A2E"/>
              </w:rPr>
              <w:t>17</w:t>
            </w:r>
          </w:p>
        </w:tc>
      </w:tr>
      <w:tr w:rsidR="009F7E75">
        <w:tc>
          <w:tcPr>
            <w:tcW w:w="4561" w:type="dxa"/>
          </w:tcPr>
          <w:p w:rsidR="009F7E75" w:rsidRDefault="006E3300">
            <w:r>
              <w:rPr>
                <w:rFonts w:ascii="Calibri" w:hAnsi="Calibri"/>
                <w:color w:val="1A1A2E"/>
              </w:rPr>
              <w:t>Figure 13 : Contact Us Page</w:t>
            </w:r>
          </w:p>
        </w:tc>
        <w:tc>
          <w:tcPr>
            <w:tcW w:w="4561" w:type="dxa"/>
          </w:tcPr>
          <w:p w:rsidR="009F7E75" w:rsidRDefault="006E3300">
            <w:pPr>
              <w:jc w:val="right"/>
            </w:pPr>
            <w:r>
              <w:rPr>
                <w:rFonts w:ascii="Calibri" w:hAnsi="Calibri"/>
                <w:color w:val="1A1A2E"/>
              </w:rPr>
              <w:t>18</w:t>
            </w:r>
          </w:p>
        </w:tc>
      </w:tr>
      <w:tr w:rsidR="009F7E75">
        <w:tc>
          <w:tcPr>
            <w:tcW w:w="4561" w:type="dxa"/>
          </w:tcPr>
          <w:p w:rsidR="009F7E75" w:rsidRDefault="006E3300">
            <w:r>
              <w:rPr>
                <w:rFonts w:ascii="Calibri" w:hAnsi="Calibri"/>
                <w:color w:val="1A1A2E"/>
              </w:rPr>
              <w:t>Figure 14 : User Profile Page</w:t>
            </w:r>
          </w:p>
        </w:tc>
        <w:tc>
          <w:tcPr>
            <w:tcW w:w="4561" w:type="dxa"/>
          </w:tcPr>
          <w:p w:rsidR="009F7E75" w:rsidRDefault="006E3300">
            <w:pPr>
              <w:jc w:val="right"/>
            </w:pPr>
            <w:r>
              <w:rPr>
                <w:rFonts w:ascii="Calibri" w:hAnsi="Calibri"/>
                <w:color w:val="1A1A2E"/>
              </w:rPr>
              <w:t>19</w:t>
            </w:r>
          </w:p>
        </w:tc>
      </w:tr>
      <w:tr w:rsidR="009F7E75">
        <w:tc>
          <w:tcPr>
            <w:tcW w:w="4561" w:type="dxa"/>
          </w:tcPr>
          <w:p w:rsidR="009F7E75" w:rsidRDefault="006E3300">
            <w:r>
              <w:rPr>
                <w:rFonts w:ascii="Calibri" w:hAnsi="Calibri"/>
                <w:color w:val="1A1A2E"/>
              </w:rPr>
              <w:t>Figure 15 : My Appointments – Parent View</w:t>
            </w:r>
          </w:p>
        </w:tc>
        <w:tc>
          <w:tcPr>
            <w:tcW w:w="4561" w:type="dxa"/>
          </w:tcPr>
          <w:p w:rsidR="009F7E75" w:rsidRDefault="006E3300">
            <w:pPr>
              <w:jc w:val="right"/>
            </w:pPr>
            <w:r>
              <w:rPr>
                <w:rFonts w:ascii="Calibri" w:hAnsi="Calibri"/>
                <w:color w:val="1A1A2E"/>
              </w:rPr>
              <w:t>20</w:t>
            </w:r>
          </w:p>
        </w:tc>
      </w:tr>
      <w:tr w:rsidR="009F7E75">
        <w:tc>
          <w:tcPr>
            <w:tcW w:w="4561" w:type="dxa"/>
          </w:tcPr>
          <w:p w:rsidR="009F7E75" w:rsidRDefault="006E3300">
            <w:r>
              <w:rPr>
                <w:rFonts w:ascii="Calibri" w:hAnsi="Calibri"/>
                <w:color w:val="1A1A2E"/>
              </w:rPr>
              <w:t>Figure 16 : Provider Appointments Page</w:t>
            </w:r>
          </w:p>
        </w:tc>
        <w:tc>
          <w:tcPr>
            <w:tcW w:w="4561" w:type="dxa"/>
          </w:tcPr>
          <w:p w:rsidR="009F7E75" w:rsidRDefault="006E3300">
            <w:pPr>
              <w:jc w:val="right"/>
            </w:pPr>
            <w:r>
              <w:rPr>
                <w:rFonts w:ascii="Calibri" w:hAnsi="Calibri"/>
                <w:color w:val="1A1A2E"/>
              </w:rPr>
              <w:t>21</w:t>
            </w:r>
          </w:p>
        </w:tc>
      </w:tr>
      <w:tr w:rsidR="009F7E75">
        <w:tc>
          <w:tcPr>
            <w:tcW w:w="4561" w:type="dxa"/>
          </w:tcPr>
          <w:p w:rsidR="009F7E75" w:rsidRDefault="006E3300">
            <w:r>
              <w:rPr>
                <w:rFonts w:ascii="Calibri" w:hAnsi="Calibri"/>
                <w:color w:val="1A1A2E"/>
              </w:rPr>
              <w:t>Figure 17 : Admin Dashboard – Overview</w:t>
            </w:r>
          </w:p>
        </w:tc>
        <w:tc>
          <w:tcPr>
            <w:tcW w:w="4561" w:type="dxa"/>
          </w:tcPr>
          <w:p w:rsidR="009F7E75" w:rsidRDefault="006E3300">
            <w:pPr>
              <w:jc w:val="right"/>
            </w:pPr>
            <w:r>
              <w:rPr>
                <w:rFonts w:ascii="Calibri" w:hAnsi="Calibri"/>
                <w:color w:val="1A1A2E"/>
              </w:rPr>
              <w:t>22</w:t>
            </w:r>
          </w:p>
        </w:tc>
      </w:tr>
      <w:tr w:rsidR="009F7E75">
        <w:tc>
          <w:tcPr>
            <w:tcW w:w="4561" w:type="dxa"/>
          </w:tcPr>
          <w:p w:rsidR="009F7E75" w:rsidRDefault="006E3300">
            <w:r>
              <w:rPr>
                <w:rFonts w:ascii="Calibri" w:hAnsi="Calibri"/>
                <w:color w:val="1A1A2E"/>
              </w:rPr>
              <w:t>Figure 18 : Admin Dashboard – Provider Requests</w:t>
            </w:r>
          </w:p>
        </w:tc>
        <w:tc>
          <w:tcPr>
            <w:tcW w:w="4561" w:type="dxa"/>
          </w:tcPr>
          <w:p w:rsidR="009F7E75" w:rsidRDefault="006E3300">
            <w:pPr>
              <w:jc w:val="right"/>
            </w:pPr>
            <w:r>
              <w:rPr>
                <w:rFonts w:ascii="Calibri" w:hAnsi="Calibri"/>
                <w:color w:val="1A1A2E"/>
              </w:rPr>
              <w:t>23</w:t>
            </w:r>
          </w:p>
        </w:tc>
      </w:tr>
      <w:tr w:rsidR="009F7E75">
        <w:tc>
          <w:tcPr>
            <w:tcW w:w="4561" w:type="dxa"/>
          </w:tcPr>
          <w:p w:rsidR="009F7E75" w:rsidRDefault="006E3300">
            <w:r>
              <w:rPr>
                <w:rFonts w:ascii="Calibri" w:hAnsi="Calibri"/>
                <w:color w:val="1A1A2E"/>
              </w:rPr>
              <w:t>Figure 19 : Admin Dashboard – Payment Requests</w:t>
            </w:r>
          </w:p>
        </w:tc>
        <w:tc>
          <w:tcPr>
            <w:tcW w:w="4561" w:type="dxa"/>
          </w:tcPr>
          <w:p w:rsidR="009F7E75" w:rsidRDefault="006E3300">
            <w:pPr>
              <w:jc w:val="right"/>
            </w:pPr>
            <w:r>
              <w:rPr>
                <w:rFonts w:ascii="Calibri" w:hAnsi="Calibri"/>
                <w:color w:val="1A1A2E"/>
              </w:rPr>
              <w:t>24</w:t>
            </w:r>
          </w:p>
        </w:tc>
      </w:tr>
      <w:tr w:rsidR="009F7E75">
        <w:tc>
          <w:tcPr>
            <w:tcW w:w="4561" w:type="dxa"/>
          </w:tcPr>
          <w:p w:rsidR="009F7E75" w:rsidRDefault="006E3300">
            <w:r>
              <w:rPr>
                <w:rFonts w:ascii="Calibri" w:hAnsi="Calibri"/>
                <w:color w:val="1A1A2E"/>
              </w:rPr>
              <w:t>Figure 20 : Admin Dashboard – Manage Contacts</w:t>
            </w:r>
          </w:p>
        </w:tc>
        <w:tc>
          <w:tcPr>
            <w:tcW w:w="4561" w:type="dxa"/>
          </w:tcPr>
          <w:p w:rsidR="009F7E75" w:rsidRDefault="006E3300">
            <w:pPr>
              <w:jc w:val="right"/>
            </w:pPr>
            <w:r>
              <w:rPr>
                <w:rFonts w:ascii="Calibri" w:hAnsi="Calibri"/>
                <w:color w:val="1A1A2E"/>
              </w:rPr>
              <w:t>25</w:t>
            </w:r>
          </w:p>
        </w:tc>
      </w:tr>
      <w:tr w:rsidR="009F7E75">
        <w:tc>
          <w:tcPr>
            <w:tcW w:w="4561" w:type="dxa"/>
          </w:tcPr>
          <w:p w:rsidR="009F7E75" w:rsidRDefault="006E3300">
            <w:r>
              <w:rPr>
                <w:rFonts w:ascii="Calibri" w:hAnsi="Calibri"/>
                <w:color w:val="1A1A2E"/>
              </w:rPr>
              <w:t>Figure 21 : Admin Dashboard – Analytics Chart</w:t>
            </w:r>
          </w:p>
        </w:tc>
        <w:tc>
          <w:tcPr>
            <w:tcW w:w="4561" w:type="dxa"/>
          </w:tcPr>
          <w:p w:rsidR="009F7E75" w:rsidRDefault="006E3300">
            <w:pPr>
              <w:jc w:val="right"/>
            </w:pPr>
            <w:r>
              <w:rPr>
                <w:rFonts w:ascii="Calibri" w:hAnsi="Calibri"/>
                <w:color w:val="1A1A2E"/>
              </w:rPr>
              <w:t>26</w:t>
            </w:r>
          </w:p>
        </w:tc>
      </w:tr>
    </w:tbl>
    <w:p w:rsidR="009F7E75" w:rsidRDefault="006E3300">
      <w:r>
        <w:br w:type="page"/>
      </w:r>
    </w:p>
    <w:p w:rsidR="009F7E75" w:rsidRDefault="006E3300">
      <w:pPr>
        <w:spacing w:before="360" w:after="120"/>
      </w:pPr>
      <w:r>
        <w:rPr>
          <w:rFonts w:ascii="Calibri" w:hAnsi="Calibri"/>
          <w:b/>
          <w:color w:val="16227E"/>
          <w:sz w:val="32"/>
        </w:rPr>
        <w:t>1. Introduction</w:t>
      </w:r>
    </w:p>
    <w:p w:rsidR="009F7E75" w:rsidRDefault="009F7E75">
      <w:pPr>
        <w:pBdr>
          <w:bottom w:val="single" w:sz="6" w:space="1" w:color="16227E"/>
        </w:pBdr>
        <w:spacing w:before="120" w:after="120"/>
      </w:pPr>
    </w:p>
    <w:p w:rsidR="009F7E75" w:rsidRDefault="006E3300">
      <w:pPr>
        <w:spacing w:after="80"/>
      </w:pPr>
      <w:r>
        <w:rPr>
          <w:rFonts w:ascii="Calibri" w:hAnsi="Calibri"/>
          <w:color w:val="1A1A2E"/>
        </w:rPr>
        <w:t>This user manual is designed to guide users through all features and functionaliti</w:t>
      </w:r>
      <w:r w:rsidR="00B768A2">
        <w:rPr>
          <w:rFonts w:ascii="Calibri" w:hAnsi="Calibri"/>
          <w:color w:val="1A1A2E"/>
        </w:rPr>
        <w:t xml:space="preserve">es of the Inspirability </w:t>
      </w:r>
      <w:proofErr w:type="gramStart"/>
      <w:r w:rsidR="00B768A2">
        <w:rPr>
          <w:rFonts w:ascii="Calibri" w:hAnsi="Calibri"/>
          <w:color w:val="1A1A2E"/>
        </w:rPr>
        <w:t xml:space="preserve">System </w:t>
      </w:r>
      <w:r>
        <w:rPr>
          <w:rFonts w:ascii="Calibri" w:hAnsi="Calibri"/>
          <w:color w:val="1A1A2E"/>
        </w:rPr>
        <w:t xml:space="preserve"> a</w:t>
      </w:r>
      <w:proofErr w:type="gramEnd"/>
      <w:r>
        <w:rPr>
          <w:rFonts w:ascii="Calibri" w:hAnsi="Calibri"/>
          <w:color w:val="1A1A2E"/>
        </w:rPr>
        <w:t xml:space="preserve"> web-based platform developed as a graduation project for the Business Information Systems program at the Arab Academy for Science, Technology &amp; Maritime Transport.</w:t>
      </w:r>
    </w:p>
    <w:p w:rsidR="009F7E75" w:rsidRDefault="006E3300">
      <w:pPr>
        <w:spacing w:after="80"/>
      </w:pPr>
      <w:r>
        <w:rPr>
          <w:rFonts w:ascii="Calibri" w:hAnsi="Calibri"/>
          <w:color w:val="1A1A2E"/>
        </w:rPr>
        <w:t>Inspirability is a special needs support platform built to bridge the gap between parents of children with special needs and the professional service providers who support them. The platform brings together medical clinics, inclusive schools, adaptive sport centres, and specialist tutors in one accessible, searchable directory.</w:t>
      </w:r>
    </w:p>
    <w:p w:rsidR="009F7E75" w:rsidRDefault="006E3300">
      <w:pPr>
        <w:spacing w:before="160" w:after="40"/>
      </w:pPr>
      <w:r>
        <w:rPr>
          <w:rFonts w:ascii="Calibri" w:hAnsi="Calibri"/>
          <w:b/>
          <w:color w:val="00A6C8"/>
        </w:rPr>
        <w:t>The system serves the following user groups:</w:t>
      </w:r>
    </w:p>
    <w:p w:rsidR="009F7E75" w:rsidRDefault="00B768A2">
      <w:pPr>
        <w:pStyle w:val="ListBullet"/>
        <w:spacing w:after="60"/>
        <w:ind w:left="454"/>
      </w:pPr>
      <w:r>
        <w:rPr>
          <w:rFonts w:ascii="Calibri" w:hAnsi="Calibri"/>
          <w:color w:val="1A1A2E"/>
        </w:rPr>
        <w:t>Parents:</w:t>
      </w:r>
      <w:r w:rsidR="006E3300">
        <w:rPr>
          <w:rFonts w:ascii="Calibri" w:hAnsi="Calibri"/>
          <w:color w:val="1A1A2E"/>
        </w:rPr>
        <w:t xml:space="preserve"> who wish to discover, compare, and book appointments with vetted providers.</w:t>
      </w:r>
    </w:p>
    <w:p w:rsidR="009F7E75" w:rsidRDefault="00B768A2">
      <w:pPr>
        <w:pStyle w:val="ListBullet"/>
        <w:spacing w:after="60"/>
        <w:ind w:left="454"/>
      </w:pPr>
      <w:r>
        <w:rPr>
          <w:rFonts w:ascii="Calibri" w:hAnsi="Calibri"/>
          <w:color w:val="1A1A2E"/>
        </w:rPr>
        <w:t>Providers:</w:t>
      </w:r>
      <w:r w:rsidR="006E3300">
        <w:rPr>
          <w:rFonts w:ascii="Calibri" w:hAnsi="Calibri"/>
          <w:color w:val="1A1A2E"/>
        </w:rPr>
        <w:t xml:space="preserve"> including medical clinics, schools, and sport centres that register their services and manage incoming appointment requests.</w:t>
      </w:r>
    </w:p>
    <w:p w:rsidR="009F7E75" w:rsidRDefault="00B768A2">
      <w:pPr>
        <w:pStyle w:val="ListBullet"/>
        <w:spacing w:after="60"/>
        <w:ind w:left="454"/>
      </w:pPr>
      <w:r>
        <w:rPr>
          <w:rFonts w:ascii="Calibri" w:hAnsi="Calibri"/>
          <w:color w:val="1A1A2E"/>
        </w:rPr>
        <w:t>Administrators:</w:t>
      </w:r>
      <w:bookmarkStart w:id="0" w:name="_GoBack"/>
      <w:bookmarkEnd w:id="0"/>
      <w:r w:rsidR="006E3300">
        <w:rPr>
          <w:rFonts w:ascii="Calibri" w:hAnsi="Calibri"/>
          <w:color w:val="1A1A2E"/>
        </w:rPr>
        <w:t xml:space="preserve"> who oversee provider approvals, payment verifications, platform analytics, and contact management.</w:t>
      </w:r>
    </w:p>
    <w:p w:rsidR="009F7E75" w:rsidRDefault="006E3300">
      <w:pPr>
        <w:spacing w:after="80"/>
      </w:pPr>
      <w:r>
        <w:rPr>
          <w:rFonts w:ascii="Calibri" w:hAnsi="Calibri"/>
          <w:color w:val="1A1A2E"/>
        </w:rPr>
        <w:t>This manual provides step-by-step instructions for both end-user and administrator functionalities, including how to register, log in, browse service listings, manage profiles, book appointments, process payments, and submit feedback. The goal is to ensure that users of all technical backgrounds can comfortably navigate and make full use of the platform.</w:t>
      </w:r>
    </w:p>
    <w:p w:rsidR="009F7E75" w:rsidRDefault="006E3300">
      <w:pPr>
        <w:spacing w:after="80"/>
      </w:pPr>
      <w:r>
        <w:rPr>
          <w:rFonts w:ascii="Calibri" w:hAnsi="Calibri"/>
          <w:color w:val="1A1A2E"/>
        </w:rPr>
        <w:t>Screenshots are included throughout the document to illustrate system behaviour and interface navigation clearly.</w:t>
      </w:r>
    </w:p>
    <w:p w:rsidR="009F7E75" w:rsidRDefault="006E3300">
      <w:r>
        <w:br w:type="page"/>
      </w:r>
    </w:p>
    <w:p w:rsidR="009F7E75" w:rsidRDefault="006E3300">
      <w:pPr>
        <w:spacing w:before="360" w:after="120"/>
      </w:pPr>
      <w:r>
        <w:rPr>
          <w:rFonts w:ascii="Calibri" w:hAnsi="Calibri"/>
          <w:b/>
          <w:color w:val="16227E"/>
          <w:sz w:val="32"/>
        </w:rPr>
        <w:t>2. System Requirements</w:t>
      </w:r>
    </w:p>
    <w:p w:rsidR="009F7E75" w:rsidRDefault="009F7E75">
      <w:pPr>
        <w:pBdr>
          <w:bottom w:val="single" w:sz="6" w:space="1" w:color="16227E"/>
        </w:pBdr>
        <w:spacing w:before="120" w:after="120"/>
      </w:pPr>
    </w:p>
    <w:p w:rsidR="009F7E75" w:rsidRDefault="006E3300">
      <w:pPr>
        <w:spacing w:after="80"/>
      </w:pPr>
      <w:r>
        <w:rPr>
          <w:rFonts w:ascii="Calibri" w:hAnsi="Calibri"/>
          <w:color w:val="1A1A2E"/>
        </w:rPr>
        <w:t>To ensure smooth operation and full access to all features of the Inspirability platform, users must meet the following minimum system requirements.</w:t>
      </w:r>
    </w:p>
    <w:p w:rsidR="009F7E75" w:rsidRDefault="006E3300">
      <w:pPr>
        <w:spacing w:before="240" w:after="80"/>
      </w:pPr>
      <w:r>
        <w:rPr>
          <w:rFonts w:ascii="Calibri" w:hAnsi="Calibri"/>
          <w:b/>
          <w:color w:val="16227E"/>
          <w:sz w:val="26"/>
        </w:rPr>
        <w:t>2.1. Hardware Requirements</w:t>
      </w:r>
    </w:p>
    <w:tbl>
      <w:tblPr>
        <w:tblStyle w:val="TableGrid"/>
        <w:tblW w:w="0" w:type="auto"/>
        <w:tblLook w:val="04A0" w:firstRow="1" w:lastRow="0" w:firstColumn="1" w:lastColumn="0" w:noHBand="0" w:noVBand="1"/>
      </w:tblPr>
      <w:tblGrid>
        <w:gridCol w:w="4561"/>
        <w:gridCol w:w="4561"/>
      </w:tblGrid>
      <w:tr w:rsidR="009F7E75">
        <w:tc>
          <w:tcPr>
            <w:tcW w:w="4561" w:type="dxa"/>
            <w:shd w:val="clear" w:color="auto" w:fill="16227E"/>
          </w:tcPr>
          <w:p w:rsidR="009F7E75" w:rsidRDefault="006E3300">
            <w:r>
              <w:rPr>
                <w:rFonts w:ascii="Calibri" w:hAnsi="Calibri"/>
                <w:b/>
                <w:color w:val="FFFFFF"/>
              </w:rPr>
              <w:t>Component</w:t>
            </w:r>
          </w:p>
        </w:tc>
        <w:tc>
          <w:tcPr>
            <w:tcW w:w="4561" w:type="dxa"/>
            <w:shd w:val="clear" w:color="auto" w:fill="16227E"/>
          </w:tcPr>
          <w:p w:rsidR="009F7E75" w:rsidRDefault="006E3300">
            <w:r>
              <w:rPr>
                <w:rFonts w:ascii="Calibri" w:hAnsi="Calibri"/>
                <w:b/>
                <w:color w:val="FFFFFF"/>
              </w:rPr>
              <w:t>Minimum Requirement</w:t>
            </w:r>
          </w:p>
        </w:tc>
      </w:tr>
      <w:tr w:rsidR="009F7E75">
        <w:tc>
          <w:tcPr>
            <w:tcW w:w="4561" w:type="dxa"/>
          </w:tcPr>
          <w:p w:rsidR="009F7E75" w:rsidRDefault="006E3300">
            <w:r>
              <w:rPr>
                <w:rFonts w:ascii="Calibri" w:hAnsi="Calibri"/>
              </w:rPr>
              <w:t>Processor</w:t>
            </w:r>
          </w:p>
        </w:tc>
        <w:tc>
          <w:tcPr>
            <w:tcW w:w="4561" w:type="dxa"/>
          </w:tcPr>
          <w:p w:rsidR="009F7E75" w:rsidRDefault="006E3300">
            <w:r>
              <w:rPr>
                <w:rFonts w:ascii="Calibri" w:hAnsi="Calibri"/>
              </w:rPr>
              <w:t>Dual-core 2.0 GHz or higher</w:t>
            </w:r>
          </w:p>
        </w:tc>
      </w:tr>
      <w:tr w:rsidR="009F7E75">
        <w:tc>
          <w:tcPr>
            <w:tcW w:w="4561" w:type="dxa"/>
          </w:tcPr>
          <w:p w:rsidR="009F7E75" w:rsidRDefault="006E3300">
            <w:r>
              <w:rPr>
                <w:rFonts w:ascii="Calibri" w:hAnsi="Calibri"/>
              </w:rPr>
              <w:t>RAM</w:t>
            </w:r>
          </w:p>
        </w:tc>
        <w:tc>
          <w:tcPr>
            <w:tcW w:w="4561" w:type="dxa"/>
          </w:tcPr>
          <w:p w:rsidR="009F7E75" w:rsidRDefault="006E3300">
            <w:r>
              <w:rPr>
                <w:rFonts w:ascii="Calibri" w:hAnsi="Calibri"/>
              </w:rPr>
              <w:t>4 GB or more</w:t>
            </w:r>
          </w:p>
        </w:tc>
      </w:tr>
      <w:tr w:rsidR="009F7E75">
        <w:tc>
          <w:tcPr>
            <w:tcW w:w="4561" w:type="dxa"/>
          </w:tcPr>
          <w:p w:rsidR="009F7E75" w:rsidRDefault="006E3300">
            <w:r>
              <w:rPr>
                <w:rFonts w:ascii="Calibri" w:hAnsi="Calibri"/>
              </w:rPr>
              <w:t>Storage</w:t>
            </w:r>
          </w:p>
        </w:tc>
        <w:tc>
          <w:tcPr>
            <w:tcW w:w="4561" w:type="dxa"/>
          </w:tcPr>
          <w:p w:rsidR="009F7E75" w:rsidRDefault="006E3300">
            <w:r>
              <w:rPr>
                <w:rFonts w:ascii="Calibri" w:hAnsi="Calibri"/>
              </w:rPr>
              <w:t>500 MB of available space (for browser cache)</w:t>
            </w:r>
          </w:p>
        </w:tc>
      </w:tr>
      <w:tr w:rsidR="009F7E75">
        <w:tc>
          <w:tcPr>
            <w:tcW w:w="4561" w:type="dxa"/>
          </w:tcPr>
          <w:p w:rsidR="009F7E75" w:rsidRDefault="006E3300">
            <w:r>
              <w:rPr>
                <w:rFonts w:ascii="Calibri" w:hAnsi="Calibri"/>
              </w:rPr>
              <w:t>Display</w:t>
            </w:r>
          </w:p>
        </w:tc>
        <w:tc>
          <w:tcPr>
            <w:tcW w:w="4561" w:type="dxa"/>
          </w:tcPr>
          <w:p w:rsidR="009F7E75" w:rsidRDefault="006E3300">
            <w:r>
              <w:rPr>
                <w:rFonts w:ascii="Calibri" w:hAnsi="Calibri"/>
              </w:rPr>
              <w:t>1280 × 720 resolution or higher</w:t>
            </w:r>
          </w:p>
        </w:tc>
      </w:tr>
      <w:tr w:rsidR="009F7E75">
        <w:tc>
          <w:tcPr>
            <w:tcW w:w="4561" w:type="dxa"/>
          </w:tcPr>
          <w:p w:rsidR="009F7E75" w:rsidRDefault="006E3300">
            <w:r>
              <w:rPr>
                <w:rFonts w:ascii="Calibri" w:hAnsi="Calibri"/>
              </w:rPr>
              <w:t>Internet Connection</w:t>
            </w:r>
          </w:p>
        </w:tc>
        <w:tc>
          <w:tcPr>
            <w:tcW w:w="4561" w:type="dxa"/>
          </w:tcPr>
          <w:p w:rsidR="009F7E75" w:rsidRDefault="006E3300">
            <w:r>
              <w:rPr>
                <w:rFonts w:ascii="Calibri" w:hAnsi="Calibri"/>
              </w:rPr>
              <w:t>Stable broadband with at least 5 Mbps</w:t>
            </w:r>
          </w:p>
        </w:tc>
      </w:tr>
    </w:tbl>
    <w:p w:rsidR="009F7E75" w:rsidRDefault="006E3300">
      <w:pPr>
        <w:spacing w:before="80" w:after="240"/>
        <w:jc w:val="center"/>
      </w:pPr>
      <w:r>
        <w:rPr>
          <w:rFonts w:ascii="Calibri" w:hAnsi="Calibri"/>
          <w:i/>
          <w:sz w:val="20"/>
        </w:rPr>
        <w:t>Table 1 : Hardware Requirements</w:t>
      </w:r>
    </w:p>
    <w:p w:rsidR="009F7E75" w:rsidRDefault="006E3300">
      <w:pPr>
        <w:spacing w:before="240" w:after="80"/>
      </w:pPr>
      <w:r>
        <w:rPr>
          <w:rFonts w:ascii="Calibri" w:hAnsi="Calibri"/>
          <w:b/>
          <w:color w:val="16227E"/>
          <w:sz w:val="26"/>
        </w:rPr>
        <w:t>2.2. Software Requirements</w:t>
      </w:r>
    </w:p>
    <w:tbl>
      <w:tblPr>
        <w:tblStyle w:val="TableGrid"/>
        <w:tblW w:w="0" w:type="auto"/>
        <w:tblLook w:val="04A0" w:firstRow="1" w:lastRow="0" w:firstColumn="1" w:lastColumn="0" w:noHBand="0" w:noVBand="1"/>
      </w:tblPr>
      <w:tblGrid>
        <w:gridCol w:w="4561"/>
        <w:gridCol w:w="4561"/>
      </w:tblGrid>
      <w:tr w:rsidR="009F7E75">
        <w:tc>
          <w:tcPr>
            <w:tcW w:w="4561" w:type="dxa"/>
            <w:shd w:val="clear" w:color="auto" w:fill="16227E"/>
          </w:tcPr>
          <w:p w:rsidR="009F7E75" w:rsidRDefault="006E3300">
            <w:r>
              <w:rPr>
                <w:rFonts w:ascii="Calibri" w:hAnsi="Calibri"/>
                <w:b/>
                <w:color w:val="FFFFFF"/>
              </w:rPr>
              <w:t>Category</w:t>
            </w:r>
          </w:p>
        </w:tc>
        <w:tc>
          <w:tcPr>
            <w:tcW w:w="4561" w:type="dxa"/>
            <w:shd w:val="clear" w:color="auto" w:fill="16227E"/>
          </w:tcPr>
          <w:p w:rsidR="009F7E75" w:rsidRDefault="006E3300">
            <w:r>
              <w:rPr>
                <w:rFonts w:ascii="Calibri" w:hAnsi="Calibri"/>
                <w:b/>
                <w:color w:val="FFFFFF"/>
              </w:rPr>
              <w:t>Requirement</w:t>
            </w:r>
          </w:p>
        </w:tc>
      </w:tr>
      <w:tr w:rsidR="009F7E75">
        <w:tc>
          <w:tcPr>
            <w:tcW w:w="4561" w:type="dxa"/>
          </w:tcPr>
          <w:p w:rsidR="009F7E75" w:rsidRDefault="006E3300">
            <w:r>
              <w:rPr>
                <w:rFonts w:ascii="Calibri" w:hAnsi="Calibri"/>
              </w:rPr>
              <w:t>Operating System</w:t>
            </w:r>
          </w:p>
        </w:tc>
        <w:tc>
          <w:tcPr>
            <w:tcW w:w="4561" w:type="dxa"/>
          </w:tcPr>
          <w:p w:rsidR="009F7E75" w:rsidRDefault="006E3300">
            <w:r>
              <w:rPr>
                <w:rFonts w:ascii="Calibri" w:hAnsi="Calibri"/>
              </w:rPr>
              <w:t>Windows 10 or later / macOS Mojave or later / Linux</w:t>
            </w:r>
          </w:p>
        </w:tc>
      </w:tr>
      <w:tr w:rsidR="009F7E75">
        <w:tc>
          <w:tcPr>
            <w:tcW w:w="4561" w:type="dxa"/>
          </w:tcPr>
          <w:p w:rsidR="009F7E75" w:rsidRDefault="006E3300">
            <w:r>
              <w:rPr>
                <w:rFonts w:ascii="Calibri" w:hAnsi="Calibri"/>
              </w:rPr>
              <w:t>Web Browser</w:t>
            </w:r>
          </w:p>
        </w:tc>
        <w:tc>
          <w:tcPr>
            <w:tcW w:w="4561" w:type="dxa"/>
          </w:tcPr>
          <w:p w:rsidR="009F7E75" w:rsidRDefault="006E3300">
            <w:r>
              <w:rPr>
                <w:rFonts w:ascii="Calibri" w:hAnsi="Calibri"/>
              </w:rPr>
              <w:t>Google Chrome (v100+) / Mozilla Firefox (v95+) / Microsoft Edge</w:t>
            </w:r>
          </w:p>
        </w:tc>
      </w:tr>
      <w:tr w:rsidR="009F7E75">
        <w:tc>
          <w:tcPr>
            <w:tcW w:w="4561" w:type="dxa"/>
          </w:tcPr>
          <w:p w:rsidR="009F7E75" w:rsidRDefault="006E3300">
            <w:r>
              <w:rPr>
                <w:rFonts w:ascii="Calibri" w:hAnsi="Calibri"/>
              </w:rPr>
              <w:t>Browser Settings</w:t>
            </w:r>
          </w:p>
        </w:tc>
        <w:tc>
          <w:tcPr>
            <w:tcW w:w="4561" w:type="dxa"/>
          </w:tcPr>
          <w:p w:rsidR="009F7E75" w:rsidRDefault="006E3300">
            <w:r>
              <w:rPr>
                <w:rFonts w:ascii="Calibri" w:hAnsi="Calibri"/>
              </w:rPr>
              <w:t>JavaScript enabled, cookies allowed, LocalStorage enabled</w:t>
            </w:r>
          </w:p>
        </w:tc>
      </w:tr>
      <w:tr w:rsidR="009F7E75">
        <w:tc>
          <w:tcPr>
            <w:tcW w:w="4561" w:type="dxa"/>
          </w:tcPr>
          <w:p w:rsidR="009F7E75" w:rsidRDefault="006E3300">
            <w:r>
              <w:rPr>
                <w:rFonts w:ascii="Calibri" w:hAnsi="Calibri"/>
              </w:rPr>
              <w:t>Network</w:t>
            </w:r>
          </w:p>
        </w:tc>
        <w:tc>
          <w:tcPr>
            <w:tcW w:w="4561" w:type="dxa"/>
          </w:tcPr>
          <w:p w:rsidR="009F7E75" w:rsidRDefault="006E3300">
            <w:r>
              <w:rPr>
                <w:rFonts w:ascii="Calibri" w:hAnsi="Calibri"/>
              </w:rPr>
              <w:t>HTTPS-capable connection; no VPN restrictions on port 3000 / 5000</w:t>
            </w:r>
          </w:p>
        </w:tc>
      </w:tr>
    </w:tbl>
    <w:p w:rsidR="009F7E75" w:rsidRDefault="006E3300">
      <w:pPr>
        <w:spacing w:before="80" w:after="240"/>
        <w:jc w:val="center"/>
      </w:pPr>
      <w:r>
        <w:rPr>
          <w:rFonts w:ascii="Calibri" w:hAnsi="Calibri"/>
          <w:i/>
          <w:sz w:val="20"/>
        </w:rPr>
        <w:t>Table 2 : Software Requirements</w:t>
      </w:r>
    </w:p>
    <w:p w:rsidR="009F7E75" w:rsidRDefault="006E3300">
      <w:pPr>
        <w:spacing w:before="240" w:after="80"/>
      </w:pPr>
      <w:r>
        <w:rPr>
          <w:rFonts w:ascii="Calibri" w:hAnsi="Calibri"/>
          <w:b/>
          <w:color w:val="16227E"/>
          <w:sz w:val="26"/>
        </w:rPr>
        <w:t>2.3. Mobile Access</w:t>
      </w:r>
    </w:p>
    <w:p w:rsidR="009F7E75" w:rsidRDefault="006E3300">
      <w:pPr>
        <w:spacing w:after="80"/>
      </w:pPr>
      <w:r>
        <w:rPr>
          <w:rFonts w:ascii="Calibri" w:hAnsi="Calibri"/>
          <w:color w:val="1A1A2E"/>
        </w:rPr>
        <w:t>The Inspirability platform is fully responsive and accessible on mobile and tablet devices via any modern mobile browser. For the best experience:</w:t>
      </w:r>
    </w:p>
    <w:p w:rsidR="009F7E75" w:rsidRDefault="006E3300">
      <w:pPr>
        <w:pStyle w:val="ListBullet"/>
        <w:spacing w:after="60"/>
        <w:ind w:left="454"/>
      </w:pPr>
      <w:r>
        <w:rPr>
          <w:rFonts w:ascii="Calibri" w:hAnsi="Calibri"/>
          <w:color w:val="1A1A2E"/>
        </w:rPr>
        <w:t>Use the latest version of Chrome or Safari on iOS / Android.</w:t>
      </w:r>
    </w:p>
    <w:p w:rsidR="009F7E75" w:rsidRDefault="006E3300">
      <w:pPr>
        <w:pStyle w:val="ListBullet"/>
        <w:spacing w:after="60"/>
        <w:ind w:left="454"/>
      </w:pPr>
      <w:r>
        <w:rPr>
          <w:rFonts w:ascii="Calibri" w:hAnsi="Calibri"/>
          <w:color w:val="1A1A2E"/>
        </w:rPr>
        <w:t>Minimum screen size: 5 inches recommended.</w:t>
      </w:r>
    </w:p>
    <w:p w:rsidR="009F7E75" w:rsidRDefault="006E3300">
      <w:pPr>
        <w:pStyle w:val="ListBullet"/>
        <w:spacing w:after="60"/>
        <w:ind w:left="454"/>
      </w:pPr>
      <w:r>
        <w:rPr>
          <w:rFonts w:ascii="Calibri" w:hAnsi="Calibri"/>
          <w:color w:val="1A1A2E"/>
        </w:rPr>
        <w:t>Stable internet connection — Wi-Fi or 4G/5G recommended for media-heavy pages.</w:t>
      </w:r>
    </w:p>
    <w:p w:rsidR="009F7E75" w:rsidRDefault="006E3300">
      <w:pPr>
        <w:pStyle w:val="ListBullet"/>
        <w:spacing w:after="60"/>
        <w:ind w:left="454"/>
      </w:pPr>
      <w:r>
        <w:rPr>
          <w:rFonts w:ascii="Calibri" w:hAnsi="Calibri"/>
          <w:color w:val="1A1A2E"/>
        </w:rPr>
        <w:t>Ensure JavaScript and cookies are enabled in your mobile browser settings.</w:t>
      </w:r>
    </w:p>
    <w:p w:rsidR="009F7E75" w:rsidRDefault="006E3300">
      <w:r>
        <w:br w:type="page"/>
      </w:r>
    </w:p>
    <w:p w:rsidR="009F7E75" w:rsidRDefault="006E3300">
      <w:pPr>
        <w:spacing w:before="360" w:after="120"/>
      </w:pPr>
      <w:r>
        <w:rPr>
          <w:rFonts w:ascii="Calibri" w:hAnsi="Calibri"/>
          <w:b/>
          <w:color w:val="16227E"/>
          <w:sz w:val="32"/>
        </w:rPr>
        <w:t>3. User Interface Navigation Guide</w:t>
      </w:r>
    </w:p>
    <w:p w:rsidR="009F7E75" w:rsidRDefault="009F7E75">
      <w:pPr>
        <w:pBdr>
          <w:bottom w:val="single" w:sz="6" w:space="1" w:color="16227E"/>
        </w:pBdr>
        <w:spacing w:before="120" w:after="120"/>
      </w:pPr>
    </w:p>
    <w:p w:rsidR="009F7E75" w:rsidRDefault="006E3300">
      <w:pPr>
        <w:spacing w:after="80"/>
      </w:pPr>
      <w:r>
        <w:rPr>
          <w:rFonts w:ascii="Calibri" w:hAnsi="Calibri"/>
          <w:color w:val="1A1A2E"/>
        </w:rPr>
        <w:t>A step-by-step guide for parents and visitors navigating the Inspirability website.</w:t>
      </w:r>
    </w:p>
    <w:p w:rsidR="009F7E75" w:rsidRDefault="006E3300">
      <w:pPr>
        <w:spacing w:before="240" w:after="80"/>
      </w:pPr>
      <w:r>
        <w:rPr>
          <w:rFonts w:ascii="Calibri" w:hAnsi="Calibri"/>
          <w:b/>
          <w:color w:val="16227E"/>
          <w:sz w:val="26"/>
        </w:rPr>
        <w:t>3.1. Homepage</w:t>
      </w:r>
    </w:p>
    <w:p w:rsidR="009F7E75" w:rsidRDefault="006E3300">
      <w:pPr>
        <w:pStyle w:val="ListBullet"/>
        <w:spacing w:after="60"/>
        <w:ind w:left="454"/>
      </w:pPr>
      <w:r>
        <w:rPr>
          <w:rFonts w:ascii="Calibri" w:hAnsi="Calibri"/>
          <w:color w:val="1A1A2E"/>
        </w:rPr>
        <w:t>This is the main landing page of the Inspirability platform.</w:t>
      </w:r>
    </w:p>
    <w:p w:rsidR="009F7E75" w:rsidRDefault="006E3300">
      <w:pPr>
        <w:pStyle w:val="ListBullet"/>
        <w:spacing w:after="60"/>
        <w:ind w:left="454"/>
      </w:pPr>
      <w:r>
        <w:rPr>
          <w:rFonts w:ascii="Calibri" w:hAnsi="Calibri"/>
          <w:color w:val="1A1A2E"/>
        </w:rPr>
        <w:t>The hero section features a full-screen background with the platform's tagline and two call-to-action buttons: Get Started and Explore Services.</w:t>
      </w:r>
    </w:p>
    <w:p w:rsidR="009F7E75" w:rsidRDefault="006E3300">
      <w:pPr>
        <w:pStyle w:val="ListBullet"/>
        <w:spacing w:after="60"/>
        <w:ind w:left="454"/>
      </w:pPr>
      <w:r>
        <w:rPr>
          <w:rFonts w:ascii="Calibri" w:hAnsi="Calibri"/>
          <w:color w:val="1A1A2E"/>
        </w:rPr>
        <w:t>Below the hero, the Services section highlights the four main categories: Medical Clinics, Inclusive Schools, Sport Centres, and Specialist Contacts.</w:t>
      </w:r>
    </w:p>
    <w:p w:rsidR="009F7E75" w:rsidRDefault="006E3300">
      <w:pPr>
        <w:pStyle w:val="ListBullet"/>
        <w:spacing w:after="60"/>
        <w:ind w:left="454"/>
      </w:pPr>
      <w:r>
        <w:rPr>
          <w:rFonts w:ascii="Calibri" w:hAnsi="Calibri"/>
          <w:color w:val="1A1A2E"/>
        </w:rPr>
        <w:t>The About / Story section describes Inspirability's mission and vision.</w:t>
      </w:r>
    </w:p>
    <w:p w:rsidR="009F7E75" w:rsidRDefault="006E3300">
      <w:pPr>
        <w:pStyle w:val="ListBullet"/>
        <w:spacing w:after="60"/>
        <w:ind w:left="454"/>
      </w:pPr>
      <w:r>
        <w:rPr>
          <w:rFonts w:ascii="Calibri" w:hAnsi="Calibri"/>
          <w:color w:val="1A1A2E"/>
        </w:rPr>
        <w:t>A built-in Contact form at the bottom of the homepage allows visitors to submit general enquiries without logging in.</w:t>
      </w:r>
    </w:p>
    <w:p w:rsidR="009F7E75" w:rsidRDefault="006E3300">
      <w:pPr>
        <w:pStyle w:val="ListBullet"/>
        <w:spacing w:after="60"/>
        <w:ind w:left="454"/>
      </w:pPr>
      <w:r>
        <w:rPr>
          <w:rFonts w:ascii="Calibri" w:hAnsi="Calibri"/>
          <w:color w:val="1A1A2E"/>
        </w:rPr>
        <w:t>The navigation bar provides direct links to Home, About, Services, Contact, Pricing, Login, and Sign-Up pages.</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Homepage – Landing Page ]</w:t>
            </w:r>
          </w:p>
        </w:tc>
      </w:tr>
    </w:tbl>
    <w:p w:rsidR="009F7E75" w:rsidRDefault="006E3300">
      <w:pPr>
        <w:spacing w:before="80" w:after="280"/>
        <w:jc w:val="center"/>
      </w:pPr>
      <w:r>
        <w:rPr>
          <w:rFonts w:ascii="Calibri" w:hAnsi="Calibri"/>
          <w:i/>
          <w:color w:val="1A1A2E"/>
          <w:sz w:val="20"/>
        </w:rPr>
        <w:t>Figure 1 : Homepage – Landing Page</w:t>
      </w:r>
    </w:p>
    <w:p w:rsidR="009F7E75" w:rsidRDefault="006E3300">
      <w:pPr>
        <w:spacing w:before="240" w:after="80"/>
      </w:pPr>
      <w:r>
        <w:rPr>
          <w:rFonts w:ascii="Calibri" w:hAnsi="Calibri"/>
          <w:b/>
          <w:color w:val="16227E"/>
          <w:sz w:val="26"/>
        </w:rPr>
        <w:t>3.2. Sign-Up</w:t>
      </w:r>
    </w:p>
    <w:p w:rsidR="009F7E75" w:rsidRDefault="006E3300">
      <w:pPr>
        <w:pStyle w:val="ListBullet"/>
        <w:spacing w:after="60"/>
        <w:ind w:left="454"/>
      </w:pPr>
      <w:r>
        <w:rPr>
          <w:rFonts w:ascii="Calibri" w:hAnsi="Calibri"/>
          <w:color w:val="1A1A2E"/>
        </w:rPr>
        <w:t>New users can register by clicking Sign-Up in the navigation bar.</w:t>
      </w:r>
    </w:p>
    <w:p w:rsidR="009F7E75" w:rsidRDefault="006E3300">
      <w:pPr>
        <w:pStyle w:val="ListBullet"/>
        <w:spacing w:after="60"/>
        <w:ind w:left="454"/>
      </w:pPr>
      <w:r>
        <w:rPr>
          <w:rFonts w:ascii="Calibri" w:hAnsi="Calibri"/>
          <w:color w:val="1A1A2E"/>
        </w:rPr>
        <w:t>The sign-up form supports multiple roles: Parent, School, Medical Clinic, and Sport Centre.</w:t>
      </w:r>
    </w:p>
    <w:p w:rsidR="009F7E75" w:rsidRDefault="006E3300">
      <w:pPr>
        <w:pStyle w:val="ListBullet"/>
        <w:spacing w:after="60"/>
        <w:ind w:left="454"/>
      </w:pPr>
      <w:r>
        <w:rPr>
          <w:rFonts w:ascii="Calibri" w:hAnsi="Calibri"/>
          <w:color w:val="1A1A2E"/>
        </w:rPr>
        <w:t>Step 1 — Select your role. Each role reveals a tailored set of registration fields.</w:t>
      </w:r>
    </w:p>
    <w:p w:rsidR="009F7E75" w:rsidRDefault="006E3300">
      <w:pPr>
        <w:pStyle w:val="ListBullet"/>
        <w:spacing w:after="60"/>
        <w:ind w:left="454"/>
      </w:pPr>
      <w:r>
        <w:rPr>
          <w:rFonts w:ascii="Calibri" w:hAnsi="Calibri"/>
          <w:color w:val="1A1A2E"/>
        </w:rPr>
        <w:t>Parents fill in personal details (name, phone, government, city, child information, date of birth, preferred budget, and preferred service type).</w:t>
      </w:r>
    </w:p>
    <w:p w:rsidR="009F7E75" w:rsidRDefault="006E3300">
      <w:pPr>
        <w:pStyle w:val="ListBullet"/>
        <w:spacing w:after="60"/>
        <w:ind w:left="454"/>
      </w:pPr>
      <w:r>
        <w:rPr>
          <w:rFonts w:ascii="Calibri" w:hAnsi="Calibri"/>
          <w:color w:val="1A1A2E"/>
        </w:rPr>
        <w:t>Provider accounts (School / Clinic / Sport Centre) fill in their organisation details, location, contact information, certifications, and may upload documents and a logo.</w:t>
      </w:r>
    </w:p>
    <w:p w:rsidR="009F7E75" w:rsidRDefault="006E3300">
      <w:pPr>
        <w:pStyle w:val="ListBullet"/>
        <w:spacing w:after="60"/>
        <w:ind w:left="454"/>
      </w:pPr>
      <w:r>
        <w:rPr>
          <w:rFonts w:ascii="Calibri" w:hAnsi="Calibri"/>
          <w:color w:val="1A1A2E"/>
        </w:rPr>
        <w:t>All fields marked with an asterisk (*) are required. The form validates input before submission.</w:t>
      </w:r>
    </w:p>
    <w:p w:rsidR="009F7E75" w:rsidRDefault="006E3300">
      <w:pPr>
        <w:pStyle w:val="ListBullet"/>
        <w:spacing w:after="60"/>
        <w:ind w:left="454"/>
      </w:pPr>
      <w:r>
        <w:rPr>
          <w:rFonts w:ascii="Calibri" w:hAnsi="Calibri"/>
          <w:color w:val="1A1A2E"/>
        </w:rPr>
        <w:t>Upon successful registration, the account is created and the user is redirected to the Login page.</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Sign-Up Page ]</w:t>
            </w:r>
          </w:p>
        </w:tc>
      </w:tr>
    </w:tbl>
    <w:p w:rsidR="009F7E75" w:rsidRDefault="006E3300">
      <w:pPr>
        <w:spacing w:before="80" w:after="280"/>
        <w:jc w:val="center"/>
      </w:pPr>
      <w:r>
        <w:rPr>
          <w:rFonts w:ascii="Calibri" w:hAnsi="Calibri"/>
          <w:i/>
          <w:color w:val="1A1A2E"/>
          <w:sz w:val="20"/>
        </w:rPr>
        <w:t>Figure 2 : Sign-Up Page</w:t>
      </w:r>
    </w:p>
    <w:p w:rsidR="00B768A2" w:rsidRDefault="00B768A2">
      <w:pPr>
        <w:spacing w:before="240" w:after="80"/>
        <w:rPr>
          <w:rFonts w:ascii="Calibri" w:hAnsi="Calibri"/>
          <w:b/>
          <w:color w:val="16227E"/>
          <w:sz w:val="26"/>
        </w:rPr>
      </w:pPr>
    </w:p>
    <w:p w:rsidR="009F7E75" w:rsidRDefault="006E3300">
      <w:pPr>
        <w:spacing w:before="240" w:after="80"/>
      </w:pPr>
      <w:r>
        <w:rPr>
          <w:rFonts w:ascii="Calibri" w:hAnsi="Calibri"/>
          <w:b/>
          <w:color w:val="16227E"/>
          <w:sz w:val="26"/>
        </w:rPr>
        <w:t>3.3. Login</w:t>
      </w:r>
    </w:p>
    <w:p w:rsidR="009F7E75" w:rsidRDefault="006E3300">
      <w:pPr>
        <w:pStyle w:val="ListBullet"/>
        <w:spacing w:after="60"/>
        <w:ind w:left="454"/>
      </w:pPr>
      <w:r>
        <w:rPr>
          <w:rFonts w:ascii="Calibri" w:hAnsi="Calibri"/>
          <w:color w:val="1A1A2E"/>
        </w:rPr>
        <w:t>Registered users can log in from the Login page accessible via the navigation bar.</w:t>
      </w:r>
    </w:p>
    <w:p w:rsidR="009F7E75" w:rsidRDefault="006E3300">
      <w:pPr>
        <w:pStyle w:val="ListBullet"/>
        <w:spacing w:after="60"/>
        <w:ind w:left="454"/>
      </w:pPr>
      <w:r>
        <w:rPr>
          <w:rFonts w:ascii="Calibri" w:hAnsi="Calibri"/>
          <w:color w:val="1A1A2E"/>
        </w:rPr>
        <w:t>Enter your registered email address and password, then click Log In.</w:t>
      </w:r>
    </w:p>
    <w:p w:rsidR="009F7E75" w:rsidRDefault="006E3300">
      <w:pPr>
        <w:pStyle w:val="ListBullet"/>
        <w:spacing w:after="60"/>
        <w:ind w:left="454"/>
      </w:pPr>
      <w:r>
        <w:rPr>
          <w:rFonts w:ascii="Calibri" w:hAnsi="Calibri"/>
          <w:color w:val="1A1A2E"/>
        </w:rPr>
        <w:t>The system authenticates the credentials using a secure JWT-based mechanism.</w:t>
      </w:r>
    </w:p>
    <w:p w:rsidR="009F7E75" w:rsidRDefault="006E3300">
      <w:pPr>
        <w:pStyle w:val="ListBullet"/>
        <w:spacing w:after="60"/>
        <w:ind w:left="454"/>
      </w:pPr>
      <w:r>
        <w:rPr>
          <w:rFonts w:ascii="Calibri" w:hAnsi="Calibri"/>
          <w:color w:val="1A1A2E"/>
        </w:rPr>
        <w:t>Upon successful login, users are redirected based on their role:</w:t>
      </w:r>
    </w:p>
    <w:p w:rsidR="009F7E75" w:rsidRDefault="006E3300">
      <w:pPr>
        <w:pStyle w:val="ListBullet"/>
        <w:spacing w:after="60"/>
        <w:ind w:left="794"/>
      </w:pPr>
      <w:r>
        <w:rPr>
          <w:rFonts w:ascii="Calibri" w:hAnsi="Calibri"/>
          <w:color w:val="1A1A2E"/>
        </w:rPr>
        <w:t>Parent accounts → redirected to the Home page.</w:t>
      </w:r>
    </w:p>
    <w:p w:rsidR="009F7E75" w:rsidRDefault="006E3300">
      <w:pPr>
        <w:pStyle w:val="ListBullet"/>
        <w:spacing w:after="60"/>
        <w:ind w:left="794"/>
      </w:pPr>
      <w:r>
        <w:rPr>
          <w:rFonts w:ascii="Calibri" w:hAnsi="Calibri"/>
          <w:color w:val="1A1A2E"/>
        </w:rPr>
        <w:t>Provider accounts (School / Clinic / Sport) → redirected to their Profile page.</w:t>
      </w:r>
    </w:p>
    <w:p w:rsidR="009F7E75" w:rsidRDefault="006E3300">
      <w:pPr>
        <w:pStyle w:val="ListBullet"/>
        <w:spacing w:after="60"/>
        <w:ind w:left="794"/>
      </w:pPr>
      <w:r>
        <w:rPr>
          <w:rFonts w:ascii="Calibri" w:hAnsi="Calibri"/>
          <w:color w:val="1A1A2E"/>
        </w:rPr>
        <w:t>Admin accounts → redirected to the Admin Dashboard.</w:t>
      </w:r>
    </w:p>
    <w:p w:rsidR="009F7E75" w:rsidRDefault="006E3300">
      <w:pPr>
        <w:pStyle w:val="ListBullet"/>
        <w:spacing w:after="60"/>
        <w:ind w:left="454"/>
      </w:pPr>
      <w:r>
        <w:rPr>
          <w:rFonts w:ascii="Calibri" w:hAnsi="Calibri"/>
          <w:color w:val="1A1A2E"/>
        </w:rPr>
        <w:t>If credentials are incorrect, an error message is displayed. Sessions are maintained for 24 hours, after which re-login is required.</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Login Page ]</w:t>
            </w:r>
          </w:p>
        </w:tc>
      </w:tr>
    </w:tbl>
    <w:p w:rsidR="009F7E75" w:rsidRDefault="006E3300">
      <w:pPr>
        <w:spacing w:before="80" w:after="280"/>
        <w:jc w:val="center"/>
      </w:pPr>
      <w:r>
        <w:rPr>
          <w:rFonts w:ascii="Calibri" w:hAnsi="Calibri"/>
          <w:i/>
          <w:color w:val="1A1A2E"/>
          <w:sz w:val="20"/>
        </w:rPr>
        <w:t>Figure 3 : Login Page</w:t>
      </w:r>
    </w:p>
    <w:p w:rsidR="009F7E75" w:rsidRDefault="006E3300">
      <w:pPr>
        <w:spacing w:before="240" w:after="80"/>
      </w:pPr>
      <w:r>
        <w:rPr>
          <w:rFonts w:ascii="Calibri" w:hAnsi="Calibri"/>
          <w:b/>
          <w:color w:val="16227E"/>
          <w:sz w:val="26"/>
        </w:rPr>
        <w:t>3.4. About</w:t>
      </w:r>
    </w:p>
    <w:p w:rsidR="009F7E75" w:rsidRDefault="006E3300">
      <w:pPr>
        <w:pStyle w:val="ListBullet"/>
        <w:spacing w:after="60"/>
        <w:ind w:left="454"/>
      </w:pPr>
      <w:r>
        <w:rPr>
          <w:rFonts w:ascii="Calibri" w:hAnsi="Calibri"/>
          <w:color w:val="1A1A2E"/>
        </w:rPr>
        <w:t>The About page provides in-depth information about the Inspirability platform — its mission, values, and the team behind it.</w:t>
      </w:r>
    </w:p>
    <w:p w:rsidR="009F7E75" w:rsidRDefault="006E3300">
      <w:pPr>
        <w:pStyle w:val="ListBullet"/>
        <w:spacing w:after="60"/>
        <w:ind w:left="454"/>
      </w:pPr>
      <w:r>
        <w:rPr>
          <w:rFonts w:ascii="Calibri" w:hAnsi="Calibri"/>
          <w:color w:val="1A1A2E"/>
        </w:rPr>
        <w:t>Visitors can learn about the platform's commitment to supporting families of children with special needs across Egypt.</w:t>
      </w:r>
    </w:p>
    <w:p w:rsidR="009F7E75" w:rsidRDefault="006E3300">
      <w:pPr>
        <w:pStyle w:val="ListBullet"/>
        <w:spacing w:after="60"/>
        <w:ind w:left="454"/>
      </w:pPr>
      <w:r>
        <w:rPr>
          <w:rFonts w:ascii="Calibri" w:hAnsi="Calibri"/>
          <w:color w:val="1A1A2E"/>
        </w:rPr>
        <w:t>Key statistics and impact metrics are displayed to build trust with new visitors.</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About Page ]</w:t>
            </w:r>
          </w:p>
        </w:tc>
      </w:tr>
    </w:tbl>
    <w:p w:rsidR="009F7E75" w:rsidRDefault="006E3300">
      <w:pPr>
        <w:spacing w:before="80" w:after="280"/>
        <w:jc w:val="center"/>
      </w:pPr>
      <w:r>
        <w:rPr>
          <w:rFonts w:ascii="Calibri" w:hAnsi="Calibri"/>
          <w:i/>
          <w:color w:val="1A1A2E"/>
          <w:sz w:val="20"/>
        </w:rPr>
        <w:t>Figure 4 : About Page</w:t>
      </w:r>
    </w:p>
    <w:p w:rsidR="009F7E75" w:rsidRDefault="006E3300">
      <w:pPr>
        <w:spacing w:before="240" w:after="80"/>
      </w:pPr>
      <w:r>
        <w:rPr>
          <w:rFonts w:ascii="Calibri" w:hAnsi="Calibri"/>
          <w:b/>
          <w:color w:val="16227E"/>
          <w:sz w:val="26"/>
        </w:rPr>
        <w:t>3.5. Services</w:t>
      </w:r>
    </w:p>
    <w:p w:rsidR="009F7E75" w:rsidRDefault="006E3300">
      <w:pPr>
        <w:pStyle w:val="ListBullet"/>
        <w:spacing w:after="60"/>
        <w:ind w:left="454"/>
      </w:pPr>
      <w:r>
        <w:rPr>
          <w:rFonts w:ascii="Calibri" w:hAnsi="Calibri"/>
          <w:color w:val="1A1A2E"/>
        </w:rPr>
        <w:t>The Services overview page presents the four main service categories available on the platform.</w:t>
      </w:r>
    </w:p>
    <w:p w:rsidR="009F7E75" w:rsidRDefault="006E3300">
      <w:pPr>
        <w:pStyle w:val="ListBullet"/>
        <w:spacing w:after="60"/>
        <w:ind w:left="454"/>
      </w:pPr>
      <w:r>
        <w:rPr>
          <w:rFonts w:ascii="Calibri" w:hAnsi="Calibri"/>
          <w:color w:val="1A1A2E"/>
        </w:rPr>
        <w:t>Each category card — Medical, Schools, Sports, and Specialists — includes a brief description and a Browse button that navigates to the corresponding directory.</w:t>
      </w:r>
    </w:p>
    <w:p w:rsidR="009F7E75" w:rsidRDefault="006E3300">
      <w:pPr>
        <w:pStyle w:val="ListBullet"/>
        <w:spacing w:after="60"/>
        <w:ind w:left="454"/>
      </w:pPr>
      <w:r>
        <w:rPr>
          <w:rFonts w:ascii="Calibri" w:hAnsi="Calibri"/>
          <w:color w:val="1A1A2E"/>
        </w:rPr>
        <w:t>Users can click on any category to explore the full listing of registered providers.</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Services Overview Page ]</w:t>
            </w:r>
          </w:p>
        </w:tc>
      </w:tr>
    </w:tbl>
    <w:p w:rsidR="009F7E75" w:rsidRDefault="006E3300">
      <w:pPr>
        <w:spacing w:before="80" w:after="280"/>
        <w:jc w:val="center"/>
      </w:pPr>
      <w:r>
        <w:rPr>
          <w:rFonts w:ascii="Calibri" w:hAnsi="Calibri"/>
          <w:i/>
          <w:color w:val="1A1A2E"/>
          <w:sz w:val="20"/>
        </w:rPr>
        <w:t>Figure 5 : Services Overview Page</w:t>
      </w:r>
    </w:p>
    <w:p w:rsidR="009F7E75" w:rsidRDefault="006E3300">
      <w:pPr>
        <w:spacing w:before="240" w:after="80"/>
      </w:pPr>
      <w:r>
        <w:rPr>
          <w:rFonts w:ascii="Calibri" w:hAnsi="Calibri"/>
          <w:b/>
          <w:color w:val="16227E"/>
          <w:sz w:val="26"/>
        </w:rPr>
        <w:t>3.6. Medical Services</w:t>
      </w:r>
    </w:p>
    <w:p w:rsidR="009F7E75" w:rsidRDefault="006E3300">
      <w:pPr>
        <w:pStyle w:val="ListBullet"/>
        <w:spacing w:after="60"/>
        <w:ind w:left="454"/>
      </w:pPr>
      <w:r>
        <w:rPr>
          <w:rFonts w:ascii="Calibri" w:hAnsi="Calibri"/>
          <w:color w:val="1A1A2E"/>
        </w:rPr>
        <w:t>The Medical page lists all registered medical clinics and therapy centres on the platform.</w:t>
      </w:r>
    </w:p>
    <w:p w:rsidR="009F7E75" w:rsidRDefault="006E3300">
      <w:pPr>
        <w:pStyle w:val="ListBullet"/>
        <w:spacing w:after="60"/>
        <w:ind w:left="454"/>
      </w:pPr>
      <w:r>
        <w:rPr>
          <w:rFonts w:ascii="Calibri" w:hAnsi="Calibri"/>
          <w:color w:val="1A1A2E"/>
        </w:rPr>
        <w:t>Each clinic card displays the clinic name, specialisation type, location, and a View Details button.</w:t>
      </w:r>
    </w:p>
    <w:p w:rsidR="009F7E75" w:rsidRDefault="006E3300">
      <w:pPr>
        <w:pStyle w:val="ListBullet"/>
        <w:spacing w:after="60"/>
        <w:ind w:left="454"/>
      </w:pPr>
      <w:r>
        <w:rPr>
          <w:rFonts w:ascii="Calibri" w:hAnsi="Calibri"/>
          <w:color w:val="1A1A2E"/>
        </w:rPr>
        <w:t>Users can filter results to narrow down clinics by specialisation or location.</w:t>
      </w:r>
    </w:p>
    <w:p w:rsidR="009F7E75" w:rsidRDefault="006E3300">
      <w:pPr>
        <w:pStyle w:val="ListBullet"/>
        <w:spacing w:after="60"/>
        <w:ind w:left="454"/>
      </w:pPr>
      <w:r>
        <w:rPr>
          <w:rFonts w:ascii="Calibri" w:hAnsi="Calibri"/>
          <w:color w:val="1A1A2E"/>
        </w:rPr>
        <w:t>Clicking View Details opens the provider's full profile page with their contact information, working hours, session pricing, certifications, and media gallery.</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Medical Services Page ]</w:t>
            </w:r>
          </w:p>
        </w:tc>
      </w:tr>
    </w:tbl>
    <w:p w:rsidR="009F7E75" w:rsidRDefault="006E3300">
      <w:pPr>
        <w:spacing w:before="80" w:after="280"/>
        <w:jc w:val="center"/>
      </w:pPr>
      <w:r>
        <w:rPr>
          <w:rFonts w:ascii="Calibri" w:hAnsi="Calibri"/>
          <w:i/>
          <w:color w:val="1A1A2E"/>
          <w:sz w:val="20"/>
        </w:rPr>
        <w:t>Figure 6 : Medical Services Page</w:t>
      </w:r>
    </w:p>
    <w:p w:rsidR="009F7E75" w:rsidRDefault="006E3300">
      <w:pPr>
        <w:spacing w:before="240" w:after="80"/>
      </w:pPr>
      <w:r>
        <w:rPr>
          <w:rFonts w:ascii="Calibri" w:hAnsi="Calibri"/>
          <w:b/>
          <w:color w:val="16227E"/>
          <w:sz w:val="26"/>
        </w:rPr>
        <w:t>3.7. Sport Services</w:t>
      </w:r>
    </w:p>
    <w:p w:rsidR="009F7E75" w:rsidRDefault="006E3300">
      <w:pPr>
        <w:pStyle w:val="ListBullet"/>
        <w:spacing w:after="60"/>
        <w:ind w:left="454"/>
      </w:pPr>
      <w:r>
        <w:rPr>
          <w:rFonts w:ascii="Calibri" w:hAnsi="Calibri"/>
          <w:color w:val="1A1A2E"/>
        </w:rPr>
        <w:t>The Sport page lists all registered adaptive sport centres and activity clubs.</w:t>
      </w:r>
    </w:p>
    <w:p w:rsidR="009F7E75" w:rsidRDefault="006E3300">
      <w:pPr>
        <w:pStyle w:val="ListBullet"/>
        <w:spacing w:after="60"/>
        <w:ind w:left="454"/>
      </w:pPr>
      <w:r>
        <w:rPr>
          <w:rFonts w:ascii="Calibri" w:hAnsi="Calibri"/>
          <w:color w:val="1A1A2E"/>
        </w:rPr>
        <w:t>Each card shows the centre name, sport types offered, age range, and location.</w:t>
      </w:r>
    </w:p>
    <w:p w:rsidR="009F7E75" w:rsidRDefault="006E3300">
      <w:pPr>
        <w:pStyle w:val="ListBullet"/>
        <w:spacing w:after="60"/>
        <w:ind w:left="454"/>
      </w:pPr>
      <w:r>
        <w:rPr>
          <w:rFonts w:ascii="Calibri" w:hAnsi="Calibri"/>
          <w:color w:val="1A1A2E"/>
        </w:rPr>
        <w:t>Filters allow users to narrow results by sport type or area.</w:t>
      </w:r>
    </w:p>
    <w:p w:rsidR="009F7E75" w:rsidRDefault="006E3300">
      <w:pPr>
        <w:pStyle w:val="ListBullet"/>
        <w:spacing w:after="60"/>
        <w:ind w:left="454"/>
      </w:pPr>
      <w:r>
        <w:rPr>
          <w:rFonts w:ascii="Calibri" w:hAnsi="Calibri"/>
          <w:color w:val="1A1A2E"/>
        </w:rPr>
        <w:t>Clicking a card opens the full provider profile, which includes media uploads, session pricing, staff qualifications, and booking options.</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Sport Services Page ]</w:t>
            </w:r>
          </w:p>
        </w:tc>
      </w:tr>
    </w:tbl>
    <w:p w:rsidR="009F7E75" w:rsidRDefault="006E3300">
      <w:pPr>
        <w:spacing w:before="80" w:after="280"/>
        <w:jc w:val="center"/>
      </w:pPr>
      <w:r>
        <w:rPr>
          <w:rFonts w:ascii="Calibri" w:hAnsi="Calibri"/>
          <w:i/>
          <w:color w:val="1A1A2E"/>
          <w:sz w:val="20"/>
        </w:rPr>
        <w:t>Figure 7 : Sport Services Page</w:t>
      </w:r>
    </w:p>
    <w:p w:rsidR="009F7E75" w:rsidRDefault="006E3300">
      <w:pPr>
        <w:spacing w:before="240" w:after="80"/>
      </w:pPr>
      <w:r>
        <w:rPr>
          <w:rFonts w:ascii="Calibri" w:hAnsi="Calibri"/>
          <w:b/>
          <w:color w:val="16227E"/>
          <w:sz w:val="26"/>
        </w:rPr>
        <w:t>3.8. Specialist Contacts (Tutors)</w:t>
      </w:r>
    </w:p>
    <w:p w:rsidR="009F7E75" w:rsidRDefault="006E3300">
      <w:pPr>
        <w:pStyle w:val="ListBullet"/>
        <w:spacing w:after="60"/>
        <w:ind w:left="454"/>
      </w:pPr>
      <w:r>
        <w:rPr>
          <w:rFonts w:ascii="Calibri" w:hAnsi="Calibri"/>
          <w:color w:val="1A1A2E"/>
        </w:rPr>
        <w:t>The Contacts page is a searchable directory of private specialists: teachers, therapists, doctors, coaches, and tutors.</w:t>
      </w:r>
    </w:p>
    <w:p w:rsidR="009F7E75" w:rsidRDefault="006E3300">
      <w:pPr>
        <w:pStyle w:val="ListBullet"/>
        <w:spacing w:after="60"/>
        <w:ind w:left="454"/>
      </w:pPr>
      <w:r>
        <w:rPr>
          <w:rFonts w:ascii="Calibri" w:hAnsi="Calibri"/>
          <w:color w:val="1A1A2E"/>
        </w:rPr>
        <w:t>Users can apply multiple filters simultaneously: specialty, budget range, distance, and rating.</w:t>
      </w:r>
    </w:p>
    <w:p w:rsidR="009F7E75" w:rsidRDefault="006E3300">
      <w:pPr>
        <w:pStyle w:val="ListBullet"/>
        <w:spacing w:after="60"/>
        <w:ind w:left="454"/>
      </w:pPr>
      <w:r>
        <w:rPr>
          <w:rFonts w:ascii="Calibri" w:hAnsi="Calibri"/>
          <w:color w:val="1A1A2E"/>
        </w:rPr>
        <w:t>A live search bar allows users to search by name, email, or skill.</w:t>
      </w:r>
    </w:p>
    <w:p w:rsidR="009F7E75" w:rsidRDefault="006E3300">
      <w:pPr>
        <w:pStyle w:val="ListBullet"/>
        <w:spacing w:after="60"/>
        <w:ind w:left="454"/>
      </w:pPr>
      <w:r>
        <w:rPr>
          <w:rFonts w:ascii="Calibri" w:hAnsi="Calibri"/>
          <w:color w:val="1A1A2E"/>
        </w:rPr>
        <w:t>Each contact card shows the specialist's photo, name, role, rating, and budget.</w:t>
      </w:r>
    </w:p>
    <w:p w:rsidR="009F7E75" w:rsidRDefault="006E3300">
      <w:pPr>
        <w:pStyle w:val="ListBullet"/>
        <w:spacing w:after="60"/>
        <w:ind w:left="454"/>
      </w:pPr>
      <w:r>
        <w:rPr>
          <w:rFonts w:ascii="Calibri" w:hAnsi="Calibri"/>
          <w:color w:val="1A1A2E"/>
        </w:rPr>
        <w:t>Clicking a card opens the full Contact Details page, which includes a full bio, availability, and a Feedback button.</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Specialist Contacts (Tutors) Page ]</w:t>
            </w:r>
          </w:p>
        </w:tc>
      </w:tr>
    </w:tbl>
    <w:p w:rsidR="009F7E75" w:rsidRDefault="006E3300">
      <w:pPr>
        <w:spacing w:before="80" w:after="280"/>
        <w:jc w:val="center"/>
      </w:pPr>
      <w:r>
        <w:rPr>
          <w:rFonts w:ascii="Calibri" w:hAnsi="Calibri"/>
          <w:i/>
          <w:color w:val="1A1A2E"/>
          <w:sz w:val="20"/>
        </w:rPr>
        <w:t>Figure 8 : Specialist Contacts (Tutors) Page</w:t>
      </w:r>
    </w:p>
    <w:p w:rsidR="009F7E75" w:rsidRDefault="006E3300">
      <w:pPr>
        <w:spacing w:before="240" w:after="80"/>
      </w:pPr>
      <w:r>
        <w:rPr>
          <w:rFonts w:ascii="Calibri" w:hAnsi="Calibri"/>
          <w:b/>
          <w:color w:val="16227E"/>
          <w:sz w:val="26"/>
        </w:rPr>
        <w:t>3.9. Provider Details</w:t>
      </w:r>
    </w:p>
    <w:p w:rsidR="009F7E75" w:rsidRDefault="006E3300">
      <w:pPr>
        <w:pStyle w:val="ListBullet"/>
        <w:spacing w:after="60"/>
        <w:ind w:left="454"/>
      </w:pPr>
      <w:r>
        <w:rPr>
          <w:rFonts w:ascii="Calibri" w:hAnsi="Calibri"/>
          <w:color w:val="1A1A2E"/>
        </w:rPr>
        <w:t>The Provider Details page (Club Details) is a dedicated profile view for each registered school, clinic, or sport centre.</w:t>
      </w:r>
    </w:p>
    <w:p w:rsidR="009F7E75" w:rsidRDefault="006E3300">
      <w:pPr>
        <w:pStyle w:val="ListBullet"/>
        <w:spacing w:after="60"/>
        <w:ind w:left="454"/>
      </w:pPr>
      <w:r>
        <w:rPr>
          <w:rFonts w:ascii="Calibri" w:hAnsi="Calibri"/>
          <w:color w:val="1A1A2E"/>
        </w:rPr>
        <w:t>The page includes the provider's logo, name, full description, location, phone, email, working hours, pricing, certifications, and supported conditions.</w:t>
      </w:r>
    </w:p>
    <w:p w:rsidR="009F7E75" w:rsidRDefault="006E3300">
      <w:pPr>
        <w:pStyle w:val="ListBullet"/>
        <w:spacing w:after="60"/>
        <w:ind w:left="454"/>
      </w:pPr>
      <w:r>
        <w:rPr>
          <w:rFonts w:ascii="Calibri" w:hAnsi="Calibri"/>
          <w:color w:val="1A1A2E"/>
        </w:rPr>
        <w:t>A Media Gallery section displays uploaded photos and documents associated with the provider.</w:t>
      </w:r>
    </w:p>
    <w:p w:rsidR="009F7E75" w:rsidRDefault="006E3300">
      <w:pPr>
        <w:pStyle w:val="ListBullet"/>
        <w:spacing w:after="60"/>
        <w:ind w:left="454"/>
      </w:pPr>
      <w:r>
        <w:rPr>
          <w:rFonts w:ascii="Calibri" w:hAnsi="Calibri"/>
          <w:color w:val="1A1A2E"/>
        </w:rPr>
        <w:t>Four action buttons are prominently shown: Book Appointment, WhatsApp, Call, and Email — allowing parents to contact providers directly.</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Provider Details Page ]</w:t>
            </w:r>
          </w:p>
        </w:tc>
      </w:tr>
    </w:tbl>
    <w:p w:rsidR="009F7E75" w:rsidRDefault="006E3300">
      <w:pPr>
        <w:spacing w:before="80" w:after="280"/>
        <w:jc w:val="center"/>
      </w:pPr>
      <w:r>
        <w:rPr>
          <w:rFonts w:ascii="Calibri" w:hAnsi="Calibri"/>
          <w:i/>
          <w:color w:val="1A1A2E"/>
          <w:sz w:val="20"/>
        </w:rPr>
        <w:t>Figure 9 : Provider Details Page</w:t>
      </w:r>
    </w:p>
    <w:p w:rsidR="009F7E75" w:rsidRDefault="006E3300">
      <w:pPr>
        <w:spacing w:before="240" w:after="80"/>
      </w:pPr>
      <w:r>
        <w:rPr>
          <w:rFonts w:ascii="Calibri" w:hAnsi="Calibri"/>
          <w:b/>
          <w:color w:val="16227E"/>
          <w:sz w:val="26"/>
        </w:rPr>
        <w:t>3.10. Pricing Plans</w:t>
      </w:r>
    </w:p>
    <w:p w:rsidR="009F7E75" w:rsidRDefault="006E3300">
      <w:pPr>
        <w:pStyle w:val="ListBullet"/>
        <w:spacing w:after="60"/>
        <w:ind w:left="454"/>
      </w:pPr>
      <w:r>
        <w:rPr>
          <w:rFonts w:ascii="Calibri" w:hAnsi="Calibri"/>
          <w:color w:val="1A1A2E"/>
        </w:rPr>
        <w:t>The Pricing page presents the subscription plans available to service providers who wish to list their organisation on the platform.</w:t>
      </w:r>
    </w:p>
    <w:p w:rsidR="009F7E75" w:rsidRDefault="006E3300">
      <w:pPr>
        <w:pStyle w:val="ListBullet"/>
        <w:spacing w:after="60"/>
        <w:ind w:left="454"/>
      </w:pPr>
      <w:r>
        <w:rPr>
          <w:rFonts w:ascii="Calibri" w:hAnsi="Calibri"/>
          <w:color w:val="1A1A2E"/>
        </w:rPr>
        <w:t>Plans are displayed in a clean card layout with a Monthly / Yearly billing toggle at the top of the page.</w:t>
      </w:r>
    </w:p>
    <w:p w:rsidR="009F7E75" w:rsidRDefault="006E3300">
      <w:pPr>
        <w:pStyle w:val="ListBullet"/>
        <w:spacing w:after="60"/>
        <w:ind w:left="454"/>
      </w:pPr>
      <w:r>
        <w:rPr>
          <w:rFonts w:ascii="Calibri" w:hAnsi="Calibri"/>
          <w:color w:val="1A1A2E"/>
        </w:rPr>
        <w:t>Three tiers are available: Starter (free), Lite (EGP 300 / month), and Pro (EGP 1,700 / month). Yearly billing offers a discounted rate.</w:t>
      </w:r>
    </w:p>
    <w:p w:rsidR="009F7E75" w:rsidRDefault="006E3300">
      <w:pPr>
        <w:pStyle w:val="ListBullet"/>
        <w:spacing w:after="60"/>
        <w:ind w:left="454"/>
      </w:pPr>
      <w:r>
        <w:rPr>
          <w:rFonts w:ascii="Calibri" w:hAnsi="Calibri"/>
          <w:color w:val="1A1A2E"/>
        </w:rPr>
        <w:t>Each plan card lists its included features with tick-marks, and a Subscribe button that proceeds to the payment page.</w:t>
      </w:r>
    </w:p>
    <w:p w:rsidR="009F7E75" w:rsidRDefault="006E3300">
      <w:pPr>
        <w:pStyle w:val="ListBullet"/>
        <w:spacing w:after="60"/>
        <w:ind w:left="454"/>
      </w:pPr>
      <w:r>
        <w:rPr>
          <w:rFonts w:ascii="Calibri" w:hAnsi="Calibri"/>
          <w:color w:val="1A1A2E"/>
        </w:rPr>
        <w:t>A separate Flat-Fee page exists for providers who prefer a one-off annual payment option at a higher tier (EGP 4,200 – 10,000).</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Pricing Plans Page ]</w:t>
            </w:r>
          </w:p>
        </w:tc>
      </w:tr>
    </w:tbl>
    <w:p w:rsidR="009F7E75" w:rsidRDefault="006E3300">
      <w:pPr>
        <w:spacing w:before="80" w:after="280"/>
        <w:jc w:val="center"/>
      </w:pPr>
      <w:r>
        <w:rPr>
          <w:rFonts w:ascii="Calibri" w:hAnsi="Calibri"/>
          <w:i/>
          <w:color w:val="1A1A2E"/>
          <w:sz w:val="20"/>
        </w:rPr>
        <w:t>Figure 10 : Pricing Plans Page</w:t>
      </w:r>
    </w:p>
    <w:p w:rsidR="009F7E75" w:rsidRDefault="006E3300">
      <w:pPr>
        <w:spacing w:before="240" w:after="80"/>
      </w:pPr>
      <w:r>
        <w:rPr>
          <w:rFonts w:ascii="Calibri" w:hAnsi="Calibri"/>
          <w:b/>
          <w:color w:val="16227E"/>
          <w:sz w:val="26"/>
        </w:rPr>
        <w:t>3.11. Payment / Checkout</w:t>
      </w:r>
    </w:p>
    <w:p w:rsidR="009F7E75" w:rsidRDefault="006E3300">
      <w:pPr>
        <w:pStyle w:val="ListBullet"/>
        <w:spacing w:after="60"/>
        <w:ind w:left="454"/>
      </w:pPr>
      <w:r>
        <w:rPr>
          <w:rFonts w:ascii="Calibri" w:hAnsi="Calibri"/>
          <w:color w:val="1A1A2E"/>
        </w:rPr>
        <w:t>The Payment page processes subscription payments for provider accounts.</w:t>
      </w:r>
    </w:p>
    <w:p w:rsidR="009F7E75" w:rsidRDefault="006E3300">
      <w:pPr>
        <w:pStyle w:val="ListBullet"/>
        <w:spacing w:after="60"/>
        <w:ind w:left="454"/>
      </w:pPr>
      <w:r>
        <w:rPr>
          <w:rFonts w:ascii="Calibri" w:hAnsi="Calibri"/>
          <w:color w:val="1A1A2E"/>
        </w:rPr>
        <w:t>Three payment methods are supported: Credit / Debit Card (Visa &amp; Mastercard), PayPal, and Apple Pay — each shown on a separate tab.</w:t>
      </w:r>
    </w:p>
    <w:p w:rsidR="009F7E75" w:rsidRDefault="006E3300">
      <w:pPr>
        <w:pStyle w:val="ListBullet"/>
        <w:spacing w:after="60"/>
        <w:ind w:left="454"/>
      </w:pPr>
      <w:r>
        <w:rPr>
          <w:rFonts w:ascii="Calibri" w:hAnsi="Calibri"/>
          <w:color w:val="1A1A2E"/>
        </w:rPr>
        <w:t>The card payment form validates the cardholder name, 16-digit card number, expiry date, and CVV before submission.</w:t>
      </w:r>
    </w:p>
    <w:p w:rsidR="009F7E75" w:rsidRDefault="006E3300">
      <w:pPr>
        <w:pStyle w:val="ListBullet"/>
        <w:spacing w:after="60"/>
        <w:ind w:left="454"/>
      </w:pPr>
      <w:r>
        <w:rPr>
          <w:rFonts w:ascii="Calibri" w:hAnsi="Calibri"/>
          <w:color w:val="1A1A2E"/>
        </w:rPr>
        <w:t>An Order Summary panel on the right displays the selected plan, duration, and total amount in EGP.</w:t>
      </w:r>
    </w:p>
    <w:p w:rsidR="009F7E75" w:rsidRDefault="006E3300">
      <w:pPr>
        <w:pStyle w:val="ListBullet"/>
        <w:spacing w:after="60"/>
        <w:ind w:left="454"/>
      </w:pPr>
      <w:r>
        <w:rPr>
          <w:rFonts w:ascii="Calibri" w:hAnsi="Calibri"/>
          <w:color w:val="1A1A2E"/>
        </w:rPr>
        <w:t>Upon completion, the system records the payment and notifies the admin for approval. The provider's account is activated once the admin approves the payment.</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Payment / Checkout Page ]</w:t>
            </w:r>
          </w:p>
        </w:tc>
      </w:tr>
    </w:tbl>
    <w:p w:rsidR="009F7E75" w:rsidRDefault="006E3300">
      <w:pPr>
        <w:spacing w:before="80" w:after="280"/>
        <w:jc w:val="center"/>
      </w:pPr>
      <w:r>
        <w:rPr>
          <w:rFonts w:ascii="Calibri" w:hAnsi="Calibri"/>
          <w:i/>
          <w:color w:val="1A1A2E"/>
          <w:sz w:val="20"/>
        </w:rPr>
        <w:t>Figure 11 : Payment / Checkout Page</w:t>
      </w:r>
    </w:p>
    <w:p w:rsidR="009F7E75" w:rsidRDefault="006E3300">
      <w:pPr>
        <w:spacing w:before="240" w:after="80"/>
      </w:pPr>
      <w:r>
        <w:rPr>
          <w:rFonts w:ascii="Calibri" w:hAnsi="Calibri"/>
          <w:b/>
          <w:color w:val="16227E"/>
          <w:sz w:val="26"/>
        </w:rPr>
        <w:t>3.12. Feedback</w:t>
      </w:r>
    </w:p>
    <w:p w:rsidR="009F7E75" w:rsidRDefault="006E3300">
      <w:pPr>
        <w:pStyle w:val="ListBullet"/>
        <w:spacing w:after="60"/>
        <w:ind w:left="454"/>
      </w:pPr>
      <w:r>
        <w:rPr>
          <w:rFonts w:ascii="Calibri" w:hAnsi="Calibri"/>
          <w:color w:val="1A1A2E"/>
        </w:rPr>
        <w:t>The Feedback page allows parents and users to rate their experience on the platform or with a specific provider.</w:t>
      </w:r>
    </w:p>
    <w:p w:rsidR="009F7E75" w:rsidRDefault="006E3300">
      <w:pPr>
        <w:pStyle w:val="ListBullet"/>
        <w:spacing w:after="60"/>
        <w:ind w:left="454"/>
      </w:pPr>
      <w:r>
        <w:rPr>
          <w:rFonts w:ascii="Calibri" w:hAnsi="Calibri"/>
          <w:color w:val="1A1A2E"/>
        </w:rPr>
        <w:t>Users select a topic category (e.g. Appointment Experience, Platform Usability, Provider Quality) from a dropdown menu.</w:t>
      </w:r>
    </w:p>
    <w:p w:rsidR="009F7E75" w:rsidRDefault="006E3300">
      <w:pPr>
        <w:pStyle w:val="ListBullet"/>
        <w:spacing w:after="60"/>
        <w:ind w:left="454"/>
      </w:pPr>
      <w:r>
        <w:rPr>
          <w:rFonts w:ascii="Calibri" w:hAnsi="Calibri"/>
          <w:color w:val="1A1A2E"/>
        </w:rPr>
        <w:t>A 1–5 star interactive rating widget captures the user's overall score.</w:t>
      </w:r>
    </w:p>
    <w:p w:rsidR="009F7E75" w:rsidRDefault="006E3300">
      <w:pPr>
        <w:pStyle w:val="ListBullet"/>
        <w:spacing w:after="60"/>
        <w:ind w:left="454"/>
      </w:pPr>
      <w:r>
        <w:rPr>
          <w:rFonts w:ascii="Calibri" w:hAnsi="Calibri"/>
          <w:color w:val="1A1A2E"/>
        </w:rPr>
        <w:t>A free-text field allows the user to write a detailed comment or review.</w:t>
      </w:r>
    </w:p>
    <w:p w:rsidR="009F7E75" w:rsidRDefault="006E3300">
      <w:pPr>
        <w:pStyle w:val="ListBullet"/>
        <w:spacing w:after="60"/>
        <w:ind w:left="454"/>
      </w:pPr>
      <w:r>
        <w:rPr>
          <w:rFonts w:ascii="Calibri" w:hAnsi="Calibri"/>
          <w:color w:val="1A1A2E"/>
        </w:rPr>
        <w:t>Contact fields (email and phone) are optional and can be included for follow-up.</w:t>
      </w:r>
    </w:p>
    <w:p w:rsidR="009F7E75" w:rsidRDefault="006E3300">
      <w:pPr>
        <w:pStyle w:val="ListBullet"/>
        <w:spacing w:after="60"/>
        <w:ind w:left="454"/>
      </w:pPr>
      <w:r>
        <w:rPr>
          <w:rFonts w:ascii="Calibri" w:hAnsi="Calibri"/>
          <w:color w:val="1A1A2E"/>
        </w:rPr>
        <w:t>Clicking Submit sends the feedback to the platform for review.</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Feedback Page ]</w:t>
            </w:r>
          </w:p>
        </w:tc>
      </w:tr>
    </w:tbl>
    <w:p w:rsidR="009F7E75" w:rsidRDefault="006E3300">
      <w:pPr>
        <w:spacing w:before="80" w:after="280"/>
        <w:jc w:val="center"/>
      </w:pPr>
      <w:r>
        <w:rPr>
          <w:rFonts w:ascii="Calibri" w:hAnsi="Calibri"/>
          <w:i/>
          <w:color w:val="1A1A2E"/>
          <w:sz w:val="20"/>
        </w:rPr>
        <w:t>Figure 12 : Feedback Page</w:t>
      </w:r>
    </w:p>
    <w:p w:rsidR="009F7E75" w:rsidRDefault="006E3300">
      <w:pPr>
        <w:spacing w:before="240" w:after="80"/>
      </w:pPr>
      <w:r>
        <w:rPr>
          <w:rFonts w:ascii="Calibri" w:hAnsi="Calibri"/>
          <w:b/>
          <w:color w:val="16227E"/>
          <w:sz w:val="26"/>
        </w:rPr>
        <w:t>3.13. Contact Us</w:t>
      </w:r>
    </w:p>
    <w:p w:rsidR="009F7E75" w:rsidRDefault="006E3300">
      <w:pPr>
        <w:pStyle w:val="ListBullet"/>
        <w:spacing w:after="60"/>
        <w:ind w:left="454"/>
      </w:pPr>
      <w:r>
        <w:rPr>
          <w:rFonts w:ascii="Calibri" w:hAnsi="Calibri"/>
          <w:color w:val="1A1A2E"/>
        </w:rPr>
        <w:t>The Contact Us page provides a direct communication channel with the Inspirability support team.</w:t>
      </w:r>
    </w:p>
    <w:p w:rsidR="009F7E75" w:rsidRDefault="006E3300">
      <w:pPr>
        <w:pStyle w:val="ListBullet"/>
        <w:spacing w:after="60"/>
        <w:ind w:left="454"/>
      </w:pPr>
      <w:r>
        <w:rPr>
          <w:rFonts w:ascii="Calibri" w:hAnsi="Calibri"/>
          <w:color w:val="1A1A2E"/>
        </w:rPr>
        <w:t>The page displays the platform's phone number, email address, and physical address.</w:t>
      </w:r>
    </w:p>
    <w:p w:rsidR="009F7E75" w:rsidRDefault="006E3300">
      <w:pPr>
        <w:pStyle w:val="ListBullet"/>
        <w:spacing w:after="60"/>
        <w:ind w:left="454"/>
      </w:pPr>
      <w:r>
        <w:rPr>
          <w:rFonts w:ascii="Calibri" w:hAnsi="Calibri"/>
          <w:color w:val="1A1A2E"/>
        </w:rPr>
        <w:t>A Send Message form on the page includes fields for the user's name, email, and message.</w:t>
      </w:r>
    </w:p>
    <w:p w:rsidR="009F7E75" w:rsidRDefault="006E3300">
      <w:pPr>
        <w:pStyle w:val="ListBullet"/>
        <w:spacing w:after="60"/>
        <w:ind w:left="454"/>
      </w:pPr>
      <w:r>
        <w:rPr>
          <w:rFonts w:ascii="Calibri" w:hAnsi="Calibri"/>
          <w:color w:val="1A1A2E"/>
        </w:rPr>
        <w:t>Submitting the form sends the message to the admin's inbox for follow-up.</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Contact Us Page ]</w:t>
            </w:r>
          </w:p>
        </w:tc>
      </w:tr>
    </w:tbl>
    <w:p w:rsidR="009F7E75" w:rsidRDefault="006E3300">
      <w:pPr>
        <w:spacing w:before="80" w:after="280"/>
        <w:jc w:val="center"/>
      </w:pPr>
      <w:r>
        <w:rPr>
          <w:rFonts w:ascii="Calibri" w:hAnsi="Calibri"/>
          <w:i/>
          <w:color w:val="1A1A2E"/>
          <w:sz w:val="20"/>
        </w:rPr>
        <w:t>Figure 13 : Contact Us Page</w:t>
      </w:r>
    </w:p>
    <w:p w:rsidR="009F7E75" w:rsidRDefault="006E3300">
      <w:pPr>
        <w:spacing w:before="240" w:after="80"/>
      </w:pPr>
      <w:r>
        <w:rPr>
          <w:rFonts w:ascii="Calibri" w:hAnsi="Calibri"/>
          <w:b/>
          <w:color w:val="16227E"/>
          <w:sz w:val="26"/>
        </w:rPr>
        <w:t>3.14. User Profile</w:t>
      </w:r>
    </w:p>
    <w:p w:rsidR="009F7E75" w:rsidRDefault="006E3300">
      <w:pPr>
        <w:pStyle w:val="ListBullet"/>
        <w:spacing w:after="60"/>
        <w:ind w:left="454"/>
      </w:pPr>
      <w:r>
        <w:rPr>
          <w:rFonts w:ascii="Calibri" w:hAnsi="Calibri"/>
          <w:color w:val="1A1A2E"/>
        </w:rPr>
        <w:t>Authenticated users can access their profile by clicking Profile in the navigation bar.</w:t>
      </w:r>
    </w:p>
    <w:p w:rsidR="009F7E75" w:rsidRDefault="006E3300">
      <w:pPr>
        <w:pStyle w:val="ListBullet"/>
        <w:spacing w:after="60"/>
        <w:ind w:left="454"/>
      </w:pPr>
      <w:r>
        <w:rPr>
          <w:rFonts w:ascii="Calibri" w:hAnsi="Calibri"/>
          <w:color w:val="1A1A2E"/>
        </w:rPr>
        <w:t>The profile page displays the user's registered information including name, email, phone, location, and child information (for parent accounts).</w:t>
      </w:r>
    </w:p>
    <w:p w:rsidR="009F7E75" w:rsidRDefault="006E3300">
      <w:pPr>
        <w:pStyle w:val="ListBullet"/>
        <w:spacing w:after="60"/>
        <w:ind w:left="454"/>
      </w:pPr>
      <w:r>
        <w:rPr>
          <w:rFonts w:ascii="Calibri" w:hAnsi="Calibri"/>
          <w:color w:val="1A1A2E"/>
        </w:rPr>
        <w:t>An Edit Profile modal allows the user to update their personal details.</w:t>
      </w:r>
    </w:p>
    <w:p w:rsidR="009F7E75" w:rsidRDefault="006E3300">
      <w:pPr>
        <w:pStyle w:val="ListBullet"/>
        <w:spacing w:after="60"/>
        <w:ind w:left="454"/>
      </w:pPr>
      <w:r>
        <w:rPr>
          <w:rFonts w:ascii="Calibri" w:hAnsi="Calibri"/>
          <w:color w:val="1A1A2E"/>
        </w:rPr>
        <w:t>Provider accounts can update their organisation information, upload a profile photo, and manage their media gallery directly from this page.</w:t>
      </w:r>
    </w:p>
    <w:p w:rsidR="009F7E75" w:rsidRDefault="006E3300">
      <w:pPr>
        <w:pStyle w:val="ListBullet"/>
        <w:spacing w:after="60"/>
        <w:ind w:left="454"/>
      </w:pPr>
      <w:r>
        <w:rPr>
          <w:rFonts w:ascii="Calibri" w:hAnsi="Calibri"/>
          <w:color w:val="1A1A2E"/>
        </w:rPr>
        <w:t>A document upload section allows providers to attach certifications and documents which are displayed in their public-facing provider listing.</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User Profile Page ]</w:t>
            </w:r>
          </w:p>
        </w:tc>
      </w:tr>
    </w:tbl>
    <w:p w:rsidR="009F7E75" w:rsidRDefault="006E3300">
      <w:pPr>
        <w:spacing w:before="80" w:after="280"/>
        <w:jc w:val="center"/>
      </w:pPr>
      <w:r>
        <w:rPr>
          <w:rFonts w:ascii="Calibri" w:hAnsi="Calibri"/>
          <w:i/>
          <w:color w:val="1A1A2E"/>
          <w:sz w:val="20"/>
        </w:rPr>
        <w:t>Figure 14 : User Profile Page</w:t>
      </w:r>
    </w:p>
    <w:p w:rsidR="009F7E75" w:rsidRDefault="006E3300">
      <w:pPr>
        <w:spacing w:before="240" w:after="80"/>
      </w:pPr>
      <w:r>
        <w:rPr>
          <w:rFonts w:ascii="Calibri" w:hAnsi="Calibri"/>
          <w:b/>
          <w:color w:val="16227E"/>
          <w:sz w:val="26"/>
        </w:rPr>
        <w:t>3.15. My Appointments (Parent)</w:t>
      </w:r>
    </w:p>
    <w:p w:rsidR="009F7E75" w:rsidRDefault="006E3300">
      <w:pPr>
        <w:pStyle w:val="ListBullet"/>
        <w:spacing w:after="60"/>
        <w:ind w:left="454"/>
      </w:pPr>
      <w:r>
        <w:rPr>
          <w:rFonts w:ascii="Calibri" w:hAnsi="Calibri"/>
          <w:color w:val="1A1A2E"/>
        </w:rPr>
        <w:t>The My Appointments page is accessible to parent accounts and displays the full history of appointments they have booked.</w:t>
      </w:r>
    </w:p>
    <w:p w:rsidR="009F7E75" w:rsidRDefault="006E3300">
      <w:pPr>
        <w:pStyle w:val="ListBullet"/>
        <w:spacing w:after="60"/>
        <w:ind w:left="454"/>
      </w:pPr>
      <w:r>
        <w:rPr>
          <w:rFonts w:ascii="Calibri" w:hAnsi="Calibri"/>
          <w:color w:val="1A1A2E"/>
        </w:rPr>
        <w:t>Each appointment entry shows the provider name, appointment type, scheduled date and time, notes, and current status (Pending / Approved / Rejected).</w:t>
      </w:r>
    </w:p>
    <w:p w:rsidR="009F7E75" w:rsidRDefault="006E3300">
      <w:pPr>
        <w:pStyle w:val="ListBullet"/>
        <w:spacing w:after="60"/>
        <w:ind w:left="454"/>
      </w:pPr>
      <w:r>
        <w:rPr>
          <w:rFonts w:ascii="Calibri" w:hAnsi="Calibri"/>
          <w:color w:val="1A1A2E"/>
        </w:rPr>
        <w:t>A colour-coded status badge allows parents to quickly identify appointment outcomes.</w:t>
      </w:r>
    </w:p>
    <w:p w:rsidR="009F7E75" w:rsidRDefault="006E3300">
      <w:pPr>
        <w:pStyle w:val="ListBullet"/>
        <w:spacing w:after="60"/>
        <w:ind w:left="454"/>
      </w:pPr>
      <w:r>
        <w:rPr>
          <w:rFonts w:ascii="Calibri" w:hAnsi="Calibri"/>
          <w:color w:val="1A1A2E"/>
        </w:rPr>
        <w:t>Appointments that are not yet approved can be cancelled by clicking the Delete icon on the appointment card.</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My Appointments – Parent View ]</w:t>
            </w:r>
          </w:p>
        </w:tc>
      </w:tr>
    </w:tbl>
    <w:p w:rsidR="009F7E75" w:rsidRDefault="006E3300">
      <w:pPr>
        <w:spacing w:before="80" w:after="280"/>
        <w:jc w:val="center"/>
      </w:pPr>
      <w:r>
        <w:rPr>
          <w:rFonts w:ascii="Calibri" w:hAnsi="Calibri"/>
          <w:i/>
          <w:color w:val="1A1A2E"/>
          <w:sz w:val="20"/>
        </w:rPr>
        <w:t>Figure 15 : My Appointments – Parent View</w:t>
      </w:r>
    </w:p>
    <w:p w:rsidR="009F7E75" w:rsidRDefault="006E3300">
      <w:pPr>
        <w:spacing w:before="240" w:after="80"/>
      </w:pPr>
      <w:r>
        <w:rPr>
          <w:rFonts w:ascii="Calibri" w:hAnsi="Calibri"/>
          <w:b/>
          <w:color w:val="16227E"/>
          <w:sz w:val="26"/>
        </w:rPr>
        <w:t>3.16. Provider Appointments</w:t>
      </w:r>
    </w:p>
    <w:p w:rsidR="009F7E75" w:rsidRDefault="006E3300">
      <w:pPr>
        <w:pStyle w:val="ListBullet"/>
        <w:spacing w:after="60"/>
        <w:ind w:left="454"/>
      </w:pPr>
      <w:r>
        <w:rPr>
          <w:rFonts w:ascii="Calibri" w:hAnsi="Calibri"/>
          <w:color w:val="1A1A2E"/>
        </w:rPr>
        <w:t>The Provider Appointments page is accessible to registered provider accounts (School, Clinic, and Sport Centre).</w:t>
      </w:r>
    </w:p>
    <w:p w:rsidR="009F7E75" w:rsidRDefault="006E3300">
      <w:pPr>
        <w:pStyle w:val="ListBullet"/>
        <w:spacing w:after="60"/>
        <w:ind w:left="454"/>
      </w:pPr>
      <w:r>
        <w:rPr>
          <w:rFonts w:ascii="Calibri" w:hAnsi="Calibri"/>
          <w:color w:val="1A1A2E"/>
        </w:rPr>
        <w:t>It displays a list of all incoming appointment requests from parent accounts, including the parent's name, requested date and time, appointment type, and notes.</w:t>
      </w:r>
    </w:p>
    <w:p w:rsidR="009F7E75" w:rsidRDefault="006E3300">
      <w:pPr>
        <w:pStyle w:val="ListBullet"/>
        <w:spacing w:after="60"/>
        <w:ind w:left="454"/>
      </w:pPr>
      <w:r>
        <w:rPr>
          <w:rFonts w:ascii="Calibri" w:hAnsi="Calibri"/>
          <w:color w:val="1A1A2E"/>
        </w:rPr>
        <w:t>The provider can Accept or Reject each appointment using the action buttons. The parent's appointment status updates automatically when action is taken.</w:t>
      </w:r>
    </w:p>
    <w:p w:rsidR="009F7E75" w:rsidRDefault="006E3300">
      <w:pPr>
        <w:pStyle w:val="ListBullet"/>
        <w:spacing w:after="60"/>
        <w:ind w:left="454"/>
      </w:pPr>
      <w:r>
        <w:rPr>
          <w:rFonts w:ascii="Calibri" w:hAnsi="Calibri"/>
          <w:color w:val="1A1A2E"/>
        </w:rPr>
        <w:t>This page enables providers to efficiently manage their daily scheduling and ensure capacity is not exceeded.</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Provider Appointments Page ]</w:t>
            </w:r>
          </w:p>
        </w:tc>
      </w:tr>
    </w:tbl>
    <w:p w:rsidR="009F7E75" w:rsidRDefault="006E3300">
      <w:pPr>
        <w:spacing w:before="80" w:after="280"/>
        <w:jc w:val="center"/>
      </w:pPr>
      <w:r>
        <w:rPr>
          <w:rFonts w:ascii="Calibri" w:hAnsi="Calibri"/>
          <w:i/>
          <w:color w:val="1A1A2E"/>
          <w:sz w:val="20"/>
        </w:rPr>
        <w:t>Figure 16 : Provider Appointments Page</w:t>
      </w:r>
    </w:p>
    <w:p w:rsidR="009F7E75" w:rsidRDefault="006E3300">
      <w:r>
        <w:br w:type="page"/>
      </w:r>
    </w:p>
    <w:p w:rsidR="009F7E75" w:rsidRDefault="006E3300">
      <w:pPr>
        <w:spacing w:before="360" w:after="120"/>
      </w:pPr>
      <w:r>
        <w:rPr>
          <w:rFonts w:ascii="Calibri" w:hAnsi="Calibri"/>
          <w:b/>
          <w:color w:val="16227E"/>
          <w:sz w:val="32"/>
        </w:rPr>
        <w:t>4. Admin Interface Navigation Guide</w:t>
      </w:r>
    </w:p>
    <w:p w:rsidR="009F7E75" w:rsidRDefault="009F7E75">
      <w:pPr>
        <w:pBdr>
          <w:bottom w:val="single" w:sz="6" w:space="1" w:color="16227E"/>
        </w:pBdr>
        <w:spacing w:before="120" w:after="120"/>
      </w:pPr>
    </w:p>
    <w:p w:rsidR="009F7E75" w:rsidRDefault="006E3300">
      <w:pPr>
        <w:spacing w:after="80"/>
      </w:pPr>
      <w:r>
        <w:rPr>
          <w:rFonts w:ascii="Calibri" w:hAnsi="Calibri"/>
          <w:color w:val="1A1A2E"/>
        </w:rPr>
        <w:t>A step-by-step guide for administrators navigating the Inspirability Admin Dashboard. The Admin Dashboard is accessible only to accounts with the 'admin' role. Logging in with an admin account automatically redirects to the dashboard at /admin.</w:t>
      </w:r>
    </w:p>
    <w:p w:rsidR="009F7E75" w:rsidRDefault="006E3300">
      <w:pPr>
        <w:spacing w:before="240" w:after="80"/>
      </w:pPr>
      <w:r>
        <w:rPr>
          <w:rFonts w:ascii="Calibri" w:hAnsi="Calibri"/>
          <w:b/>
          <w:color w:val="16227E"/>
          <w:sz w:val="26"/>
        </w:rPr>
        <w:t>4.1. Dashboard Overview</w:t>
      </w:r>
    </w:p>
    <w:p w:rsidR="009F7E75" w:rsidRDefault="006E3300">
      <w:pPr>
        <w:pStyle w:val="ListBullet"/>
        <w:spacing w:after="60"/>
        <w:ind w:left="454"/>
      </w:pPr>
      <w:r>
        <w:rPr>
          <w:rFonts w:ascii="Calibri" w:hAnsi="Calibri"/>
          <w:color w:val="1A1A2E"/>
        </w:rPr>
        <w:t>The dashboard hero section displays four live stat cards at the top of the page:</w:t>
      </w:r>
    </w:p>
    <w:p w:rsidR="009F7E75" w:rsidRDefault="006E3300">
      <w:pPr>
        <w:pStyle w:val="ListBullet"/>
        <w:spacing w:after="60"/>
        <w:ind w:left="794"/>
      </w:pPr>
      <w:r>
        <w:rPr>
          <w:rFonts w:ascii="Calibri" w:hAnsi="Calibri"/>
          <w:color w:val="1A1A2E"/>
        </w:rPr>
        <w:t>Total Visitors — the total number of unique daily sessions tracked.</w:t>
      </w:r>
    </w:p>
    <w:p w:rsidR="009F7E75" w:rsidRDefault="006E3300">
      <w:pPr>
        <w:pStyle w:val="ListBullet"/>
        <w:spacing w:after="60"/>
        <w:ind w:left="794"/>
      </w:pPr>
      <w:r>
        <w:rPr>
          <w:rFonts w:ascii="Calibri" w:hAnsi="Calibri"/>
          <w:color w:val="1A1A2E"/>
        </w:rPr>
        <w:t>Total Registered Users — count of all parent and provider accounts.</w:t>
      </w:r>
    </w:p>
    <w:p w:rsidR="009F7E75" w:rsidRDefault="006E3300">
      <w:pPr>
        <w:pStyle w:val="ListBullet"/>
        <w:spacing w:after="60"/>
        <w:ind w:left="794"/>
      </w:pPr>
      <w:r>
        <w:rPr>
          <w:rFonts w:ascii="Calibri" w:hAnsi="Calibri"/>
          <w:color w:val="1A1A2E"/>
        </w:rPr>
        <w:t>Total Contact Listings — count of all schools, clinics, and sport centres on the platform.</w:t>
      </w:r>
    </w:p>
    <w:p w:rsidR="009F7E75" w:rsidRDefault="006E3300">
      <w:pPr>
        <w:pStyle w:val="ListBullet"/>
        <w:spacing w:after="60"/>
        <w:ind w:left="794"/>
      </w:pPr>
      <w:r>
        <w:rPr>
          <w:rFonts w:ascii="Calibri" w:hAnsi="Calibri"/>
          <w:color w:val="1A1A2E"/>
        </w:rPr>
        <w:t>New This Month — count of user registrations in the current calendar month.</w:t>
      </w:r>
    </w:p>
    <w:p w:rsidR="009F7E75" w:rsidRDefault="006E3300">
      <w:pPr>
        <w:pStyle w:val="ListBullet"/>
        <w:spacing w:after="60"/>
        <w:ind w:left="454"/>
      </w:pPr>
      <w:r>
        <w:rPr>
          <w:rFonts w:ascii="Calibri" w:hAnsi="Calibri"/>
          <w:color w:val="1A1A2E"/>
        </w:rPr>
        <w:t>All four values are fetched in real time from the database via the /api/admin/stats endpoint.</w:t>
      </w:r>
    </w:p>
    <w:p w:rsidR="009F7E75" w:rsidRDefault="006E3300">
      <w:pPr>
        <w:pStyle w:val="ListBullet"/>
        <w:spacing w:after="60"/>
        <w:ind w:left="454"/>
      </w:pPr>
      <w:r>
        <w:rPr>
          <w:rFonts w:ascii="Calibri" w:hAnsi="Calibri"/>
          <w:color w:val="1A1A2E"/>
        </w:rPr>
        <w:t>The Insights section below the cards contains:</w:t>
      </w:r>
    </w:p>
    <w:p w:rsidR="009F7E75" w:rsidRDefault="006E3300">
      <w:pPr>
        <w:pStyle w:val="ListBullet"/>
        <w:spacing w:after="60"/>
        <w:ind w:left="794"/>
      </w:pPr>
      <w:r>
        <w:rPr>
          <w:rFonts w:ascii="Calibri" w:hAnsi="Calibri"/>
          <w:color w:val="1A1A2E"/>
        </w:rPr>
        <w:t>Monthly Performance Line Chart — showing Visitors, Signups, and Appointments over the last 6 months.</w:t>
      </w:r>
    </w:p>
    <w:p w:rsidR="009F7E75" w:rsidRDefault="006E3300">
      <w:pPr>
        <w:pStyle w:val="ListBullet"/>
        <w:spacing w:after="60"/>
        <w:ind w:left="794"/>
      </w:pPr>
      <w:r>
        <w:rPr>
          <w:rFonts w:ascii="Calibri" w:hAnsi="Calibri"/>
          <w:color w:val="1A1A2E"/>
        </w:rPr>
        <w:t>Growth Snapshot — showing month-on-month percentage change for each metric with colour-coded pill indicators (green = growth, red = decline).</w:t>
      </w:r>
    </w:p>
    <w:p w:rsidR="009F7E75" w:rsidRDefault="006E3300">
      <w:pPr>
        <w:pStyle w:val="ListBullet"/>
        <w:spacing w:after="60"/>
        <w:ind w:left="794"/>
      </w:pPr>
      <w:r>
        <w:rPr>
          <w:rFonts w:ascii="Calibri" w:hAnsi="Calibri"/>
          <w:color w:val="1A1A2E"/>
        </w:rPr>
        <w:t>Recent Registrations — a live list of the 5 most recently created user accounts with email, role, and registration date.</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Admin Dashboard – Overview ]</w:t>
            </w:r>
          </w:p>
        </w:tc>
      </w:tr>
    </w:tbl>
    <w:p w:rsidR="009F7E75" w:rsidRDefault="006E3300">
      <w:pPr>
        <w:spacing w:before="80" w:after="280"/>
        <w:jc w:val="center"/>
      </w:pPr>
      <w:r>
        <w:rPr>
          <w:rFonts w:ascii="Calibri" w:hAnsi="Calibri"/>
          <w:i/>
          <w:color w:val="1A1A2E"/>
          <w:sz w:val="20"/>
        </w:rPr>
        <w:t>Figure 17 : Admin Dashboard – Overview</w:t>
      </w:r>
    </w:p>
    <w:p w:rsidR="009F7E75" w:rsidRDefault="006E3300">
      <w:pPr>
        <w:spacing w:before="240" w:after="80"/>
      </w:pPr>
      <w:r>
        <w:rPr>
          <w:rFonts w:ascii="Calibri" w:hAnsi="Calibri"/>
          <w:b/>
          <w:color w:val="16227E"/>
          <w:sz w:val="26"/>
        </w:rPr>
        <w:t>4.2. Provider Requests</w:t>
      </w:r>
    </w:p>
    <w:p w:rsidR="009F7E75" w:rsidRDefault="006E3300">
      <w:pPr>
        <w:pStyle w:val="ListBullet"/>
        <w:spacing w:after="60"/>
        <w:ind w:left="454"/>
      </w:pPr>
      <w:r>
        <w:rPr>
          <w:rFonts w:ascii="Calibri" w:hAnsi="Calibri"/>
          <w:color w:val="1A1A2E"/>
        </w:rPr>
        <w:t>The Requests page (/requests) is accessible from the Requests link in the navigation bar (visible only to admin users).</w:t>
      </w:r>
    </w:p>
    <w:p w:rsidR="009F7E75" w:rsidRDefault="006E3300">
      <w:pPr>
        <w:pStyle w:val="ListBullet"/>
        <w:spacing w:after="60"/>
        <w:ind w:left="454"/>
      </w:pPr>
      <w:r>
        <w:rPr>
          <w:rFonts w:ascii="Calibri" w:hAnsi="Calibri"/>
          <w:color w:val="1A1A2E"/>
        </w:rPr>
        <w:t>The page is split into two sections: Provider Registration Requests and Payment Requests.</w:t>
      </w:r>
    </w:p>
    <w:p w:rsidR="009F7E75" w:rsidRDefault="006E3300">
      <w:pPr>
        <w:spacing w:before="160" w:after="40"/>
      </w:pPr>
      <w:r>
        <w:rPr>
          <w:rFonts w:ascii="Calibri" w:hAnsi="Calibri"/>
          <w:b/>
          <w:color w:val="00A6C8"/>
        </w:rPr>
        <w:t>Provider Registration Requests</w:t>
      </w:r>
    </w:p>
    <w:p w:rsidR="009F7E75" w:rsidRDefault="006E3300">
      <w:pPr>
        <w:pStyle w:val="ListBullet"/>
        <w:spacing w:after="60"/>
        <w:ind w:left="454"/>
      </w:pPr>
      <w:r>
        <w:rPr>
          <w:rFonts w:ascii="Calibri" w:hAnsi="Calibri"/>
          <w:color w:val="1A1A2E"/>
        </w:rPr>
        <w:t>When a new School, Clinic, or Sport Centre registers on the platform, their account is set to 'pending' approval status.</w:t>
      </w:r>
    </w:p>
    <w:p w:rsidR="009F7E75" w:rsidRDefault="006E3300">
      <w:pPr>
        <w:pStyle w:val="ListBullet"/>
        <w:spacing w:after="60"/>
        <w:ind w:left="454"/>
      </w:pPr>
      <w:r>
        <w:rPr>
          <w:rFonts w:ascii="Calibri" w:hAnsi="Calibri"/>
          <w:color w:val="1A1A2E"/>
        </w:rPr>
        <w:t>The admin sees a card for each pending provider with their full registration details: organisation name, type, location, contact information, fees, certifications, and any uploaded documents or logo.</w:t>
      </w:r>
    </w:p>
    <w:p w:rsidR="009F7E75" w:rsidRDefault="006E3300">
      <w:pPr>
        <w:pStyle w:val="ListBullet"/>
        <w:spacing w:after="60"/>
        <w:ind w:left="454"/>
      </w:pPr>
      <w:r>
        <w:rPr>
          <w:rFonts w:ascii="Calibri" w:hAnsi="Calibri"/>
          <w:color w:val="1A1A2E"/>
        </w:rPr>
        <w:t>Two action buttons are available for each request:</w:t>
      </w:r>
    </w:p>
    <w:p w:rsidR="009F7E75" w:rsidRDefault="006E3300">
      <w:pPr>
        <w:pStyle w:val="ListBullet"/>
        <w:spacing w:after="60"/>
        <w:ind w:left="794"/>
      </w:pPr>
      <w:r>
        <w:rPr>
          <w:rFonts w:ascii="Calibri" w:hAnsi="Calibri"/>
          <w:color w:val="1A1A2E"/>
        </w:rPr>
        <w:t>Approve — sets the provider's approval_status to 'approved', activating their public listing.</w:t>
      </w:r>
    </w:p>
    <w:p w:rsidR="009F7E75" w:rsidRDefault="006E3300">
      <w:pPr>
        <w:pStyle w:val="ListBullet"/>
        <w:spacing w:after="60"/>
        <w:ind w:left="794"/>
      </w:pPr>
      <w:r>
        <w:rPr>
          <w:rFonts w:ascii="Calibri" w:hAnsi="Calibri"/>
          <w:color w:val="1A1A2E"/>
        </w:rPr>
        <w:t>Reject — sets the status to 'rejected', preventing the provider from being listed publicly.</w:t>
      </w:r>
    </w:p>
    <w:p w:rsidR="009F7E75" w:rsidRDefault="006E3300">
      <w:pPr>
        <w:pStyle w:val="ListBullet"/>
        <w:spacing w:after="60"/>
        <w:ind w:left="454"/>
      </w:pPr>
      <w:r>
        <w:rPr>
          <w:rFonts w:ascii="Calibri" w:hAnsi="Calibri"/>
          <w:color w:val="1A1A2E"/>
        </w:rPr>
        <w:t>Once actioned, the card is removed from the pending list.</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Admin Dashboard – Provider Requests ]</w:t>
            </w:r>
          </w:p>
        </w:tc>
      </w:tr>
    </w:tbl>
    <w:p w:rsidR="009F7E75" w:rsidRDefault="006E3300">
      <w:pPr>
        <w:spacing w:before="80" w:after="280"/>
        <w:jc w:val="center"/>
      </w:pPr>
      <w:r>
        <w:rPr>
          <w:rFonts w:ascii="Calibri" w:hAnsi="Calibri"/>
          <w:i/>
          <w:color w:val="1A1A2E"/>
          <w:sz w:val="20"/>
        </w:rPr>
        <w:t>Figure 18 : Admin Dashboard – Provider Requests</w:t>
      </w:r>
    </w:p>
    <w:p w:rsidR="009F7E75" w:rsidRDefault="006E3300">
      <w:pPr>
        <w:spacing w:before="240" w:after="80"/>
      </w:pPr>
      <w:r>
        <w:rPr>
          <w:rFonts w:ascii="Calibri" w:hAnsi="Calibri"/>
          <w:b/>
          <w:color w:val="16227E"/>
          <w:sz w:val="26"/>
        </w:rPr>
        <w:t>4.3. Payment Requests</w:t>
      </w:r>
    </w:p>
    <w:p w:rsidR="009F7E75" w:rsidRDefault="006E3300">
      <w:pPr>
        <w:spacing w:before="160" w:after="40"/>
      </w:pPr>
      <w:r>
        <w:rPr>
          <w:rFonts w:ascii="Calibri" w:hAnsi="Calibri"/>
          <w:b/>
          <w:color w:val="00A6C8"/>
        </w:rPr>
        <w:t>Payment Requests</w:t>
      </w:r>
    </w:p>
    <w:p w:rsidR="009F7E75" w:rsidRDefault="006E3300">
      <w:pPr>
        <w:pStyle w:val="ListBullet"/>
        <w:spacing w:after="60"/>
        <w:ind w:left="454"/>
      </w:pPr>
      <w:r>
        <w:rPr>
          <w:rFonts w:ascii="Calibri" w:hAnsi="Calibri"/>
          <w:color w:val="1A1A2E"/>
        </w:rPr>
        <w:t>After a provider completes a payment for a subscription plan, their payment_status is set to 'pending'.</w:t>
      </w:r>
    </w:p>
    <w:p w:rsidR="009F7E75" w:rsidRDefault="006E3300">
      <w:pPr>
        <w:pStyle w:val="ListBullet"/>
        <w:spacing w:after="60"/>
        <w:ind w:left="454"/>
      </w:pPr>
      <w:r>
        <w:rPr>
          <w:rFonts w:ascii="Calibri" w:hAnsi="Calibri"/>
          <w:color w:val="1A1A2E"/>
        </w:rPr>
        <w:t>The Payment Requests section shows all pending payments with the provider's name, role, selected plan, payment amount, and payment duration.</w:t>
      </w:r>
    </w:p>
    <w:p w:rsidR="009F7E75" w:rsidRDefault="006E3300">
      <w:pPr>
        <w:pStyle w:val="ListBullet"/>
        <w:spacing w:after="60"/>
        <w:ind w:left="454"/>
      </w:pPr>
      <w:r>
        <w:rPr>
          <w:rFonts w:ascii="Calibri" w:hAnsi="Calibri"/>
          <w:color w:val="1A1A2E"/>
        </w:rPr>
        <w:t>The admin can Approve or Reject each payment:</w:t>
      </w:r>
    </w:p>
    <w:p w:rsidR="009F7E75" w:rsidRDefault="006E3300">
      <w:pPr>
        <w:pStyle w:val="ListBullet"/>
        <w:spacing w:after="60"/>
        <w:ind w:left="794"/>
      </w:pPr>
      <w:r>
        <w:rPr>
          <w:rFonts w:ascii="Calibri" w:hAnsi="Calibri"/>
          <w:color w:val="1A1A2E"/>
        </w:rPr>
        <w:t>Approve — confirms the payment and fully activates the provider's subscription.</w:t>
      </w:r>
    </w:p>
    <w:p w:rsidR="009F7E75" w:rsidRDefault="006E3300">
      <w:pPr>
        <w:pStyle w:val="ListBullet"/>
        <w:spacing w:after="60"/>
        <w:ind w:left="794"/>
      </w:pPr>
      <w:r>
        <w:rPr>
          <w:rFonts w:ascii="Calibri" w:hAnsi="Calibri"/>
          <w:color w:val="1A1A2E"/>
        </w:rPr>
        <w:t>Reject — declines the payment and notifies the provider to re-submit.</w:t>
      </w:r>
    </w:p>
    <w:p w:rsidR="009F7E75" w:rsidRDefault="006E3300">
      <w:pPr>
        <w:pStyle w:val="ListBullet"/>
        <w:spacing w:after="60"/>
        <w:ind w:left="454"/>
      </w:pPr>
      <w:r>
        <w:rPr>
          <w:rFonts w:ascii="Calibri" w:hAnsi="Calibri"/>
          <w:color w:val="1A1A2E"/>
        </w:rPr>
        <w:t>This manual review step ensures that all payments are verified before a provider gains active status on the platform.</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Admin Dashboard – Payment Requests ]</w:t>
            </w:r>
          </w:p>
        </w:tc>
      </w:tr>
    </w:tbl>
    <w:p w:rsidR="009F7E75" w:rsidRDefault="006E3300">
      <w:pPr>
        <w:spacing w:before="80" w:after="280"/>
        <w:jc w:val="center"/>
      </w:pPr>
      <w:r>
        <w:rPr>
          <w:rFonts w:ascii="Calibri" w:hAnsi="Calibri"/>
          <w:i/>
          <w:color w:val="1A1A2E"/>
          <w:sz w:val="20"/>
        </w:rPr>
        <w:t>Figure 19 : Admin Dashboard – Payment Requests</w:t>
      </w:r>
    </w:p>
    <w:p w:rsidR="009F7E75" w:rsidRDefault="006E3300">
      <w:pPr>
        <w:spacing w:before="240" w:after="80"/>
      </w:pPr>
      <w:r>
        <w:rPr>
          <w:rFonts w:ascii="Calibri" w:hAnsi="Calibri"/>
          <w:b/>
          <w:color w:val="16227E"/>
          <w:sz w:val="26"/>
        </w:rPr>
        <w:t>4.4. Manage Contacts (Specialist Directory)</w:t>
      </w:r>
    </w:p>
    <w:p w:rsidR="009F7E75" w:rsidRDefault="006E3300">
      <w:pPr>
        <w:pStyle w:val="ListBullet"/>
        <w:spacing w:after="60"/>
        <w:ind w:left="454"/>
      </w:pPr>
      <w:r>
        <w:rPr>
          <w:rFonts w:ascii="Calibri" w:hAnsi="Calibri"/>
          <w:color w:val="1A1A2E"/>
        </w:rPr>
        <w:t>The Contacts Management section is located in the lower half of the Admin Dashboard.</w:t>
      </w:r>
    </w:p>
    <w:p w:rsidR="009F7E75" w:rsidRDefault="006E3300">
      <w:pPr>
        <w:pStyle w:val="ListBullet"/>
        <w:spacing w:after="60"/>
        <w:ind w:left="454"/>
      </w:pPr>
      <w:r>
        <w:rPr>
          <w:rFonts w:ascii="Calibri" w:hAnsi="Calibri"/>
          <w:color w:val="1A1A2E"/>
        </w:rPr>
        <w:t>It contains a full CRUD interface for managing specialist contact listings (private teachers, doctors, coaches, and therapists).</w:t>
      </w:r>
    </w:p>
    <w:p w:rsidR="009F7E75" w:rsidRDefault="006E3300">
      <w:pPr>
        <w:spacing w:before="160" w:after="40"/>
      </w:pPr>
      <w:r>
        <w:rPr>
          <w:rFonts w:ascii="Calibri" w:hAnsi="Calibri"/>
          <w:b/>
          <w:color w:val="00A6C8"/>
        </w:rPr>
        <w:t>Adding a New Contact</w:t>
      </w:r>
    </w:p>
    <w:p w:rsidR="009F7E75" w:rsidRDefault="006E3300">
      <w:pPr>
        <w:pStyle w:val="ListBullet"/>
        <w:spacing w:after="60"/>
        <w:ind w:left="454"/>
      </w:pPr>
      <w:r>
        <w:rPr>
          <w:rFonts w:ascii="Calibri" w:hAnsi="Calibri"/>
          <w:color w:val="1A1A2E"/>
        </w:rPr>
        <w:t>The Add New Contact form on the left accepts: Full Name, Category, Specialization, Phone, Email, Location, Availability, Status, Budget, Rating, Profile Photo, and Description.</w:t>
      </w:r>
    </w:p>
    <w:p w:rsidR="009F7E75" w:rsidRDefault="006E3300">
      <w:pPr>
        <w:pStyle w:val="ListBullet"/>
        <w:spacing w:after="60"/>
        <w:ind w:left="454"/>
      </w:pPr>
      <w:r>
        <w:rPr>
          <w:rFonts w:ascii="Calibri" w:hAnsi="Calibri"/>
          <w:color w:val="1A1A2E"/>
        </w:rPr>
        <w:t>After filling in the required fields (Name and Category), click Add Contact. The entry is saved and immediately appears in the public Contacts directory.</w:t>
      </w:r>
    </w:p>
    <w:p w:rsidR="009F7E75" w:rsidRDefault="006E3300">
      <w:pPr>
        <w:spacing w:before="160" w:after="40"/>
      </w:pPr>
      <w:r>
        <w:rPr>
          <w:rFonts w:ascii="Calibri" w:hAnsi="Calibri"/>
          <w:b/>
          <w:color w:val="00A6C8"/>
        </w:rPr>
        <w:t>Editing a Contact</w:t>
      </w:r>
    </w:p>
    <w:p w:rsidR="009F7E75" w:rsidRDefault="006E3300">
      <w:pPr>
        <w:pStyle w:val="ListBullet"/>
        <w:spacing w:after="60"/>
        <w:ind w:left="454"/>
      </w:pPr>
      <w:r>
        <w:rPr>
          <w:rFonts w:ascii="Calibri" w:hAnsi="Calibri"/>
          <w:color w:val="1A1A2E"/>
        </w:rPr>
        <w:t>Each row in the Existing Contacts table has an Edit button.</w:t>
      </w:r>
    </w:p>
    <w:p w:rsidR="009F7E75" w:rsidRDefault="006E3300">
      <w:pPr>
        <w:pStyle w:val="ListBullet"/>
        <w:spacing w:after="60"/>
        <w:ind w:left="454"/>
      </w:pPr>
      <w:r>
        <w:rPr>
          <w:rFonts w:ascii="Calibri" w:hAnsi="Calibri"/>
          <w:color w:val="1A1A2E"/>
        </w:rPr>
        <w:t>Clicking Edit opens a modal with all existing values pre-filled and editable.</w:t>
      </w:r>
    </w:p>
    <w:p w:rsidR="009F7E75" w:rsidRDefault="006E3300">
      <w:pPr>
        <w:pStyle w:val="ListBullet"/>
        <w:spacing w:after="60"/>
        <w:ind w:left="454"/>
      </w:pPr>
      <w:r>
        <w:rPr>
          <w:rFonts w:ascii="Calibri" w:hAnsi="Calibri"/>
          <w:color w:val="1A1A2E"/>
        </w:rPr>
        <w:t>Click Save Changes to apply updates, or Cancel to discard.</w:t>
      </w:r>
    </w:p>
    <w:p w:rsidR="009F7E75" w:rsidRDefault="006E3300">
      <w:pPr>
        <w:spacing w:before="160" w:after="40"/>
      </w:pPr>
      <w:r>
        <w:rPr>
          <w:rFonts w:ascii="Calibri" w:hAnsi="Calibri"/>
          <w:b/>
          <w:color w:val="00A6C8"/>
        </w:rPr>
        <w:t>Deleting a Contact</w:t>
      </w:r>
    </w:p>
    <w:p w:rsidR="009F7E75" w:rsidRDefault="006E3300">
      <w:pPr>
        <w:pStyle w:val="ListBullet"/>
        <w:spacing w:after="60"/>
        <w:ind w:left="454"/>
      </w:pPr>
      <w:r>
        <w:rPr>
          <w:rFonts w:ascii="Calibri" w:hAnsi="Calibri"/>
          <w:color w:val="1A1A2E"/>
        </w:rPr>
        <w:t>Clicking the Delete button on a contact row permanently removes that specialist from the directory.</w:t>
      </w:r>
    </w:p>
    <w:p w:rsidR="009F7E75" w:rsidRDefault="006E3300">
      <w:pPr>
        <w:spacing w:before="160" w:after="40"/>
      </w:pPr>
      <w:r>
        <w:rPr>
          <w:rFonts w:ascii="Calibri" w:hAnsi="Calibri"/>
          <w:b/>
          <w:color w:val="00A6C8"/>
        </w:rPr>
        <w:t>Filtering Contacts</w:t>
      </w:r>
    </w:p>
    <w:p w:rsidR="009F7E75" w:rsidRDefault="006E3300">
      <w:pPr>
        <w:pStyle w:val="ListBullet"/>
        <w:spacing w:after="60"/>
        <w:ind w:left="454"/>
      </w:pPr>
      <w:r>
        <w:rPr>
          <w:rFonts w:ascii="Calibri" w:hAnsi="Calibri"/>
          <w:color w:val="1A1A2E"/>
        </w:rPr>
        <w:t>The table includes live filters by: search keyword, Category, Specialty, and Status.</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Admin Dashboard – Manage Contacts ]</w:t>
            </w:r>
          </w:p>
        </w:tc>
      </w:tr>
    </w:tbl>
    <w:p w:rsidR="009F7E75" w:rsidRDefault="006E3300">
      <w:pPr>
        <w:spacing w:before="80" w:after="280"/>
        <w:jc w:val="center"/>
      </w:pPr>
      <w:r>
        <w:rPr>
          <w:rFonts w:ascii="Calibri" w:hAnsi="Calibri"/>
          <w:i/>
          <w:color w:val="1A1A2E"/>
          <w:sz w:val="20"/>
        </w:rPr>
        <w:t>Figure 20 : Admin Dashboard – Manage Contacts</w:t>
      </w:r>
    </w:p>
    <w:p w:rsidR="009F7E75" w:rsidRDefault="006E3300">
      <w:pPr>
        <w:spacing w:before="240" w:after="80"/>
      </w:pPr>
      <w:r>
        <w:rPr>
          <w:rFonts w:ascii="Calibri" w:hAnsi="Calibri"/>
          <w:b/>
          <w:color w:val="16227E"/>
          <w:sz w:val="26"/>
        </w:rPr>
        <w:t>4.5. Analytics &amp; Statistics</w:t>
      </w:r>
    </w:p>
    <w:p w:rsidR="009F7E75" w:rsidRDefault="006E3300">
      <w:pPr>
        <w:pStyle w:val="ListBullet"/>
        <w:spacing w:after="60"/>
        <w:ind w:left="454"/>
      </w:pPr>
      <w:r>
        <w:rPr>
          <w:rFonts w:ascii="Calibri" w:hAnsi="Calibri"/>
          <w:color w:val="1A1A2E"/>
        </w:rPr>
        <w:t>The analytics section provides a real-time overview of platform activity over the last 6 months.</w:t>
      </w:r>
    </w:p>
    <w:p w:rsidR="009F7E75" w:rsidRDefault="006E3300">
      <w:pPr>
        <w:pStyle w:val="ListBullet"/>
        <w:spacing w:after="60"/>
        <w:ind w:left="454"/>
      </w:pPr>
      <w:r>
        <w:rPr>
          <w:rFonts w:ascii="Calibri" w:hAnsi="Calibri"/>
          <w:color w:val="1A1A2E"/>
        </w:rPr>
        <w:t>The Monthly Performance chart displays three data series:</w:t>
      </w:r>
    </w:p>
    <w:p w:rsidR="009F7E75" w:rsidRDefault="006E3300">
      <w:pPr>
        <w:pStyle w:val="ListBullet"/>
        <w:spacing w:after="60"/>
        <w:ind w:left="794"/>
      </w:pPr>
      <w:r>
        <w:rPr>
          <w:rFonts w:ascii="Calibri" w:hAnsi="Calibri"/>
          <w:color w:val="1A1A2E"/>
        </w:rPr>
        <w:t>Visitors (navy line) — daily sessions tracked via the VisitTracker component.</w:t>
      </w:r>
    </w:p>
    <w:p w:rsidR="009F7E75" w:rsidRDefault="006E3300">
      <w:pPr>
        <w:pStyle w:val="ListBullet"/>
        <w:spacing w:after="60"/>
        <w:ind w:left="794"/>
      </w:pPr>
      <w:r>
        <w:rPr>
          <w:rFonts w:ascii="Calibri" w:hAnsi="Calibri"/>
          <w:color w:val="1A1A2E"/>
        </w:rPr>
        <w:t>Signups (teal line) — new user registrations per month.</w:t>
      </w:r>
    </w:p>
    <w:p w:rsidR="009F7E75" w:rsidRDefault="006E3300">
      <w:pPr>
        <w:pStyle w:val="ListBullet"/>
        <w:spacing w:after="60"/>
        <w:ind w:left="794"/>
      </w:pPr>
      <w:r>
        <w:rPr>
          <w:rFonts w:ascii="Calibri" w:hAnsi="Calibri"/>
          <w:color w:val="1A1A2E"/>
        </w:rPr>
        <w:t>Appointments (purple line) — appointments booked per month.</w:t>
      </w:r>
    </w:p>
    <w:p w:rsidR="009F7E75" w:rsidRDefault="006E3300">
      <w:pPr>
        <w:pStyle w:val="ListBullet"/>
        <w:spacing w:after="60"/>
        <w:ind w:left="454"/>
      </w:pPr>
      <w:r>
        <w:rPr>
          <w:rFonts w:ascii="Calibri" w:hAnsi="Calibri"/>
          <w:color w:val="1A1A2E"/>
        </w:rPr>
        <w:t>The Growth Snapshot panel beneath the chart shows percentage changes month-on-month for visitors, signups, and appointments, each with a coloured pill:</w:t>
      </w:r>
    </w:p>
    <w:p w:rsidR="009F7E75" w:rsidRDefault="006E3300">
      <w:pPr>
        <w:pStyle w:val="ListBullet"/>
        <w:spacing w:after="60"/>
        <w:ind w:left="794"/>
      </w:pPr>
      <w:r>
        <w:rPr>
          <w:rFonts w:ascii="Calibri" w:hAnsi="Calibri"/>
          <w:color w:val="1A1A2E"/>
        </w:rPr>
        <w:t>Green (+%) — indicates an increase compared to the previous month.</w:t>
      </w:r>
    </w:p>
    <w:p w:rsidR="009F7E75" w:rsidRDefault="006E3300">
      <w:pPr>
        <w:pStyle w:val="ListBullet"/>
        <w:spacing w:after="60"/>
        <w:ind w:left="794"/>
      </w:pPr>
      <w:r>
        <w:rPr>
          <w:rFonts w:ascii="Calibri" w:hAnsi="Calibri"/>
          <w:color w:val="1A1A2E"/>
        </w:rPr>
        <w:t>Red (-%) — indicates a decrease compared to the previous month.</w:t>
      </w:r>
    </w:p>
    <w:p w:rsidR="009F7E75" w:rsidRDefault="006E3300">
      <w:pPr>
        <w:pStyle w:val="ListBullet"/>
        <w:spacing w:after="60"/>
        <w:ind w:left="454"/>
      </w:pPr>
      <w:r>
        <w:rPr>
          <w:rFonts w:ascii="Calibri" w:hAnsi="Calibri"/>
          <w:color w:val="1A1A2E"/>
        </w:rPr>
        <w:t>The Recent Registrations list shows the last 5 new accounts with their email, role (parent / school / clinic / sport), and registration date.</w:t>
      </w:r>
    </w:p>
    <w:tbl>
      <w:tblPr>
        <w:tblW w:w="0" w:type="auto"/>
        <w:jc w:val="center"/>
        <w:tblLook w:val="04A0" w:firstRow="1" w:lastRow="0" w:firstColumn="1" w:lastColumn="0" w:noHBand="0" w:noVBand="1"/>
      </w:tblPr>
      <w:tblGrid>
        <w:gridCol w:w="7920"/>
      </w:tblGrid>
      <w:tr w:rsidR="009F7E75">
        <w:trPr>
          <w:jc w:val="center"/>
        </w:trPr>
        <w:tc>
          <w:tcPr>
            <w:tcW w:w="7920" w:type="dxa"/>
            <w:shd w:val="clear" w:color="auto" w:fill="EEF0FF"/>
          </w:tcPr>
          <w:p w:rsidR="009F7E75" w:rsidRDefault="006E3300">
            <w:pPr>
              <w:spacing w:before="560" w:after="560"/>
              <w:jc w:val="center"/>
            </w:pPr>
            <w:r>
              <w:rPr>
                <w:rFonts w:ascii="Calibri" w:hAnsi="Calibri"/>
                <w:i/>
                <w:color w:val="8080A0"/>
                <w:sz w:val="20"/>
              </w:rPr>
              <w:t>[ Screenshot: Admin Dashboard – Analytics Chart ]</w:t>
            </w:r>
          </w:p>
        </w:tc>
      </w:tr>
    </w:tbl>
    <w:p w:rsidR="009F7E75" w:rsidRDefault="006E3300">
      <w:pPr>
        <w:spacing w:before="80" w:after="280"/>
        <w:jc w:val="center"/>
      </w:pPr>
      <w:r>
        <w:rPr>
          <w:rFonts w:ascii="Calibri" w:hAnsi="Calibri"/>
          <w:i/>
          <w:color w:val="1A1A2E"/>
          <w:sz w:val="20"/>
        </w:rPr>
        <w:t>Figure 21 : Admin Dashboard – Analytics Chart</w:t>
      </w:r>
    </w:p>
    <w:p w:rsidR="009F7E75" w:rsidRDefault="006E3300">
      <w:r>
        <w:br w:type="page"/>
      </w:r>
    </w:p>
    <w:p w:rsidR="009F7E75" w:rsidRDefault="006E3300">
      <w:pPr>
        <w:spacing w:before="360" w:after="120"/>
      </w:pPr>
      <w:r>
        <w:rPr>
          <w:rFonts w:ascii="Calibri" w:hAnsi="Calibri"/>
          <w:b/>
          <w:color w:val="16227E"/>
          <w:sz w:val="32"/>
        </w:rPr>
        <w:t>5. Notes Regarding Functionalities</w:t>
      </w:r>
    </w:p>
    <w:p w:rsidR="009F7E75" w:rsidRDefault="009F7E75">
      <w:pPr>
        <w:pBdr>
          <w:bottom w:val="single" w:sz="6" w:space="1" w:color="16227E"/>
        </w:pBdr>
        <w:spacing w:before="120" w:after="120"/>
      </w:pPr>
    </w:p>
    <w:p w:rsidR="009F7E75" w:rsidRDefault="006E3300">
      <w:pPr>
        <w:spacing w:before="240" w:after="80"/>
      </w:pPr>
      <w:r>
        <w:rPr>
          <w:rFonts w:ascii="Calibri" w:hAnsi="Calibri"/>
          <w:b/>
          <w:color w:val="16227E"/>
          <w:sz w:val="26"/>
        </w:rPr>
        <w:t>5.1. Role-Based Access Control</w:t>
      </w:r>
    </w:p>
    <w:p w:rsidR="009F7E75" w:rsidRDefault="006E3300">
      <w:pPr>
        <w:spacing w:after="80"/>
      </w:pPr>
      <w:r>
        <w:rPr>
          <w:rFonts w:ascii="Calibri" w:hAnsi="Calibri"/>
          <w:color w:val="1A1A2E"/>
        </w:rPr>
        <w:t>Inspirability implements strict role-based access control (RBAC). Each user account is assigned one of four roles upon registration: parent, school, clinic, sport, or admin. The navigation links displayed, the pages accessible, and the API endpoints available all depend on the authenticated role.</w:t>
      </w:r>
    </w:p>
    <w:p w:rsidR="009F7E75" w:rsidRDefault="006E3300">
      <w:pPr>
        <w:pStyle w:val="ListBullet"/>
        <w:spacing w:after="60"/>
        <w:ind w:left="454"/>
      </w:pPr>
      <w:r>
        <w:rPr>
          <w:rFonts w:ascii="Calibri" w:hAnsi="Calibri"/>
          <w:color w:val="1A1A2E"/>
        </w:rPr>
        <w:t>Parent accounts can browse providers, book appointments, manage their profile, and view their appointment history.</w:t>
      </w:r>
    </w:p>
    <w:p w:rsidR="009F7E75" w:rsidRDefault="006E3300">
      <w:pPr>
        <w:pStyle w:val="ListBullet"/>
        <w:spacing w:after="60"/>
        <w:ind w:left="454"/>
      </w:pPr>
      <w:r>
        <w:rPr>
          <w:rFonts w:ascii="Calibri" w:hAnsi="Calibri"/>
          <w:color w:val="1A1A2E"/>
        </w:rPr>
        <w:t>Provider accounts (School / Clinic / Sport) can manage their profile, upload media, and view / respond to incoming appointment requests.</w:t>
      </w:r>
    </w:p>
    <w:p w:rsidR="009F7E75" w:rsidRDefault="006E3300">
      <w:pPr>
        <w:pStyle w:val="ListBullet"/>
        <w:spacing w:after="60"/>
        <w:ind w:left="454"/>
      </w:pPr>
      <w:r>
        <w:rPr>
          <w:rFonts w:ascii="Calibri" w:hAnsi="Calibri"/>
          <w:color w:val="1A1A2E"/>
        </w:rPr>
        <w:t>Admin accounts have exclusive access to the Admin Dashboard, provider approval workflows, payment verification, and platform analytics.</w:t>
      </w:r>
    </w:p>
    <w:p w:rsidR="009F7E75" w:rsidRDefault="006E3300">
      <w:pPr>
        <w:pStyle w:val="ListBullet"/>
        <w:spacing w:after="60"/>
        <w:ind w:left="454"/>
      </w:pPr>
      <w:r>
        <w:rPr>
          <w:rFonts w:ascii="Calibri" w:hAnsi="Calibri"/>
          <w:color w:val="1A1A2E"/>
        </w:rPr>
        <w:t>Unauthenticated visitors can browse service listings and the homepage, but cannot book appointments, submit feedback, or access profile pages.</w:t>
      </w:r>
    </w:p>
    <w:p w:rsidR="009F7E75" w:rsidRDefault="006E3300">
      <w:pPr>
        <w:spacing w:before="240" w:after="80"/>
      </w:pPr>
      <w:r>
        <w:rPr>
          <w:rFonts w:ascii="Calibri" w:hAnsi="Calibri"/>
          <w:b/>
          <w:color w:val="16227E"/>
          <w:sz w:val="26"/>
        </w:rPr>
        <w:t>5.2. Session Management</w:t>
      </w:r>
    </w:p>
    <w:p w:rsidR="009F7E75" w:rsidRDefault="006E3300">
      <w:pPr>
        <w:spacing w:after="80"/>
      </w:pPr>
      <w:r>
        <w:rPr>
          <w:rFonts w:ascii="Calibri" w:hAnsi="Calibri"/>
          <w:color w:val="1A1A2E"/>
        </w:rPr>
        <w:t>Authentication is handled via JSON Web Tokens (JWT). Upon login, a token is issued and stored in the browser's LocalStorage. All protected API requests include this token in the Authorization header.</w:t>
      </w:r>
    </w:p>
    <w:p w:rsidR="009F7E75" w:rsidRDefault="006E3300">
      <w:pPr>
        <w:pStyle w:val="ListBullet"/>
        <w:spacing w:after="60"/>
        <w:ind w:left="454"/>
      </w:pPr>
      <w:r>
        <w:rPr>
          <w:rFonts w:ascii="Calibri" w:hAnsi="Calibri"/>
          <w:color w:val="1A1A2E"/>
        </w:rPr>
        <w:t>Sessions are valid for 24 hours. After expiry, the user is automatically redirected to the Login page on their next protected action.</w:t>
      </w:r>
    </w:p>
    <w:p w:rsidR="009F7E75" w:rsidRDefault="006E3300">
      <w:pPr>
        <w:pStyle w:val="ListBullet"/>
        <w:spacing w:after="60"/>
        <w:ind w:left="454"/>
      </w:pPr>
      <w:r>
        <w:rPr>
          <w:rFonts w:ascii="Calibri" w:hAnsi="Calibri"/>
          <w:color w:val="1A1A2E"/>
        </w:rPr>
        <w:t>Clicking Logout from the navigation bar clears LocalStorage immediately and redirects the user to the Login page.</w:t>
      </w:r>
    </w:p>
    <w:p w:rsidR="009F7E75" w:rsidRDefault="006E3300">
      <w:pPr>
        <w:pStyle w:val="ListBullet"/>
        <w:spacing w:after="60"/>
        <w:ind w:left="454"/>
      </w:pPr>
      <w:r>
        <w:rPr>
          <w:rFonts w:ascii="Calibri" w:hAnsi="Calibri"/>
          <w:color w:val="1A1A2E"/>
        </w:rPr>
        <w:t>Admin-only pages (/admin and /requests) detect expired or missing tokens and redirect to /login automatically.</w:t>
      </w:r>
    </w:p>
    <w:p w:rsidR="009F7E75" w:rsidRDefault="006E3300">
      <w:pPr>
        <w:spacing w:before="240" w:after="80"/>
      </w:pPr>
      <w:r>
        <w:rPr>
          <w:rFonts w:ascii="Calibri" w:hAnsi="Calibri"/>
          <w:b/>
          <w:color w:val="16227E"/>
          <w:sz w:val="26"/>
        </w:rPr>
        <w:t>5.3. Appointment Workflow</w:t>
      </w:r>
    </w:p>
    <w:p w:rsidR="009F7E75" w:rsidRDefault="006E3300">
      <w:pPr>
        <w:spacing w:after="80"/>
      </w:pPr>
      <w:r>
        <w:rPr>
          <w:rFonts w:ascii="Calibri" w:hAnsi="Calibri"/>
          <w:color w:val="1A1A2E"/>
        </w:rPr>
        <w:t>The appointment lifecycle follows a four-step workflow:</w:t>
      </w:r>
    </w:p>
    <w:p w:rsidR="009F7E75" w:rsidRDefault="006E3300">
      <w:pPr>
        <w:pStyle w:val="ListBullet"/>
        <w:spacing w:after="60"/>
        <w:ind w:left="454"/>
      </w:pPr>
      <w:r>
        <w:rPr>
          <w:rFonts w:ascii="Calibri" w:hAnsi="Calibri"/>
          <w:color w:val="1A1A2E"/>
        </w:rPr>
        <w:t>Step 1 — Parent clicks Book Appointment on a provider's details page (/clubdetails) and is directed to the appointment form.</w:t>
      </w:r>
    </w:p>
    <w:p w:rsidR="009F7E75" w:rsidRDefault="006E3300">
      <w:pPr>
        <w:pStyle w:val="ListBullet"/>
        <w:spacing w:after="60"/>
        <w:ind w:left="454"/>
      </w:pPr>
      <w:r>
        <w:rPr>
          <w:rFonts w:ascii="Calibri" w:hAnsi="Calibri"/>
          <w:color w:val="1A1A2E"/>
        </w:rPr>
        <w:t>Step 2 — The parent selects the appointment date, preferred time slot (30-minute increments, 8 AM – 10 PM), adds optional notes, and submits.</w:t>
      </w:r>
    </w:p>
    <w:p w:rsidR="009F7E75" w:rsidRDefault="006E3300">
      <w:pPr>
        <w:pStyle w:val="ListBullet"/>
        <w:spacing w:after="60"/>
        <w:ind w:left="454"/>
      </w:pPr>
      <w:r>
        <w:rPr>
          <w:rFonts w:ascii="Calibri" w:hAnsi="Calibri"/>
          <w:color w:val="1A1A2E"/>
        </w:rPr>
        <w:t>Step 3 — The appointment appears in the provider's Provider Appointments page with a Pending status.</w:t>
      </w:r>
    </w:p>
    <w:p w:rsidR="009F7E75" w:rsidRDefault="006E3300">
      <w:pPr>
        <w:pStyle w:val="ListBullet"/>
        <w:spacing w:after="60"/>
        <w:ind w:left="454"/>
      </w:pPr>
      <w:r>
        <w:rPr>
          <w:rFonts w:ascii="Calibri" w:hAnsi="Calibri"/>
          <w:color w:val="1A1A2E"/>
        </w:rPr>
        <w:t>Step 4 — The provider accepts or rejects the appointment. The parent sees the updated status on their My Appointments page.</w:t>
      </w:r>
    </w:p>
    <w:p w:rsidR="009F7E75" w:rsidRDefault="006E3300">
      <w:pPr>
        <w:pStyle w:val="ListBullet"/>
        <w:spacing w:after="60"/>
        <w:ind w:left="454"/>
      </w:pPr>
      <w:r>
        <w:rPr>
          <w:rFonts w:ascii="Calibri" w:hAnsi="Calibri"/>
          <w:color w:val="1A1A2E"/>
        </w:rPr>
        <w:t>Appointments with a status of Approved cannot be deleted by the parent; only Pending appointments can be cancelled.</w:t>
      </w:r>
    </w:p>
    <w:p w:rsidR="009F7E75" w:rsidRDefault="006E3300">
      <w:pPr>
        <w:spacing w:before="240" w:after="80"/>
      </w:pPr>
      <w:r>
        <w:rPr>
          <w:rFonts w:ascii="Calibri" w:hAnsi="Calibri"/>
          <w:b/>
          <w:color w:val="16227E"/>
          <w:sz w:val="26"/>
        </w:rPr>
        <w:t>5.4. Provider Activation Workflow</w:t>
      </w:r>
    </w:p>
    <w:p w:rsidR="009F7E75" w:rsidRDefault="006E3300">
      <w:pPr>
        <w:spacing w:after="80"/>
      </w:pPr>
      <w:r>
        <w:rPr>
          <w:rFonts w:ascii="Calibri" w:hAnsi="Calibri"/>
          <w:color w:val="1A1A2E"/>
        </w:rPr>
        <w:t>Before a provider's listing goes live on the platform, two sequential approval steps must be completed by the admin:</w:t>
      </w:r>
    </w:p>
    <w:p w:rsidR="009F7E75" w:rsidRDefault="006E3300">
      <w:pPr>
        <w:pStyle w:val="ListBullet"/>
        <w:spacing w:after="60"/>
        <w:ind w:left="454"/>
      </w:pPr>
      <w:r>
        <w:rPr>
          <w:rFonts w:ascii="Calibri" w:hAnsi="Calibri"/>
          <w:color w:val="1A1A2E"/>
        </w:rPr>
        <w:t>Registration Approval — The admin reviews the provider's registration details and approves or rejects them from the Provider Requests section.</w:t>
      </w:r>
    </w:p>
    <w:p w:rsidR="009F7E75" w:rsidRDefault="006E3300">
      <w:pPr>
        <w:pStyle w:val="ListBullet"/>
        <w:spacing w:after="60"/>
        <w:ind w:left="454"/>
      </w:pPr>
      <w:r>
        <w:rPr>
          <w:rFonts w:ascii="Calibri" w:hAnsi="Calibri"/>
          <w:color w:val="1A1A2E"/>
        </w:rPr>
        <w:t>Payment Approval — After the provider selects a pricing plan and submits payment, the admin verifies and approves the payment from the Payment Requests section. Only after both steps are complete is the provider's listing visible to parents on the platform.</w:t>
      </w:r>
    </w:p>
    <w:p w:rsidR="009F7E75" w:rsidRDefault="006E3300">
      <w:pPr>
        <w:spacing w:before="240" w:after="80"/>
      </w:pPr>
      <w:r>
        <w:rPr>
          <w:rFonts w:ascii="Calibri" w:hAnsi="Calibri"/>
          <w:b/>
          <w:color w:val="16227E"/>
          <w:sz w:val="26"/>
        </w:rPr>
        <w:t>5.5. Visit Tracking</w:t>
      </w:r>
    </w:p>
    <w:p w:rsidR="009F7E75" w:rsidRDefault="006E3300">
      <w:pPr>
        <w:spacing w:after="80"/>
      </w:pPr>
      <w:r>
        <w:rPr>
          <w:rFonts w:ascii="Calibri" w:hAnsi="Calibri"/>
          <w:color w:val="1A1A2E"/>
        </w:rPr>
        <w:t>The platform includes a lightweight visitor tracking mechanism. A VisitTracker component is embedded in the root layout and runs once per browser session. It fires a POST request to /api/admin/track-visit, which increments a daily counter in the site_visits database table. This data powers the Visitors metric on the Admin Dashboard analytics chart.</w:t>
      </w:r>
    </w:p>
    <w:p w:rsidR="009F7E75" w:rsidRDefault="006E3300">
      <w:pPr>
        <w:spacing w:before="240" w:after="80"/>
      </w:pPr>
      <w:r>
        <w:rPr>
          <w:rFonts w:ascii="Calibri" w:hAnsi="Calibri"/>
          <w:b/>
          <w:color w:val="16227E"/>
          <w:sz w:val="26"/>
        </w:rPr>
        <w:t>5.6. Media Gallery</w:t>
      </w:r>
    </w:p>
    <w:p w:rsidR="009F7E75" w:rsidRDefault="006E3300">
      <w:pPr>
        <w:spacing w:after="80"/>
      </w:pPr>
      <w:r>
        <w:rPr>
          <w:rFonts w:ascii="Calibri" w:hAnsi="Calibri"/>
          <w:color w:val="1A1A2E"/>
        </w:rPr>
        <w:t>Provider accounts can upload images, PDFs, and documents during registration or via the Edit Profile flow. All uploaded files are stored on the server under /uploads and referenced in the media database table. The files appear in the provider's public-facing Media Gallery on their details page and in their profile's Documents section.</w:t>
      </w:r>
    </w:p>
    <w:sectPr w:rsidR="009F7E7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3300"/>
    <w:rsid w:val="009F7E75"/>
    <w:rsid w:val="00AA1D8D"/>
    <w:rsid w:val="00B47730"/>
    <w:rsid w:val="00B768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B7924"/>
  <w14:defaultImageDpi w14:val="300"/>
  <w15:docId w15:val="{C1C440F6-ECAA-4D54-94DA-97F3E365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7C375-AC0A-4861-80E8-80FB577F4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3466</Words>
  <Characters>19759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2026-05-26T15:04:00Z</dcterms:modified>
  <cp:category/>
</cp:coreProperties>
</file>