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Microsoft JhengHei" w:hAnsi="Microsoft JhengHei" w:eastAsia="Microsoft JhengHei"/>
          <w:b/>
          <w:i w:val="0"/>
          <w:color w:val="111827"/>
          <w:sz w:val="36"/>
        </w:rPr>
        <w:t>電子發票證明聯樣張規範與 QR Code 檢測指引</w:t>
      </w:r>
    </w:p>
    <w:p>
      <w:pPr>
        <w:spacing w:before="80" w:after="160" w:line="300" w:lineRule="auto"/>
        <w:ind w:left="288"/>
      </w:pP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適用對象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：奧銳有限公司（統一編號：00015555）</w:t>
      </w:r>
      <w:r>
        <w:rPr>
          <w:rFonts w:ascii="Microsoft JhengHei" w:hAnsi="Microsoft JhengHei" w:eastAsia="Microsoft JhengHei"/>
          <w:b w:val="0"/>
          <w:i w:val="0"/>
          <w:sz w:val="20"/>
        </w:rPr>
        <w:br/>
      </w: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法規依據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：《電子發票實施作業要點》附表一「電子發票證明聯格式規格」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壹、 證明聯印製規格原則</w:t>
      </w:r>
    </w:p>
    <w:p>
      <w:pPr>
        <w:spacing w:before="60"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若營業人有實體門市或消費者要求交付實體證明聯，應依財政部標準規格印製：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CA3AF"/>
          <w:bottom w:val="single" w:sz="6" w:space="0" w:color="9CA3AF"/>
          <w:left w:val="single" w:sz="6" w:space="0" w:color="9CA3AF"/>
          <w:right w:val="single" w:sz="6" w:space="0" w:color="9CA3AF"/>
          <w:insideH w:val="single" w:sz="4" w:space="0" w:color="D1D5DB"/>
          <w:insideV w:val="single" w:sz="4" w:space="0" w:color="D1D5DB"/>
        </w:tblBorders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2592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規範項目</w:t>
            </w:r>
          </w:p>
        </w:tc>
        <w:tc>
          <w:tcPr>
            <w:tcW w:type="dxa" w:w="4608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法定標準規格</w:t>
            </w:r>
          </w:p>
        </w:tc>
        <w:tc>
          <w:tcPr>
            <w:tcW w:type="dxa" w:w="2405"/>
            <w:tcMar>
              <w:top w:w="120" w:type="dxa"/>
              <w:bottom w:w="120" w:type="dxa"/>
              <w:left w:w="140" w:type="dxa"/>
              <w:right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111827"/>
                <w:sz w:val="20"/>
              </w:rPr>
              <w:t>注意事項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寬度規格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寬度固定為 5.7 公分（57mm）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嚴格要求，不得任意更改寬度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紙質標準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符合 CNS 15447 電子發票感熱紙規範（耐水、耐油、耐熱、抗塑劑、耐光）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需向合格紙商索取檢驗證明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字體顏色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黑色墨水/顯色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底紋不得印製任何廣告或妨礙辨識圖樣</w:t>
            </w:r>
          </w:p>
        </w:tc>
      </w:tr>
      <w:tr>
        <w:trPr>
          <w:cantSplit/>
        </w:trP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/>
                <w:i w:val="0"/>
                <w:color w:val="1F2937"/>
                <w:sz w:val="19"/>
              </w:rPr>
              <w:t>版面分割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上方為「電子發票證明聯」，下方為「交易明細」</w:t>
            </w:r>
          </w:p>
        </w:tc>
        <w:tc>
          <w:tcPr>
            <w:tcW w:type="dxa" w:w="2405"/>
            <w:tcMar>
              <w:top w:w="100" w:type="dxa"/>
              <w:bottom w:w="100" w:type="dxa"/>
              <w:left w:w="140" w:type="dxa"/>
              <w:right w:w="140" w:type="dxa"/>
            </w:tcMar>
            <w:shd w:fill="FAFAFA"/>
          </w:tcPr>
          <w:p>
            <w:pPr>
              <w:spacing w:line="288" w:lineRule="auto" w:after="20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1F2937"/>
                <w:sz w:val="19"/>
              </w:rPr>
              <w:t>證明聯與明細之間可設切刀線或連續列印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貳、 證明聯版面內容配置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證明聯本體（上半部）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1.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發票標題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  <w:r>
        <w:rPr>
          <w:rFonts w:ascii="Consolas" w:hAnsi="Consolas" w:eastAsia="Consolas"/>
          <w:b/>
          <w:i w:val="0"/>
          <w:color w:val="1F2937"/>
          <w:sz w:val="19"/>
        </w:rPr>
        <w:t>電子發票證明聯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（置中，黑體大字）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2.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期別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：例 </w:t>
      </w:r>
      <w:r>
        <w:rPr>
          <w:rFonts w:ascii="Consolas" w:hAnsi="Consolas" w:eastAsia="Consolas"/>
          <w:b/>
          <w:i w:val="0"/>
          <w:color w:val="1F2937"/>
          <w:sz w:val="19"/>
        </w:rPr>
        <w:t>115年09-10月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3.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發票字軌號碼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：例 </w:t>
      </w:r>
      <w:r>
        <w:rPr>
          <w:rFonts w:ascii="Consolas" w:hAnsi="Consolas" w:eastAsia="Consolas"/>
          <w:b/>
          <w:i w:val="0"/>
          <w:color w:val="1F2937"/>
          <w:sz w:val="19"/>
        </w:rPr>
        <w:t>TK-10000001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（字體放大清晰）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4.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開立時間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：例 </w:t>
      </w:r>
      <w:r>
        <w:rPr>
          <w:rFonts w:ascii="Consolas" w:hAnsi="Consolas" w:eastAsia="Consolas"/>
          <w:b/>
          <w:i w:val="0"/>
          <w:color w:val="1F2937"/>
          <w:sz w:val="19"/>
        </w:rPr>
        <w:t>2026-09-23 14:30:00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5.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隨機碼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：例 </w:t>
      </w:r>
      <w:r>
        <w:rPr>
          <w:rFonts w:ascii="Consolas" w:hAnsi="Consolas" w:eastAsia="Consolas"/>
          <w:b/>
          <w:i w:val="0"/>
          <w:color w:val="1F2937"/>
          <w:sz w:val="19"/>
        </w:rPr>
        <w:t>9876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6.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總金額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：例 </w:t>
      </w:r>
      <w:r>
        <w:rPr>
          <w:rFonts w:ascii="Consolas" w:hAnsi="Consolas" w:eastAsia="Consolas"/>
          <w:b/>
          <w:i w:val="0"/>
          <w:color w:val="1F2937"/>
          <w:sz w:val="19"/>
        </w:rPr>
        <w:t>新台幣 1,050 元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7.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賣方統編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  <w:r>
        <w:rPr>
          <w:rFonts w:ascii="Consolas" w:hAnsi="Consolas" w:eastAsia="Consolas"/>
          <w:b/>
          <w:i w:val="0"/>
          <w:color w:val="1F2937"/>
          <w:sz w:val="19"/>
        </w:rPr>
        <w:t>00015555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8.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買方統編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：若有打統編則印出買方統編（例：</w:t>
      </w:r>
      <w:r>
        <w:rPr>
          <w:rFonts w:ascii="Consolas" w:hAnsi="Consolas" w:eastAsia="Consolas"/>
          <w:b/>
          <w:i w:val="0"/>
          <w:color w:val="1F2937"/>
          <w:sz w:val="19"/>
        </w:rPr>
        <w:t>60625742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）；若無則空白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9.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條碼區塊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一維條碼（Code 39）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：置於正中央，內容為 </w:t>
      </w:r>
      <w:r>
        <w:rPr>
          <w:rFonts w:ascii="Consolas" w:hAnsi="Consolas" w:eastAsia="Consolas"/>
          <w:b/>
          <w:i w:val="0"/>
          <w:color w:val="1F2937"/>
          <w:sz w:val="19"/>
        </w:rPr>
        <w:t>民國年(3碼) + 期別雙月(2碼) + 發票號碼(10碼) + 隨機碼(4碼)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，合計 19 碼。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二維條碼（雙 QR Code）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左側 QR Code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：長度大於等於 77 字元，包含發票字軌、日期、隨機碼、金額、買賣方統編及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AES 256 加密字串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（以專屬金鑰加密）。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右側 QR Code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：發票商品明細延伸資訊，例 </w:t>
      </w:r>
      <w:r>
        <w:rPr>
          <w:rFonts w:ascii="Consolas" w:hAnsi="Consolas" w:eastAsia="Consolas"/>
          <w:b/>
          <w:i w:val="0"/>
          <w:color w:val="1F2937"/>
          <w:sz w:val="19"/>
        </w:rPr>
        <w:t>**品名:數量:單價...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。</w:t>
      </w:r>
    </w:p>
    <w:p>
      <w:pPr>
        <w:spacing w:before="280" w:after="120"/>
      </w:pPr>
      <w:r>
        <w:rPr>
          <w:rFonts w:ascii="Microsoft JhengHei" w:hAnsi="Microsoft JhengHei" w:eastAsia="Microsoft JhengHei"/>
          <w:b/>
          <w:i w:val="0"/>
          <w:color w:val="1E3A8A"/>
          <w:sz w:val="26"/>
        </w:rPr>
        <w:t>參、 二維條碼（QR Code）解密驗證</w:t>
      </w:r>
    </w:p>
    <w:p>
      <w:pPr>
        <w:spacing w:before="60" w:after="80" w:line="300" w:lineRule="auto"/>
      </w:pPr>
      <w:r>
        <w:rPr>
          <w:rFonts w:ascii="Microsoft JhengHei" w:hAnsi="Microsoft JhengHei" w:eastAsia="Microsoft JhengHei"/>
          <w:b w:val="0"/>
          <w:i w:val="0"/>
          <w:color w:val="1F2937"/>
          <w:sz w:val="21"/>
        </w:rPr>
        <w:t>國稅局審查「證明聯樣張」時，重點在於驗證 QR Code 格式與 AES 加密是否能被官方讀取器（或「統一發票兌獎 APP」）成功解析：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i w:val="0"/>
          <w:color w:val="111827"/>
          <w:sz w:val="23"/>
        </w:rPr>
        <w:t>驗證步驟：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1.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列印樣張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：依照上開規範，使用熱感印表機列印 1~2 張測試發票（例如使用測試號碼 </w:t>
      </w:r>
      <w:r>
        <w:rPr>
          <w:rFonts w:ascii="Consolas" w:hAnsi="Consolas" w:eastAsia="Consolas"/>
          <w:b/>
          <w:i w:val="0"/>
          <w:color w:val="1F2937"/>
          <w:sz w:val="19"/>
        </w:rPr>
        <w:t>TK10000001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）。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2.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手機掃描驗證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下載財政部官方「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統一發票兌獎 APP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」或使用具備發票掃描功能之 APP。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掃描左側 QR Code，確認發票號碼、金額、隨機碼能正常顯現且不反白、不破碼。</w:t>
      </w:r>
    </w:p>
    <w:p>
      <w:pPr>
        <w:spacing w:before="40" w:after="40" w:line="300" w:lineRule="auto"/>
        <w:ind w:left="360"/>
      </w:pP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 xml:space="preserve">3. </w:t>
      </w:r>
      <w:r>
        <w:rPr>
          <w:rFonts w:ascii="Microsoft JhengHei" w:hAnsi="Microsoft JhengHei" w:eastAsia="Microsoft JhengHei"/>
          <w:b/>
          <w:i w:val="0"/>
          <w:color w:val="1F2937"/>
          <w:sz w:val="20"/>
        </w:rPr>
        <w:t>拍照或截圖存檔</w:t>
      </w:r>
      <w:r>
        <w:rPr>
          <w:rFonts w:ascii="Microsoft JhengHei" w:hAnsi="Microsoft JhengHei" w:eastAsia="Microsoft JhengHei"/>
          <w:b w:val="0"/>
          <w:i w:val="0"/>
          <w:color w:val="1F2937"/>
          <w:sz w:val="20"/>
        </w:rPr>
        <w:t>：將掃描成功畫面截圖，列印檢附於申請書後面，作為「QR Code 解密驗證成功證明」。</w:t>
      </w:r>
    </w:p>
    <w:p>
      <w:pPr>
        <w:spacing w:before="80" w:after="160" w:line="300" w:lineRule="auto"/>
        <w:ind w:left="288"/>
      </w:pP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若本公司營運型態為</w:t>
      </w: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純線上電子商務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 xml:space="preserve">（發票開立後一律以 Email 通知消費者、使用手機條碼 </w:t>
      </w:r>
      <w:r>
        <w:rPr>
          <w:rFonts w:ascii="Consolas" w:hAnsi="Consolas" w:eastAsia="Consolas"/>
          <w:b/>
          <w:i w:val="0"/>
          <w:color w:val="1F2937"/>
          <w:sz w:val="19"/>
        </w:rPr>
        <w:t>3J0002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 xml:space="preserve"> 載具儲存、或辦理中獎後始列印），則於國稅局申請書載明「</w:t>
      </w:r>
      <w:r>
        <w:rPr>
          <w:rFonts w:ascii="Microsoft JhengHei" w:hAnsi="Microsoft JhengHei" w:eastAsia="Microsoft JhengHei"/>
          <w:b/>
          <w:i w:val="0"/>
          <w:color w:val="374151"/>
          <w:sz w:val="20"/>
        </w:rPr>
        <w:t>採無紙化電子發票，不印製實體證明聯</w:t>
      </w:r>
      <w:r>
        <w:rPr>
          <w:rFonts w:ascii="Microsoft JhengHei" w:hAnsi="Microsoft JhengHei" w:eastAsia="Microsoft JhengHei"/>
          <w:b w:val="0"/>
          <w:i w:val="0"/>
          <w:color w:val="374151"/>
          <w:sz w:val="20"/>
        </w:rPr>
        <w:t>」，部分稽徵所可免附實體樣張。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