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黑体" w:hAnsi="黑体" w:eastAsia="黑体"/>
          <w:b/>
          <w:sz w:val="36"/>
        </w:rPr>
        <w:t>202510811201伊星儒实践作业2</w:t>
      </w:r>
    </w:p>
    <w:p>
      <w:pPr>
        <w:spacing w:before="0" w:after="240" w:line="360" w:lineRule="auto"/>
      </w:pPr>
      <w:r>
        <w:rPr>
          <w:rFonts w:ascii="宋体" w:hAnsi="宋体" w:eastAsia="宋体"/>
          <w:b w:val="0"/>
          <w:sz w:val="22"/>
        </w:rPr>
        <w:t>课程内容：SQL Server 数据库创建、三表设计与完整性约束，结合 AI 辅助进行结构分析与查询表达式整理。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准备工作：在 D:\1 文件夹下创建“学生”数据库，数据库只包含主数据文件和日志文件两个文件，其他属性保持默认。</w:t>
      </w:r>
    </w:p>
    <w:p>
      <w:pPr>
        <w:pStyle w:val="Heading1"/>
        <w:spacing w:before="160" w:after="120" w:line="288" w:lineRule="auto"/>
      </w:pPr>
      <w:r>
        <w:rPr>
          <w:rFonts w:ascii="黑体" w:hAnsi="黑体" w:eastAsia="黑体"/>
          <w:b/>
          <w:sz w:val="30"/>
        </w:rPr>
        <w:t>一、student 表定义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1. student 表字段与约束如下。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约束/说明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sno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char(4)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主键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sname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nvarchar(10)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sage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int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默认值 19；CHECK：18-45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ssex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char(2)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默认值“男”；CHECK：男/女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sdept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varchar(20)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可变长字符型，最大长度 20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/>
          <w:sz w:val="24"/>
        </w:rPr>
        <w:t>student 表建表 SQL 可写为：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CREATE TABLE student (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sno   CHAR(4) PRIMARY KEY,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sname NVARCHAR(10) NOT NULL,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sage  INT CONSTRAINT DF_student_sage DEFAULT 19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      CONSTRAINT CK_student_sage CHECK (sage BETWEEN 18 AND 45),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ssex  CHAR(2) CONSTRAINT DF_student_ssex DEFAULT N'男'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      CONSTRAINT CK_student_ssex CHECK (ssex IN (N'男', N'女')),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sdept VARCHAR(20)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);</w:t>
      </w:r>
    </w:p>
    <w:p/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在对象资源管理器的 student 表对象中，可以观察到以下内容：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列：sno、sname、sage、ssex、sdept。可查看字段名称、数据类型、是否允许空值，并可在设计器中修改列属性。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键：至少包含主键 PK_student。可在“键”对象中查看、重命名或删除主键，也可继续添加唯一键。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约束：可查看默认值约束与 CHECK 约束，例如 DF_student_sage、CK_student_sage、DF_student_ssex、CK_student_ssex，并可修改表达式或删除约束。</w:t>
      </w:r>
    </w:p>
    <w:p>
      <w:pPr>
        <w:pStyle w:val="Heading1"/>
        <w:spacing w:before="160" w:after="120" w:line="288" w:lineRule="auto"/>
      </w:pPr>
      <w:r>
        <w:rPr>
          <w:rFonts w:ascii="黑体" w:hAnsi="黑体" w:eastAsia="黑体"/>
          <w:b/>
          <w:sz w:val="30"/>
        </w:rPr>
        <w:t>二、course 表定义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1. course 表字段与约束如下。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约束/说明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cno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char(4)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主键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cname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nvarchar(20)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非空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ccredit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int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CHECK：ccredit &gt; 0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csemester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tinyint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课程开设学期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/>
          <w:sz w:val="24"/>
        </w:rPr>
        <w:t>course 表建表 SQL 可写为：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CREATE TABLE course (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cno       CHAR(4) PRIMARY KEY,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cname     NVARCHAR(20) NOT NULL,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ccredit   INT CONSTRAINT CK_course_ccredit CHECK (ccredit &gt; 0),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csemester TINYINT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);</w:t>
      </w:r>
    </w:p>
    <w:p/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2-1 回答：course 表结构输入区应显示 4 个字段，其中 cno 设为主键，cname 设置为“不允许空值”。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25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1  course 表结构输入区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2-2 回答：CHECK 约束可命名为 CK_course_ccredit，约束表达式为 ([ccredit] &gt; (0))。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25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2  CHECK 约束对话框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2-3 回答：在对象资源管理器中，course 表下的“列”包含 cno、cname、ccredit、csemester；“键”至少包含主键 PK_course；“约束”包含 CHECK 约束 CK_course_ccredit。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主要操作：可在“列”中查看列定义，在“键”中添加或删除主键/唯一键，在“约束”中查看或修改 CHECK 条件。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25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explor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3  对象资源管理器中 course 表的列、键、约束</w:t>
      </w:r>
    </w:p>
    <w:p>
      <w:pPr>
        <w:pStyle w:val="Heading1"/>
        <w:spacing w:before="160" w:after="120" w:line="288" w:lineRule="auto"/>
      </w:pPr>
      <w:r>
        <w:rPr>
          <w:rFonts w:ascii="黑体" w:hAnsi="黑体" w:eastAsia="黑体"/>
          <w:b/>
          <w:sz w:val="30"/>
        </w:rPr>
        <w:t>三、sc 表定义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1. sc 表字段与约束如下。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字段名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rFonts w:ascii="黑体" w:hAnsi="黑体" w:eastAsia="黑体"/>
                <w:b/>
                <w:sz w:val="22"/>
              </w:rPr>
              <w:t>约束/说明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sno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char(4)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外键，引用 student(sno)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cno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char(4)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外键，引用 course(cno)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grade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decimal(3,1)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宋体" w:hAnsi="宋体" w:eastAsia="宋体"/>
                <w:b w:val="0"/>
                <w:sz w:val="22"/>
              </w:rPr>
              <w:t>按题面书写；若要支持 100.0，建议改为 decimal(4,1)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/>
          <w:sz w:val="24"/>
        </w:rPr>
        <w:t>sc 表建表 SQL 可写为：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CREATE TABLE sc (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sno   CHAR(4) NOT NULL,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cno   CHAR(4) NOT NULL,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grade DECIMAL(3,1),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CONSTRAINT PK_sc PRIMARY KEY (sno, cno),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CONSTRAINT FK_sc_student FOREIGN KEY (sno) REFERENCES student(sno),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 xml:space="preserve">    CONSTRAINT FK_sc_course  FOREIGN KEY (cno) REFERENCES course(cno)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);</w:t>
      </w:r>
    </w:p>
    <w:p/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说明：题面写“精度 4 位、小数位 1 位，即 decimal(3,1)”，二者并不完全一致。此处按题面给出的 decimal(3,1) 书写；若需要保存 100.0，推荐改为 decimal(4,1)。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3-1 回答：sc 表结构输入区应显示 sno、cno、grade 三列，并将 sno 与 cno 共同设置为复合主键。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25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desi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4  sc 表结构输入区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3-2 回答：在“外键关系”窗口中，需要建立两个外键：FK_sc_student（sc.sno -&gt; student.sno）和 FK_sc_course（sc.cno -&gt; course.cno）。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25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f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5  外键关系“表和列”对话框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3-3 回答：若按教学演示设置唯一键，可在“索引/键”窗口中新增 UQ_sc_sno_cno，列为 sno ASC、cno ASC。需要注意，该唯一键与复合主键作用重复，在真实系统中通常保留复合主键即可。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25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uniq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6  索引/键对话框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3-4 回答：在对象资源管理器中，sc 表下的“列”包含 sno、cno、grade；“键”包含 PK_sc、FK_sc_student、FK_sc_course；若演示唯一键，还会显示 UQ_sc_sno_cno。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主要操作：可查看和修改外键映射关系、唯一键列顺序以及约束名称；对不需要的键或约束可直接删除。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257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explor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2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7  对象资源管理器中 sc 表的列、键、约束</w:t>
      </w:r>
    </w:p>
    <w:p>
      <w:pPr>
        <w:pStyle w:val="Heading1"/>
        <w:spacing w:before="160" w:after="120" w:line="288" w:lineRule="auto"/>
      </w:pPr>
      <w:r>
        <w:rPr>
          <w:rFonts w:ascii="黑体" w:hAnsi="黑体" w:eastAsia="黑体"/>
          <w:b/>
          <w:sz w:val="30"/>
        </w:rPr>
        <w:t>四、数据库文件结果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题 4 回答：数据库建好并完成三张表定义后，在 D:\1 文件夹下仍只有 2 个数据库物理文件：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学生.mdf：主数据文件。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学生_log.ldf：日志文件。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student、course、sc 三张表都保存在主数据文件中，建表操作本身不会额外生成新的数据库物理文件。</w:t>
      </w:r>
    </w:p>
    <w:p>
      <w:pPr>
        <w:spacing w:before="0" w:after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2966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66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475569"/>
          <w:sz w:val="20"/>
        </w:rPr>
        <w:t>图 8  D:\1 文件夹结果</w:t>
      </w:r>
    </w:p>
    <w:p>
      <w:pPr>
        <w:pStyle w:val="Heading1"/>
        <w:spacing w:before="160" w:after="120" w:line="288" w:lineRule="auto"/>
      </w:pPr>
      <w:r>
        <w:rPr>
          <w:rFonts w:ascii="黑体" w:hAnsi="黑体" w:eastAsia="黑体"/>
          <w:b/>
          <w:sz w:val="30"/>
        </w:rPr>
        <w:t>五、AI 辅助分析与总结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sz w:val="24"/>
        </w:rPr>
        <w:t>1. 三表关系设计说明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student 保存学生基本信息，course 保存课程基本信息，sc 作为中间表表示学生与课程之间的多对多关系。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主键用于保证实体唯一，外键用于保证参照完整性，默认值与 CHECK 约束用于限制非法数据进入数据库。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对 sc 表不建议单独给 sno 或 cno 增加 UNIQUE 约束，否则会导致“一个学生只能选一门课”或“一门课只能被一个学生选”，与业务不符。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sz w:val="24"/>
        </w:rPr>
        <w:t>2. 自然语言查询转化示例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需求：查询选修课程号为 C001 的学生姓名和成绩。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关系代数表达式：π_{sname, grade}(student ⋈_{student.sno=sc.sno} σ_{cno='C001'}(sc))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sz w:val="24"/>
        </w:rPr>
        <w:t>对应 SQL：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SELECT s.sname, sc.grade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FROM student AS s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JOIN sc ON s.sno = sc.sno</w:t>
      </w:r>
    </w:p>
    <w:p>
      <w:pPr>
        <w:spacing w:after="0" w:line="276" w:lineRule="auto"/>
        <w:ind w:left="360" w:right="144"/>
      </w:pPr>
      <w:r>
        <w:rPr>
          <w:rFonts w:ascii="Consolas" w:hAnsi="Consolas" w:eastAsia="Consolas"/>
          <w:b w:val="0"/>
          <w:sz w:val="20"/>
        </w:rPr>
        <w:t>WHERE sc.cno = 'C001';</w:t>
      </w:r>
    </w:p>
    <w:p/>
    <w:p>
      <w:pPr>
        <w:spacing w:before="0" w:after="120" w:line="360" w:lineRule="auto"/>
      </w:pPr>
      <w:r>
        <w:rPr>
          <w:rFonts w:ascii="宋体" w:hAnsi="宋体" w:eastAsia="宋体"/>
          <w:b/>
          <w:sz w:val="24"/>
        </w:rPr>
        <w:t>3. 实验体会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AI 可以快速生成建表语句、约束建议以及查询表达式草稿，能够显著提高整理实验答案的效率。</w:t>
      </w:r>
    </w:p>
    <w:p>
      <w:pPr>
        <w:pStyle w:val="ListBullet"/>
        <w:spacing w:before="0" w:after="40" w:line="360" w:lineRule="auto"/>
      </w:pPr>
      <w:r>
        <w:rPr>
          <w:rFonts w:ascii="宋体" w:hAnsi="宋体" w:eastAsia="宋体"/>
          <w:b w:val="0"/>
          <w:sz w:val="24"/>
        </w:rPr>
        <w:t>但 AI 生成的内容仍需人工校验，例如本题中 decimal 精度表述和 sc 表唯一键设置，就需要结合数据库设计原则进行判断。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