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-914399</wp:posOffset>
                </wp:positionV>
                <wp:extent cx="7552690" cy="10685780"/>
                <wp:effectExtent b="0" l="0" r="0" t="0"/>
                <wp:wrapNone/>
                <wp:docPr id="218" name=""/>
                <a:graphic>
                  <a:graphicData uri="http://schemas.microsoft.com/office/word/2010/wordprocessingShape">
                    <wps:wsp>
                      <wps:cNvSpPr/>
                      <wps:cNvPr id="2" name="Shape 2"/>
                      <wps:spPr>
                        <a:xfrm>
                          <a:off x="1576005" y="0"/>
                          <a:ext cx="7539990" cy="7560000"/>
                        </a:xfrm>
                        <a:prstGeom prst="rect">
                          <a:avLst/>
                        </a:prstGeom>
                        <a:solidFill>
                          <a:srgbClr val="FF9B05"/>
                        </a:solidFill>
                        <a:ln cap="flat" cmpd="sng" w="12700">
                          <a:solidFill>
                            <a:srgbClr val="FF9B0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8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1"/>
                                <w:smallCaps w:val="0"/>
                                <w:strike w:val="0"/>
                                <w:color w:val="ffffff"/>
                                <w:sz w:val="22"/>
                                <w:vertAlign w:val="baseline"/>
                              </w:rPr>
                              <w:t xml:space="preserve">© Tous droits réservés – 2022/2023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-914399</wp:posOffset>
                </wp:positionV>
                <wp:extent cx="7552690" cy="10685780"/>
                <wp:effectExtent b="0" l="0" r="0" t="0"/>
                <wp:wrapNone/>
                <wp:docPr id="218"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7552690" cy="106857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1589555</wp:posOffset>
            </wp:positionH>
            <wp:positionV relativeFrom="paragraph">
              <wp:posOffset>1991163</wp:posOffset>
            </wp:positionV>
            <wp:extent cx="2552400" cy="2552400"/>
            <wp:effectExtent b="0" l="0" r="0" t="0"/>
            <wp:wrapNone/>
            <wp:docPr id="23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552400" cy="25524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6299200</wp:posOffset>
                </wp:positionV>
                <wp:extent cx="5454982" cy="827851"/>
                <wp:effectExtent b="0" l="0" r="0" t="0"/>
                <wp:wrapNone/>
                <wp:docPr id="222" name=""/>
                <a:graphic>
                  <a:graphicData uri="http://schemas.microsoft.com/office/word/2010/wordprocessingShape">
                    <wps:wsp>
                      <wps:cNvSpPr/>
                      <wps:cNvPr id="6" name="Shape 6"/>
                      <wps:spPr>
                        <a:xfrm>
                          <a:off x="2623272" y="3370837"/>
                          <a:ext cx="5445457" cy="818326"/>
                        </a:xfrm>
                        <a:prstGeom prst="rect">
                          <a:avLst/>
                        </a:prstGeom>
                        <a:solidFill>
                          <a:srgbClr val="FF9B05"/>
                        </a:solidFill>
                        <a:ln cap="flat" cmpd="sng" w="9525">
                          <a:solidFill>
                            <a:srgbClr val="FF9B0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Bahnschrift Light SemiCondensed" w:cs="Bahnschrift Light SemiCondensed" w:eastAsia="Bahnschrift Light SemiCondensed" w:hAnsi="Bahnschrift Light SemiCondensed"/>
                                <w:b w:val="1"/>
                                <w:i w:val="0"/>
                                <w:smallCaps w:val="0"/>
                                <w:strike w:val="0"/>
                                <w:color w:val="ffffff"/>
                                <w:sz w:val="72"/>
                                <w:vertAlign w:val="baseline"/>
                              </w:rPr>
                              <w:t xml:space="preserve">Dossier de conception</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Bahnschrift Light SemiCondensed" w:cs="Bahnschrift Light SemiCondensed" w:eastAsia="Bahnschrift Light SemiCondensed" w:hAnsi="Bahnschrift Light SemiCondensed"/>
                                <w:b w:val="1"/>
                                <w:i w:val="0"/>
                                <w:smallCaps w:val="0"/>
                                <w:strike w:val="0"/>
                                <w:color w:val="ffffff"/>
                                <w:sz w:val="72"/>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Bahnschrift Light SemiCondensed" w:cs="Bahnschrift Light SemiCondensed" w:eastAsia="Bahnschrift Light SemiCondensed" w:hAnsi="Bahnschrift Light SemiCondensed"/>
                                <w:b w:val="1"/>
                                <w:i w:val="0"/>
                                <w:smallCaps w:val="0"/>
                                <w:strike w:val="0"/>
                                <w:color w:val="ffffff"/>
                                <w:sz w:val="72"/>
                                <w:vertAlign w:val="baseline"/>
                              </w:rPr>
                            </w:r>
                            <w:r w:rsidDel="00000000" w:rsidR="00000000" w:rsidRPr="00000000">
                              <w:rPr>
                                <w:rFonts w:ascii="Bahnschrift Light SemiCondensed" w:cs="Bahnschrift Light SemiCondensed" w:eastAsia="Bahnschrift Light SemiCondensed" w:hAnsi="Bahnschrift Light SemiCondensed"/>
                                <w:b w:val="1"/>
                                <w:i w:val="0"/>
                                <w:smallCaps w:val="0"/>
                                <w:strike w:val="0"/>
                                <w:color w:val="ffffff"/>
                                <w:sz w:val="72"/>
                                <w:vertAlign w:val="baseline"/>
                              </w:rPr>
                              <w:t xml:space="preserve">Dossier de conception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6299200</wp:posOffset>
                </wp:positionV>
                <wp:extent cx="5454982" cy="827851"/>
                <wp:effectExtent b="0" l="0" r="0" t="0"/>
                <wp:wrapNone/>
                <wp:docPr id="222"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5454982" cy="82785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7137400</wp:posOffset>
                </wp:positionV>
                <wp:extent cx="3677615" cy="58419"/>
                <wp:effectExtent b="0" l="0" r="0" t="0"/>
                <wp:wrapNone/>
                <wp:docPr id="220" name=""/>
                <a:graphic>
                  <a:graphicData uri="http://schemas.microsoft.com/office/word/2010/wordprocessingShape">
                    <wps:wsp>
                      <wps:cNvSpPr/>
                      <wps:cNvPr id="4" name="Shape 4"/>
                      <wps:spPr>
                        <a:xfrm>
                          <a:off x="3513543" y="3757141"/>
                          <a:ext cx="3664915" cy="45719"/>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7137400</wp:posOffset>
                </wp:positionV>
                <wp:extent cx="3677615" cy="58419"/>
                <wp:effectExtent b="0" l="0" r="0" t="0"/>
                <wp:wrapNone/>
                <wp:docPr id="220"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3677615" cy="58419"/>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7487920</wp:posOffset>
                </wp:positionV>
                <wp:extent cx="2370455" cy="1414145"/>
                <wp:effectExtent b="0" l="0" r="0" t="0"/>
                <wp:wrapSquare wrapText="bothSides" distB="45720" distT="45720" distL="114300" distR="114300"/>
                <wp:docPr id="221" name=""/>
                <a:graphic>
                  <a:graphicData uri="http://schemas.microsoft.com/office/word/2010/wordprocessingShape">
                    <wps:wsp>
                      <wps:cNvSpPr/>
                      <wps:cNvPr id="5" name="Shape 5"/>
                      <wps:spPr>
                        <a:xfrm>
                          <a:off x="4165535" y="3077690"/>
                          <a:ext cx="2360930" cy="1404620"/>
                        </a:xfrm>
                        <a:prstGeom prst="rect">
                          <a:avLst/>
                        </a:prstGeom>
                        <a:solidFill>
                          <a:srgbClr val="FF9B05"/>
                        </a:solidFill>
                        <a:ln cap="flat" cmpd="sng" w="9525">
                          <a:solidFill>
                            <a:srgbClr val="FF9B05"/>
                          </a:solidFill>
                          <a:prstDash val="solid"/>
                          <a:miter lim="800000"/>
                          <a:headEnd len="sm" w="sm" type="none"/>
                          <a:tailEnd len="sm" w="sm" type="none"/>
                        </a:ln>
                      </wps:spPr>
                      <wps:txbx>
                        <w:txbxContent>
                          <w:p w:rsidR="00000000" w:rsidDel="00000000" w:rsidP="00000000" w:rsidRDefault="00000000" w:rsidRPr="00000000">
                            <w:pPr>
                              <w:spacing w:after="8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ffffff"/>
                                <w:sz w:val="24"/>
                                <w:vertAlign w:val="baseline"/>
                              </w:rPr>
                              <w:t xml:space="preserve">Jara R.</w:t>
                            </w:r>
                          </w:p>
                          <w:p w:rsidR="00000000" w:rsidDel="00000000" w:rsidP="00000000" w:rsidRDefault="00000000" w:rsidRPr="00000000">
                            <w:pPr>
                              <w:spacing w:after="8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ffffff"/>
                                <w:sz w:val="24"/>
                                <w:vertAlign w:val="baseline"/>
                              </w:rPr>
                            </w:r>
                            <w:r w:rsidDel="00000000" w:rsidR="00000000" w:rsidRPr="00000000">
                              <w:rPr>
                                <w:rFonts w:ascii="Calibri" w:cs="Calibri" w:eastAsia="Calibri" w:hAnsi="Calibri"/>
                                <w:b w:val="0"/>
                                <w:i w:val="0"/>
                                <w:smallCaps w:val="0"/>
                                <w:strike w:val="0"/>
                                <w:color w:val="ffffff"/>
                                <w:sz w:val="24"/>
                                <w:vertAlign w:val="baseline"/>
                              </w:rPr>
                              <w:t xml:space="preserve">Maeght L.</w:t>
                            </w:r>
                          </w:p>
                          <w:p w:rsidR="00000000" w:rsidDel="00000000" w:rsidP="00000000" w:rsidRDefault="00000000" w:rsidRPr="00000000">
                            <w:pPr>
                              <w:spacing w:after="8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ffffff"/>
                                <w:sz w:val="24"/>
                                <w:vertAlign w:val="baseline"/>
                              </w:rPr>
                            </w:r>
                            <w:r w:rsidDel="00000000" w:rsidR="00000000" w:rsidRPr="00000000">
                              <w:rPr>
                                <w:rFonts w:ascii="Calibri" w:cs="Calibri" w:eastAsia="Calibri" w:hAnsi="Calibri"/>
                                <w:b w:val="0"/>
                                <w:i w:val="0"/>
                                <w:smallCaps w:val="0"/>
                                <w:strike w:val="0"/>
                                <w:color w:val="ffffff"/>
                                <w:sz w:val="24"/>
                                <w:vertAlign w:val="baseline"/>
                              </w:rPr>
                              <w:t xml:space="preserve">Pupier L.</w:t>
                            </w:r>
                          </w:p>
                          <w:p w:rsidR="00000000" w:rsidDel="00000000" w:rsidP="00000000" w:rsidRDefault="00000000" w:rsidRPr="00000000">
                            <w:pPr>
                              <w:spacing w:after="8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ffffff"/>
                                <w:sz w:val="24"/>
                                <w:vertAlign w:val="baseline"/>
                              </w:rPr>
                            </w:r>
                            <w:r w:rsidDel="00000000" w:rsidR="00000000" w:rsidRPr="00000000">
                              <w:rPr>
                                <w:rFonts w:ascii="Calibri" w:cs="Calibri" w:eastAsia="Calibri" w:hAnsi="Calibri"/>
                                <w:b w:val="0"/>
                                <w:i w:val="0"/>
                                <w:smallCaps w:val="0"/>
                                <w:strike w:val="0"/>
                                <w:color w:val="ffffff"/>
                                <w:sz w:val="24"/>
                                <w:vertAlign w:val="baseline"/>
                              </w:rPr>
                              <w:t xml:space="preserve">Rabec J.</w:t>
                            </w:r>
                          </w:p>
                          <w:p w:rsidR="00000000" w:rsidDel="00000000" w:rsidP="00000000" w:rsidRDefault="00000000" w:rsidRPr="00000000">
                            <w:pPr>
                              <w:spacing w:after="80" w:before="0" w:line="258.99999618530273"/>
                              <w:ind w:left="0" w:right="0" w:firstLine="0"/>
                              <w:jc w:val="both"/>
                              <w:textDirection w:val="btLr"/>
                            </w:pPr>
                            <w:r w:rsidDel="00000000" w:rsidR="00000000" w:rsidRPr="00000000">
                              <w:rPr>
                                <w:rFonts w:ascii="Calibri" w:cs="Calibri" w:eastAsia="Calibri" w:hAnsi="Calibri"/>
                                <w:b w:val="0"/>
                                <w:i w:val="0"/>
                                <w:smallCaps w:val="0"/>
                                <w:strike w:val="0"/>
                                <w:color w:val="ffffff"/>
                                <w:sz w:val="24"/>
                                <w:vertAlign w:val="baseline"/>
                              </w:rPr>
                            </w:r>
                            <w:r w:rsidDel="00000000" w:rsidR="00000000" w:rsidRPr="00000000">
                              <w:rPr>
                                <w:rFonts w:ascii="Calibri" w:cs="Calibri" w:eastAsia="Calibri" w:hAnsi="Calibri"/>
                                <w:b w:val="0"/>
                                <w:i w:val="0"/>
                                <w:smallCaps w:val="0"/>
                                <w:strike w:val="0"/>
                                <w:color w:val="ffffff"/>
                                <w:sz w:val="24"/>
                                <w:vertAlign w:val="baseline"/>
                              </w:rPr>
                              <w:t xml:space="preserve">Voillot 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7487920</wp:posOffset>
                </wp:positionV>
                <wp:extent cx="2370455" cy="1414145"/>
                <wp:effectExtent b="0" l="0" r="0" t="0"/>
                <wp:wrapSquare wrapText="bothSides" distB="45720" distT="45720" distL="114300" distR="114300"/>
                <wp:docPr id="221"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02">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hnschrift Light SemiCondensed" w:cs="Bahnschrift Light SemiCondensed" w:eastAsia="Bahnschrift Light SemiCondensed" w:hAnsi="Bahnschrift Light SemiCondensed"/>
          <w:b w:val="1"/>
          <w:i w:val="0"/>
          <w:smallCaps w:val="0"/>
          <w:strike w:val="0"/>
          <w:color w:val="ff9b05"/>
          <w:sz w:val="72"/>
          <w:szCs w:val="72"/>
          <w:u w:val="none"/>
          <w:shd w:fill="auto" w:val="clear"/>
          <w:vertAlign w:val="baseline"/>
        </w:rPr>
      </w:pPr>
      <w:r w:rsidDel="00000000" w:rsidR="00000000" w:rsidRPr="00000000">
        <w:rPr>
          <w:rFonts w:ascii="Bahnschrift Light SemiCondensed" w:cs="Bahnschrift Light SemiCondensed" w:eastAsia="Bahnschrift Light SemiCondensed" w:hAnsi="Bahnschrift Light SemiCondensed"/>
          <w:b w:val="1"/>
          <w:i w:val="0"/>
          <w:smallCaps w:val="0"/>
          <w:strike w:val="0"/>
          <w:color w:val="ff9b05"/>
          <w:sz w:val="72"/>
          <w:szCs w:val="72"/>
          <w:u w:val="none"/>
          <w:shd w:fill="auto" w:val="clear"/>
          <w:vertAlign w:val="baseline"/>
          <w:rtl w:val="0"/>
        </w:rPr>
        <w:t xml:space="preserve">Sommaire</w:t>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0" w:firstLine="0"/>
            <w:rPr>
              <w:rFonts w:ascii="Calibri" w:cs="Calibri" w:eastAsia="Calibri" w:hAnsi="Calibri"/>
              <w:b w:val="1"/>
              <w:i w:val="0"/>
              <w:smallCaps w:val="1"/>
              <w:strike w:val="0"/>
              <w:color w:val="000000"/>
              <w:sz w:val="22"/>
              <w:szCs w:val="22"/>
              <w:u w:val="singl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Préambule</w:t>
            </w:r>
          </w:hyperlink>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360" w:firstLine="0"/>
            <w:rPr>
              <w:rFonts w:ascii="Calibri" w:cs="Calibri" w:eastAsia="Calibri" w:hAnsi="Calibri"/>
              <w:b w:val="1"/>
              <w:i w:val="0"/>
              <w:smallCaps w:val="1"/>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Contexte</w:t>
            </w:r>
          </w:hyperlink>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Calibri" w:cs="Calibri" w:eastAsia="Calibri" w:hAnsi="Calibri"/>
              <w:b w:val="1"/>
              <w:i w:val="0"/>
              <w:smallCaps w:val="1"/>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Objectif</w:t>
            </w:r>
          </w:hyperlink>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Calibri" w:cs="Calibri" w:eastAsia="Calibri" w:hAnsi="Calibri"/>
              <w:b w:val="1"/>
              <w:i w:val="0"/>
              <w:smallCaps w:val="1"/>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Périmètre</w:t>
            </w:r>
          </w:hyperlink>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Calibri" w:cs="Calibri" w:eastAsia="Calibri" w:hAnsi="Calibri"/>
              <w:b w:val="1"/>
              <w:i w:val="0"/>
              <w:smallCaps w:val="1"/>
              <w:strike w:val="0"/>
              <w:color w:val="000000"/>
              <w:sz w:val="22"/>
              <w:szCs w:val="22"/>
              <w:u w:val="singl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Les Choix technologiques</w:t>
            </w:r>
          </w:hyperlink>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Calibri" w:cs="Calibri" w:eastAsia="Calibri" w:hAnsi="Calibri"/>
              <w:b w:val="1"/>
              <w:i w:val="0"/>
              <w:smallCaps w:val="1"/>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Les choix primaires</w:t>
            </w:r>
          </w:hyperlink>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Web</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Architecture</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Base de données</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Calibri" w:cs="Calibri" w:eastAsia="Calibri" w:hAnsi="Calibri"/>
              <w:b w:val="1"/>
              <w:i w:val="0"/>
              <w:smallCaps w:val="1"/>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Les choix secondaires</w:t>
            </w:r>
          </w:hyperlink>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Communication</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Design &amp; Documentation</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Gestion de projet</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Gestion de versions</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Calibri" w:cs="Calibri" w:eastAsia="Calibri" w:hAnsi="Calibri"/>
              <w:b w:val="1"/>
              <w:i w:val="0"/>
              <w:smallCaps w:val="1"/>
              <w:strike w:val="0"/>
              <w:color w:val="000000"/>
              <w:sz w:val="22"/>
              <w:szCs w:val="22"/>
              <w:u w:val="single"/>
              <w:shd w:fill="auto" w:val="clear"/>
              <w:vertAlign w:val="baseline"/>
            </w:rPr>
          </w:pPr>
          <w:hyperlink w:anchor="_heading=h.35nkun2">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Fonctionnalités</w:t>
            </w:r>
          </w:hyperlink>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Calibri" w:cs="Calibri" w:eastAsia="Calibri" w:hAnsi="Calibri"/>
              <w:b w:val="1"/>
              <w:i w:val="0"/>
              <w:smallCaps w:val="1"/>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Tier 1</w:t>
            </w:r>
          </w:hyperlink>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Page d’accueil</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Page d’achat des tickets</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Page détails billets</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Page Recherche / Infos trafic</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Page de contact</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Page messages (employés)</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Calibri" w:cs="Calibri" w:eastAsia="Calibri" w:hAnsi="Calibri"/>
              <w:b w:val="1"/>
              <w:i w:val="0"/>
              <w:smallCaps w:val="1"/>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Tier 2</w:t>
            </w:r>
          </w:hyperlink>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Page de statuts</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Page statuts voyage</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Calibri" w:cs="Calibri" w:eastAsia="Calibri" w:hAnsi="Calibri"/>
              <w:b w:val="1"/>
              <w:i w:val="0"/>
              <w:smallCaps w:val="1"/>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Tier 3</w:t>
            </w:r>
          </w:hyperlink>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Calibri" w:cs="Calibri" w:eastAsia="Calibri" w:hAnsi="Calibri"/>
              <w:b w:val="1"/>
              <w:i w:val="0"/>
              <w:smallCaps w:val="1"/>
              <w:strike w:val="0"/>
              <w:color w:val="000000"/>
              <w:sz w:val="22"/>
              <w:szCs w:val="22"/>
              <w:u w:val="single"/>
              <w:shd w:fill="auto" w:val="clear"/>
              <w:vertAlign w:val="baseline"/>
            </w:rPr>
          </w:pPr>
          <w:hyperlink w:anchor="_heading=h.qsh70q">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Les données</w:t>
            </w:r>
          </w:hyperlink>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b w:val="1"/>
              <w:smallCaps w:val="1"/>
              <w:u w:val="single"/>
            </w:rPr>
          </w:pPr>
          <w:hyperlink w:anchor="_heading=h.fontlxu8cu7r">
            <w:r w:rsidDel="00000000" w:rsidR="00000000" w:rsidRPr="00000000">
              <w:rPr>
                <w:b w:val="1"/>
                <w:smallCaps w:val="1"/>
                <w:u w:val="single"/>
                <w:rtl w:val="0"/>
              </w:rPr>
              <w:t xml:space="preserve">Base de données générale</w:t>
            </w:r>
          </w:hyperlink>
          <w:r w:rsidDel="00000000" w:rsidR="00000000" w:rsidRPr="00000000">
            <w:rPr>
              <w:b w:val="1"/>
              <w:smallCaps w:val="1"/>
              <w:u w:val="single"/>
              <w:rtl w:val="0"/>
            </w:rPr>
            <w:tab/>
          </w:r>
          <w:r w:rsidDel="00000000" w:rsidR="00000000" w:rsidRPr="00000000">
            <w:fldChar w:fldCharType="begin"/>
            <w:instrText xml:space="preserve"> PAGEREF _heading=h.fontlxu8cu7r \h </w:instrText>
            <w:fldChar w:fldCharType="separate"/>
          </w:r>
          <w:r w:rsidDel="00000000" w:rsidR="00000000" w:rsidRPr="00000000">
            <w:rPr>
              <w:b w:val="1"/>
              <w:smallCaps w:val="1"/>
              <w:u w:val="singl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b w:val="1"/>
              <w:smallCaps w:val="1"/>
              <w:u w:val="single"/>
            </w:rPr>
          </w:pPr>
          <w:hyperlink w:anchor="_heading=h.2ijxpayg3x35">
            <w:r w:rsidDel="00000000" w:rsidR="00000000" w:rsidRPr="00000000">
              <w:rPr>
                <w:b w:val="1"/>
                <w:smallCaps w:val="1"/>
                <w:u w:val="single"/>
                <w:rtl w:val="0"/>
              </w:rPr>
              <w:t xml:space="preserve">Données de simulation</w:t>
            </w:r>
          </w:hyperlink>
          <w:r w:rsidDel="00000000" w:rsidR="00000000" w:rsidRPr="00000000">
            <w:rPr>
              <w:b w:val="1"/>
              <w:smallCaps w:val="1"/>
              <w:u w:val="single"/>
              <w:rtl w:val="0"/>
            </w:rPr>
            <w:tab/>
          </w:r>
          <w:r w:rsidDel="00000000" w:rsidR="00000000" w:rsidRPr="00000000">
            <w:fldChar w:fldCharType="begin"/>
            <w:instrText xml:space="preserve"> PAGEREF _heading=h.2ijxpayg3x35 \h </w:instrText>
            <w:fldChar w:fldCharType="separate"/>
          </w:r>
          <w:r w:rsidDel="00000000" w:rsidR="00000000" w:rsidRPr="00000000">
            <w:rPr>
              <w:b w:val="1"/>
              <w:smallCaps w:val="1"/>
              <w:u w:val="singl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b w:val="1"/>
              <w:smallCaps w:val="1"/>
              <w:u w:val="single"/>
            </w:rPr>
          </w:pPr>
          <w:hyperlink w:anchor="_heading=h.bmtub3zuv7">
            <w:r w:rsidDel="00000000" w:rsidR="00000000" w:rsidRPr="00000000">
              <w:rPr>
                <w:b w:val="1"/>
                <w:smallCaps w:val="1"/>
                <w:u w:val="single"/>
                <w:rtl w:val="0"/>
              </w:rPr>
              <w:t xml:space="preserve">Mise en place technique</w:t>
            </w:r>
          </w:hyperlink>
          <w:r w:rsidDel="00000000" w:rsidR="00000000" w:rsidRPr="00000000">
            <w:rPr>
              <w:b w:val="1"/>
              <w:smallCaps w:val="1"/>
              <w:u w:val="single"/>
              <w:rtl w:val="0"/>
            </w:rPr>
            <w:tab/>
          </w:r>
          <w:r w:rsidDel="00000000" w:rsidR="00000000" w:rsidRPr="00000000">
            <w:fldChar w:fldCharType="begin"/>
            <w:instrText xml:space="preserve"> PAGEREF _heading=h.bmtub3zuv7 \h </w:instrText>
            <w:fldChar w:fldCharType="separate"/>
          </w:r>
          <w:r w:rsidDel="00000000" w:rsidR="00000000" w:rsidRPr="00000000">
            <w:rPr>
              <w:b w:val="1"/>
              <w:smallCaps w:val="1"/>
              <w:u w:val="singl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b w:val="1"/>
              <w:smallCaps w:val="1"/>
              <w:u w:val="single"/>
            </w:rPr>
          </w:pPr>
          <w:hyperlink w:anchor="_heading=h.fedm2n4gecvj">
            <w:r w:rsidDel="00000000" w:rsidR="00000000" w:rsidRPr="00000000">
              <w:rPr>
                <w:b w:val="1"/>
                <w:smallCaps w:val="1"/>
                <w:u w:val="single"/>
                <w:rtl w:val="0"/>
              </w:rPr>
              <w:t xml:space="preserve">Obstacles</w:t>
            </w:r>
          </w:hyperlink>
          <w:r w:rsidDel="00000000" w:rsidR="00000000" w:rsidRPr="00000000">
            <w:rPr>
              <w:b w:val="1"/>
              <w:smallCaps w:val="1"/>
              <w:u w:val="single"/>
              <w:rtl w:val="0"/>
            </w:rPr>
            <w:tab/>
          </w:r>
          <w:r w:rsidDel="00000000" w:rsidR="00000000" w:rsidRPr="00000000">
            <w:fldChar w:fldCharType="begin"/>
            <w:instrText xml:space="preserve"> PAGEREF _heading=h.fedm2n4gecvj \h </w:instrText>
            <w:fldChar w:fldCharType="separate"/>
          </w:r>
          <w:r w:rsidDel="00000000" w:rsidR="00000000" w:rsidRPr="00000000">
            <w:rPr>
              <w:b w:val="1"/>
              <w:smallCaps w:val="1"/>
              <w:u w:val="singl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La simulation d’un trafic en temps réel</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La simulation d’achat de billets</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Calibri" w:cs="Calibri" w:eastAsia="Calibri" w:hAnsi="Calibri"/>
              <w:b w:val="0"/>
              <w:i w:val="0"/>
              <w:smallCaps w:val="1"/>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La simulation d’incidents</w:t>
            </w:r>
          </w:hyperlink>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after="80" w:before="200" w:line="240" w:lineRule="auto"/>
            <w:ind w:left="0" w:firstLine="0"/>
            <w:rPr>
              <w:rFonts w:ascii="Calibri" w:cs="Calibri" w:eastAsia="Calibri" w:hAnsi="Calibri"/>
              <w:b w:val="1"/>
              <w:i w:val="0"/>
              <w:smallCaps w:val="1"/>
              <w:strike w:val="0"/>
              <w:color w:val="000000"/>
              <w:sz w:val="22"/>
              <w:szCs w:val="22"/>
              <w:u w:val="single"/>
              <w:shd w:fill="auto" w:val="clear"/>
              <w:vertAlign w:val="baseline"/>
            </w:rPr>
          </w:pPr>
          <w:hyperlink w:anchor="_heading=h.147n2z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Annexes</w:t>
            </w:r>
          </w:hyperlink>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sectPr>
          <w:headerReference r:id="rId13" w:type="first"/>
          <w:footerReference r:id="rId14" w:type="first"/>
          <w:pgSz w:h="16838" w:w="11906" w:orient="portrait"/>
          <w:pgMar w:bottom="1440" w:top="1440" w:left="1440" w:right="1440" w:header="708" w:footer="708"/>
          <w:pgNumType w:start="1"/>
          <w:titlePg w:val="1"/>
        </w:sectPr>
      </w:pPr>
      <w:r w:rsidDel="00000000" w:rsidR="00000000" w:rsidRPr="00000000">
        <w:rPr>
          <w:rtl w:val="0"/>
        </w:rPr>
      </w:r>
    </w:p>
    <w:p w:rsidR="00000000" w:rsidDel="00000000" w:rsidP="00000000" w:rsidRDefault="00000000" w:rsidRPr="00000000" w14:paraId="00000028">
      <w:pPr>
        <w:pStyle w:val="Heading1"/>
        <w:rPr/>
      </w:pPr>
      <w:bookmarkStart w:colFirst="0" w:colLast="0" w:name="_heading=h.gjdgxs" w:id="0"/>
      <w:bookmarkEnd w:id="0"/>
      <w:r w:rsidDel="00000000" w:rsidR="00000000" w:rsidRPr="00000000">
        <w:rPr>
          <w:rtl w:val="0"/>
        </w:rPr>
        <w:t xml:space="preserve">Préambule</w:t>
      </w:r>
    </w:p>
    <w:p w:rsidR="00000000" w:rsidDel="00000000" w:rsidP="00000000" w:rsidRDefault="00000000" w:rsidRPr="00000000" w14:paraId="00000029">
      <w:pPr>
        <w:pStyle w:val="Heading2"/>
        <w:rPr/>
      </w:pPr>
      <w:bookmarkStart w:colFirst="0" w:colLast="0" w:name="_heading=h.30j0zll" w:id="1"/>
      <w:bookmarkEnd w:id="1"/>
      <w:r w:rsidDel="00000000" w:rsidR="00000000" w:rsidRPr="00000000">
        <w:rPr>
          <w:rtl w:val="0"/>
        </w:rPr>
        <w:t xml:space="preserve">Contexte</w:t>
      </w:r>
    </w:p>
    <w:p w:rsidR="00000000" w:rsidDel="00000000" w:rsidP="00000000" w:rsidRDefault="00000000" w:rsidRPr="00000000" w14:paraId="0000002A">
      <w:pPr>
        <w:rPr/>
      </w:pPr>
      <w:r w:rsidDel="00000000" w:rsidR="00000000" w:rsidRPr="00000000">
        <w:rPr>
          <w:rtl w:val="0"/>
        </w:rPr>
        <w:t xml:space="preserve">Connue pour posséder le second plus grand chemin de fer en Europe, la France a pour moyen de transport prédominant sur son territoire le train. Disposant de 2 734 km de ligne à grande vitesse qui transporte chaque année se sont plus de 1 milliards de passagers qui transitent sur ce réseau. Pour rendre ce système fonctionnel il a donc fallu faire appel à des outils de gestion tant pour les achats des clients que pour les opérations techniques.</w:t>
      </w:r>
    </w:p>
    <w:p w:rsidR="00000000" w:rsidDel="00000000" w:rsidP="00000000" w:rsidRDefault="00000000" w:rsidRPr="00000000" w14:paraId="0000002B">
      <w:pPr>
        <w:rPr/>
      </w:pPr>
      <w:r w:rsidDel="00000000" w:rsidR="00000000" w:rsidRPr="00000000">
        <w:rPr>
          <w:rtl w:val="0"/>
        </w:rPr>
        <w:t xml:space="preserve">Afin de moderniser ses services, la SNCF lance en 2021 son application de réservation : </w:t>
      </w:r>
      <w:r w:rsidDel="00000000" w:rsidR="00000000" w:rsidRPr="00000000">
        <w:rPr>
          <w:i w:val="1"/>
          <w:rtl w:val="0"/>
        </w:rPr>
        <w:t xml:space="preserve">SNCF Connect</w:t>
      </w:r>
      <w:r w:rsidDel="00000000" w:rsidR="00000000" w:rsidRPr="00000000">
        <w:rPr>
          <w:vertAlign w:val="superscript"/>
        </w:rPr>
        <w:footnoteReference w:customMarkFollows="0" w:id="0"/>
      </w:r>
      <w:r w:rsidDel="00000000" w:rsidR="00000000" w:rsidRPr="00000000">
        <w:rPr>
          <w:rtl w:val="0"/>
        </w:rPr>
        <w:t xml:space="preserve">. Cette dernière vient s’implanter au côté d’autres applications de réservation comme </w:t>
      </w:r>
      <w:r w:rsidDel="00000000" w:rsidR="00000000" w:rsidRPr="00000000">
        <w:rPr>
          <w:i w:val="1"/>
          <w:rtl w:val="0"/>
        </w:rPr>
        <w:t xml:space="preserve">Trainline</w:t>
      </w:r>
      <w:r w:rsidDel="00000000" w:rsidR="00000000" w:rsidRPr="00000000">
        <w:rPr>
          <w:i w:val="1"/>
          <w:vertAlign w:val="superscript"/>
        </w:rPr>
        <w:footnoteReference w:customMarkFollows="0" w:id="1"/>
      </w:r>
      <w:r w:rsidDel="00000000" w:rsidR="00000000" w:rsidRPr="00000000">
        <w:rPr>
          <w:rtl w:val="0"/>
        </w:rPr>
        <w:t xml:space="preserve"> ou </w:t>
      </w:r>
      <w:r w:rsidDel="00000000" w:rsidR="00000000" w:rsidRPr="00000000">
        <w:rPr>
          <w:i w:val="1"/>
          <w:rtl w:val="0"/>
        </w:rPr>
        <w:t xml:space="preserve">Tictactrip</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t xml:space="preserve">Étant nous-même utilisateurs de ces applications nous avons pu constater leurs défauts, leurs qualités mais également les améliorations que nous aurions aimé y apporter. Au vu de ce constat, nous avons donc cherché à proposer une solution technique à ce postulat.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1fob9te" w:id="2"/>
      <w:bookmarkEnd w:id="2"/>
      <w:r w:rsidDel="00000000" w:rsidR="00000000" w:rsidRPr="00000000">
        <w:rPr>
          <w:rtl w:val="0"/>
        </w:rPr>
        <w:t xml:space="preserve">Objectif</w:t>
      </w:r>
    </w:p>
    <w:p w:rsidR="00000000" w:rsidDel="00000000" w:rsidP="00000000" w:rsidRDefault="00000000" w:rsidRPr="00000000" w14:paraId="0000002F">
      <w:pPr>
        <w:rPr/>
      </w:pPr>
      <w:r w:rsidDel="00000000" w:rsidR="00000000" w:rsidRPr="00000000">
        <w:rPr>
          <w:rtl w:val="0"/>
        </w:rPr>
        <w:t xml:space="preserve">L'objet de ce projet est de réaliser un site de réservation de billets de train avec des options pour consulter le trafic. Le projet consiste d’un site internet avec un version PC et mobile pour un client mais aussi d’une partie internet pour l’entreprise afin de gérer le trafic.</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heading=h.3znysh7" w:id="3"/>
      <w:bookmarkEnd w:id="3"/>
      <w:r w:rsidDel="00000000" w:rsidR="00000000" w:rsidRPr="00000000">
        <w:rPr>
          <w:rtl w:val="0"/>
        </w:rPr>
        <w:t xml:space="preserve">Périmètre</w:t>
      </w:r>
    </w:p>
    <w:p w:rsidR="00000000" w:rsidDel="00000000" w:rsidP="00000000" w:rsidRDefault="00000000" w:rsidRPr="00000000" w14:paraId="00000032">
      <w:pPr>
        <w:rPr/>
      </w:pPr>
      <w:r w:rsidDel="00000000" w:rsidR="00000000" w:rsidRPr="00000000">
        <w:rPr>
          <w:rtl w:val="0"/>
        </w:rPr>
        <w:t xml:space="preserve">Ce projet est réalisé par un groupe de 5 personnes d’un niveau équivalent en 2ème année du BUT informatique. Le projet n'utilisera pas de framework, ni de PWA. Le développement du projet se fait en dehors des heures de cours avec deux heures toutes les deux semaines de réunion avec notre tuteur. Le projet se déroule sur 4 mois et se termine par une soutenance de 40 minutes.</w:t>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heading=h.2et92p0" w:id="4"/>
      <w:bookmarkEnd w:id="4"/>
      <w:r w:rsidDel="00000000" w:rsidR="00000000" w:rsidRPr="00000000">
        <w:rPr>
          <w:rtl w:val="0"/>
        </w:rPr>
        <w:t xml:space="preserve">Les Choix technologiques</w:t>
      </w:r>
    </w:p>
    <w:p w:rsidR="00000000" w:rsidDel="00000000" w:rsidP="00000000" w:rsidRDefault="00000000" w:rsidRPr="00000000" w14:paraId="00000035">
      <w:pPr>
        <w:pStyle w:val="Heading2"/>
        <w:rPr/>
      </w:pPr>
      <w:bookmarkStart w:colFirst="0" w:colLast="0" w:name="_heading=h.tyjcwt" w:id="5"/>
      <w:bookmarkEnd w:id="5"/>
      <w:r w:rsidDel="00000000" w:rsidR="00000000" w:rsidRPr="00000000">
        <w:rPr>
          <w:rtl w:val="0"/>
        </w:rPr>
        <w:t xml:space="preserve">Les choix primaires</w:t>
      </w:r>
    </w:p>
    <w:p w:rsidR="00000000" w:rsidDel="00000000" w:rsidP="00000000" w:rsidRDefault="00000000" w:rsidRPr="00000000" w14:paraId="00000036">
      <w:pPr>
        <w:pStyle w:val="Heading3"/>
        <w:ind w:firstLine="708"/>
        <w:rPr/>
      </w:pPr>
      <w:bookmarkStart w:colFirst="0" w:colLast="0" w:name="_heading=h.3dy6vkm" w:id="6"/>
      <w:bookmarkEnd w:id="6"/>
      <w:r w:rsidDel="00000000" w:rsidR="00000000" w:rsidRPr="00000000">
        <w:rPr>
          <w:rtl w:val="0"/>
        </w:rPr>
        <w:t xml:space="preserve">Web</w:t>
      </w:r>
    </w:p>
    <w:tbl>
      <w:tblPr>
        <w:tblStyle w:val="Table1"/>
        <w:tblW w:w="9016.0" w:type="dxa"/>
        <w:jc w:val="left"/>
        <w:tblInd w:w="692.0" w:type="dxa"/>
        <w:tblLayout w:type="fixed"/>
        <w:tblLook w:val="0400"/>
      </w:tblPr>
      <w:tblGrid>
        <w:gridCol w:w="1997"/>
        <w:gridCol w:w="7019"/>
        <w:tblGridChange w:id="0">
          <w:tblGrid>
            <w:gridCol w:w="1997"/>
            <w:gridCol w:w="7019"/>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drawing>
                <wp:inline distB="0" distT="0" distL="0" distR="0">
                  <wp:extent cx="1174318" cy="617604"/>
                  <wp:effectExtent b="0" l="0" r="0" t="0"/>
                  <wp:docPr descr="Logos officiels du HTML et du CSS | Web design, Learn html and css, Website  design services" id="229" name="image13.png"/>
                  <a:graphic>
                    <a:graphicData uri="http://schemas.openxmlformats.org/drawingml/2006/picture">
                      <pic:pic>
                        <pic:nvPicPr>
                          <pic:cNvPr descr="Logos officiels du HTML et du CSS | Web design, Learn html and css, Website  design services" id="0" name="image13.png"/>
                          <pic:cNvPicPr preferRelativeResize="0"/>
                        </pic:nvPicPr>
                        <pic:blipFill>
                          <a:blip r:embed="rId15"/>
                          <a:srcRect b="0" l="0" r="0" t="0"/>
                          <a:stretch>
                            <a:fillRect/>
                          </a:stretch>
                        </pic:blipFill>
                        <pic:spPr>
                          <a:xfrm>
                            <a:off x="0" y="0"/>
                            <a:ext cx="1174318" cy="617604"/>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8">
            <w:pPr>
              <w:rPr/>
            </w:pPr>
            <w:r w:rsidDel="00000000" w:rsidR="00000000" w:rsidRPr="00000000">
              <w:rPr>
                <w:rtl w:val="0"/>
              </w:rPr>
              <w:t xml:space="preserve">HTML et CSS sont les langages de base pour le web. Notre choix s'est porté sur eux car tous les membres du groupe les maîtrisaient déjà. Cette architecture apport la possibilité d'uniformiser et de facilement modifier la palette de couleur utliiser avec les variables. Le choix de ne pas utiliser de framework émane d’un manque de temps disponible à la réalisation de ce projet et l'hétérogénéité du niveau des membres de notre groupe à ce sujet.</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drawing>
                <wp:inline distB="0" distT="0" distL="0" distR="0">
                  <wp:extent cx="1187149" cy="671437"/>
                  <wp:effectExtent b="0" l="0" r="0" t="0"/>
                  <wp:docPr descr="JavaScript Logo et symbole, sens, histoire, PNG, marque" id="228" name="image17.png"/>
                  <a:graphic>
                    <a:graphicData uri="http://schemas.openxmlformats.org/drawingml/2006/picture">
                      <pic:pic>
                        <pic:nvPicPr>
                          <pic:cNvPr descr="JavaScript Logo et symbole, sens, histoire, PNG, marque" id="0" name="image17.png"/>
                          <pic:cNvPicPr preferRelativeResize="0"/>
                        </pic:nvPicPr>
                        <pic:blipFill>
                          <a:blip r:embed="rId16"/>
                          <a:srcRect b="0" l="0" r="0" t="0"/>
                          <a:stretch>
                            <a:fillRect/>
                          </a:stretch>
                        </pic:blipFill>
                        <pic:spPr>
                          <a:xfrm>
                            <a:off x="0" y="0"/>
                            <a:ext cx="1187149" cy="671437"/>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t xml:space="preserve">JavaScript est un langage qui va nous permettre d’améliorer la qualité de notre site côté client grâce à des scripts. Il permet de rendre notre site plus dynamique et vivant en ajoutant par exemple des animations. Ce langage est essentiel pour ne pas limiter notre créativité aux possibilités du langage CSS.</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drawing>
                <wp:inline distB="0" distT="0" distL="0" distR="0">
                  <wp:extent cx="1174582" cy="737261"/>
                  <wp:effectExtent b="0" l="0" r="0" t="0"/>
                  <wp:docPr id="23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174582" cy="737261"/>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PHP est un langage côté serveur va nous permettre de créer une application plus complexe qu’un simple site web statique qu’il est possible de faire en html. Ce langage ouvre la possibilité d’effectuer des requêtes vers une base de données et de traiter les réponses. Mais aussi de sauvegarder des variable temporaire le temps que la session est ouverte, comme les clefs de connections par exemple.</w:t>
            </w:r>
          </w:p>
          <w:p w:rsidR="00000000" w:rsidDel="00000000" w:rsidP="00000000" w:rsidRDefault="00000000" w:rsidRPr="00000000" w14:paraId="0000003F">
            <w:pPr>
              <w:rPr/>
            </w:pPr>
            <w:r w:rsidDel="00000000" w:rsidR="00000000" w:rsidRPr="00000000">
              <w:rPr>
                <w:rtl w:val="0"/>
              </w:rPr>
            </w:r>
          </w:p>
        </w:tc>
      </w:tr>
    </w:tbl>
    <w:p w:rsidR="00000000" w:rsidDel="00000000" w:rsidP="00000000" w:rsidRDefault="00000000" w:rsidRPr="00000000" w14:paraId="00000040">
      <w:pPr>
        <w:pStyle w:val="Heading3"/>
        <w:ind w:firstLine="708"/>
        <w:rPr/>
      </w:pPr>
      <w:bookmarkStart w:colFirst="0" w:colLast="0" w:name="_heading=h.1t3h5sf" w:id="7"/>
      <w:bookmarkEnd w:id="7"/>
      <w:r w:rsidDel="00000000" w:rsidR="00000000" w:rsidRPr="00000000">
        <w:rPr>
          <w:rtl w:val="0"/>
        </w:rPr>
        <w:t xml:space="preserve">Architecture </w:t>
      </w:r>
    </w:p>
    <w:tbl>
      <w:tblPr>
        <w:tblStyle w:val="Table2"/>
        <w:tblW w:w="9016.0" w:type="dxa"/>
        <w:jc w:val="left"/>
        <w:tblInd w:w="692.0" w:type="dxa"/>
        <w:tblLayout w:type="fixed"/>
        <w:tblLook w:val="0400"/>
      </w:tblPr>
      <w:tblGrid>
        <w:gridCol w:w="1997"/>
        <w:gridCol w:w="7019"/>
        <w:tblGridChange w:id="0">
          <w:tblGrid>
            <w:gridCol w:w="1997"/>
            <w:gridCol w:w="7019"/>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28207</wp:posOffset>
                  </wp:positionH>
                  <wp:positionV relativeFrom="paragraph">
                    <wp:posOffset>194522</wp:posOffset>
                  </wp:positionV>
                  <wp:extent cx="1127141" cy="846667"/>
                  <wp:effectExtent b="0" l="0" r="0" t="0"/>
                  <wp:wrapSquare wrapText="bothSides" distB="0" distT="0" distL="114300" distR="114300"/>
                  <wp:docPr id="23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127141" cy="846667"/>
                          </a:xfrm>
                          <a:prstGeom prst="rect"/>
                          <a:ln/>
                        </pic:spPr>
                      </pic:pic>
                    </a:graphicData>
                  </a:graphic>
                </wp:anchor>
              </w:drawing>
            </w:r>
          </w:p>
        </w:tc>
        <w:tc>
          <w:tcPr>
            <w:tcMar>
              <w:top w:w="100.0" w:type="dxa"/>
              <w:left w:w="100.0" w:type="dxa"/>
              <w:bottom w:w="100.0" w:type="dxa"/>
              <w:right w:w="100.0" w:type="dxa"/>
            </w:tcMar>
          </w:tcPr>
          <w:p w:rsidR="00000000" w:rsidDel="00000000" w:rsidP="00000000" w:rsidRDefault="00000000" w:rsidRPr="00000000" w14:paraId="00000042">
            <w:pPr>
              <w:spacing w:after="0" w:lineRule="auto"/>
              <w:rPr/>
            </w:pPr>
            <w:r w:rsidDel="00000000" w:rsidR="00000000" w:rsidRPr="00000000">
              <w:rPr>
                <w:rtl w:val="0"/>
              </w:rPr>
              <w:t xml:space="preserve">MVC (</w:t>
            </w:r>
            <w:r w:rsidDel="00000000" w:rsidR="00000000" w:rsidRPr="00000000">
              <w:rPr>
                <w:i w:val="1"/>
                <w:rtl w:val="0"/>
              </w:rPr>
              <w:t xml:space="preserve">Modèle-vue-contrôleur) </w:t>
            </w:r>
            <w:r w:rsidDel="00000000" w:rsidR="00000000" w:rsidRPr="00000000">
              <w:rPr>
                <w:rtl w:val="0"/>
              </w:rPr>
              <w:t xml:space="preserve">est une architecture du langage PHP pour un serveur web. Cette architecture est utilisée dans notre application pour simplifier la tâche de création de chaque page. Il va nous permettre de réutiliser très facilement certaines parties du site comme le menu de navigation. Le modèle contient les données et la logique en rapport avec les données. La vue est la partie visible de l’interface graphique. Le contrôleur traite les actions de l’utilisateur et modifie les données du modèle et de la vue.</w:t>
            </w:r>
          </w:p>
          <w:p w:rsidR="00000000" w:rsidDel="00000000" w:rsidP="00000000" w:rsidRDefault="00000000" w:rsidRPr="00000000" w14:paraId="00000043">
            <w:pPr>
              <w:spacing w:after="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4">
      <w:pPr>
        <w:pStyle w:val="Heading3"/>
        <w:rPr/>
      </w:pPr>
      <w:bookmarkStart w:colFirst="0" w:colLast="0" w:name="_heading=h.4d34og8" w:id="8"/>
      <w:bookmarkEnd w:id="8"/>
      <w:r w:rsidDel="00000000" w:rsidR="00000000" w:rsidRPr="00000000">
        <w:rPr>
          <w:rtl w:val="0"/>
        </w:rPr>
        <w:tab/>
        <w:t xml:space="preserve">Base de données</w:t>
      </w:r>
    </w:p>
    <w:tbl>
      <w:tblPr>
        <w:tblStyle w:val="Table3"/>
        <w:tblW w:w="9016.0" w:type="dxa"/>
        <w:jc w:val="left"/>
        <w:tblInd w:w="692.0" w:type="dxa"/>
        <w:tblLayout w:type="fixed"/>
        <w:tblLook w:val="0400"/>
      </w:tblPr>
      <w:tblGrid>
        <w:gridCol w:w="1997"/>
        <w:gridCol w:w="7019"/>
        <w:tblGridChange w:id="0">
          <w:tblGrid>
            <w:gridCol w:w="1997"/>
            <w:gridCol w:w="7019"/>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drawing>
                <wp:inline distB="0" distT="0" distL="0" distR="0">
                  <wp:extent cx="1164082" cy="1088163"/>
                  <wp:effectExtent b="0" l="0" r="0" t="0"/>
                  <wp:docPr id="23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164082" cy="108816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t xml:space="preserve">SQL et PL/SQL sont des langages dédiés aux bases de données. Dans le cadre de ce projet PL/SQL sera le moteur de notre réseau ferroviaire, ce dernier est un langage de programmation qui permet à la fois la création et la gestion de base de données tout en incluant la possibilité de créer des procédures, fonctions et triggers qui s’exécutent automatiquement et qui permettent la simulation des actions / journées sur la base de données. </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48">
            <w:pPr>
              <w:rPr/>
            </w:pPr>
            <w:r w:rsidDel="00000000" w:rsidR="00000000" w:rsidRPr="00000000">
              <w:rPr/>
              <w:drawing>
                <wp:inline distB="114300" distT="114300" distL="114300" distR="114300">
                  <wp:extent cx="1133475" cy="635000"/>
                  <wp:effectExtent b="0" l="0" r="0" t="0"/>
                  <wp:docPr id="22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133475" cy="635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9">
            <w:pPr>
              <w:rPr/>
            </w:pPr>
            <w:r w:rsidDel="00000000" w:rsidR="00000000" w:rsidRPr="00000000">
              <w:rPr>
                <w:rtl w:val="0"/>
              </w:rPr>
              <w:t xml:space="preserve">PhpMyAdmin est un logiciel qui permet de gérer des bases de données grâce à une interface web qui propose des actions simplifiées pour agir sur la base de donnée mais qui supporte aussi directement le code SQL</w:t>
            </w:r>
          </w:p>
        </w:tc>
      </w:tr>
    </w:tbl>
    <w:p w:rsidR="00000000" w:rsidDel="00000000" w:rsidP="00000000" w:rsidRDefault="00000000" w:rsidRPr="00000000" w14:paraId="0000004A">
      <w:pPr>
        <w:rPr>
          <w:rFonts w:ascii="Bahnschrift Light SemiCondensed" w:cs="Bahnschrift Light SemiCondensed" w:eastAsia="Bahnschrift Light SemiCondensed" w:hAnsi="Bahnschrift Light SemiCondensed"/>
          <w:color w:val="ff9b05"/>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rPr/>
      </w:pPr>
      <w:bookmarkStart w:colFirst="0" w:colLast="0" w:name="_heading=h.2s8eyo1" w:id="9"/>
      <w:bookmarkEnd w:id="9"/>
      <w:r w:rsidDel="00000000" w:rsidR="00000000" w:rsidRPr="00000000">
        <w:rPr>
          <w:rtl w:val="0"/>
        </w:rPr>
        <w:t xml:space="preserve">Les choix secondaires</w:t>
      </w:r>
    </w:p>
    <w:p w:rsidR="00000000" w:rsidDel="00000000" w:rsidP="00000000" w:rsidRDefault="00000000" w:rsidRPr="00000000" w14:paraId="0000004C">
      <w:pPr>
        <w:pStyle w:val="Heading3"/>
        <w:ind w:firstLine="708"/>
        <w:rPr/>
      </w:pPr>
      <w:bookmarkStart w:colFirst="0" w:colLast="0" w:name="_heading=h.17dp8vu" w:id="10"/>
      <w:bookmarkEnd w:id="10"/>
      <w:r w:rsidDel="00000000" w:rsidR="00000000" w:rsidRPr="00000000">
        <w:rPr>
          <w:rtl w:val="0"/>
        </w:rPr>
        <w:t xml:space="preserve">Communication</w:t>
      </w:r>
    </w:p>
    <w:tbl>
      <w:tblPr>
        <w:tblStyle w:val="Table4"/>
        <w:tblW w:w="9006.0" w:type="dxa"/>
        <w:jc w:val="left"/>
        <w:tblInd w:w="748.0" w:type="dxa"/>
        <w:tblLayout w:type="fixed"/>
        <w:tblLook w:val="0400"/>
      </w:tblPr>
      <w:tblGrid>
        <w:gridCol w:w="1936"/>
        <w:gridCol w:w="7070"/>
        <w:tblGridChange w:id="0">
          <w:tblGrid>
            <w:gridCol w:w="1936"/>
            <w:gridCol w:w="707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drawing>
                <wp:inline distB="0" distT="0" distL="0" distR="0">
                  <wp:extent cx="1034457" cy="865567"/>
                  <wp:effectExtent b="0" l="0" r="0" t="0"/>
                  <wp:docPr id="23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034457" cy="865567"/>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E">
            <w:pPr>
              <w:rPr/>
            </w:pPr>
            <w:r w:rsidDel="00000000" w:rsidR="00000000" w:rsidRPr="00000000">
              <w:rPr>
                <w:rtl w:val="0"/>
              </w:rPr>
              <w:t xml:space="preserve">Discord est un logiciel de discussion qui nous permet de travailler à distance et de se partager les informations tout en recevant des notifications des différentes actualisations des tâches ou des données sur le Git.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tc>
      </w:tr>
    </w:tbl>
    <w:p w:rsidR="00000000" w:rsidDel="00000000" w:rsidP="00000000" w:rsidRDefault="00000000" w:rsidRPr="00000000" w14:paraId="00000052">
      <w:pPr>
        <w:pStyle w:val="Heading3"/>
        <w:rPr/>
      </w:pPr>
      <w:bookmarkStart w:colFirst="0" w:colLast="0" w:name="_heading=h.3rdcrjn" w:id="11"/>
      <w:bookmarkEnd w:id="11"/>
      <w:r w:rsidDel="00000000" w:rsidR="00000000" w:rsidRPr="00000000">
        <w:rPr>
          <w:rtl w:val="0"/>
        </w:rPr>
        <w:tab/>
        <w:t xml:space="preserve">Design &amp; Documentation</w:t>
      </w:r>
    </w:p>
    <w:tbl>
      <w:tblPr>
        <w:tblStyle w:val="Table5"/>
        <w:tblW w:w="9006.0" w:type="dxa"/>
        <w:jc w:val="left"/>
        <w:tblInd w:w="748.0" w:type="dxa"/>
        <w:tblLayout w:type="fixed"/>
        <w:tblLook w:val="0400"/>
      </w:tblPr>
      <w:tblGrid>
        <w:gridCol w:w="1940"/>
        <w:gridCol w:w="7066"/>
        <w:tblGridChange w:id="0">
          <w:tblGrid>
            <w:gridCol w:w="1940"/>
            <w:gridCol w:w="7066"/>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drawing>
                <wp:inline distB="0" distT="0" distL="0" distR="0">
                  <wp:extent cx="1090796" cy="981125"/>
                  <wp:effectExtent b="0" l="0" r="0" t="0"/>
                  <wp:docPr id="235" name="image3.png"/>
                  <a:graphic>
                    <a:graphicData uri="http://schemas.openxmlformats.org/drawingml/2006/picture">
                      <pic:pic>
                        <pic:nvPicPr>
                          <pic:cNvPr id="0" name="image3.png"/>
                          <pic:cNvPicPr preferRelativeResize="0"/>
                        </pic:nvPicPr>
                        <pic:blipFill>
                          <a:blip r:embed="rId22"/>
                          <a:srcRect b="14623" l="0" r="0" t="16595"/>
                          <a:stretch>
                            <a:fillRect/>
                          </a:stretch>
                        </pic:blipFill>
                        <pic:spPr>
                          <a:xfrm>
                            <a:off x="0" y="0"/>
                            <a:ext cx="1090796" cy="9811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t xml:space="preserve">Figma est une application web pour le design d’interface. C’est donc un outils très adapté à notre besoin et pas trop compliqué à prendre en main</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55">
            <w:pPr>
              <w:rPr>
                <w:rFonts w:ascii="Arial" w:cs="Arial" w:eastAsia="Arial" w:hAnsi="Arial"/>
                <w:color w:val="000000"/>
              </w:rPr>
            </w:pPr>
            <w:r w:rsidDel="00000000" w:rsidR="00000000" w:rsidRPr="00000000">
              <w:rPr/>
              <w:drawing>
                <wp:inline distB="0" distT="0" distL="0" distR="0">
                  <wp:extent cx="1140744" cy="570371"/>
                  <wp:effectExtent b="0" l="0" r="0" t="0"/>
                  <wp:docPr descr="Comparaison : Quelles sont les principales différences entre Office 365 et  Google Suite ?" id="234" name="image8.jpg"/>
                  <a:graphic>
                    <a:graphicData uri="http://schemas.openxmlformats.org/drawingml/2006/picture">
                      <pic:pic>
                        <pic:nvPicPr>
                          <pic:cNvPr descr="Comparaison : Quelles sont les principales différences entre Office 365 et  Google Suite ?" id="0" name="image8.jpg"/>
                          <pic:cNvPicPr preferRelativeResize="0"/>
                        </pic:nvPicPr>
                        <pic:blipFill>
                          <a:blip r:embed="rId23"/>
                          <a:srcRect b="0" l="0" r="0" t="0"/>
                          <a:stretch>
                            <a:fillRect/>
                          </a:stretch>
                        </pic:blipFill>
                        <pic:spPr>
                          <a:xfrm>
                            <a:off x="0" y="0"/>
                            <a:ext cx="1140744" cy="570371"/>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6">
            <w:pPr>
              <w:rPr/>
            </w:pPr>
            <w:r w:rsidDel="00000000" w:rsidR="00000000" w:rsidRPr="00000000">
              <w:rPr>
                <w:rtl w:val="0"/>
              </w:rPr>
              <w:t xml:space="preserve">Regroupement d'outils collaboratif en ligne qui nous permet de travailler ensemble sur les mêmes documents.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tc>
      </w:tr>
    </w:tbl>
    <w:p w:rsidR="00000000" w:rsidDel="00000000" w:rsidP="00000000" w:rsidRDefault="00000000" w:rsidRPr="00000000" w14:paraId="00000059">
      <w:pPr>
        <w:pStyle w:val="Heading3"/>
        <w:rPr/>
      </w:pPr>
      <w:bookmarkStart w:colFirst="0" w:colLast="0" w:name="_heading=h.26in1rg" w:id="12"/>
      <w:bookmarkEnd w:id="12"/>
      <w:r w:rsidDel="00000000" w:rsidR="00000000" w:rsidRPr="00000000">
        <w:rPr>
          <w:rtl w:val="0"/>
        </w:rPr>
        <w:tab/>
        <w:t xml:space="preserve">Gestion de projet</w:t>
      </w:r>
    </w:p>
    <w:tbl>
      <w:tblPr>
        <w:tblStyle w:val="Table6"/>
        <w:tblW w:w="9006.0" w:type="dxa"/>
        <w:jc w:val="left"/>
        <w:tblInd w:w="748.0" w:type="dxa"/>
        <w:tblLayout w:type="fixed"/>
        <w:tblLook w:val="0400"/>
      </w:tblPr>
      <w:tblGrid>
        <w:gridCol w:w="1973"/>
        <w:gridCol w:w="7033"/>
        <w:tblGridChange w:id="0">
          <w:tblGrid>
            <w:gridCol w:w="1973"/>
            <w:gridCol w:w="7033"/>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drawing>
                <wp:inline distB="0" distT="0" distL="0" distR="0">
                  <wp:extent cx="1170897" cy="732578"/>
                  <wp:effectExtent b="0" l="0" r="0" t="0"/>
                  <wp:docPr id="23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170897" cy="73257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B">
            <w:pPr>
              <w:rPr/>
            </w:pPr>
            <w:r w:rsidDel="00000000" w:rsidR="00000000" w:rsidRPr="00000000">
              <w:rPr>
                <w:rtl w:val="0"/>
              </w:rPr>
              <w:t xml:space="preserve">Monday est est une plateforme qui permet la gestion de travail en équipe et qui facilite la création de Gantt, Pert et du listage des différentes tâches. Tous les acteurs peuvent indiquer le statut de leur tâche mais également notifier s’il est bloqué.</w:t>
            </w:r>
          </w:p>
          <w:p w:rsidR="00000000" w:rsidDel="00000000" w:rsidP="00000000" w:rsidRDefault="00000000" w:rsidRPr="00000000" w14:paraId="0000005C">
            <w:pPr>
              <w:rPr/>
            </w:pPr>
            <w:r w:rsidDel="00000000" w:rsidR="00000000" w:rsidRPr="00000000">
              <w:rPr>
                <w:rtl w:val="0"/>
              </w:rPr>
            </w:r>
          </w:p>
        </w:tc>
      </w:tr>
    </w:tbl>
    <w:p w:rsidR="00000000" w:rsidDel="00000000" w:rsidP="00000000" w:rsidRDefault="00000000" w:rsidRPr="00000000" w14:paraId="0000005D">
      <w:pPr>
        <w:pStyle w:val="Heading3"/>
        <w:rPr/>
      </w:pPr>
      <w:bookmarkStart w:colFirst="0" w:colLast="0" w:name="_heading=h.lnxbz9" w:id="13"/>
      <w:bookmarkEnd w:id="13"/>
      <w:r w:rsidDel="00000000" w:rsidR="00000000" w:rsidRPr="00000000">
        <w:rPr>
          <w:rtl w:val="0"/>
        </w:rPr>
        <w:tab/>
        <w:t xml:space="preserve">Gestion de versions</w:t>
      </w:r>
    </w:p>
    <w:tbl>
      <w:tblPr>
        <w:tblStyle w:val="Table7"/>
        <w:tblW w:w="9006.0" w:type="dxa"/>
        <w:jc w:val="left"/>
        <w:tblInd w:w="748.0" w:type="dxa"/>
        <w:tblLayout w:type="fixed"/>
        <w:tblLook w:val="0400"/>
      </w:tblPr>
      <w:tblGrid>
        <w:gridCol w:w="1940"/>
        <w:gridCol w:w="7066"/>
        <w:tblGridChange w:id="0">
          <w:tblGrid>
            <w:gridCol w:w="1940"/>
            <w:gridCol w:w="7066"/>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drawing>
                <wp:inline distB="0" distT="0" distL="0" distR="0">
                  <wp:extent cx="1115817" cy="1024524"/>
                  <wp:effectExtent b="0" l="0" r="0" t="0"/>
                  <wp:docPr id="23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115817" cy="1024524"/>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t xml:space="preserve">Outil de gestion de version décentralisé qui permet le stockage des données et la possibilité de travail à distance et de manière collaborative sur le projet tout en incluant la possibilité de travailler en parallèle sans influer sur la branche de l’autre</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heading=h.35nkun2" w:id="14"/>
      <w:bookmarkEnd w:id="14"/>
      <w:r w:rsidDel="00000000" w:rsidR="00000000" w:rsidRPr="00000000">
        <w:rPr>
          <w:rtl w:val="0"/>
        </w:rPr>
        <w:t xml:space="preserve">Fonctionnalités</w:t>
      </w:r>
    </w:p>
    <w:p w:rsidR="00000000" w:rsidDel="00000000" w:rsidP="00000000" w:rsidRDefault="00000000" w:rsidRPr="00000000" w14:paraId="00000063">
      <w:pPr>
        <w:rPr/>
      </w:pPr>
      <w:r w:rsidDel="00000000" w:rsidR="00000000" w:rsidRPr="00000000">
        <w:rPr>
          <w:rtl w:val="0"/>
        </w:rPr>
        <w:t xml:space="preserve">Nous avons pris le parti de séparer nos fonctionnalités en 3 tiers. Un premier tiers qui inclut les fonctionnalités majeures du projet et surtout les fonctionnalités auxquelles nous allons arriver. Un second tiers qui inclut les fonctionnalités que nous aimerions développer et donc des fonctionnalités qui viendront étoffer le premier tiers. Enfin un troisième tiers qui contient les fonctionnalités auxquelles nous souhaiterions arriver au terme du projet.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heading=h.1ksv4uv" w:id="15"/>
      <w:bookmarkEnd w:id="15"/>
      <w:r w:rsidDel="00000000" w:rsidR="00000000" w:rsidRPr="00000000">
        <w:rPr>
          <w:rtl w:val="0"/>
        </w:rPr>
        <w:t xml:space="preserve">Tier 1</w:t>
      </w:r>
    </w:p>
    <w:p w:rsidR="00000000" w:rsidDel="00000000" w:rsidP="00000000" w:rsidRDefault="00000000" w:rsidRPr="00000000" w14:paraId="00000066">
      <w:pPr>
        <w:pStyle w:val="Heading3"/>
        <w:spacing w:after="0" w:lineRule="auto"/>
        <w:ind w:left="708" w:firstLine="0"/>
        <w:rPr/>
      </w:pPr>
      <w:bookmarkStart w:colFirst="0" w:colLast="0" w:name="_heading=h.44sinio" w:id="16"/>
      <w:bookmarkEnd w:id="16"/>
      <w:r w:rsidDel="00000000" w:rsidR="00000000" w:rsidRPr="00000000">
        <w:rPr>
          <w:rtl w:val="0"/>
        </w:rPr>
        <w:t xml:space="preserve">Page d’accueil</w:t>
      </w:r>
    </w:p>
    <w:p w:rsidR="00000000" w:rsidDel="00000000" w:rsidP="00000000" w:rsidRDefault="00000000" w:rsidRPr="00000000" w14:paraId="00000067">
      <w:pPr>
        <w:ind w:left="708" w:firstLine="0"/>
        <w:rPr/>
      </w:pPr>
      <w:r w:rsidDel="00000000" w:rsidR="00000000" w:rsidRPr="00000000">
        <w:rPr>
          <w:rtl w:val="0"/>
        </w:rPr>
        <w:t xml:space="preserve">La page d’accueil est la toute première page que le client va voir. La page lui permet facilement de voir ses billets et donc ses trajets à venir. Il peut aussi facilement accéder à une option pour acheter un billet. De cette page il peut naviguer vers un espace dédié à son compte, et vers un espace pour consulter les infos trafic.[PC] La possibilité de pouvoir facilement se connecter.</w:t>
      </w:r>
    </w:p>
    <w:p w:rsidR="00000000" w:rsidDel="00000000" w:rsidP="00000000" w:rsidRDefault="00000000" w:rsidRPr="00000000" w14:paraId="00000068">
      <w:pPr>
        <w:pStyle w:val="Heading3"/>
        <w:spacing w:after="0" w:lineRule="auto"/>
        <w:ind w:left="708" w:firstLine="0"/>
        <w:rPr/>
      </w:pPr>
      <w:bookmarkStart w:colFirst="0" w:colLast="0" w:name="_heading=h.2jxsxqh" w:id="17"/>
      <w:bookmarkEnd w:id="17"/>
      <w:r w:rsidDel="00000000" w:rsidR="00000000" w:rsidRPr="00000000">
        <w:rPr>
          <w:rtl w:val="0"/>
        </w:rPr>
        <w:t xml:space="preserve">Page d’achat des tickets</w:t>
      </w:r>
    </w:p>
    <w:p w:rsidR="00000000" w:rsidDel="00000000" w:rsidP="00000000" w:rsidRDefault="00000000" w:rsidRPr="00000000" w14:paraId="00000069">
      <w:pPr>
        <w:ind w:left="708" w:firstLine="0"/>
        <w:rPr/>
      </w:pPr>
      <w:r w:rsidDel="00000000" w:rsidR="00000000" w:rsidRPr="00000000">
        <w:rPr>
          <w:rtl w:val="0"/>
        </w:rPr>
        <w:t xml:space="preserve">Cette page contient tous les billets de trains à venir, sous forme de liste filtrable. L’utilisateur pourra sur cette page ajouter à son panier des billets. On pourra par exemple filtrer par départ et destination ainsi que par date.</w:t>
      </w:r>
    </w:p>
    <w:p w:rsidR="00000000" w:rsidDel="00000000" w:rsidP="00000000" w:rsidRDefault="00000000" w:rsidRPr="00000000" w14:paraId="0000006A">
      <w:pPr>
        <w:pStyle w:val="Heading3"/>
        <w:spacing w:after="0" w:lineRule="auto"/>
        <w:ind w:left="708" w:firstLine="0"/>
        <w:rPr/>
      </w:pPr>
      <w:bookmarkStart w:colFirst="0" w:colLast="0" w:name="_heading=h.z337ya" w:id="18"/>
      <w:bookmarkEnd w:id="18"/>
      <w:r w:rsidDel="00000000" w:rsidR="00000000" w:rsidRPr="00000000">
        <w:rPr>
          <w:rtl w:val="0"/>
        </w:rPr>
        <w:t xml:space="preserve">Page détails billets</w:t>
      </w:r>
    </w:p>
    <w:p w:rsidR="00000000" w:rsidDel="00000000" w:rsidP="00000000" w:rsidRDefault="00000000" w:rsidRPr="00000000" w14:paraId="0000006B">
      <w:pPr>
        <w:ind w:left="708" w:firstLine="0"/>
        <w:rPr/>
      </w:pPr>
      <w:r w:rsidDel="00000000" w:rsidR="00000000" w:rsidRPr="00000000">
        <w:rPr>
          <w:rtl w:val="0"/>
        </w:rPr>
        <w:t xml:space="preserve">Cette page permet à l’utilisateur de consulter avec plus de détails son billet, son numéro de siège, son numéro de wagon, son numéro de train, la durée de trajet, les arrêts. Cette page lui permet aussi d’afficher le QR code correspondant à son billet. </w:t>
      </w:r>
    </w:p>
    <w:p w:rsidR="00000000" w:rsidDel="00000000" w:rsidP="00000000" w:rsidRDefault="00000000" w:rsidRPr="00000000" w14:paraId="0000006C">
      <w:pPr>
        <w:pStyle w:val="Heading3"/>
        <w:spacing w:after="0" w:lineRule="auto"/>
        <w:ind w:left="708" w:firstLine="0"/>
        <w:rPr/>
      </w:pPr>
      <w:bookmarkStart w:colFirst="0" w:colLast="0" w:name="_heading=h.3j2qqm3" w:id="19"/>
      <w:bookmarkEnd w:id="19"/>
      <w:r w:rsidDel="00000000" w:rsidR="00000000" w:rsidRPr="00000000">
        <w:rPr>
          <w:rtl w:val="0"/>
        </w:rPr>
        <w:t xml:space="preserve">Page Recherche / Infos trafic</w:t>
      </w:r>
    </w:p>
    <w:p w:rsidR="00000000" w:rsidDel="00000000" w:rsidP="00000000" w:rsidRDefault="00000000" w:rsidRPr="00000000" w14:paraId="0000006D">
      <w:pPr>
        <w:ind w:left="708" w:firstLine="0"/>
        <w:rPr/>
      </w:pPr>
      <w:r w:rsidDel="00000000" w:rsidR="00000000" w:rsidRPr="00000000">
        <w:rPr>
          <w:rtl w:val="0"/>
        </w:rPr>
        <w:t xml:space="preserve">Cette page permet à l'utilisateur d'accéder à un outil de recherche de gare ou de train pour consulter les départs et arrivées pour les gares et les étapes d’un train et sa progression.</w:t>
      </w:r>
    </w:p>
    <w:p w:rsidR="00000000" w:rsidDel="00000000" w:rsidP="00000000" w:rsidRDefault="00000000" w:rsidRPr="00000000" w14:paraId="0000006E">
      <w:pPr>
        <w:pStyle w:val="Heading3"/>
        <w:spacing w:after="0" w:lineRule="auto"/>
        <w:ind w:left="708" w:firstLine="0"/>
        <w:rPr/>
      </w:pPr>
      <w:bookmarkStart w:colFirst="0" w:colLast="0" w:name="_heading=h.1y810tw" w:id="20"/>
      <w:bookmarkEnd w:id="20"/>
      <w:r w:rsidDel="00000000" w:rsidR="00000000" w:rsidRPr="00000000">
        <w:rPr>
          <w:rtl w:val="0"/>
        </w:rPr>
        <w:t xml:space="preserve">Page de contact</w:t>
      </w:r>
    </w:p>
    <w:p w:rsidR="00000000" w:rsidDel="00000000" w:rsidP="00000000" w:rsidRDefault="00000000" w:rsidRPr="00000000" w14:paraId="0000006F">
      <w:pPr>
        <w:ind w:left="708" w:firstLine="0"/>
        <w:rPr/>
      </w:pPr>
      <w:r w:rsidDel="00000000" w:rsidR="00000000" w:rsidRPr="00000000">
        <w:rPr>
          <w:rtl w:val="0"/>
        </w:rPr>
        <w:t xml:space="preserve">La page contact nécessite une connexion pour être accéder autrement l’accès est impossible. Cette page contient un formulaire permettant de contacter un service précis accompagné d’un message et un objet.  </w:t>
      </w:r>
    </w:p>
    <w:p w:rsidR="00000000" w:rsidDel="00000000" w:rsidP="00000000" w:rsidRDefault="00000000" w:rsidRPr="00000000" w14:paraId="00000070">
      <w:pPr>
        <w:pStyle w:val="Heading3"/>
        <w:spacing w:after="0" w:lineRule="auto"/>
        <w:ind w:left="708" w:firstLine="0"/>
        <w:rPr/>
      </w:pPr>
      <w:bookmarkStart w:colFirst="0" w:colLast="0" w:name="_heading=h.4i7ojhp" w:id="21"/>
      <w:bookmarkEnd w:id="21"/>
      <w:r w:rsidDel="00000000" w:rsidR="00000000" w:rsidRPr="00000000">
        <w:rPr>
          <w:rtl w:val="0"/>
        </w:rPr>
        <w:t xml:space="preserve">Page messages (employés)</w:t>
      </w:r>
    </w:p>
    <w:p w:rsidR="00000000" w:rsidDel="00000000" w:rsidP="00000000" w:rsidRDefault="00000000" w:rsidRPr="00000000" w14:paraId="00000071">
      <w:pPr>
        <w:ind w:left="708" w:firstLine="0"/>
        <w:rPr/>
      </w:pPr>
      <w:r w:rsidDel="00000000" w:rsidR="00000000" w:rsidRPr="00000000">
        <w:rPr>
          <w:rtl w:val="0"/>
        </w:rPr>
        <w:t xml:space="preserve">Cette page contient tous les message envoyé grâce à la page contact (en fonction du type d’employé) L’employé peut changer le statut de chaque ticket ou rediriger vers d’autres services le message.</w:t>
      </w:r>
    </w:p>
    <w:p w:rsidR="00000000" w:rsidDel="00000000" w:rsidP="00000000" w:rsidRDefault="00000000" w:rsidRPr="00000000" w14:paraId="00000072">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heading=h.2xcytpi" w:id="22"/>
      <w:bookmarkEnd w:id="22"/>
      <w:r w:rsidDel="00000000" w:rsidR="00000000" w:rsidRPr="00000000">
        <w:rPr>
          <w:rtl w:val="0"/>
        </w:rPr>
        <w:t xml:space="preserve">Tier 2</w:t>
      </w:r>
    </w:p>
    <w:p w:rsidR="00000000" w:rsidDel="00000000" w:rsidP="00000000" w:rsidRDefault="00000000" w:rsidRPr="00000000" w14:paraId="00000075">
      <w:pPr>
        <w:pStyle w:val="Heading3"/>
        <w:spacing w:after="0" w:lineRule="auto"/>
        <w:ind w:firstLine="708"/>
        <w:rPr/>
      </w:pPr>
      <w:bookmarkStart w:colFirst="0" w:colLast="0" w:name="_heading=h.1ci93xb" w:id="23"/>
      <w:bookmarkEnd w:id="23"/>
      <w:r w:rsidDel="00000000" w:rsidR="00000000" w:rsidRPr="00000000">
        <w:rPr>
          <w:rtl w:val="0"/>
        </w:rPr>
        <w:t xml:space="preserve">Page de statuts</w:t>
      </w:r>
    </w:p>
    <w:p w:rsidR="00000000" w:rsidDel="00000000" w:rsidP="00000000" w:rsidRDefault="00000000" w:rsidRPr="00000000" w14:paraId="00000076">
      <w:pPr>
        <w:ind w:left="708" w:firstLine="0"/>
        <w:rPr>
          <w:rFonts w:ascii="Times New Roman" w:cs="Times New Roman" w:eastAsia="Times New Roman" w:hAnsi="Times New Roman"/>
          <w:sz w:val="24"/>
          <w:szCs w:val="24"/>
        </w:rPr>
      </w:pPr>
      <w:r w:rsidDel="00000000" w:rsidR="00000000" w:rsidRPr="00000000">
        <w:rPr>
          <w:rtl w:val="0"/>
        </w:rPr>
        <w:t xml:space="preserve">Pages d’affichage pour les gares, les trains et les clients (uniquement pour les employés). Ces pages contiennent des filtres pour répondre au mieux aux besoins.</w:t>
      </w:r>
      <w:r w:rsidDel="00000000" w:rsidR="00000000" w:rsidRPr="00000000">
        <w:rPr>
          <w:rtl w:val="0"/>
        </w:rPr>
      </w:r>
    </w:p>
    <w:p w:rsidR="00000000" w:rsidDel="00000000" w:rsidP="00000000" w:rsidRDefault="00000000" w:rsidRPr="00000000" w14:paraId="00000077">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Heading3"/>
        <w:spacing w:after="0" w:lineRule="auto"/>
        <w:ind w:firstLine="708"/>
        <w:rPr/>
      </w:pPr>
      <w:bookmarkStart w:colFirst="0" w:colLast="0" w:name="_heading=h.3whwml4" w:id="24"/>
      <w:bookmarkEnd w:id="24"/>
      <w:r w:rsidDel="00000000" w:rsidR="00000000" w:rsidRPr="00000000">
        <w:rPr>
          <w:rtl w:val="0"/>
        </w:rPr>
        <w:t xml:space="preserve">Page statuts voyage</w:t>
      </w:r>
    </w:p>
    <w:p w:rsidR="00000000" w:rsidDel="00000000" w:rsidP="00000000" w:rsidRDefault="00000000" w:rsidRPr="00000000" w14:paraId="00000079">
      <w:pPr>
        <w:ind w:left="708" w:firstLine="0"/>
        <w:rPr>
          <w:rFonts w:ascii="Times New Roman" w:cs="Times New Roman" w:eastAsia="Times New Roman" w:hAnsi="Times New Roman"/>
          <w:sz w:val="24"/>
          <w:szCs w:val="24"/>
        </w:rPr>
      </w:pPr>
      <w:r w:rsidDel="00000000" w:rsidR="00000000" w:rsidRPr="00000000">
        <w:rPr>
          <w:rtl w:val="0"/>
        </w:rPr>
        <w:t xml:space="preserve">Cette page permet de visualiser les caractéristiques d’un voyage. On pourra voir les escales du voyage, le départ,  l’arrivée, les horaires, le conducteur et le train affectés.</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heading=h.2bn6wsx" w:id="25"/>
      <w:bookmarkEnd w:id="25"/>
      <w:r w:rsidDel="00000000" w:rsidR="00000000" w:rsidRPr="00000000">
        <w:rPr>
          <w:rtl w:val="0"/>
        </w:rPr>
        <w:t xml:space="preserve">Tier 3</w:t>
      </w:r>
    </w:p>
    <w:p w:rsidR="00000000" w:rsidDel="00000000" w:rsidP="00000000" w:rsidRDefault="00000000" w:rsidRPr="00000000" w14:paraId="0000007C">
      <w:pPr>
        <w:jc w:val="left"/>
        <w:rPr>
          <w:rFonts w:ascii="Bahnschrift Light SemiCondensed" w:cs="Bahnschrift Light SemiCondensed" w:eastAsia="Bahnschrift Light SemiCondensed" w:hAnsi="Bahnschrift Light SemiCondensed"/>
          <w:color w:val="ff9b05"/>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rPr/>
      </w:pPr>
      <w:bookmarkStart w:colFirst="0" w:colLast="0" w:name="_heading=h.qsh70q" w:id="26"/>
      <w:bookmarkEnd w:id="26"/>
      <w:r w:rsidDel="00000000" w:rsidR="00000000" w:rsidRPr="00000000">
        <w:rPr>
          <w:rtl w:val="0"/>
        </w:rPr>
        <w:t xml:space="preserve">Les données</w:t>
      </w:r>
    </w:p>
    <w:p w:rsidR="00000000" w:rsidDel="00000000" w:rsidP="00000000" w:rsidRDefault="00000000" w:rsidRPr="00000000" w14:paraId="0000007E">
      <w:pPr>
        <w:rPr/>
      </w:pPr>
      <w:r w:rsidDel="00000000" w:rsidR="00000000" w:rsidRPr="00000000">
        <w:rPr>
          <w:rtl w:val="0"/>
        </w:rPr>
        <w:t xml:space="preserve">Depuis notre site, nous sommes amenés à réaliser de nombreux échanges de données mais également et surtout à stocker ces mêmes données. Notre projet nous a amené à définir une base de données plutôt conséquente. En effet, pour répondre à un souhait de réalisme il a par exemple été nécessaire de stocker une importante quantité de données sur les trains ou le réseau.</w:t>
      </w:r>
    </w:p>
    <w:p w:rsidR="00000000" w:rsidDel="00000000" w:rsidP="00000000" w:rsidRDefault="00000000" w:rsidRPr="00000000" w14:paraId="0000007F">
      <w:pPr>
        <w:pStyle w:val="Heading2"/>
        <w:rPr>
          <w:sz w:val="22"/>
          <w:szCs w:val="22"/>
        </w:rPr>
      </w:pPr>
      <w:bookmarkStart w:colFirst="0" w:colLast="0" w:name="_heading=h.cbmf28ffjjj" w:id="27"/>
      <w:bookmarkEnd w:id="27"/>
      <w:r w:rsidDel="00000000" w:rsidR="00000000" w:rsidRPr="00000000">
        <w:rPr>
          <w:rtl w:val="0"/>
        </w:rPr>
      </w:r>
    </w:p>
    <w:p w:rsidR="00000000" w:rsidDel="00000000" w:rsidP="00000000" w:rsidRDefault="00000000" w:rsidRPr="00000000" w14:paraId="00000080">
      <w:pPr>
        <w:pStyle w:val="Heading2"/>
        <w:rPr/>
      </w:pPr>
      <w:bookmarkStart w:colFirst="0" w:colLast="0" w:name="_heading=h.fontlxu8cu7r" w:id="28"/>
      <w:bookmarkEnd w:id="28"/>
      <w:r w:rsidDel="00000000" w:rsidR="00000000" w:rsidRPr="00000000">
        <w:rPr>
          <w:rtl w:val="0"/>
        </w:rPr>
        <w:t xml:space="preserve">Base de données générale</w:t>
      </w:r>
    </w:p>
    <w:p w:rsidR="00000000" w:rsidDel="00000000" w:rsidP="00000000" w:rsidRDefault="00000000" w:rsidRPr="00000000" w14:paraId="00000081">
      <w:pPr>
        <w:rPr/>
      </w:pPr>
      <w:r w:rsidDel="00000000" w:rsidR="00000000" w:rsidRPr="00000000">
        <w:rPr>
          <w:rtl w:val="0"/>
        </w:rPr>
        <w:t xml:space="preserve">La base de données contient [X] tables ayant chacune des usages spécifiques et qui permettent utilisables les fonctions de notre site. A titre d’exemple proposer à l’utilisateur la possibilité d’avoir un compte implique de stocker ces données et ce dans une table unique, la possibilité d’achat de billet implique elle aussi la création d’une table spécifique. Pour mieux comprendre cette répartion cela vous pouvez le schéma de la base (cf. Annexe [x])</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heading=h.2ijxpayg3x35" w:id="29"/>
      <w:bookmarkEnd w:id="29"/>
      <w:r w:rsidDel="00000000" w:rsidR="00000000" w:rsidRPr="00000000">
        <w:rPr>
          <w:rtl w:val="0"/>
        </w:rPr>
        <w:t xml:space="preserve">Données de simulation</w:t>
      </w:r>
      <w:r w:rsidDel="00000000" w:rsidR="00000000" w:rsidRPr="00000000">
        <w:rPr>
          <w:rtl w:val="0"/>
        </w:rPr>
      </w:r>
    </w:p>
    <w:p w:rsidR="00000000" w:rsidDel="00000000" w:rsidP="00000000" w:rsidRDefault="00000000" w:rsidRPr="00000000" w14:paraId="00000084">
      <w:pPr>
        <w:jc w:val="left"/>
        <w:rPr>
          <w:rFonts w:ascii="Bahnschrift Light SemiCondensed" w:cs="Bahnschrift Light SemiCondensed" w:eastAsia="Bahnschrift Light SemiCondensed" w:hAnsi="Bahnschrift Light SemiCondensed"/>
          <w:b w:val="1"/>
          <w:color w:val="ff9b05"/>
          <w:sz w:val="72"/>
          <w:szCs w:val="72"/>
        </w:rPr>
      </w:pPr>
      <w:bookmarkStart w:colFirst="0" w:colLast="0" w:name="_heading=h.3as4poj" w:id="30"/>
      <w:bookmarkEnd w:id="30"/>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rPr/>
      </w:pPr>
      <w:bookmarkStart w:colFirst="0" w:colLast="0" w:name="_heading=h.bmtub3zuv7" w:id="31"/>
      <w:bookmarkEnd w:id="31"/>
      <w:r w:rsidDel="00000000" w:rsidR="00000000" w:rsidRPr="00000000">
        <w:rPr>
          <w:rtl w:val="0"/>
        </w:rPr>
        <w:t xml:space="preserve">Mise en place technique</w:t>
      </w:r>
    </w:p>
    <w:p w:rsidR="00000000" w:rsidDel="00000000" w:rsidP="00000000" w:rsidRDefault="00000000" w:rsidRPr="00000000" w14:paraId="00000086">
      <w:pPr>
        <w:rPr/>
      </w:pPr>
      <w:r w:rsidDel="00000000" w:rsidR="00000000" w:rsidRPr="00000000">
        <w:rPr>
          <w:rtl w:val="0"/>
        </w:rPr>
        <w:t xml:space="preserve">Avant de commencer le développement de notre application, nous avons fait le choix d’héberger nous même notre application. Nous avons donc mis en place un serveur web apache. Nous avons ensuite mis en place un webhook Git qui permet au serveur de récupérer automatiquement une branche de notre dépôt git. Afin de faciliter notre travail d’équipe, nous avons mis en place un webhook sur discord qui notifie toute l’équipe a chaque changement sur le dépôt en ligne. Toujours dans la logique de simplifier notre travail d’équipe, nous utilisons un bot discord qui permet d’envoyer un message lors de la création et l’assignation de tache sur ClickUp.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pPr>
      <w:bookmarkStart w:colFirst="0" w:colLast="0" w:name="_heading=h.fedm2n4gecvj" w:id="32"/>
      <w:bookmarkEnd w:id="32"/>
      <w:r w:rsidDel="00000000" w:rsidR="00000000" w:rsidRPr="00000000">
        <w:rPr>
          <w:rtl w:val="0"/>
        </w:rPr>
        <w:t xml:space="preserve">Obstacles</w:t>
      </w:r>
    </w:p>
    <w:p w:rsidR="00000000" w:rsidDel="00000000" w:rsidP="00000000" w:rsidRDefault="00000000" w:rsidRPr="00000000" w14:paraId="0000008A">
      <w:pPr>
        <w:rPr/>
      </w:pPr>
      <w:r w:rsidDel="00000000" w:rsidR="00000000" w:rsidRPr="00000000">
        <w:rPr>
          <w:rtl w:val="0"/>
        </w:rPr>
        <w:t xml:space="preserve">Dans le cadre de notre projet, nous avons fait le choix d’essayer d’apporter du réalisme à notre application car il nous est impossible de gérer directement des trains. Pour ce faire, nous avons décidé de mettre en place différents protocoles qui vont permettre de simuler une réalité simplifiée pour interagir avec notre application.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spacing w:after="0" w:lineRule="auto"/>
        <w:ind w:firstLine="708"/>
        <w:rPr/>
      </w:pPr>
      <w:bookmarkStart w:colFirst="0" w:colLast="0" w:name="_heading=h.1pxezwc" w:id="33"/>
      <w:bookmarkEnd w:id="33"/>
      <w:r w:rsidDel="00000000" w:rsidR="00000000" w:rsidRPr="00000000">
        <w:rPr>
          <w:rtl w:val="0"/>
        </w:rPr>
        <w:t xml:space="preserve">La simulation d’un trafic en temps réel</w:t>
      </w:r>
    </w:p>
    <w:p w:rsidR="00000000" w:rsidDel="00000000" w:rsidP="00000000" w:rsidRDefault="00000000" w:rsidRPr="00000000" w14:paraId="0000008D">
      <w:pPr>
        <w:spacing w:after="0" w:lineRule="auto"/>
        <w:ind w:left="708" w:firstLine="0"/>
        <w:rPr/>
      </w:pPr>
      <w:r w:rsidDel="00000000" w:rsidR="00000000" w:rsidRPr="00000000">
        <w:rPr>
          <w:rtl w:val="0"/>
        </w:rPr>
        <w:t xml:space="preserve">On a pris le parti de faire un cycle de 24 qui se répète tous les jours, cela a pour objectif de simplifier la tâche de remplissage de la base de donnée, sans impacter l’effet de réalisme. Pour simuler l'arrivée d’un train, on prend le temps de trajet à la projet gare moins le delta entre l’heure de départ  et l’heure actuelle, ce delta est alors déduit à au temps estimé avant l'arrivée à la prochaine gare.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3"/>
        <w:spacing w:after="0" w:lineRule="auto"/>
        <w:ind w:firstLine="708"/>
        <w:rPr>
          <w:rFonts w:ascii="Times New Roman" w:cs="Times New Roman" w:eastAsia="Times New Roman" w:hAnsi="Times New Roman"/>
          <w:color w:val="000000"/>
          <w:sz w:val="24"/>
          <w:szCs w:val="24"/>
        </w:rPr>
      </w:pPr>
      <w:bookmarkStart w:colFirst="0" w:colLast="0" w:name="_heading=h.49x2ik5" w:id="34"/>
      <w:bookmarkEnd w:id="34"/>
      <w:r w:rsidDel="00000000" w:rsidR="00000000" w:rsidRPr="00000000">
        <w:rPr>
          <w:rtl w:val="0"/>
        </w:rPr>
        <w:t xml:space="preserve">La simulation d’achat de billets</w:t>
      </w:r>
      <w:r w:rsidDel="00000000" w:rsidR="00000000" w:rsidRPr="00000000">
        <w:rPr>
          <w:rtl w:val="0"/>
        </w:rPr>
      </w:r>
    </w:p>
    <w:p w:rsidR="00000000" w:rsidDel="00000000" w:rsidP="00000000" w:rsidRDefault="00000000" w:rsidRPr="00000000" w14:paraId="00000090">
      <w:pPr>
        <w:spacing w:after="0" w:lineRule="auto"/>
        <w:ind w:left="708" w:firstLine="0"/>
        <w:rPr>
          <w:rFonts w:ascii="Times New Roman" w:cs="Times New Roman" w:eastAsia="Times New Roman" w:hAnsi="Times New Roman"/>
          <w:sz w:val="24"/>
          <w:szCs w:val="24"/>
        </w:rPr>
      </w:pPr>
      <w:r w:rsidDel="00000000" w:rsidR="00000000" w:rsidRPr="00000000">
        <w:rPr>
          <w:rtl w:val="0"/>
        </w:rPr>
        <w:t xml:space="preserve">Pour simuler l’achat des billets il faut qu'un trigger soit lancé quotidiennement pour gérer un certain nombre de billets. On suppose que le nombre de personne achetant un billet et proportionnel au prix du billets, d’après une étude</w:t>
      </w:r>
      <w:r w:rsidDel="00000000" w:rsidR="00000000" w:rsidRPr="00000000">
        <w:rPr>
          <w:rFonts w:ascii="Arial" w:cs="Arial" w:eastAsia="Arial" w:hAnsi="Arial"/>
          <w:color w:val="000000"/>
          <w:vertAlign w:val="superscript"/>
        </w:rPr>
        <w:footnoteReference w:customMarkFollows="0" w:id="3"/>
      </w:r>
      <w:r w:rsidDel="00000000" w:rsidR="00000000" w:rsidRPr="00000000">
        <w:rPr>
          <w:rtl w:val="0"/>
        </w:rPr>
        <w:t xml:space="preserve"> sur le prix des billets en fonction de leur demande, on peut déduire la formule suivante pour le calcul du prix: </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prix(j-</m:t>
        </m:r>
        <m:r>
          <w:rPr>
            <w:rFonts w:ascii="Cambria Math" w:cs="Cambria Math" w:eastAsia="Cambria Math" w:hAnsi="Cambria Math"/>
            <w:b w:val="0"/>
            <w:i w:val="0"/>
            <w:smallCaps w:val="0"/>
            <w:strike w:val="0"/>
            <w:color w:val="000000"/>
            <w:sz w:val="24"/>
            <w:szCs w:val="24"/>
            <w:u w:val="none"/>
            <w:shd w:fill="auto" w:val="clear"/>
            <w:vertAlign w:val="baseline"/>
          </w:rPr>
          <m:t xml:space="preserve">avant</m:t>
        </m:r>
        <m:r>
          <w:rPr>
            <w:rFonts w:ascii="Cambria Math" w:cs="Cambria Math" w:eastAsia="Cambria Math" w:hAnsi="Cambria Math"/>
            <w:b w:val="0"/>
            <w:i w:val="0"/>
            <w:smallCaps w:val="0"/>
            <w:strike w:val="0"/>
            <w:color w:val="000000"/>
            <w:sz w:val="22"/>
            <w:szCs w:val="22"/>
            <w:u w:val="none"/>
            <w:shd w:fill="auto" w:val="clear"/>
            <w:vertAlign w:val="baseline"/>
          </w:rPr>
          <m:t xml:space="preserve"> départ)=max(-0.7x +15+prix_base, prix_base)</m:t>
        </m:r>
      </m:oMath>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after="0" w:lineRule="auto"/>
        <w:ind w:left="708" w:firstLine="0"/>
        <w:rPr/>
      </w:pPr>
      <w:r w:rsidDel="00000000" w:rsidR="00000000" w:rsidRPr="00000000">
        <w:rPr>
          <w:rtl w:val="0"/>
        </w:rPr>
        <w:t xml:space="preserve">On suppose un taux de remplissage standard de 0.9 et un variation de </w:t>
      </w:r>
      <w:r w:rsidDel="00000000" w:rsidR="00000000" w:rsidRPr="00000000">
        <w:rPr>
          <w:color w:val="202124"/>
          <w:highlight w:val="white"/>
          <w:rtl w:val="0"/>
        </w:rPr>
        <w:t xml:space="preserve">± 0.1</w:t>
      </w:r>
      <w:r w:rsidDel="00000000" w:rsidR="00000000" w:rsidRPr="00000000">
        <w:rPr>
          <w:rtl w:val="0"/>
        </w:rPr>
      </w:r>
    </w:p>
    <w:p w:rsidR="00000000" w:rsidDel="00000000" w:rsidP="00000000" w:rsidRDefault="00000000" w:rsidRPr="00000000" w14:paraId="00000095">
      <w:pPr>
        <w:spacing w:after="0" w:lineRule="auto"/>
        <w:ind w:left="708" w:firstLine="0"/>
        <w:rPr>
          <w:color w:val="202124"/>
          <w:highlight w:val="white"/>
        </w:rPr>
      </w:pPr>
      <w:r w:rsidDel="00000000" w:rsidR="00000000" w:rsidRPr="00000000">
        <w:rPr>
          <w:color w:val="202124"/>
          <w:highlight w:val="white"/>
          <w:rtl w:val="0"/>
        </w:rPr>
        <w:t xml:space="preserve">On en déduit la formule de remplissage suivante: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202124"/>
            <w:sz w:val="22"/>
            <w:szCs w:val="22"/>
            <w:highlight w:val="white"/>
            <w:u w:val="none"/>
            <w:vertAlign w:val="baseline"/>
          </w:rPr>
          <m:t xml:space="preserve">acheter(j-avant</m:t>
        </m:r>
        <m:r>
          <w:rPr>
            <w:rFonts w:ascii="Cambria Math" w:cs="Cambria Math" w:eastAsia="Cambria Math" w:hAnsi="Cambria Math"/>
            <w:b w:val="0"/>
            <w:i w:val="0"/>
            <w:smallCaps w:val="0"/>
            <w:strike w:val="0"/>
            <w:color w:val="000000"/>
            <w:sz w:val="20"/>
            <w:szCs w:val="20"/>
            <w:u w:val="none"/>
            <w:shd w:fill="auto" w:val="clear"/>
            <w:vertAlign w:val="baseline"/>
          </w:rPr>
          <m:t xml:space="preserve"> départ)=-(0.1/21)x+(0.09+random(-0.01,0.01)capacité_train</m:t>
        </m:r>
      </m:oMath>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708" w:firstLine="0"/>
        <w:rPr/>
      </w:pPr>
      <w:r w:rsidDel="00000000" w:rsidR="00000000" w:rsidRPr="00000000">
        <w:rPr>
          <w:rtl w:val="0"/>
        </w:rPr>
        <w:t xml:space="preserve">On peut vérifier le calcule avec l'intégrale de 0 à 21</w:t>
      </w:r>
    </w:p>
    <w:p w:rsidR="00000000" w:rsidDel="00000000" w:rsidP="00000000" w:rsidRDefault="00000000" w:rsidRPr="00000000" w14:paraId="0000009A">
      <w:pPr>
        <w:jc w:val="center"/>
        <w:rPr>
          <w:rFonts w:ascii="Cambria Math" w:cs="Cambria Math" w:eastAsia="Cambria Math" w:hAnsi="Cambria Math"/>
          <w:color w:val="000000"/>
          <w:sz w:val="20"/>
          <w:szCs w:val="20"/>
        </w:rPr>
      </w:pPr>
      <m:oMath>
        <m:nary>
          <m:naryPr>
            <m:chr m:val="∫"/>
            <m:ctrlPr>
              <w:rPr>
                <w:rFonts w:ascii="Cambria Math" w:cs="Cambria Math" w:eastAsia="Cambria Math" w:hAnsi="Cambria Math"/>
                <w:color w:val="000000"/>
                <w:sz w:val="20"/>
                <w:szCs w:val="20"/>
              </w:rPr>
            </m:ctrlPr>
          </m:naryPr>
          <m:sub>
            <m:r>
              <w:rPr>
                <w:rFonts w:ascii="Cambria Math" w:cs="Cambria Math" w:eastAsia="Cambria Math" w:hAnsi="Cambria Math"/>
                <w:color w:val="000000"/>
                <w:sz w:val="20"/>
                <w:szCs w:val="20"/>
              </w:rPr>
              <m:t xml:space="preserve">21</m:t>
            </m:r>
          </m:sub>
          <m:sup>
            <m:r>
              <w:rPr>
                <w:rFonts w:ascii="Cambria Math" w:cs="Cambria Math" w:eastAsia="Cambria Math" w:hAnsi="Cambria Math"/>
                <w:color w:val="000000"/>
                <w:sz w:val="20"/>
                <w:szCs w:val="20"/>
              </w:rPr>
              <m:t xml:space="preserve">0</m:t>
            </m:r>
          </m:sup>
        </m:nary>
        <m:r>
          <w:rPr>
            <w:rFonts w:ascii="Cambria Math" w:cs="Cambria Math" w:eastAsia="Cambria Math" w:hAnsi="Cambria Math"/>
            <w:color w:val="000000"/>
            <w:sz w:val="20"/>
            <w:szCs w:val="20"/>
          </w:rPr>
          <m:t xml:space="preserve">0,09-</m:t>
        </m:r>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0.1x</m:t>
            </m:r>
          </m:num>
          <m:den>
            <m:r>
              <w:rPr>
                <w:rFonts w:ascii="Cambria Math" w:cs="Cambria Math" w:eastAsia="Cambria Math" w:hAnsi="Cambria Math"/>
                <w:color w:val="000000"/>
                <w:sz w:val="20"/>
                <w:szCs w:val="20"/>
              </w:rPr>
              <m:t xml:space="preserve">21</m:t>
            </m:r>
          </m:den>
        </m:f>
        <m:r>
          <w:rPr>
            <w:rFonts w:ascii="Cambria Math" w:cs="Cambria Math" w:eastAsia="Cambria Math" w:hAnsi="Cambria Math"/>
            <w:color w:val="000000"/>
            <w:sz w:val="20"/>
            <w:szCs w:val="20"/>
          </w:rPr>
          <m:t xml:space="preserve">dx=0.84</m:t>
        </m:r>
      </m:oMath>
      <w:r w:rsidDel="00000000" w:rsidR="00000000" w:rsidRPr="00000000">
        <w:rPr>
          <w:rtl w:val="0"/>
        </w:rPr>
      </w:r>
    </w:p>
    <w:p w:rsidR="00000000" w:rsidDel="00000000" w:rsidP="00000000" w:rsidRDefault="00000000" w:rsidRPr="00000000" w14:paraId="0000009B">
      <w:pPr>
        <w:pStyle w:val="Heading3"/>
        <w:spacing w:after="0" w:lineRule="auto"/>
        <w:ind w:firstLine="708"/>
        <w:rPr/>
      </w:pPr>
      <w:bookmarkStart w:colFirst="0" w:colLast="0" w:name="_heading=h.2p2csry" w:id="35"/>
      <w:bookmarkEnd w:id="35"/>
      <w:r w:rsidDel="00000000" w:rsidR="00000000" w:rsidRPr="00000000">
        <w:rPr>
          <w:rtl w:val="0"/>
        </w:rPr>
        <w:t xml:space="preserve">La simulation d’incidents</w:t>
      </w:r>
    </w:p>
    <w:p w:rsidR="00000000" w:rsidDel="00000000" w:rsidP="00000000" w:rsidRDefault="00000000" w:rsidRPr="00000000" w14:paraId="0000009C">
      <w:pPr>
        <w:ind w:left="708" w:firstLine="0"/>
        <w:rPr/>
      </w:pPr>
      <w:r w:rsidDel="00000000" w:rsidR="00000000" w:rsidRPr="00000000">
        <w:rPr>
          <w:rtl w:val="0"/>
        </w:rPr>
        <w:t xml:space="preserve">Pour simuler les retards à chaque début de journée un trigger sera exécuté, avec un taux de 0.01, il va choisir les trains affectés, puis il choisit un nombre entre 5 et 60 pour définir le nombre de minutes de retard du train.</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E">
      <w:pPr>
        <w:jc w:val="left"/>
        <w:rPr>
          <w:rFonts w:ascii="Bahnschrift Light SemiCondensed" w:cs="Bahnschrift Light SemiCondensed" w:eastAsia="Bahnschrift Light SemiCondensed" w:hAnsi="Bahnschrift Light SemiCondensed"/>
          <w:color w:val="ff9b0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Bahnschrift Light SemiCondensed" w:cs="Bahnschrift Light SemiCondensed" w:eastAsia="Bahnschrift Light SemiCondensed" w:hAnsi="Bahnschrift Light SemiCondensed"/>
          <w:b w:val="0"/>
          <w:i w:val="0"/>
          <w:smallCaps w:val="0"/>
          <w:strike w:val="0"/>
          <w:color w:val="ff9b05"/>
          <w:sz w:val="36"/>
          <w:szCs w:val="36"/>
          <w:u w:val="none"/>
          <w:shd w:fill="auto" w:val="clear"/>
          <w:vertAlign w:val="baseline"/>
        </w:rPr>
      </w:pPr>
      <w:r w:rsidDel="00000000" w:rsidR="00000000" w:rsidRPr="00000000">
        <w:rPr>
          <w:rFonts w:ascii="Bahnschrift Light SemiCondensed" w:cs="Bahnschrift Light SemiCondensed" w:eastAsia="Bahnschrift Light SemiCondensed" w:hAnsi="Bahnschrift Light SemiCondensed"/>
          <w:b w:val="0"/>
          <w:i w:val="0"/>
          <w:smallCaps w:val="0"/>
          <w:strike w:val="0"/>
          <w:color w:val="ff9b05"/>
          <w:sz w:val="36"/>
          <w:szCs w:val="36"/>
          <w:u w:val="none"/>
          <w:shd w:fill="auto" w:val="clear"/>
          <w:vertAlign w:val="baseline"/>
          <w:rtl w:val="0"/>
        </w:rPr>
        <w:t xml:space="preserve">La simulation du remplissage des trains</w:t>
      </w:r>
    </w:p>
    <w:p w:rsidR="00000000" w:rsidDel="00000000" w:rsidP="00000000" w:rsidRDefault="00000000" w:rsidRPr="00000000" w14:paraId="000000A0">
      <w:pPr>
        <w:ind w:left="708" w:firstLine="0"/>
        <w:rPr>
          <w:rFonts w:ascii="Times New Roman" w:cs="Times New Roman" w:eastAsia="Times New Roman" w:hAnsi="Times New Roman"/>
          <w:sz w:val="24"/>
          <w:szCs w:val="24"/>
        </w:rPr>
      </w:pPr>
      <w:r w:rsidDel="00000000" w:rsidR="00000000" w:rsidRPr="00000000">
        <w:rPr>
          <w:rtl w:val="0"/>
        </w:rPr>
        <w:t xml:space="preserve">Lors de la l’achat une gare de départ et d’arrivé a dû être sélectionné, dans notre cas de manière aléatoire, ce qui a pour effet répartir équitablement la monté et descente de passager sur tout le trajet, cela réduit le réalisme au moment des montées et descente, mais le train sera tout de même plus remplit au milieu de son trajet qu’au début et au terminus. Le taux d’occupation devrait ressembler à la répartition.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3999426</wp:posOffset>
            </wp:positionH>
            <wp:positionV relativeFrom="paragraph">
              <wp:posOffset>16880</wp:posOffset>
            </wp:positionV>
            <wp:extent cx="1934845" cy="1376680"/>
            <wp:effectExtent b="0" l="0" r="0" t="0"/>
            <wp:wrapSquare wrapText="bothSides" distB="0" distT="0" distL="114300" distR="114300"/>
            <wp:docPr id="22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934845" cy="1376680"/>
                    </a:xfrm>
                    <a:prstGeom prst="rect"/>
                    <a:ln/>
                  </pic:spPr>
                </pic:pic>
              </a:graphicData>
            </a:graphic>
          </wp:anchor>
        </w:drawing>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0A2">
      <w:pPr>
        <w:jc w:val="left"/>
        <w:rPr/>
        <w:sectPr>
          <w:headerReference r:id="rId27" w:type="default"/>
          <w:headerReference r:id="rId28" w:type="first"/>
          <w:footerReference r:id="rId29" w:type="default"/>
          <w:footerReference r:id="rId30" w:type="first"/>
          <w:type w:val="nextPage"/>
          <w:pgSz w:h="16838" w:w="11906" w:orient="portrait"/>
          <w:pgMar w:bottom="1440" w:top="1440" w:left="1440" w:right="1440" w:header="708" w:footer="708"/>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-901699</wp:posOffset>
                </wp:positionV>
                <wp:extent cx="7529068" cy="10650220"/>
                <wp:effectExtent b="0" l="0" r="0" t="0"/>
                <wp:wrapNone/>
                <wp:docPr id="219" name=""/>
                <a:graphic>
                  <a:graphicData uri="http://schemas.microsoft.com/office/word/2010/wordprocessingShape">
                    <wps:wsp>
                      <wps:cNvSpPr/>
                      <wps:cNvPr id="3" name="Shape 3"/>
                      <wps:spPr>
                        <a:xfrm>
                          <a:off x="1587816" y="0"/>
                          <a:ext cx="7516368" cy="7560000"/>
                        </a:xfrm>
                        <a:prstGeom prst="rect">
                          <a:avLst/>
                        </a:prstGeom>
                        <a:solidFill>
                          <a:srgbClr val="FF9B05"/>
                        </a:solidFill>
                        <a:ln cap="flat" cmpd="sng" w="12700">
                          <a:solidFill>
                            <a:srgbClr val="FF9B0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-901699</wp:posOffset>
                </wp:positionV>
                <wp:extent cx="7529068" cy="10650220"/>
                <wp:effectExtent b="0" l="0" r="0" t="0"/>
                <wp:wrapNone/>
                <wp:docPr id="219"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7529068" cy="10650220"/>
                        </a:xfrm>
                        <a:prstGeom prst="rect"/>
                        <a:ln/>
                      </pic:spPr>
                    </pic:pic>
                  </a:graphicData>
                </a:graphic>
              </wp:anchor>
            </w:drawing>
          </mc:Fallback>
        </mc:AlternateConten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1093951</wp:posOffset>
            </wp:positionH>
            <wp:positionV relativeFrom="paragraph">
              <wp:posOffset>210962</wp:posOffset>
            </wp:positionV>
            <wp:extent cx="3543607" cy="4145639"/>
            <wp:effectExtent b="0" l="0" r="0" t="0"/>
            <wp:wrapNone/>
            <wp:docPr id="22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543607" cy="4145639"/>
                    </a:xfrm>
                    <a:prstGeom prst="rect"/>
                    <a:ln/>
                  </pic:spPr>
                </pic:pic>
              </a:graphicData>
            </a:graphic>
          </wp:anchor>
        </w:drawing>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pStyle w:val="Heading1"/>
        <w:jc w:val="center"/>
        <w:rPr>
          <w:color w:val="ffffff"/>
        </w:rPr>
      </w:pPr>
      <w:bookmarkStart w:colFirst="0" w:colLast="0" w:name="_heading=h.147n2zr" w:id="36"/>
      <w:bookmarkEnd w:id="36"/>
      <w:r w:rsidDel="00000000" w:rsidR="00000000" w:rsidRPr="00000000">
        <w:rPr>
          <w:color w:val="ffffff"/>
          <w:rtl w:val="0"/>
        </w:rPr>
        <w:t xml:space="preserve">Annexes</w:t>
      </w: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jc w:val="center"/>
        <w:rPr>
          <w:color w:val="ffffff"/>
        </w:rPr>
      </w:pPr>
      <w:bookmarkStart w:colFirst="0" w:colLast="0" w:name="_heading=h.tqghwpbgyc6g" w:id="37"/>
      <w:bookmarkEnd w:id="3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429000"/>
            <wp:effectExtent b="0" l="0" r="0" t="0"/>
            <wp:wrapNone/>
            <wp:docPr id="22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3429000"/>
                    </a:xfrm>
                    <a:prstGeom prst="rect"/>
                    <a:ln/>
                  </pic:spPr>
                </pic:pic>
              </a:graphicData>
            </a:graphic>
          </wp:anchor>
        </w:drawing>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sectPr>
      <w:type w:val="nextPage"/>
      <w:pgSz w:h="16838" w:w="11906" w:orient="portrait"/>
      <w:pgMar w:bottom="1440" w:top="1440" w:left="1440" w:right="1440"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Bahnschrift Light SemiCondensed"/>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026.0" w:type="dxa"/>
      <w:jc w:val="right"/>
      <w:tblLayout w:type="fixed"/>
      <w:tblLook w:val="0400"/>
    </w:tblPr>
    <w:tblGrid>
      <w:gridCol w:w="8575"/>
      <w:gridCol w:w="451"/>
      <w:tblGridChange w:id="0">
        <w:tblGrid>
          <w:gridCol w:w="8575"/>
          <w:gridCol w:w="451"/>
        </w:tblGrid>
      </w:tblGridChange>
    </w:tblGrid>
    <w:tr>
      <w:trPr>
        <w:cantSplit w:val="0"/>
        <w:tblHeader w:val="0"/>
      </w:trPr>
      <w:tc>
        <w:tcPr>
          <w:vAlign w:val="cente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DOSSIER DE CONCEPTION</w:t>
          </w:r>
        </w:p>
      </w:tc>
      <w:tc>
        <w:tcPr>
          <w:shd w:fill="ed7d31" w:val="clear"/>
          <w:vAlign w:val="cente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9026.0" w:type="dxa"/>
      <w:jc w:val="right"/>
      <w:tblLayout w:type="fixed"/>
      <w:tblLook w:val="0400"/>
    </w:tblPr>
    <w:tblGrid>
      <w:gridCol w:w="8575"/>
      <w:gridCol w:w="451"/>
      <w:tblGridChange w:id="0">
        <w:tblGrid>
          <w:gridCol w:w="8575"/>
          <w:gridCol w:w="451"/>
        </w:tblGrid>
      </w:tblGridChange>
    </w:tblGrid>
    <w:tr>
      <w:trPr>
        <w:cantSplit w:val="0"/>
        <w:tblHeader w:val="0"/>
      </w:trPr>
      <w:tc>
        <w:tcPr>
          <w:vAlign w:val="cente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DOSSIER DE CONCEPTION</w:t>
          </w:r>
        </w:p>
      </w:tc>
      <w:tc>
        <w:tcPr>
          <w:shd w:fill="ed7d31" w:val="clear"/>
          <w:vAlign w:val="cente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www.sncf-connect.com</w:t>
      </w:r>
    </w:p>
  </w:footnote>
  <w:footnote w:id="1">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www.thetrainline.com</w:t>
      </w:r>
    </w:p>
  </w:footnote>
  <w:footnote w:id="2">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www.tictactrip.eu</w:t>
      </w:r>
    </w:p>
  </w:footnote>
  <w:footnote w:id="3">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https://freakonometrics.hypotheses.org/54007</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4817110</wp:posOffset>
          </wp:positionH>
          <wp:positionV relativeFrom="paragraph">
            <wp:posOffset>-453021</wp:posOffset>
          </wp:positionV>
          <wp:extent cx="914400" cy="914400"/>
          <wp:effectExtent b="0" l="0" r="0" t="0"/>
          <wp:wrapNone/>
          <wp:docPr id="22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14400" cy="9144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-449579</wp:posOffset>
          </wp:positionV>
          <wp:extent cx="914400" cy="914400"/>
          <wp:effectExtent b="0" l="0" r="0" t="0"/>
          <wp:wrapNone/>
          <wp:docPr id="23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14400" cy="9144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Bahnschrift Light SemiCondensed" w:cs="Bahnschrift Light SemiCondensed" w:eastAsia="Bahnschrift Light SemiCondensed" w:hAnsi="Bahnschrift Light SemiCondensed"/>
      <w:b w:val="1"/>
      <w:color w:val="ff9b05"/>
      <w:sz w:val="72"/>
      <w:szCs w:val="72"/>
    </w:rPr>
  </w:style>
  <w:style w:type="paragraph" w:styleId="Heading2">
    <w:name w:val="heading 2"/>
    <w:basedOn w:val="Normal"/>
    <w:next w:val="Normal"/>
    <w:pPr/>
    <w:rPr>
      <w:rFonts w:ascii="Bahnschrift Light SemiCondensed" w:cs="Bahnschrift Light SemiCondensed" w:eastAsia="Bahnschrift Light SemiCondensed" w:hAnsi="Bahnschrift Light SemiCondensed"/>
      <w:b w:val="0"/>
      <w:color w:val="ff9b05"/>
      <w:sz w:val="48"/>
      <w:szCs w:val="48"/>
    </w:rPr>
  </w:style>
  <w:style w:type="paragraph" w:styleId="Heading3">
    <w:name w:val="heading 3"/>
    <w:basedOn w:val="Normal"/>
    <w:next w:val="Normal"/>
    <w:pPr/>
    <w:rPr>
      <w:rFonts w:ascii="Bahnschrift Light SemiCondensed" w:cs="Bahnschrift Light SemiCondensed" w:eastAsia="Bahnschrift Light SemiCondensed" w:hAnsi="Bahnschrift Light SemiCondensed"/>
      <w:b w:val="0"/>
      <w:color w:val="ff9b05"/>
      <w:sz w:val="36"/>
      <w:szCs w:val="3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A25C9"/>
    <w:pPr>
      <w:jc w:val="both"/>
    </w:pPr>
  </w:style>
  <w:style w:type="paragraph" w:styleId="Titre1">
    <w:name w:val="heading 1"/>
    <w:basedOn w:val="Normal"/>
    <w:next w:val="Normal"/>
    <w:link w:val="Titre1Car"/>
    <w:uiPriority w:val="9"/>
    <w:qFormat w:val="1"/>
    <w:rsid w:val="00A805E9"/>
    <w:pPr>
      <w:outlineLvl w:val="0"/>
    </w:pPr>
    <w:rPr>
      <w:rFonts w:ascii="Bahnschrift Light SemiCondensed" w:cs="Microsoft Sans Serif" w:hAnsi="Bahnschrift Light SemiCondensed"/>
      <w:b w:val="1"/>
      <w:bCs w:val="1"/>
      <w:color w:val="ff9b05"/>
      <w:sz w:val="72"/>
      <w:szCs w:val="96"/>
    </w:rPr>
  </w:style>
  <w:style w:type="paragraph" w:styleId="Titre2">
    <w:name w:val="heading 2"/>
    <w:basedOn w:val="Titre1"/>
    <w:next w:val="Normal"/>
    <w:link w:val="Titre2Car"/>
    <w:uiPriority w:val="9"/>
    <w:unhideWhenUsed w:val="1"/>
    <w:qFormat w:val="1"/>
    <w:rsid w:val="00A805E9"/>
    <w:pPr>
      <w:outlineLvl w:val="1"/>
    </w:pPr>
    <w:rPr>
      <w:b w:val="0"/>
      <w:sz w:val="48"/>
    </w:rPr>
  </w:style>
  <w:style w:type="paragraph" w:styleId="Titre3">
    <w:name w:val="heading 3"/>
    <w:basedOn w:val="Titre2"/>
    <w:next w:val="Normal"/>
    <w:link w:val="Titre3Car"/>
    <w:uiPriority w:val="9"/>
    <w:unhideWhenUsed w:val="1"/>
    <w:qFormat w:val="1"/>
    <w:rsid w:val="00535FFD"/>
    <w:pPr>
      <w:outlineLvl w:val="2"/>
    </w:pPr>
    <w:rPr>
      <w:sz w:val="36"/>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basedOn w:val="Policepardfaut"/>
    <w:link w:val="Titre1"/>
    <w:uiPriority w:val="9"/>
    <w:rsid w:val="00A805E9"/>
    <w:rPr>
      <w:rFonts w:ascii="Bahnschrift Light SemiCondensed" w:cs="Microsoft Sans Serif" w:hAnsi="Bahnschrift Light SemiCondensed"/>
      <w:b w:val="1"/>
      <w:bCs w:val="1"/>
      <w:color w:val="ff9b05"/>
      <w:sz w:val="72"/>
      <w:szCs w:val="96"/>
    </w:rPr>
  </w:style>
  <w:style w:type="paragraph" w:styleId="En-ttedetabledesmatires">
    <w:name w:val="TOC Heading"/>
    <w:basedOn w:val="Titre1"/>
    <w:next w:val="Normal"/>
    <w:uiPriority w:val="39"/>
    <w:unhideWhenUsed w:val="1"/>
    <w:qFormat w:val="1"/>
    <w:rsid w:val="00A805E9"/>
    <w:pPr>
      <w:outlineLvl w:val="9"/>
    </w:pPr>
    <w:rPr>
      <w:lang w:eastAsia="fr-FR"/>
    </w:rPr>
  </w:style>
  <w:style w:type="paragraph" w:styleId="TM1">
    <w:name w:val="toc 1"/>
    <w:basedOn w:val="Normal"/>
    <w:next w:val="Normal"/>
    <w:autoRedefine w:val="1"/>
    <w:uiPriority w:val="39"/>
    <w:unhideWhenUsed w:val="1"/>
    <w:rsid w:val="00A805E9"/>
    <w:pPr>
      <w:spacing w:after="360" w:before="360"/>
      <w:jc w:val="left"/>
    </w:pPr>
    <w:rPr>
      <w:rFonts w:cstheme="minorHAnsi"/>
      <w:b w:val="1"/>
      <w:bCs w:val="1"/>
      <w:caps w:val="1"/>
      <w:u w:val="single"/>
    </w:rPr>
  </w:style>
  <w:style w:type="character" w:styleId="Lienhypertexte">
    <w:name w:val="Hyperlink"/>
    <w:basedOn w:val="Policepardfaut"/>
    <w:uiPriority w:val="99"/>
    <w:unhideWhenUsed w:val="1"/>
    <w:rsid w:val="00A805E9"/>
    <w:rPr>
      <w:color w:val="0563c1" w:themeColor="hyperlink"/>
      <w:u w:val="single"/>
    </w:rPr>
  </w:style>
  <w:style w:type="character" w:styleId="Titre2Car" w:customStyle="1">
    <w:name w:val="Titre 2 Car"/>
    <w:basedOn w:val="Policepardfaut"/>
    <w:link w:val="Titre2"/>
    <w:uiPriority w:val="9"/>
    <w:rsid w:val="00A805E9"/>
    <w:rPr>
      <w:rFonts w:ascii="Bahnschrift Light SemiCondensed" w:cs="Microsoft Sans Serif" w:hAnsi="Bahnschrift Light SemiCondensed"/>
      <w:bCs w:val="1"/>
      <w:color w:val="ff9b05"/>
      <w:sz w:val="48"/>
      <w:szCs w:val="96"/>
    </w:rPr>
  </w:style>
  <w:style w:type="paragraph" w:styleId="TM2">
    <w:name w:val="toc 2"/>
    <w:basedOn w:val="Normal"/>
    <w:next w:val="Normal"/>
    <w:autoRedefine w:val="1"/>
    <w:uiPriority w:val="39"/>
    <w:unhideWhenUsed w:val="1"/>
    <w:rsid w:val="00A805E9"/>
    <w:pPr>
      <w:spacing w:after="0"/>
      <w:jc w:val="left"/>
    </w:pPr>
    <w:rPr>
      <w:rFonts w:cstheme="minorHAnsi"/>
      <w:b w:val="1"/>
      <w:bCs w:val="1"/>
      <w:smallCaps w:val="1"/>
    </w:rPr>
  </w:style>
  <w:style w:type="paragraph" w:styleId="NormalWeb">
    <w:name w:val="Normal (Web)"/>
    <w:basedOn w:val="Normal"/>
    <w:uiPriority w:val="99"/>
    <w:semiHidden w:val="1"/>
    <w:unhideWhenUsed w:val="1"/>
    <w:rsid w:val="00535FFD"/>
    <w:pPr>
      <w:spacing w:after="100" w:afterAutospacing="1" w:before="100" w:beforeAutospacing="1" w:line="240" w:lineRule="auto"/>
    </w:pPr>
    <w:rPr>
      <w:rFonts w:ascii="Times New Roman" w:cs="Times New Roman" w:eastAsia="Times New Roman" w:hAnsi="Times New Roman"/>
      <w:sz w:val="24"/>
      <w:szCs w:val="24"/>
      <w:lang w:eastAsia="fr-FR"/>
    </w:rPr>
  </w:style>
  <w:style w:type="character" w:styleId="Titre3Car" w:customStyle="1">
    <w:name w:val="Titre 3 Car"/>
    <w:basedOn w:val="Policepardfaut"/>
    <w:link w:val="Titre3"/>
    <w:uiPriority w:val="9"/>
    <w:rsid w:val="00535FFD"/>
    <w:rPr>
      <w:rFonts w:ascii="Bahnschrift Light SemiCondensed" w:cs="Microsoft Sans Serif" w:hAnsi="Bahnschrift Light SemiCondensed"/>
      <w:bCs w:val="1"/>
      <w:color w:val="ff9b05"/>
      <w:sz w:val="36"/>
      <w:szCs w:val="96"/>
    </w:rPr>
  </w:style>
  <w:style w:type="character" w:styleId="Marquedecommentaire">
    <w:name w:val="annotation reference"/>
    <w:basedOn w:val="Policepardfaut"/>
    <w:uiPriority w:val="99"/>
    <w:semiHidden w:val="1"/>
    <w:unhideWhenUsed w:val="1"/>
    <w:rsid w:val="00336DCA"/>
    <w:rPr>
      <w:sz w:val="16"/>
      <w:szCs w:val="16"/>
    </w:rPr>
  </w:style>
  <w:style w:type="paragraph" w:styleId="Commentaire">
    <w:name w:val="annotation text"/>
    <w:basedOn w:val="Normal"/>
    <w:link w:val="CommentaireCar"/>
    <w:uiPriority w:val="99"/>
    <w:semiHidden w:val="1"/>
    <w:unhideWhenUsed w:val="1"/>
    <w:rsid w:val="00336DCA"/>
    <w:pPr>
      <w:spacing w:line="240" w:lineRule="auto"/>
    </w:pPr>
    <w:rPr>
      <w:sz w:val="20"/>
      <w:szCs w:val="20"/>
    </w:rPr>
  </w:style>
  <w:style w:type="character" w:styleId="CommentaireCar" w:customStyle="1">
    <w:name w:val="Commentaire Car"/>
    <w:basedOn w:val="Policepardfaut"/>
    <w:link w:val="Commentaire"/>
    <w:uiPriority w:val="99"/>
    <w:semiHidden w:val="1"/>
    <w:rsid w:val="00336DCA"/>
    <w:rPr>
      <w:sz w:val="20"/>
      <w:szCs w:val="20"/>
    </w:rPr>
  </w:style>
  <w:style w:type="paragraph" w:styleId="Objetducommentaire">
    <w:name w:val="annotation subject"/>
    <w:basedOn w:val="Commentaire"/>
    <w:next w:val="Commentaire"/>
    <w:link w:val="ObjetducommentaireCar"/>
    <w:uiPriority w:val="99"/>
    <w:semiHidden w:val="1"/>
    <w:unhideWhenUsed w:val="1"/>
    <w:rsid w:val="00336DCA"/>
    <w:rPr>
      <w:b w:val="1"/>
      <w:bCs w:val="1"/>
    </w:rPr>
  </w:style>
  <w:style w:type="character" w:styleId="ObjetducommentaireCar" w:customStyle="1">
    <w:name w:val="Objet du commentaire Car"/>
    <w:basedOn w:val="CommentaireCar"/>
    <w:link w:val="Objetducommentaire"/>
    <w:uiPriority w:val="99"/>
    <w:semiHidden w:val="1"/>
    <w:rsid w:val="00336DCA"/>
    <w:rPr>
      <w:b w:val="1"/>
      <w:bCs w:val="1"/>
      <w:sz w:val="20"/>
      <w:szCs w:val="20"/>
    </w:rPr>
  </w:style>
  <w:style w:type="paragraph" w:styleId="TM3">
    <w:name w:val="toc 3"/>
    <w:basedOn w:val="Normal"/>
    <w:next w:val="Normal"/>
    <w:autoRedefine w:val="1"/>
    <w:uiPriority w:val="39"/>
    <w:unhideWhenUsed w:val="1"/>
    <w:rsid w:val="00A40641"/>
    <w:pPr>
      <w:spacing w:after="0"/>
      <w:jc w:val="left"/>
    </w:pPr>
    <w:rPr>
      <w:rFonts w:cstheme="minorHAnsi"/>
      <w:smallCaps w:val="1"/>
    </w:rPr>
  </w:style>
  <w:style w:type="paragraph" w:styleId="TM4">
    <w:name w:val="toc 4"/>
    <w:basedOn w:val="Normal"/>
    <w:next w:val="Normal"/>
    <w:autoRedefine w:val="1"/>
    <w:uiPriority w:val="39"/>
    <w:unhideWhenUsed w:val="1"/>
    <w:rsid w:val="00A40641"/>
    <w:pPr>
      <w:spacing w:after="0"/>
      <w:jc w:val="left"/>
    </w:pPr>
    <w:rPr>
      <w:rFonts w:cstheme="minorHAnsi"/>
    </w:rPr>
  </w:style>
  <w:style w:type="paragraph" w:styleId="TM5">
    <w:name w:val="toc 5"/>
    <w:basedOn w:val="Normal"/>
    <w:next w:val="Normal"/>
    <w:autoRedefine w:val="1"/>
    <w:uiPriority w:val="39"/>
    <w:unhideWhenUsed w:val="1"/>
    <w:rsid w:val="00A40641"/>
    <w:pPr>
      <w:spacing w:after="0"/>
      <w:jc w:val="left"/>
    </w:pPr>
    <w:rPr>
      <w:rFonts w:cstheme="minorHAnsi"/>
    </w:rPr>
  </w:style>
  <w:style w:type="paragraph" w:styleId="TM6">
    <w:name w:val="toc 6"/>
    <w:basedOn w:val="Normal"/>
    <w:next w:val="Normal"/>
    <w:autoRedefine w:val="1"/>
    <w:uiPriority w:val="39"/>
    <w:unhideWhenUsed w:val="1"/>
    <w:rsid w:val="00A40641"/>
    <w:pPr>
      <w:spacing w:after="0"/>
      <w:jc w:val="left"/>
    </w:pPr>
    <w:rPr>
      <w:rFonts w:cstheme="minorHAnsi"/>
    </w:rPr>
  </w:style>
  <w:style w:type="paragraph" w:styleId="TM7">
    <w:name w:val="toc 7"/>
    <w:basedOn w:val="Normal"/>
    <w:next w:val="Normal"/>
    <w:autoRedefine w:val="1"/>
    <w:uiPriority w:val="39"/>
    <w:unhideWhenUsed w:val="1"/>
    <w:rsid w:val="00A40641"/>
    <w:pPr>
      <w:spacing w:after="0"/>
      <w:jc w:val="left"/>
    </w:pPr>
    <w:rPr>
      <w:rFonts w:cstheme="minorHAnsi"/>
    </w:rPr>
  </w:style>
  <w:style w:type="paragraph" w:styleId="TM8">
    <w:name w:val="toc 8"/>
    <w:basedOn w:val="Normal"/>
    <w:next w:val="Normal"/>
    <w:autoRedefine w:val="1"/>
    <w:uiPriority w:val="39"/>
    <w:unhideWhenUsed w:val="1"/>
    <w:rsid w:val="00A40641"/>
    <w:pPr>
      <w:spacing w:after="0"/>
      <w:jc w:val="left"/>
    </w:pPr>
    <w:rPr>
      <w:rFonts w:cstheme="minorHAnsi"/>
    </w:rPr>
  </w:style>
  <w:style w:type="paragraph" w:styleId="TM9">
    <w:name w:val="toc 9"/>
    <w:basedOn w:val="Normal"/>
    <w:next w:val="Normal"/>
    <w:autoRedefine w:val="1"/>
    <w:uiPriority w:val="39"/>
    <w:unhideWhenUsed w:val="1"/>
    <w:rsid w:val="00A40641"/>
    <w:pPr>
      <w:spacing w:after="0"/>
      <w:jc w:val="left"/>
    </w:pPr>
    <w:rPr>
      <w:rFonts w:cstheme="minorHAnsi"/>
    </w:rPr>
  </w:style>
  <w:style w:type="paragraph" w:styleId="En-tte">
    <w:name w:val="header"/>
    <w:basedOn w:val="Normal"/>
    <w:link w:val="En-tteCar"/>
    <w:uiPriority w:val="99"/>
    <w:unhideWhenUsed w:val="1"/>
    <w:rsid w:val="00A40641"/>
    <w:pPr>
      <w:tabs>
        <w:tab w:val="center" w:pos="4513"/>
        <w:tab w:val="right" w:pos="9026"/>
      </w:tabs>
      <w:spacing w:after="0" w:line="240" w:lineRule="auto"/>
    </w:pPr>
  </w:style>
  <w:style w:type="character" w:styleId="En-tteCar" w:customStyle="1">
    <w:name w:val="En-tête Car"/>
    <w:basedOn w:val="Policepardfaut"/>
    <w:link w:val="En-tte"/>
    <w:uiPriority w:val="99"/>
    <w:rsid w:val="00A40641"/>
  </w:style>
  <w:style w:type="paragraph" w:styleId="Pieddepage">
    <w:name w:val="footer"/>
    <w:basedOn w:val="Normal"/>
    <w:link w:val="PieddepageCar"/>
    <w:uiPriority w:val="99"/>
    <w:unhideWhenUsed w:val="1"/>
    <w:rsid w:val="00A40641"/>
    <w:pPr>
      <w:tabs>
        <w:tab w:val="center" w:pos="4513"/>
        <w:tab w:val="right" w:pos="9026"/>
      </w:tabs>
      <w:spacing w:after="0" w:line="240" w:lineRule="auto"/>
    </w:pPr>
  </w:style>
  <w:style w:type="character" w:styleId="PieddepageCar" w:customStyle="1">
    <w:name w:val="Pied de page Car"/>
    <w:basedOn w:val="Policepardfaut"/>
    <w:link w:val="Pieddepage"/>
    <w:uiPriority w:val="99"/>
    <w:rsid w:val="00A40641"/>
  </w:style>
  <w:style w:type="character" w:styleId="Textedelespacerserv">
    <w:name w:val="Placeholder Text"/>
    <w:basedOn w:val="Policepardfaut"/>
    <w:uiPriority w:val="99"/>
    <w:semiHidden w:val="1"/>
    <w:rsid w:val="00A40641"/>
    <w:rPr>
      <w:color w:val="808080"/>
    </w:rPr>
  </w:style>
  <w:style w:type="character" w:styleId="Lienhypertextesuivivisit">
    <w:name w:val="FollowedHyperlink"/>
    <w:basedOn w:val="Policepardfaut"/>
    <w:uiPriority w:val="99"/>
    <w:semiHidden w:val="1"/>
    <w:unhideWhenUsed w:val="1"/>
    <w:rsid w:val="004A32EB"/>
    <w:rPr>
      <w:color w:val="954f72" w:themeColor="followedHyperlink"/>
      <w:u w:val="single"/>
    </w:rPr>
  </w:style>
  <w:style w:type="paragraph" w:styleId="Notedebasdepage">
    <w:name w:val="footnote text"/>
    <w:basedOn w:val="Normal"/>
    <w:link w:val="NotedebasdepageCar"/>
    <w:uiPriority w:val="99"/>
    <w:semiHidden w:val="1"/>
    <w:unhideWhenUsed w:val="1"/>
    <w:rsid w:val="004A32EB"/>
    <w:pPr>
      <w:spacing w:after="0" w:line="240" w:lineRule="auto"/>
    </w:pPr>
    <w:rPr>
      <w:sz w:val="20"/>
      <w:szCs w:val="20"/>
    </w:rPr>
  </w:style>
  <w:style w:type="character" w:styleId="NotedebasdepageCar" w:customStyle="1">
    <w:name w:val="Note de bas de page Car"/>
    <w:basedOn w:val="Policepardfaut"/>
    <w:link w:val="Notedebasdepage"/>
    <w:uiPriority w:val="99"/>
    <w:semiHidden w:val="1"/>
    <w:rsid w:val="004A32EB"/>
    <w:rPr>
      <w:sz w:val="20"/>
      <w:szCs w:val="20"/>
    </w:rPr>
  </w:style>
  <w:style w:type="character" w:styleId="Appelnotedebasdep">
    <w:name w:val="footnote reference"/>
    <w:basedOn w:val="Policepardfaut"/>
    <w:uiPriority w:val="99"/>
    <w:semiHidden w:val="1"/>
    <w:unhideWhenUsed w:val="1"/>
    <w:rsid w:val="004A32EB"/>
    <w:rPr>
      <w:vertAlign w:val="superscript"/>
    </w:rPr>
  </w:style>
  <w:style w:type="character" w:styleId="lev">
    <w:name w:val="Strong"/>
    <w:basedOn w:val="Policepardfaut"/>
    <w:uiPriority w:val="22"/>
    <w:qFormat w:val="1"/>
    <w:rsid w:val="008B3AA1"/>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15.0" w:type="dxa"/>
        <w:left w:w="115.0" w:type="dxa"/>
        <w:bottom w:w="115.0" w:type="dxa"/>
        <w:right w:w="115.0" w:type="dxa"/>
      </w:tblCellMar>
    </w:tblPr>
  </w:style>
  <w:style w:type="table" w:styleId="Table9">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26" Type="http://schemas.openxmlformats.org/officeDocument/2006/relationships/image" Target="media/image12.png"/><Relationship Id="rId25" Type="http://schemas.openxmlformats.org/officeDocument/2006/relationships/image" Target="media/image2.png"/><Relationship Id="rId28" Type="http://schemas.openxmlformats.org/officeDocument/2006/relationships/header" Target="header2.xml"/><Relationship Id="rId27" Type="http://schemas.openxmlformats.org/officeDocument/2006/relationships/header" Target="header3.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3.xml"/><Relationship Id="rId7" Type="http://schemas.openxmlformats.org/officeDocument/2006/relationships/customXml" Target="../customXML/item1.xml"/><Relationship Id="rId8" Type="http://schemas.openxmlformats.org/officeDocument/2006/relationships/image" Target="media/image16.png"/><Relationship Id="rId31" Type="http://schemas.openxmlformats.org/officeDocument/2006/relationships/image" Target="media/image18.png"/><Relationship Id="rId30" Type="http://schemas.openxmlformats.org/officeDocument/2006/relationships/footer" Target="footer2.xml"/><Relationship Id="rId11" Type="http://schemas.openxmlformats.org/officeDocument/2006/relationships/image" Target="media/image19.png"/><Relationship Id="rId33" Type="http://schemas.openxmlformats.org/officeDocument/2006/relationships/image" Target="media/image5.png"/><Relationship Id="rId10" Type="http://schemas.openxmlformats.org/officeDocument/2006/relationships/image" Target="media/image21.png"/><Relationship Id="rId32" Type="http://schemas.openxmlformats.org/officeDocument/2006/relationships/image" Target="media/image14.png"/><Relationship Id="rId13" Type="http://schemas.openxmlformats.org/officeDocument/2006/relationships/header" Target="header1.xml"/><Relationship Id="rId12" Type="http://schemas.openxmlformats.org/officeDocument/2006/relationships/image" Target="media/image20.png"/><Relationship Id="rId15" Type="http://schemas.openxmlformats.org/officeDocument/2006/relationships/image" Target="media/image13.png"/><Relationship Id="rId14" Type="http://schemas.openxmlformats.org/officeDocument/2006/relationships/footer" Target="footer1.xml"/><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VWVAv2B7k5VfyKAOLzqBMZpbVQ==">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2022-09-27T18:18:00Z</dcterms:created>
  <dc:creator>Dossier de conception</dc:creator>
</cp:coreProperties>
</file>