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3CBD" w14:textId="38EC9974" w:rsidR="00F836B9" w:rsidRPr="00F836B9" w:rsidRDefault="00F836B9" w:rsidP="00F836B9">
      <w:pPr>
        <w:rPr>
          <w:rFonts w:hint="eastAsia"/>
        </w:rPr>
      </w:pPr>
      <w:r w:rsidRPr="00F836B9">
        <w:rPr>
          <w:rFonts w:hint="eastAsia"/>
        </w:rPr>
        <w:t>关于开展“地质学基础学科拔尖学生培养计划2.0基地”2024级学生选拔工作的通知</w:t>
      </w:r>
    </w:p>
    <w:p w14:paraId="3FE606E3" w14:textId="77777777" w:rsidR="00F836B9" w:rsidRPr="00F836B9" w:rsidRDefault="00F836B9" w:rsidP="00F836B9">
      <w:pPr>
        <w:rPr>
          <w:rFonts w:hint="eastAsia"/>
        </w:rPr>
      </w:pPr>
      <w:r w:rsidRPr="00F836B9">
        <w:rPr>
          <w:rFonts w:hint="eastAsia"/>
        </w:rPr>
        <w:t>教育部“基础学科拔尖学生培养计划2.0基地”旨在培养具有国际一流水平的基础学科领域大师级后备人才，促进我国基础科学研究水平的提升。2021年，我校“地质学拔尖学生培养基地”入选教育部基础学科拔尖学生培养计划2.0基地。</w:t>
      </w:r>
    </w:p>
    <w:p w14:paraId="76A2FF6A" w14:textId="77777777" w:rsidR="00F836B9" w:rsidRPr="00F836B9" w:rsidRDefault="00F836B9" w:rsidP="00F836B9">
      <w:pPr>
        <w:rPr>
          <w:rFonts w:hint="eastAsia"/>
        </w:rPr>
      </w:pPr>
      <w:r w:rsidRPr="00F836B9">
        <w:rPr>
          <w:rFonts w:hint="eastAsia"/>
        </w:rPr>
        <w:t>基地围绕培养基础理论扎实、</w:t>
      </w:r>
      <w:proofErr w:type="gramStart"/>
      <w:r w:rsidRPr="00F836B9">
        <w:rPr>
          <w:rFonts w:hint="eastAsia"/>
        </w:rPr>
        <w:t>知识结构</w:t>
      </w:r>
      <w:proofErr w:type="gramEnd"/>
      <w:r w:rsidRPr="00F836B9">
        <w:rPr>
          <w:rFonts w:hint="eastAsia"/>
        </w:rPr>
        <w:t>合理，国际交流能力强，具有强烈使命意识、较高创新能力和国际竞争力、适应全球化与信息化的新型地质学基础研究杰出科学家后备人才，充分借鉴国内外一流高校的人才培养理念、培养模式和培养方法，实行全程导师制和国际化培养，通过优化课程体系，拓宽学科基础，强化科学研究训练，培养学生</w:t>
      </w:r>
      <w:proofErr w:type="gramStart"/>
      <w:r w:rsidRPr="00F836B9">
        <w:rPr>
          <w:rFonts w:hint="eastAsia"/>
        </w:rPr>
        <w:t>自主学习能力</w:t>
      </w:r>
      <w:proofErr w:type="gramEnd"/>
      <w:r w:rsidRPr="00F836B9">
        <w:rPr>
          <w:rFonts w:hint="eastAsia"/>
        </w:rPr>
        <w:t>和创新研究的学术潜力。</w:t>
      </w:r>
      <w:r w:rsidRPr="00F836B9">
        <w:rPr>
          <w:rFonts w:hint="eastAsia"/>
          <w:b/>
          <w:bCs/>
        </w:rPr>
        <w:t>入选我校基础学科拔尖学生培养基地的学生达到培养要求的学生可以免试进入研究生阶段学习。</w:t>
      </w:r>
      <w:proofErr w:type="gramStart"/>
      <w:r w:rsidRPr="00F836B9">
        <w:rPr>
          <w:rFonts w:hint="eastAsia"/>
        </w:rPr>
        <w:t>现启动</w:t>
      </w:r>
      <w:proofErr w:type="gramEnd"/>
      <w:r w:rsidRPr="00F836B9">
        <w:rPr>
          <w:rFonts w:hint="eastAsia"/>
        </w:rPr>
        <w:t>“地质学拔尖基地”学生选拔工作，具体通知如下：</w:t>
      </w:r>
    </w:p>
    <w:p w14:paraId="662D7440" w14:textId="77777777" w:rsidR="00F836B9" w:rsidRPr="00F836B9" w:rsidRDefault="00F836B9" w:rsidP="00F836B9">
      <w:pPr>
        <w:rPr>
          <w:rFonts w:hint="eastAsia"/>
        </w:rPr>
      </w:pPr>
      <w:r w:rsidRPr="00F836B9">
        <w:rPr>
          <w:rFonts w:hint="eastAsia"/>
          <w:b/>
          <w:bCs/>
        </w:rPr>
        <w:t>一、选拔人数</w:t>
      </w:r>
    </w:p>
    <w:p w14:paraId="78D1A712" w14:textId="77777777" w:rsidR="00F836B9" w:rsidRPr="00F836B9" w:rsidRDefault="00F836B9" w:rsidP="00F836B9">
      <w:pPr>
        <w:rPr>
          <w:rFonts w:hint="eastAsia"/>
        </w:rPr>
      </w:pPr>
      <w:r w:rsidRPr="00F836B9">
        <w:rPr>
          <w:rFonts w:hint="eastAsia"/>
        </w:rPr>
        <w:t>本次“地质学拔尖基地”选拔拟录取10人。</w:t>
      </w:r>
    </w:p>
    <w:p w14:paraId="1E0345FE" w14:textId="77777777" w:rsidR="00F836B9" w:rsidRPr="00F836B9" w:rsidRDefault="00F836B9" w:rsidP="00F836B9">
      <w:pPr>
        <w:rPr>
          <w:rFonts w:hint="eastAsia"/>
        </w:rPr>
      </w:pPr>
      <w:r w:rsidRPr="00F836B9">
        <w:rPr>
          <w:rFonts w:hint="eastAsia"/>
          <w:b/>
          <w:bCs/>
        </w:rPr>
        <w:t>二、基本原则</w:t>
      </w:r>
    </w:p>
    <w:p w14:paraId="7EA0DCD7" w14:textId="77777777" w:rsidR="00F836B9" w:rsidRPr="00F836B9" w:rsidRDefault="00F836B9" w:rsidP="00F836B9">
      <w:pPr>
        <w:rPr>
          <w:rFonts w:hint="eastAsia"/>
        </w:rPr>
      </w:pPr>
      <w:r w:rsidRPr="00F836B9">
        <w:rPr>
          <w:rFonts w:hint="eastAsia"/>
        </w:rPr>
        <w:t>选拔着力发现具有坚定爱国信仰，品德优良、人格健全、对地质学充满热情、基础扎实、具有科技创新潜质、有志于从事地质学及其相关学科科学研究的优秀本科生。</w:t>
      </w:r>
    </w:p>
    <w:p w14:paraId="7C450D74" w14:textId="77777777" w:rsidR="00F836B9" w:rsidRPr="00F836B9" w:rsidRDefault="00F836B9" w:rsidP="00F836B9">
      <w:pPr>
        <w:rPr>
          <w:rFonts w:hint="eastAsia"/>
        </w:rPr>
      </w:pPr>
      <w:r w:rsidRPr="00F836B9">
        <w:rPr>
          <w:rFonts w:hint="eastAsia"/>
          <w:b/>
          <w:bCs/>
        </w:rPr>
        <w:t>三、报名范围和条件</w:t>
      </w:r>
    </w:p>
    <w:p w14:paraId="002203F8" w14:textId="77777777" w:rsidR="00F836B9" w:rsidRPr="00F836B9" w:rsidRDefault="00F836B9" w:rsidP="00F836B9">
      <w:pPr>
        <w:rPr>
          <w:rFonts w:hint="eastAsia"/>
        </w:rPr>
      </w:pPr>
      <w:r w:rsidRPr="00F836B9">
        <w:rPr>
          <w:rFonts w:hint="eastAsia"/>
        </w:rPr>
        <w:t>1.全校2024级理工科新生。</w:t>
      </w:r>
    </w:p>
    <w:p w14:paraId="33FEF911" w14:textId="77777777" w:rsidR="00F836B9" w:rsidRPr="00F836B9" w:rsidRDefault="00F836B9" w:rsidP="00F836B9">
      <w:pPr>
        <w:rPr>
          <w:rFonts w:hint="eastAsia"/>
        </w:rPr>
      </w:pPr>
      <w:r w:rsidRPr="00F836B9">
        <w:rPr>
          <w:rFonts w:hint="eastAsia"/>
        </w:rPr>
        <w:t>2.身体条件符合地质专业要求。</w:t>
      </w:r>
    </w:p>
    <w:p w14:paraId="57A5CEF4" w14:textId="77777777" w:rsidR="00F836B9" w:rsidRPr="00F836B9" w:rsidRDefault="00F836B9" w:rsidP="00F836B9">
      <w:pPr>
        <w:rPr>
          <w:rFonts w:hint="eastAsia"/>
        </w:rPr>
      </w:pPr>
      <w:r w:rsidRPr="00F836B9">
        <w:rPr>
          <w:rFonts w:hint="eastAsia"/>
        </w:rPr>
        <w:t>3.外语语种为英语，具有较为熟练的听说读写能力。</w:t>
      </w:r>
    </w:p>
    <w:p w14:paraId="0F013D56" w14:textId="77777777" w:rsidR="00F836B9" w:rsidRPr="00F836B9" w:rsidRDefault="00F836B9" w:rsidP="00F836B9">
      <w:pPr>
        <w:rPr>
          <w:rFonts w:hint="eastAsia"/>
        </w:rPr>
      </w:pPr>
      <w:r w:rsidRPr="00F836B9">
        <w:rPr>
          <w:rFonts w:hint="eastAsia"/>
          <w:b/>
          <w:bCs/>
        </w:rPr>
        <w:t>四、学制与培养模式</w:t>
      </w:r>
    </w:p>
    <w:p w14:paraId="3D9AC5CA" w14:textId="77777777" w:rsidR="00F836B9" w:rsidRPr="00F836B9" w:rsidRDefault="00F836B9" w:rsidP="00F836B9">
      <w:pPr>
        <w:rPr>
          <w:rFonts w:hint="eastAsia"/>
        </w:rPr>
      </w:pPr>
      <w:proofErr w:type="gramStart"/>
      <w:r w:rsidRPr="00F836B9">
        <w:rPr>
          <w:rFonts w:hint="eastAsia"/>
        </w:rPr>
        <w:t>采用本硕博</w:t>
      </w:r>
      <w:proofErr w:type="gramEnd"/>
      <w:r w:rsidRPr="00F836B9">
        <w:rPr>
          <w:rFonts w:hint="eastAsia"/>
        </w:rPr>
        <w:t>3+1+4一体化贯通式培养模式，即学生在3年完成本科学业后，考核合格后100%</w:t>
      </w:r>
      <w:proofErr w:type="gramStart"/>
      <w:r w:rsidRPr="00F836B9">
        <w:rPr>
          <w:rFonts w:hint="eastAsia"/>
        </w:rPr>
        <w:t>推免保研</w:t>
      </w:r>
      <w:proofErr w:type="gramEnd"/>
      <w:r w:rsidRPr="00F836B9">
        <w:rPr>
          <w:rFonts w:hint="eastAsia"/>
        </w:rPr>
        <w:t>，可选择在我校进行硕博连读（1年硕士+4年博士）或免推到其他高水平大学、科研院所学习。</w:t>
      </w:r>
    </w:p>
    <w:p w14:paraId="75A29D0A" w14:textId="77777777" w:rsidR="00F836B9" w:rsidRPr="00F836B9" w:rsidRDefault="00F836B9" w:rsidP="00F836B9">
      <w:pPr>
        <w:rPr>
          <w:rFonts w:hint="eastAsia"/>
        </w:rPr>
      </w:pPr>
      <w:r w:rsidRPr="00F836B9">
        <w:rPr>
          <w:rFonts w:hint="eastAsia"/>
          <w:b/>
          <w:bCs/>
        </w:rPr>
        <w:t>五、报名方式</w:t>
      </w:r>
    </w:p>
    <w:p w14:paraId="7A6F6D7C" w14:textId="77777777" w:rsidR="00F836B9" w:rsidRPr="00F836B9" w:rsidRDefault="00F836B9" w:rsidP="00F836B9">
      <w:pPr>
        <w:rPr>
          <w:rFonts w:hint="eastAsia"/>
        </w:rPr>
      </w:pPr>
      <w:r w:rsidRPr="00F836B9">
        <w:rPr>
          <w:rFonts w:hint="eastAsia"/>
        </w:rPr>
        <w:t>所有符合“地质学拔尖基地”选拔条件要求的学生可申请加入报名QQ群（QQ群号：591151605）并填写报名表，报名表</w:t>
      </w:r>
      <w:proofErr w:type="gramStart"/>
      <w:r w:rsidRPr="00F836B9">
        <w:rPr>
          <w:rFonts w:hint="eastAsia"/>
        </w:rPr>
        <w:t>见通知</w:t>
      </w:r>
      <w:proofErr w:type="gramEnd"/>
      <w:r w:rsidRPr="00F836B9">
        <w:rPr>
          <w:rFonts w:hint="eastAsia"/>
        </w:rPr>
        <w:t>附件，报名时间截止9月8日下午17:00，纸质版报名表需在9月8日17:00前交至</w:t>
      </w:r>
    </w:p>
    <w:p w14:paraId="1FC81AC5" w14:textId="77777777" w:rsidR="00F836B9" w:rsidRPr="00F836B9" w:rsidRDefault="00F836B9" w:rsidP="00F836B9">
      <w:pPr>
        <w:rPr>
          <w:rFonts w:hint="eastAsia"/>
        </w:rPr>
      </w:pPr>
      <w:r w:rsidRPr="00F836B9">
        <w:rPr>
          <w:rFonts w:hint="eastAsia"/>
          <w:b/>
          <w:bCs/>
        </w:rPr>
        <w:t>太白校区：</w:t>
      </w:r>
      <w:r w:rsidRPr="00F836B9">
        <w:rPr>
          <w:rFonts w:hint="eastAsia"/>
        </w:rPr>
        <w:t>西北大学太白校区</w:t>
      </w:r>
      <w:proofErr w:type="gramStart"/>
      <w:r w:rsidRPr="00F836B9">
        <w:rPr>
          <w:rFonts w:hint="eastAsia"/>
        </w:rPr>
        <w:t>地质楼</w:t>
      </w:r>
      <w:proofErr w:type="gramEnd"/>
      <w:r w:rsidRPr="00F836B9">
        <w:rPr>
          <w:rFonts w:hint="eastAsia"/>
        </w:rPr>
        <w:t>221办公室</w:t>
      </w:r>
    </w:p>
    <w:p w14:paraId="5AB7C09F" w14:textId="77777777" w:rsidR="00F836B9" w:rsidRPr="00F836B9" w:rsidRDefault="00F836B9" w:rsidP="00F836B9">
      <w:pPr>
        <w:rPr>
          <w:rFonts w:hint="eastAsia"/>
        </w:rPr>
      </w:pPr>
      <w:r w:rsidRPr="00F836B9">
        <w:rPr>
          <w:rFonts w:hint="eastAsia"/>
          <w:b/>
          <w:bCs/>
        </w:rPr>
        <w:t>长安校区：</w:t>
      </w:r>
      <w:r w:rsidRPr="00F836B9">
        <w:rPr>
          <w:rFonts w:hint="eastAsia"/>
        </w:rPr>
        <w:t>大学生活动中心东侧1-17攀登辅导员工作室（长安校区纸质报名表请于9月8日12:00-17:00集中提交）</w:t>
      </w:r>
    </w:p>
    <w:p w14:paraId="5665716C" w14:textId="77777777" w:rsidR="00F836B9" w:rsidRPr="00F836B9" w:rsidRDefault="00F836B9" w:rsidP="00F836B9">
      <w:pPr>
        <w:rPr>
          <w:rFonts w:hint="eastAsia"/>
        </w:rPr>
      </w:pPr>
      <w:hyperlink r:id="rId4" w:history="1">
        <w:r w:rsidRPr="00F836B9">
          <w:rPr>
            <w:rStyle w:val="ae"/>
            <w:rFonts w:hint="eastAsia"/>
          </w:rPr>
          <w:t>同时将电子版发送至dzrc@nwu.edu.cn </w:t>
        </w:r>
      </w:hyperlink>
      <w:r w:rsidRPr="00F836B9">
        <w:rPr>
          <w:rFonts w:hint="eastAsia"/>
        </w:rPr>
        <w:t>。</w:t>
      </w:r>
    </w:p>
    <w:p w14:paraId="0CBD1806" w14:textId="77777777" w:rsidR="00F836B9" w:rsidRPr="00F836B9" w:rsidRDefault="00F836B9" w:rsidP="00F836B9">
      <w:pPr>
        <w:rPr>
          <w:rFonts w:hint="eastAsia"/>
        </w:rPr>
      </w:pPr>
      <w:r w:rsidRPr="00F836B9">
        <w:rPr>
          <w:rFonts w:hint="eastAsia"/>
          <w:b/>
          <w:bCs/>
        </w:rPr>
        <w:t>六、选拔程序</w:t>
      </w:r>
    </w:p>
    <w:p w14:paraId="4D4F6536" w14:textId="77777777" w:rsidR="00F836B9" w:rsidRPr="00F836B9" w:rsidRDefault="00F836B9" w:rsidP="00F836B9">
      <w:pPr>
        <w:rPr>
          <w:rFonts w:hint="eastAsia"/>
        </w:rPr>
      </w:pPr>
      <w:r w:rsidRPr="00F836B9">
        <w:rPr>
          <w:rFonts w:hint="eastAsia"/>
        </w:rPr>
        <w:t>1.全部报名参加选拔的新生，根据语数外三科总成绩（换算成百分制）排序，从高到</w:t>
      </w:r>
      <w:proofErr w:type="gramStart"/>
      <w:r w:rsidRPr="00F836B9">
        <w:rPr>
          <w:rFonts w:hint="eastAsia"/>
        </w:rPr>
        <w:t>低确定</w:t>
      </w:r>
      <w:proofErr w:type="gramEnd"/>
      <w:r w:rsidRPr="00F836B9">
        <w:rPr>
          <w:rFonts w:hint="eastAsia"/>
        </w:rPr>
        <w:t>招生人数2倍的学生进入面试环节，总计20人。</w:t>
      </w:r>
    </w:p>
    <w:p w14:paraId="79EAA9F2" w14:textId="77777777" w:rsidR="00F836B9" w:rsidRPr="00F836B9" w:rsidRDefault="00F836B9" w:rsidP="00F836B9">
      <w:pPr>
        <w:rPr>
          <w:rFonts w:hint="eastAsia"/>
        </w:rPr>
      </w:pPr>
      <w:r w:rsidRPr="00F836B9">
        <w:rPr>
          <w:rFonts w:hint="eastAsia"/>
        </w:rPr>
        <w:t>2.心理测评：网络测评操作流程及时间另行通知。</w:t>
      </w:r>
    </w:p>
    <w:p w14:paraId="3A86A73E" w14:textId="77777777" w:rsidR="00F836B9" w:rsidRPr="00F836B9" w:rsidRDefault="00F836B9" w:rsidP="00F836B9">
      <w:pPr>
        <w:rPr>
          <w:rFonts w:hint="eastAsia"/>
        </w:rPr>
      </w:pPr>
      <w:r w:rsidRPr="00F836B9">
        <w:rPr>
          <w:rFonts w:hint="eastAsia"/>
        </w:rPr>
        <w:t>3.英语考核：考核学生英语听说读写等综合能力。时间：9月11日下午2点。</w:t>
      </w:r>
    </w:p>
    <w:p w14:paraId="5ACAD8F4" w14:textId="77777777" w:rsidR="00F836B9" w:rsidRPr="00F836B9" w:rsidRDefault="00F836B9" w:rsidP="00F836B9">
      <w:pPr>
        <w:rPr>
          <w:rFonts w:hint="eastAsia"/>
        </w:rPr>
      </w:pPr>
      <w:r w:rsidRPr="00F836B9">
        <w:rPr>
          <w:rFonts w:hint="eastAsia"/>
        </w:rPr>
        <w:t>4.综合面试考核：面试时间10分钟，考核学生志向、兴趣和逻辑思维能力、想象力、洞察力、灵活运用知识</w:t>
      </w:r>
      <w:proofErr w:type="gramStart"/>
      <w:r w:rsidRPr="00F836B9">
        <w:rPr>
          <w:rFonts w:hint="eastAsia"/>
        </w:rPr>
        <w:t>创造性分析解决问题</w:t>
      </w:r>
      <w:proofErr w:type="gramEnd"/>
      <w:r w:rsidRPr="00F836B9">
        <w:rPr>
          <w:rFonts w:hint="eastAsia"/>
        </w:rPr>
        <w:t>的能力。综合面试时间：9月11日下午4点。</w:t>
      </w:r>
    </w:p>
    <w:p w14:paraId="32F1E3E8" w14:textId="77777777" w:rsidR="00F836B9" w:rsidRPr="00F836B9" w:rsidRDefault="00F836B9" w:rsidP="00F836B9">
      <w:pPr>
        <w:rPr>
          <w:rFonts w:hint="eastAsia"/>
        </w:rPr>
      </w:pPr>
      <w:r w:rsidRPr="00F836B9">
        <w:rPr>
          <w:rFonts w:hint="eastAsia"/>
        </w:rPr>
        <w:t>5.录取办法：</w:t>
      </w:r>
      <w:proofErr w:type="gramStart"/>
      <w:r w:rsidRPr="00F836B9">
        <w:rPr>
          <w:rFonts w:hint="eastAsia"/>
        </w:rPr>
        <w:t>按照语</w:t>
      </w:r>
      <w:proofErr w:type="gramEnd"/>
      <w:r w:rsidRPr="00F836B9">
        <w:rPr>
          <w:rFonts w:hint="eastAsia"/>
        </w:rPr>
        <w:t>数外高考成绩、英语考核成绩和综合面试成绩录取。总成绩=语数外高考成绩/三科满分×100×50%+英语考核成绩×10%+综合面试成绩×40%。</w:t>
      </w:r>
    </w:p>
    <w:p w14:paraId="04C0F7E7" w14:textId="77777777" w:rsidR="00F836B9" w:rsidRPr="00F836B9" w:rsidRDefault="00F836B9" w:rsidP="00F836B9">
      <w:pPr>
        <w:rPr>
          <w:rFonts w:hint="eastAsia"/>
        </w:rPr>
      </w:pPr>
      <w:r w:rsidRPr="00F836B9">
        <w:rPr>
          <w:rFonts w:hint="eastAsia"/>
        </w:rPr>
        <w:t>6.结果通知：短信单独通知入选学生，地质学系网站通知公告栏（http://geology.nwu.edu.cn/）公示选拔结果。</w:t>
      </w:r>
    </w:p>
    <w:p w14:paraId="79F30A5E" w14:textId="77777777" w:rsidR="00F836B9" w:rsidRPr="00F836B9" w:rsidRDefault="00F836B9" w:rsidP="00F836B9">
      <w:pPr>
        <w:rPr>
          <w:rFonts w:hint="eastAsia"/>
        </w:rPr>
      </w:pPr>
      <w:r w:rsidRPr="00F836B9">
        <w:rPr>
          <w:rFonts w:hint="eastAsia"/>
        </w:rPr>
        <w:t>7.若在公示结束前有放弃者，可根据综合排名依次递补。最终录取结果将于选拔结束后在教务处及地质学系主页公布，学校将安排调整学籍和“地质学拔尖基地”教学计划。</w:t>
      </w:r>
    </w:p>
    <w:p w14:paraId="7BE1B3DA" w14:textId="77777777" w:rsidR="00F836B9" w:rsidRPr="00F836B9" w:rsidRDefault="00F836B9" w:rsidP="00F836B9">
      <w:pPr>
        <w:rPr>
          <w:rFonts w:hint="eastAsia"/>
        </w:rPr>
      </w:pPr>
      <w:r w:rsidRPr="00F836B9">
        <w:rPr>
          <w:rFonts w:hint="eastAsia"/>
          <w:b/>
          <w:bCs/>
        </w:rPr>
        <w:lastRenderedPageBreak/>
        <w:t>七、宣讲咨询</w:t>
      </w:r>
    </w:p>
    <w:p w14:paraId="1CBDAE34" w14:textId="77777777" w:rsidR="00F836B9" w:rsidRPr="00F836B9" w:rsidRDefault="00F836B9" w:rsidP="00F836B9">
      <w:pPr>
        <w:rPr>
          <w:rFonts w:hint="eastAsia"/>
        </w:rPr>
      </w:pPr>
      <w:r w:rsidRPr="00F836B9">
        <w:rPr>
          <w:rFonts w:hint="eastAsia"/>
        </w:rPr>
        <w:t>1.“地质学拔尖基地”选拔宣讲采用线上+线下结合的形式，宣讲时间在QQ群591151605里另行通知。</w:t>
      </w:r>
    </w:p>
    <w:p w14:paraId="20E84621" w14:textId="08A20087" w:rsidR="00F836B9" w:rsidRPr="00F836B9" w:rsidRDefault="00F836B9" w:rsidP="00F836B9">
      <w:pPr>
        <w:rPr>
          <w:rFonts w:hint="eastAsia"/>
        </w:rPr>
      </w:pPr>
      <w:r w:rsidRPr="00F836B9">
        <w:rPr>
          <w:rFonts w:hint="eastAsia"/>
        </w:rPr>
        <w:t>2.咨询方式：白老师 88303573</w:t>
      </w:r>
    </w:p>
    <w:p w14:paraId="09D73197" w14:textId="77777777" w:rsidR="00F836B9" w:rsidRPr="00F836B9" w:rsidRDefault="00F836B9" w:rsidP="00F836B9">
      <w:pPr>
        <w:rPr>
          <w:rFonts w:hint="eastAsia"/>
        </w:rPr>
      </w:pPr>
      <w:r w:rsidRPr="00F836B9">
        <w:rPr>
          <w:rFonts w:hint="eastAsia"/>
        </w:rPr>
        <w:br/>
      </w:r>
    </w:p>
    <w:p w14:paraId="1F9619EA" w14:textId="77777777" w:rsidR="00F836B9" w:rsidRPr="00F836B9" w:rsidRDefault="00F836B9" w:rsidP="00F836B9">
      <w:pPr>
        <w:rPr>
          <w:rFonts w:hint="eastAsia"/>
        </w:rPr>
      </w:pPr>
    </w:p>
    <w:p w14:paraId="5C6CF85A" w14:textId="77777777" w:rsidR="00F836B9" w:rsidRPr="00F836B9" w:rsidRDefault="00F836B9" w:rsidP="00F836B9">
      <w:pPr>
        <w:rPr>
          <w:rFonts w:hint="eastAsia"/>
        </w:rPr>
      </w:pPr>
      <w:r w:rsidRPr="00F836B9">
        <w:rPr>
          <w:rFonts w:hint="eastAsia"/>
        </w:rPr>
        <w:t> 教务处</w:t>
      </w:r>
    </w:p>
    <w:p w14:paraId="5B80866F" w14:textId="77777777" w:rsidR="00F836B9" w:rsidRPr="00F836B9" w:rsidRDefault="00F836B9" w:rsidP="00F836B9">
      <w:pPr>
        <w:rPr>
          <w:rFonts w:hint="eastAsia"/>
        </w:rPr>
      </w:pPr>
      <w:r w:rsidRPr="00F836B9">
        <w:rPr>
          <w:rFonts w:hint="eastAsia"/>
        </w:rPr>
        <w:t>地质学系</w:t>
      </w:r>
    </w:p>
    <w:p w14:paraId="6CB2462F" w14:textId="77777777" w:rsidR="00F836B9" w:rsidRPr="00F836B9" w:rsidRDefault="00F836B9" w:rsidP="00F836B9">
      <w:pPr>
        <w:rPr>
          <w:rFonts w:hint="eastAsia"/>
        </w:rPr>
      </w:pPr>
      <w:r w:rsidRPr="00F836B9">
        <w:rPr>
          <w:rFonts w:hint="eastAsia"/>
        </w:rPr>
        <w:t>  2024年9月3日</w:t>
      </w:r>
    </w:p>
    <w:p w14:paraId="0FFEF8AF" w14:textId="77777777" w:rsidR="000C3C38" w:rsidRDefault="000C3C38">
      <w:pPr>
        <w:rPr>
          <w:rFonts w:hint="eastAsia"/>
        </w:rPr>
      </w:pPr>
    </w:p>
    <w:sectPr w:rsidR="000C3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F9"/>
    <w:rsid w:val="000C3C38"/>
    <w:rsid w:val="002D71EA"/>
    <w:rsid w:val="009616F9"/>
    <w:rsid w:val="00F8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7A66"/>
  <w15:chartTrackingRefBased/>
  <w15:docId w15:val="{692D1EB4-26D8-41E6-94CA-6E5243CC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16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16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16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16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16F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16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16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16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16F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6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16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16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16F9"/>
    <w:rPr>
      <w:rFonts w:cstheme="majorBidi"/>
      <w:color w:val="0F4761" w:themeColor="accent1" w:themeShade="BF"/>
      <w:sz w:val="28"/>
      <w:szCs w:val="28"/>
    </w:rPr>
  </w:style>
  <w:style w:type="character" w:customStyle="1" w:styleId="50">
    <w:name w:val="标题 5 字符"/>
    <w:basedOn w:val="a0"/>
    <w:link w:val="5"/>
    <w:uiPriority w:val="9"/>
    <w:semiHidden/>
    <w:rsid w:val="009616F9"/>
    <w:rPr>
      <w:rFonts w:cstheme="majorBidi"/>
      <w:color w:val="0F4761" w:themeColor="accent1" w:themeShade="BF"/>
      <w:sz w:val="24"/>
      <w:szCs w:val="24"/>
    </w:rPr>
  </w:style>
  <w:style w:type="character" w:customStyle="1" w:styleId="60">
    <w:name w:val="标题 6 字符"/>
    <w:basedOn w:val="a0"/>
    <w:link w:val="6"/>
    <w:uiPriority w:val="9"/>
    <w:semiHidden/>
    <w:rsid w:val="009616F9"/>
    <w:rPr>
      <w:rFonts w:cstheme="majorBidi"/>
      <w:b/>
      <w:bCs/>
      <w:color w:val="0F4761" w:themeColor="accent1" w:themeShade="BF"/>
    </w:rPr>
  </w:style>
  <w:style w:type="character" w:customStyle="1" w:styleId="70">
    <w:name w:val="标题 7 字符"/>
    <w:basedOn w:val="a0"/>
    <w:link w:val="7"/>
    <w:uiPriority w:val="9"/>
    <w:semiHidden/>
    <w:rsid w:val="009616F9"/>
    <w:rPr>
      <w:rFonts w:cstheme="majorBidi"/>
      <w:b/>
      <w:bCs/>
      <w:color w:val="595959" w:themeColor="text1" w:themeTint="A6"/>
    </w:rPr>
  </w:style>
  <w:style w:type="character" w:customStyle="1" w:styleId="80">
    <w:name w:val="标题 8 字符"/>
    <w:basedOn w:val="a0"/>
    <w:link w:val="8"/>
    <w:uiPriority w:val="9"/>
    <w:semiHidden/>
    <w:rsid w:val="009616F9"/>
    <w:rPr>
      <w:rFonts w:cstheme="majorBidi"/>
      <w:color w:val="595959" w:themeColor="text1" w:themeTint="A6"/>
    </w:rPr>
  </w:style>
  <w:style w:type="character" w:customStyle="1" w:styleId="90">
    <w:name w:val="标题 9 字符"/>
    <w:basedOn w:val="a0"/>
    <w:link w:val="9"/>
    <w:uiPriority w:val="9"/>
    <w:semiHidden/>
    <w:rsid w:val="009616F9"/>
    <w:rPr>
      <w:rFonts w:eastAsiaTheme="majorEastAsia" w:cstheme="majorBidi"/>
      <w:color w:val="595959" w:themeColor="text1" w:themeTint="A6"/>
    </w:rPr>
  </w:style>
  <w:style w:type="paragraph" w:styleId="a3">
    <w:name w:val="Title"/>
    <w:basedOn w:val="a"/>
    <w:next w:val="a"/>
    <w:link w:val="a4"/>
    <w:uiPriority w:val="10"/>
    <w:qFormat/>
    <w:rsid w:val="009616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16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16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16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16F9"/>
    <w:pPr>
      <w:spacing w:before="160" w:after="160"/>
      <w:jc w:val="center"/>
    </w:pPr>
    <w:rPr>
      <w:i/>
      <w:iCs/>
      <w:color w:val="404040" w:themeColor="text1" w:themeTint="BF"/>
    </w:rPr>
  </w:style>
  <w:style w:type="character" w:customStyle="1" w:styleId="a8">
    <w:name w:val="引用 字符"/>
    <w:basedOn w:val="a0"/>
    <w:link w:val="a7"/>
    <w:uiPriority w:val="29"/>
    <w:rsid w:val="009616F9"/>
    <w:rPr>
      <w:i/>
      <w:iCs/>
      <w:color w:val="404040" w:themeColor="text1" w:themeTint="BF"/>
    </w:rPr>
  </w:style>
  <w:style w:type="paragraph" w:styleId="a9">
    <w:name w:val="List Paragraph"/>
    <w:basedOn w:val="a"/>
    <w:uiPriority w:val="34"/>
    <w:qFormat/>
    <w:rsid w:val="009616F9"/>
    <w:pPr>
      <w:ind w:left="720"/>
      <w:contextualSpacing/>
    </w:pPr>
  </w:style>
  <w:style w:type="character" w:styleId="aa">
    <w:name w:val="Intense Emphasis"/>
    <w:basedOn w:val="a0"/>
    <w:uiPriority w:val="21"/>
    <w:qFormat/>
    <w:rsid w:val="009616F9"/>
    <w:rPr>
      <w:i/>
      <w:iCs/>
      <w:color w:val="0F4761" w:themeColor="accent1" w:themeShade="BF"/>
    </w:rPr>
  </w:style>
  <w:style w:type="paragraph" w:styleId="ab">
    <w:name w:val="Intense Quote"/>
    <w:basedOn w:val="a"/>
    <w:next w:val="a"/>
    <w:link w:val="ac"/>
    <w:uiPriority w:val="30"/>
    <w:qFormat/>
    <w:rsid w:val="00961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16F9"/>
    <w:rPr>
      <w:i/>
      <w:iCs/>
      <w:color w:val="0F4761" w:themeColor="accent1" w:themeShade="BF"/>
    </w:rPr>
  </w:style>
  <w:style w:type="character" w:styleId="ad">
    <w:name w:val="Intense Reference"/>
    <w:basedOn w:val="a0"/>
    <w:uiPriority w:val="32"/>
    <w:qFormat/>
    <w:rsid w:val="009616F9"/>
    <w:rPr>
      <w:b/>
      <w:bCs/>
      <w:smallCaps/>
      <w:color w:val="0F4761" w:themeColor="accent1" w:themeShade="BF"/>
      <w:spacing w:val="5"/>
    </w:rPr>
  </w:style>
  <w:style w:type="character" w:styleId="ae">
    <w:name w:val="Hyperlink"/>
    <w:basedOn w:val="a0"/>
    <w:uiPriority w:val="99"/>
    <w:unhideWhenUsed/>
    <w:rsid w:val="00F836B9"/>
    <w:rPr>
      <w:color w:val="467886" w:themeColor="hyperlink"/>
      <w:u w:val="single"/>
    </w:rPr>
  </w:style>
  <w:style w:type="character" w:styleId="af">
    <w:name w:val="Unresolved Mention"/>
    <w:basedOn w:val="a0"/>
    <w:uiPriority w:val="99"/>
    <w:semiHidden/>
    <w:unhideWhenUsed/>
    <w:rsid w:val="00F83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401444">
      <w:bodyDiv w:val="1"/>
      <w:marLeft w:val="0"/>
      <w:marRight w:val="0"/>
      <w:marTop w:val="0"/>
      <w:marBottom w:val="0"/>
      <w:divBdr>
        <w:top w:val="none" w:sz="0" w:space="0" w:color="auto"/>
        <w:left w:val="none" w:sz="0" w:space="0" w:color="auto"/>
        <w:bottom w:val="none" w:sz="0" w:space="0" w:color="auto"/>
        <w:right w:val="none" w:sz="0" w:space="0" w:color="auto"/>
      </w:divBdr>
      <w:divsChild>
        <w:div w:id="1956250311">
          <w:marLeft w:val="0"/>
          <w:marRight w:val="0"/>
          <w:marTop w:val="0"/>
          <w:marBottom w:val="0"/>
          <w:divBdr>
            <w:top w:val="none" w:sz="0" w:space="0" w:color="auto"/>
            <w:left w:val="none" w:sz="0" w:space="0" w:color="auto"/>
            <w:bottom w:val="none" w:sz="0" w:space="0" w:color="auto"/>
            <w:right w:val="none" w:sz="0" w:space="0" w:color="auto"/>
          </w:divBdr>
          <w:divsChild>
            <w:div w:id="1712068909">
              <w:marLeft w:val="0"/>
              <w:marRight w:val="0"/>
              <w:marTop w:val="0"/>
              <w:marBottom w:val="0"/>
              <w:divBdr>
                <w:top w:val="none" w:sz="0" w:space="0" w:color="auto"/>
                <w:left w:val="none" w:sz="0" w:space="0" w:color="auto"/>
                <w:bottom w:val="single" w:sz="6" w:space="11" w:color="EEEEEE"/>
                <w:right w:val="none" w:sz="0" w:space="0" w:color="auto"/>
              </w:divBdr>
            </w:div>
          </w:divsChild>
        </w:div>
        <w:div w:id="633675163">
          <w:marLeft w:val="0"/>
          <w:marRight w:val="0"/>
          <w:marTop w:val="0"/>
          <w:marBottom w:val="0"/>
          <w:divBdr>
            <w:top w:val="none" w:sz="0" w:space="0" w:color="auto"/>
            <w:left w:val="none" w:sz="0" w:space="0" w:color="auto"/>
            <w:bottom w:val="none" w:sz="0" w:space="0" w:color="auto"/>
            <w:right w:val="none" w:sz="0" w:space="0" w:color="auto"/>
          </w:divBdr>
          <w:divsChild>
            <w:div w:id="552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828">
      <w:bodyDiv w:val="1"/>
      <w:marLeft w:val="0"/>
      <w:marRight w:val="0"/>
      <w:marTop w:val="0"/>
      <w:marBottom w:val="0"/>
      <w:divBdr>
        <w:top w:val="none" w:sz="0" w:space="0" w:color="auto"/>
        <w:left w:val="none" w:sz="0" w:space="0" w:color="auto"/>
        <w:bottom w:val="none" w:sz="0" w:space="0" w:color="auto"/>
        <w:right w:val="none" w:sz="0" w:space="0" w:color="auto"/>
      </w:divBdr>
      <w:divsChild>
        <w:div w:id="96415545">
          <w:marLeft w:val="0"/>
          <w:marRight w:val="0"/>
          <w:marTop w:val="0"/>
          <w:marBottom w:val="0"/>
          <w:divBdr>
            <w:top w:val="none" w:sz="0" w:space="0" w:color="auto"/>
            <w:left w:val="none" w:sz="0" w:space="0" w:color="auto"/>
            <w:bottom w:val="none" w:sz="0" w:space="0" w:color="auto"/>
            <w:right w:val="none" w:sz="0" w:space="0" w:color="auto"/>
          </w:divBdr>
          <w:divsChild>
            <w:div w:id="894508938">
              <w:marLeft w:val="0"/>
              <w:marRight w:val="0"/>
              <w:marTop w:val="0"/>
              <w:marBottom w:val="0"/>
              <w:divBdr>
                <w:top w:val="none" w:sz="0" w:space="0" w:color="auto"/>
                <w:left w:val="none" w:sz="0" w:space="0" w:color="auto"/>
                <w:bottom w:val="single" w:sz="6" w:space="11" w:color="EEEEEE"/>
                <w:right w:val="none" w:sz="0" w:space="0" w:color="auto"/>
              </w:divBdr>
            </w:div>
          </w:divsChild>
        </w:div>
        <w:div w:id="2098625250">
          <w:marLeft w:val="0"/>
          <w:marRight w:val="0"/>
          <w:marTop w:val="0"/>
          <w:marBottom w:val="0"/>
          <w:divBdr>
            <w:top w:val="none" w:sz="0" w:space="0" w:color="auto"/>
            <w:left w:val="none" w:sz="0" w:space="0" w:color="auto"/>
            <w:bottom w:val="none" w:sz="0" w:space="0" w:color="auto"/>
            <w:right w:val="none" w:sz="0" w:space="0" w:color="auto"/>
          </w:divBdr>
          <w:divsChild>
            <w:div w:id="9960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5%90%8C%E6%97%B6%E5%B0%86%E7%94%B5%E5%AD%90%E7%89%88%E5%8F%91%E9%80%81%E8%87%B3dzrc@nwu.edu.cn%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751545727@qq.com</dc:creator>
  <cp:keywords/>
  <dc:description/>
  <cp:lastModifiedBy>751545727@qq.com</cp:lastModifiedBy>
  <cp:revision>3</cp:revision>
  <dcterms:created xsi:type="dcterms:W3CDTF">2025-03-23T15:24:00Z</dcterms:created>
  <dcterms:modified xsi:type="dcterms:W3CDTF">2025-03-23T15:25:00Z</dcterms:modified>
</cp:coreProperties>
</file>