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CB5DDA" w14:textId="3380B58B" w:rsidR="00DF17C0" w:rsidRDefault="004147FB" w:rsidP="00DF17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Home page </w:t>
      </w:r>
      <w:r w:rsidR="008E5533">
        <w:rPr>
          <w:rFonts w:ascii="Arial" w:hAnsi="Arial" w:cs="Arial"/>
        </w:rPr>
        <w:t xml:space="preserve"> </w:t>
      </w:r>
      <w:hyperlink r:id="rId5" w:history="1">
        <w:r w:rsidR="008E5533" w:rsidRPr="00E17F58">
          <w:rPr>
            <w:rStyle w:val="Hyperlink"/>
            <w:rFonts w:ascii="Arial" w:hAnsi="Arial" w:cs="Arial"/>
          </w:rPr>
          <w:t>https://staging.txa.com.au/</w:t>
        </w:r>
      </w:hyperlink>
      <w:r w:rsidR="008E5533">
        <w:rPr>
          <w:rFonts w:ascii="Arial" w:hAnsi="Arial" w:cs="Arial"/>
        </w:rPr>
        <w:t xml:space="preserve"> </w:t>
      </w:r>
    </w:p>
    <w:p w14:paraId="4E416DC4" w14:textId="18B58A06" w:rsidR="004147FB" w:rsidRPr="0036720B" w:rsidRDefault="004147FB" w:rsidP="004147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commentRangeStart w:id="0"/>
      <w:r w:rsidRPr="0036720B">
        <w:rPr>
          <w:rFonts w:ascii="Arial" w:hAnsi="Arial" w:cs="Arial"/>
        </w:rPr>
        <w:t>Image needs to be like V3leisure home page</w:t>
      </w:r>
      <w:commentRangeEnd w:id="0"/>
      <w:r w:rsidR="008E5533" w:rsidRPr="0036720B">
        <w:rPr>
          <w:rStyle w:val="CommentReference"/>
          <w:rFonts w:ascii="Arial" w:hAnsi="Arial" w:cs="Arial"/>
          <w:sz w:val="24"/>
          <w:szCs w:val="24"/>
        </w:rPr>
        <w:commentReference w:id="0"/>
      </w:r>
    </w:p>
    <w:p w14:paraId="7089AF79" w14:textId="0BC05ADC" w:rsidR="004147FB" w:rsidRDefault="004147FB" w:rsidP="004147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6720B">
        <w:rPr>
          <w:rFonts w:ascii="Arial" w:hAnsi="Arial" w:cs="Arial"/>
        </w:rPr>
        <w:t>Date the ATDW partnership</w:t>
      </w:r>
      <w:r w:rsidR="008E5533">
        <w:rPr>
          <w:rFonts w:ascii="Arial" w:hAnsi="Arial" w:cs="Arial"/>
        </w:rPr>
        <w:t xml:space="preserve"> (2008)</w:t>
      </w:r>
    </w:p>
    <w:p w14:paraId="616F9CAE" w14:textId="264362CF" w:rsidR="008E5533" w:rsidRPr="008E5533" w:rsidRDefault="008E5533" w:rsidP="008E5533">
      <w:pPr>
        <w:ind w:left="360"/>
        <w:rPr>
          <w:rFonts w:ascii="Arial" w:hAnsi="Arial" w:cs="Arial"/>
        </w:rPr>
      </w:pPr>
      <w:r w:rsidRPr="008E5533">
        <w:rPr>
          <w:rFonts w:ascii="Arial" w:hAnsi="Arial" w:cs="Arial"/>
        </w:rPr>
        <w:drawing>
          <wp:inline distT="0" distB="0" distL="0" distR="0" wp14:anchorId="02325A79" wp14:editId="213BB5DF">
            <wp:extent cx="5731510" cy="1776095"/>
            <wp:effectExtent l="0" t="0" r="0" b="1905"/>
            <wp:docPr id="78048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85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77EC" w14:textId="4D7306E5" w:rsidR="004147FB" w:rsidRDefault="008E5533" w:rsidP="004147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commentRangeStart w:id="1"/>
      <w:r>
        <w:rPr>
          <w:rFonts w:ascii="Arial" w:hAnsi="Arial" w:cs="Arial"/>
        </w:rPr>
        <w:t xml:space="preserve">A Connected Tourism Ecosystem diagram - </w:t>
      </w:r>
      <w:r w:rsidR="004147FB" w:rsidRPr="0036720B">
        <w:rPr>
          <w:rFonts w:ascii="Arial" w:hAnsi="Arial" w:cs="Arial"/>
        </w:rPr>
        <w:t xml:space="preserve">Distribution platforms </w:t>
      </w:r>
      <w:r w:rsidR="004147FB" w:rsidRPr="0036720B">
        <w:rPr>
          <w:rFonts w:ascii="Arial" w:hAnsi="Arial" w:cs="Arial"/>
          <w:color w:val="EE0000"/>
        </w:rPr>
        <w:t xml:space="preserve">and </w:t>
      </w:r>
      <w:r w:rsidR="004147FB" w:rsidRPr="0036720B">
        <w:rPr>
          <w:rFonts w:ascii="Arial" w:hAnsi="Arial" w:cs="Arial"/>
        </w:rPr>
        <w:t>channels needs to lift when cursor passes over</w:t>
      </w:r>
      <w:commentRangeEnd w:id="1"/>
      <w:r>
        <w:rPr>
          <w:rStyle w:val="CommentReference"/>
          <w:rFonts w:ascii="Arial" w:hAnsi="Arial" w:cs="Arial"/>
          <w:sz w:val="24"/>
          <w:szCs w:val="24"/>
        </w:rPr>
        <w:commentReference w:id="1"/>
      </w:r>
    </w:p>
    <w:p w14:paraId="0C54DEE3" w14:textId="091D2D27" w:rsidR="008E5533" w:rsidRPr="0036720B" w:rsidRDefault="008E5533" w:rsidP="008E5533">
      <w:pPr>
        <w:pStyle w:val="ListParagraph"/>
        <w:rPr>
          <w:rFonts w:ascii="Arial" w:hAnsi="Arial" w:cs="Arial"/>
        </w:rPr>
      </w:pPr>
      <w:r w:rsidRPr="008E5533">
        <w:rPr>
          <w:rFonts w:ascii="Arial" w:hAnsi="Arial" w:cs="Arial"/>
        </w:rPr>
        <w:drawing>
          <wp:inline distT="0" distB="0" distL="0" distR="0" wp14:anchorId="3F59E7F1" wp14:editId="5C5BE44D">
            <wp:extent cx="1975757" cy="2621429"/>
            <wp:effectExtent l="0" t="0" r="5715" b="0"/>
            <wp:docPr id="54072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23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6044" cy="263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64F7" w14:textId="2356013E" w:rsidR="004147FB" w:rsidRDefault="004147FB" w:rsidP="004147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6720B">
        <w:rPr>
          <w:rFonts w:ascii="Arial" w:hAnsi="Arial" w:cs="Arial"/>
        </w:rPr>
        <w:t xml:space="preserve">Discover </w:t>
      </w:r>
      <w:r w:rsidRPr="0036720B">
        <w:rPr>
          <w:rFonts w:ascii="Arial" w:hAnsi="Arial" w:cs="Arial"/>
          <w:color w:val="EE0000"/>
        </w:rPr>
        <w:t>and</w:t>
      </w:r>
      <w:r w:rsidRPr="0036720B">
        <w:rPr>
          <w:rFonts w:ascii="Arial" w:hAnsi="Arial" w:cs="Arial"/>
        </w:rPr>
        <w:t xml:space="preserve"> book</w:t>
      </w:r>
    </w:p>
    <w:p w14:paraId="5CBAA170" w14:textId="6DA2ED87" w:rsidR="008E5533" w:rsidRPr="0036720B" w:rsidRDefault="008E5533" w:rsidP="008E5533">
      <w:pPr>
        <w:pStyle w:val="ListParagraph"/>
        <w:rPr>
          <w:rFonts w:ascii="Arial" w:hAnsi="Arial" w:cs="Arial"/>
        </w:rPr>
      </w:pPr>
      <w:r w:rsidRPr="008E5533">
        <w:rPr>
          <w:rFonts w:ascii="Arial" w:hAnsi="Arial" w:cs="Arial"/>
        </w:rPr>
        <w:drawing>
          <wp:inline distT="0" distB="0" distL="0" distR="0" wp14:anchorId="1E7F3D8B" wp14:editId="3F1792D6">
            <wp:extent cx="1917210" cy="1680029"/>
            <wp:effectExtent l="0" t="0" r="635" b="0"/>
            <wp:docPr id="60590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02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415" cy="171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8327" w14:textId="1BEE86A9" w:rsidR="004147FB" w:rsidRDefault="004147FB" w:rsidP="004147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commentRangeStart w:id="2"/>
      <w:r w:rsidRPr="0036720B">
        <w:rPr>
          <w:rFonts w:ascii="Arial" w:hAnsi="Arial" w:cs="Arial"/>
        </w:rPr>
        <w:t xml:space="preserve">TXA </w:t>
      </w:r>
      <w:r w:rsidRPr="0036720B">
        <w:rPr>
          <w:rFonts w:ascii="Arial" w:hAnsi="Arial" w:cs="Arial"/>
          <w:color w:val="EE0000"/>
        </w:rPr>
        <w:t xml:space="preserve">connection </w:t>
      </w:r>
      <w:r w:rsidRPr="0036720B">
        <w:rPr>
          <w:rFonts w:ascii="Arial" w:hAnsi="Arial" w:cs="Arial"/>
        </w:rPr>
        <w:t>pathway</w:t>
      </w:r>
      <w:commentRangeEnd w:id="2"/>
      <w:r w:rsidR="000A5F4A">
        <w:rPr>
          <w:rStyle w:val="CommentReference"/>
          <w:rFonts w:ascii="Arial" w:hAnsi="Arial" w:cs="Arial"/>
          <w:sz w:val="24"/>
          <w:szCs w:val="24"/>
        </w:rPr>
        <w:commentReference w:id="2"/>
      </w:r>
    </w:p>
    <w:p w14:paraId="04403FB1" w14:textId="65E8BDBA" w:rsidR="008E5533" w:rsidRPr="0036720B" w:rsidRDefault="000A5F4A" w:rsidP="008E5533">
      <w:pPr>
        <w:pStyle w:val="ListParagraph"/>
        <w:rPr>
          <w:rFonts w:ascii="Arial" w:hAnsi="Arial" w:cs="Arial"/>
        </w:rPr>
      </w:pPr>
      <w:r w:rsidRPr="000A5F4A">
        <w:rPr>
          <w:rFonts w:ascii="Arial" w:hAnsi="Arial" w:cs="Arial"/>
        </w:rPr>
        <w:drawing>
          <wp:inline distT="0" distB="0" distL="0" distR="0" wp14:anchorId="2CC387CD" wp14:editId="4A509EB8">
            <wp:extent cx="2459371" cy="593181"/>
            <wp:effectExtent l="0" t="0" r="4445" b="3810"/>
            <wp:docPr id="12649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1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2793" cy="60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753B" w14:textId="42768552" w:rsidR="004147FB" w:rsidRPr="0036720B" w:rsidRDefault="004147FB" w:rsidP="004147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commentRangeStart w:id="3"/>
      <w:r w:rsidRPr="0036720B">
        <w:rPr>
          <w:rFonts w:ascii="Arial" w:hAnsi="Arial" w:cs="Arial"/>
        </w:rPr>
        <w:lastRenderedPageBreak/>
        <w:t>Replace animated video</w:t>
      </w:r>
      <w:r w:rsidR="0047616D">
        <w:rPr>
          <w:rFonts w:ascii="Arial" w:hAnsi="Arial" w:cs="Arial"/>
        </w:rPr>
        <w:t xml:space="preserve"> with the TXA explainer on the </w:t>
      </w:r>
      <w:r w:rsidR="006A1FD6">
        <w:rPr>
          <w:rFonts w:ascii="Arial" w:hAnsi="Arial" w:cs="Arial"/>
        </w:rPr>
        <w:t>home page of the current site (it will need an edit and re-voice but we can do that when we get a chance)</w:t>
      </w:r>
      <w:commentRangeEnd w:id="3"/>
      <w:r w:rsidR="000A5F4A" w:rsidRPr="0036720B">
        <w:rPr>
          <w:rStyle w:val="CommentReference"/>
          <w:rFonts w:ascii="Arial" w:hAnsi="Arial" w:cs="Arial"/>
          <w:sz w:val="24"/>
          <w:szCs w:val="24"/>
        </w:rPr>
        <w:commentReference w:id="3"/>
      </w:r>
    </w:p>
    <w:p w14:paraId="3FB7263E" w14:textId="79E47741" w:rsidR="004147FB" w:rsidRDefault="004147FB" w:rsidP="004147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6720B">
        <w:rPr>
          <w:rFonts w:ascii="Arial" w:hAnsi="Arial" w:cs="Arial"/>
        </w:rPr>
        <w:t>Learn about data</w:t>
      </w:r>
      <w:r w:rsidRPr="0036720B">
        <w:rPr>
          <w:rFonts w:ascii="Arial" w:hAnsi="Arial" w:cs="Arial"/>
          <w:color w:val="EE0000"/>
        </w:rPr>
        <w:t xml:space="preserve"> and </w:t>
      </w:r>
      <w:r w:rsidRPr="0036720B">
        <w:rPr>
          <w:rFonts w:ascii="Arial" w:hAnsi="Arial" w:cs="Arial"/>
        </w:rPr>
        <w:t>insights</w:t>
      </w:r>
    </w:p>
    <w:p w14:paraId="0BC491C2" w14:textId="660D3ECF" w:rsidR="000A5F4A" w:rsidRPr="0036720B" w:rsidRDefault="000A5F4A" w:rsidP="000A5F4A">
      <w:pPr>
        <w:pStyle w:val="ListParagraph"/>
        <w:rPr>
          <w:rFonts w:ascii="Arial" w:hAnsi="Arial" w:cs="Arial"/>
        </w:rPr>
      </w:pPr>
      <w:r w:rsidRPr="000A5F4A">
        <w:rPr>
          <w:rFonts w:ascii="Arial" w:hAnsi="Arial" w:cs="Arial"/>
        </w:rPr>
        <w:drawing>
          <wp:inline distT="0" distB="0" distL="0" distR="0" wp14:anchorId="252F7D78" wp14:editId="02D2C2BB">
            <wp:extent cx="1894306" cy="1322614"/>
            <wp:effectExtent l="0" t="0" r="0" b="0"/>
            <wp:docPr id="24706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68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173" cy="133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8FEE" w14:textId="46C51157" w:rsidR="0036720B" w:rsidRPr="0036720B" w:rsidRDefault="0036720B" w:rsidP="004147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commentRangeStart w:id="4"/>
      <w:r w:rsidRPr="0036720B">
        <w:rPr>
          <w:rFonts w:ascii="Arial" w:hAnsi="Arial" w:cs="Arial"/>
        </w:rPr>
        <w:t>Change all &amp; to and</w:t>
      </w:r>
      <w:commentRangeEnd w:id="4"/>
      <w:r w:rsidR="000A5F4A" w:rsidRPr="0036720B">
        <w:rPr>
          <w:rStyle w:val="CommentReference"/>
          <w:rFonts w:ascii="Arial" w:hAnsi="Arial" w:cs="Arial"/>
          <w:sz w:val="24"/>
          <w:szCs w:val="24"/>
        </w:rPr>
        <w:commentReference w:id="4"/>
      </w:r>
    </w:p>
    <w:p w14:paraId="06E96953" w14:textId="582774E1" w:rsidR="0036720B" w:rsidRPr="0036720B" w:rsidRDefault="0036720B" w:rsidP="0036720B">
      <w:pPr>
        <w:rPr>
          <w:rFonts w:ascii="Arial" w:hAnsi="Arial" w:cs="Arial"/>
        </w:rPr>
      </w:pPr>
      <w:r w:rsidRPr="0036720B">
        <w:rPr>
          <w:rFonts w:ascii="Arial" w:hAnsi="Arial" w:cs="Arial"/>
        </w:rPr>
        <w:t>Suppliers</w:t>
      </w:r>
      <w:r w:rsidR="000A5F4A">
        <w:rPr>
          <w:rFonts w:ascii="Arial" w:hAnsi="Arial" w:cs="Arial"/>
        </w:rPr>
        <w:t xml:space="preserve"> </w:t>
      </w:r>
      <w:hyperlink r:id="rId15" w:history="1">
        <w:r w:rsidR="000A5F4A" w:rsidRPr="00E17F58">
          <w:rPr>
            <w:rStyle w:val="Hyperlink"/>
            <w:rFonts w:ascii="Arial" w:hAnsi="Arial" w:cs="Arial"/>
          </w:rPr>
          <w:t>https://staging.txa.com.au/suppliers/</w:t>
        </w:r>
      </w:hyperlink>
      <w:r w:rsidR="000A5F4A">
        <w:rPr>
          <w:rFonts w:ascii="Arial" w:hAnsi="Arial" w:cs="Arial"/>
        </w:rPr>
        <w:t xml:space="preserve"> </w:t>
      </w:r>
    </w:p>
    <w:p w14:paraId="5BF09FA9" w14:textId="3A4164D2" w:rsidR="0036720B" w:rsidRPr="0036720B" w:rsidRDefault="0036720B" w:rsidP="0036720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6720B">
        <w:rPr>
          <w:rFonts w:ascii="Arial" w:hAnsi="Arial" w:cs="Arial"/>
        </w:rPr>
        <w:t xml:space="preserve">CRM change to Performance Insights </w:t>
      </w:r>
    </w:p>
    <w:p w14:paraId="56791631" w14:textId="5A501108" w:rsidR="0036720B" w:rsidRPr="0036720B" w:rsidRDefault="0036720B" w:rsidP="0036720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6720B">
        <w:rPr>
          <w:rFonts w:ascii="Arial" w:hAnsi="Arial" w:cs="Arial"/>
        </w:rPr>
        <w:t>Database change to Customer booking data</w:t>
      </w:r>
    </w:p>
    <w:p w14:paraId="3A2E1DC8" w14:textId="76AB26F4" w:rsidR="0036720B" w:rsidRDefault="0036720B" w:rsidP="0036720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commentRangeStart w:id="5"/>
      <w:r w:rsidRPr="0036720B">
        <w:rPr>
          <w:rFonts w:ascii="Arial" w:hAnsi="Arial" w:cs="Arial"/>
        </w:rPr>
        <w:t xml:space="preserve">TXA System </w:t>
      </w:r>
      <w:commentRangeEnd w:id="5"/>
      <w:r w:rsidR="00D842CD" w:rsidRPr="0036720B">
        <w:rPr>
          <w:rStyle w:val="CommentReference"/>
          <w:rFonts w:ascii="Arial" w:hAnsi="Arial" w:cs="Arial"/>
          <w:sz w:val="24"/>
          <w:szCs w:val="24"/>
        </w:rPr>
        <w:commentReference w:id="5"/>
      </w:r>
      <w:r w:rsidRPr="0036720B">
        <w:rPr>
          <w:rFonts w:ascii="Arial" w:hAnsi="Arial" w:cs="Arial"/>
        </w:rPr>
        <w:t>changes to content, live availability and rates</w:t>
      </w:r>
    </w:p>
    <w:p w14:paraId="7025E103" w14:textId="410421AA" w:rsidR="000A5F4A" w:rsidRDefault="000A5F4A" w:rsidP="0036720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Icon is missing for Content, Live Availability and Rates (TXA System)</w:t>
      </w:r>
    </w:p>
    <w:p w14:paraId="4C1A136F" w14:textId="541E817E" w:rsidR="000A5F4A" w:rsidRPr="0036720B" w:rsidRDefault="000A5F4A" w:rsidP="000A5F4A">
      <w:pPr>
        <w:pStyle w:val="ListParagraph"/>
        <w:rPr>
          <w:rFonts w:ascii="Arial" w:hAnsi="Arial" w:cs="Arial"/>
        </w:rPr>
      </w:pPr>
      <w:r w:rsidRPr="000A5F4A">
        <w:rPr>
          <w:rFonts w:ascii="Arial" w:hAnsi="Arial" w:cs="Arial"/>
        </w:rPr>
        <w:drawing>
          <wp:inline distT="0" distB="0" distL="0" distR="0" wp14:anchorId="315AA248" wp14:editId="459C4130">
            <wp:extent cx="1873689" cy="4201211"/>
            <wp:effectExtent l="0" t="0" r="6350" b="2540"/>
            <wp:docPr id="196626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66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1704" cy="42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0149" w14:textId="0D4F64D6" w:rsidR="0036720B" w:rsidRPr="0036720B" w:rsidRDefault="000A5F4A" w:rsidP="0036720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br w:type="column"/>
      </w:r>
      <w:r w:rsidR="0036720B" w:rsidRPr="0036720B">
        <w:rPr>
          <w:rFonts w:ascii="Arial" w:hAnsi="Arial" w:cs="Arial"/>
        </w:rPr>
        <w:lastRenderedPageBreak/>
        <w:t>Company website change to Supplier’s own website</w:t>
      </w:r>
    </w:p>
    <w:p w14:paraId="209CA1D2" w14:textId="77D8B1D3" w:rsidR="0036720B" w:rsidRPr="0036720B" w:rsidRDefault="0036720B" w:rsidP="0036720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commentRangeStart w:id="6"/>
      <w:r w:rsidRPr="0036720B">
        <w:rPr>
          <w:rFonts w:ascii="Arial" w:hAnsi="Arial" w:cs="Arial"/>
        </w:rPr>
        <w:t>Web platforms changes to Social media channels</w:t>
      </w:r>
      <w:commentRangeEnd w:id="6"/>
      <w:r w:rsidR="00286708" w:rsidRPr="0036720B">
        <w:rPr>
          <w:rStyle w:val="CommentReference"/>
          <w:rFonts w:ascii="Arial" w:hAnsi="Arial" w:cs="Arial"/>
          <w:sz w:val="24"/>
          <w:szCs w:val="24"/>
        </w:rPr>
        <w:commentReference w:id="6"/>
      </w:r>
    </w:p>
    <w:p w14:paraId="3DBAF5E4" w14:textId="486B6CE5" w:rsidR="0036720B" w:rsidRDefault="0036720B" w:rsidP="0036720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commentRangeStart w:id="7"/>
      <w:r w:rsidRPr="0036720B">
        <w:rPr>
          <w:rFonts w:ascii="Arial" w:hAnsi="Arial" w:cs="Arial"/>
        </w:rPr>
        <w:t>ADD Travel trade</w:t>
      </w:r>
      <w:commentRangeEnd w:id="7"/>
      <w:r w:rsidR="00D842CD">
        <w:rPr>
          <w:rStyle w:val="CommentReference"/>
          <w:rFonts w:ascii="Arial" w:hAnsi="Arial" w:cs="Arial"/>
          <w:sz w:val="24"/>
          <w:szCs w:val="24"/>
        </w:rPr>
        <w:commentReference w:id="7"/>
      </w:r>
      <w:r w:rsidR="00D560E7">
        <w:rPr>
          <w:rFonts w:ascii="Arial" w:hAnsi="Arial" w:cs="Arial"/>
        </w:rPr>
        <w:t xml:space="preserve"> </w:t>
      </w:r>
    </w:p>
    <w:p w14:paraId="5EA99E83" w14:textId="11A9A082" w:rsidR="000A5F4A" w:rsidRDefault="000A5F4A" w:rsidP="000A5F4A">
      <w:pPr>
        <w:pStyle w:val="ListParagraph"/>
        <w:rPr>
          <w:rFonts w:ascii="Arial" w:hAnsi="Arial" w:cs="Arial"/>
        </w:rPr>
      </w:pPr>
      <w:r w:rsidRPr="000A5F4A">
        <w:rPr>
          <w:rFonts w:ascii="Arial" w:hAnsi="Arial" w:cs="Arial"/>
        </w:rPr>
        <w:drawing>
          <wp:inline distT="0" distB="0" distL="0" distR="0" wp14:anchorId="337F475C" wp14:editId="1270D2B0">
            <wp:extent cx="1845129" cy="3493022"/>
            <wp:effectExtent l="0" t="0" r="0" b="0"/>
            <wp:docPr id="112713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379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1245" cy="358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20A2" w14:textId="41BE4EC1" w:rsidR="00C973C5" w:rsidRDefault="00C973C5" w:rsidP="0036720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Under Connection options change to “</w:t>
      </w:r>
      <w:r w:rsidRPr="00C973C5">
        <w:rPr>
          <w:rFonts w:ascii="Arial" w:hAnsi="Arial" w:cs="Arial"/>
        </w:rPr>
        <w:t xml:space="preserve">Options for suppliers without a suitable booking system, </w:t>
      </w:r>
      <w:r>
        <w:rPr>
          <w:rFonts w:ascii="Arial" w:hAnsi="Arial" w:cs="Arial"/>
        </w:rPr>
        <w:t xml:space="preserve">or </w:t>
      </w:r>
      <w:r w:rsidRPr="00C973C5">
        <w:rPr>
          <w:rFonts w:ascii="Arial" w:hAnsi="Arial" w:cs="Arial"/>
          <w:color w:val="EE0000"/>
        </w:rPr>
        <w:t>alternative</w:t>
      </w:r>
      <w:r>
        <w:rPr>
          <w:rFonts w:ascii="Arial" w:hAnsi="Arial" w:cs="Arial"/>
        </w:rPr>
        <w:t xml:space="preserve"> </w:t>
      </w:r>
      <w:r w:rsidRPr="00C973C5">
        <w:rPr>
          <w:rFonts w:ascii="Arial" w:hAnsi="Arial" w:cs="Arial"/>
          <w:strike/>
        </w:rPr>
        <w:t>supported</w:t>
      </w:r>
      <w:r w:rsidRPr="00C973C5">
        <w:rPr>
          <w:rFonts w:ascii="Arial" w:hAnsi="Arial" w:cs="Arial"/>
        </w:rPr>
        <w:t xml:space="preserve"> connection pathways.</w:t>
      </w:r>
      <w:r>
        <w:rPr>
          <w:rFonts w:ascii="Arial" w:hAnsi="Arial" w:cs="Arial"/>
        </w:rPr>
        <w:t>”</w:t>
      </w:r>
    </w:p>
    <w:p w14:paraId="3833CBC6" w14:textId="4A43A087" w:rsidR="00D560E7" w:rsidRDefault="00D560E7" w:rsidP="00D560E7">
      <w:pPr>
        <w:pStyle w:val="ListParagraph"/>
        <w:rPr>
          <w:rFonts w:ascii="Arial" w:hAnsi="Arial" w:cs="Arial"/>
        </w:rPr>
      </w:pPr>
      <w:r w:rsidRPr="00D560E7">
        <w:rPr>
          <w:rFonts w:ascii="Arial" w:hAnsi="Arial" w:cs="Arial"/>
        </w:rPr>
        <w:drawing>
          <wp:inline distT="0" distB="0" distL="0" distR="0" wp14:anchorId="1F7243F2" wp14:editId="571F0375">
            <wp:extent cx="2911929" cy="1444254"/>
            <wp:effectExtent l="0" t="0" r="0" b="3810"/>
            <wp:docPr id="88567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70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5790" cy="146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8E95" w14:textId="57B1719D" w:rsidR="00C973C5" w:rsidRDefault="00C973C5" w:rsidP="00C973C5">
      <w:pPr>
        <w:rPr>
          <w:rFonts w:ascii="Arial" w:hAnsi="Arial" w:cs="Arial"/>
        </w:rPr>
      </w:pPr>
      <w:r>
        <w:rPr>
          <w:rFonts w:ascii="Arial" w:hAnsi="Arial" w:cs="Arial"/>
        </w:rPr>
        <w:t>Destinations</w:t>
      </w:r>
      <w:r w:rsidR="00D560E7">
        <w:rPr>
          <w:rFonts w:ascii="Arial" w:hAnsi="Arial" w:cs="Arial"/>
        </w:rPr>
        <w:t xml:space="preserve"> </w:t>
      </w:r>
      <w:hyperlink r:id="rId19" w:history="1">
        <w:r w:rsidR="00D560E7" w:rsidRPr="00E17F58">
          <w:rPr>
            <w:rStyle w:val="Hyperlink"/>
            <w:rFonts w:ascii="Arial" w:hAnsi="Arial" w:cs="Arial"/>
          </w:rPr>
          <w:t>https://staging.txa.com.au/destinations/</w:t>
        </w:r>
      </w:hyperlink>
      <w:r w:rsidR="00D560E7">
        <w:rPr>
          <w:rFonts w:ascii="Arial" w:hAnsi="Arial" w:cs="Arial"/>
        </w:rPr>
        <w:t xml:space="preserve"> </w:t>
      </w:r>
    </w:p>
    <w:p w14:paraId="7C156299" w14:textId="7EBB8DF8" w:rsidR="00C973C5" w:rsidRDefault="00C973C5" w:rsidP="00C973C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973C5">
        <w:rPr>
          <w:rFonts w:ascii="Arial" w:hAnsi="Arial" w:cs="Arial"/>
        </w:rPr>
        <w:t xml:space="preserve">and </w:t>
      </w:r>
      <w:r>
        <w:rPr>
          <w:rFonts w:ascii="Arial" w:hAnsi="Arial" w:cs="Arial"/>
        </w:rPr>
        <w:t xml:space="preserve">facilitate </w:t>
      </w:r>
      <w:r w:rsidRPr="00C973C5">
        <w:rPr>
          <w:rFonts w:ascii="Arial" w:hAnsi="Arial" w:cs="Arial"/>
          <w:strike/>
        </w:rPr>
        <w:t>create virtual concierge</w:t>
      </w:r>
      <w:r w:rsidRPr="00C973C5">
        <w:rPr>
          <w:rFonts w:ascii="Arial" w:hAnsi="Arial" w:cs="Arial"/>
        </w:rPr>
        <w:t xml:space="preserve"> collaborative commerce</w:t>
      </w:r>
    </w:p>
    <w:p w14:paraId="0B2F9057" w14:textId="4393D011" w:rsidR="00D560E7" w:rsidRDefault="00D560E7" w:rsidP="00D560E7">
      <w:pPr>
        <w:pStyle w:val="ListParagraph"/>
        <w:rPr>
          <w:rFonts w:ascii="Arial" w:hAnsi="Arial" w:cs="Arial"/>
        </w:rPr>
      </w:pPr>
      <w:r w:rsidRPr="00D560E7">
        <w:rPr>
          <w:rFonts w:ascii="Arial" w:hAnsi="Arial" w:cs="Arial"/>
        </w:rPr>
        <w:drawing>
          <wp:inline distT="0" distB="0" distL="0" distR="0" wp14:anchorId="18A1E948" wp14:editId="71E82386">
            <wp:extent cx="4885388" cy="778328"/>
            <wp:effectExtent l="0" t="0" r="0" b="0"/>
            <wp:docPr id="139785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58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9973" cy="78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2627" w14:textId="333E88CF" w:rsidR="00C973C5" w:rsidRDefault="00C973C5" w:rsidP="00C973C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“</w:t>
      </w:r>
      <w:commentRangeStart w:id="8"/>
      <w:r>
        <w:rPr>
          <w:rFonts w:ascii="Arial" w:hAnsi="Arial" w:cs="Arial"/>
        </w:rPr>
        <w:t>Own your data” boarders?</w:t>
      </w:r>
      <w:commentRangeEnd w:id="8"/>
      <w:r w:rsidR="000F375E">
        <w:rPr>
          <w:rStyle w:val="CommentReference"/>
          <w:rFonts w:ascii="Arial" w:hAnsi="Arial" w:cs="Arial"/>
          <w:sz w:val="24"/>
          <w:szCs w:val="24"/>
        </w:rPr>
        <w:commentReference w:id="8"/>
      </w:r>
    </w:p>
    <w:p w14:paraId="4CA47617" w14:textId="3149262A" w:rsidR="00D560E7" w:rsidRDefault="00D560E7" w:rsidP="00D560E7">
      <w:pPr>
        <w:pStyle w:val="ListParagraph"/>
        <w:rPr>
          <w:rFonts w:ascii="Arial" w:hAnsi="Arial" w:cs="Arial"/>
        </w:rPr>
      </w:pPr>
      <w:r w:rsidRPr="00D560E7">
        <w:rPr>
          <w:rFonts w:ascii="Arial" w:hAnsi="Arial" w:cs="Arial"/>
        </w:rPr>
        <w:drawing>
          <wp:inline distT="0" distB="0" distL="0" distR="0" wp14:anchorId="5E49D87F" wp14:editId="0F460F26">
            <wp:extent cx="2101249" cy="1001486"/>
            <wp:effectExtent l="0" t="0" r="0" b="1905"/>
            <wp:docPr id="78859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97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8590" cy="101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65B4" w14:textId="3F7D8164" w:rsidR="00581F16" w:rsidRPr="00581F16" w:rsidRDefault="00581F16" w:rsidP="00581F16">
      <w:pPr>
        <w:pStyle w:val="ListParagraph"/>
        <w:numPr>
          <w:ilvl w:val="0"/>
          <w:numId w:val="3"/>
        </w:numPr>
        <w:shd w:val="clear" w:color="auto" w:fill="FFFFFF"/>
        <w:spacing w:before="300" w:after="0" w:line="420" w:lineRule="atLeast"/>
        <w:outlineLvl w:val="2"/>
        <w:rPr>
          <w:rFonts w:ascii="Arial" w:eastAsia="Times New Roman" w:hAnsi="Arial" w:cs="Arial"/>
          <w:b/>
          <w:bCs/>
          <w:color w:val="EE0000"/>
          <w:kern w:val="0"/>
          <w:sz w:val="30"/>
          <w:szCs w:val="30"/>
          <w:lang w:eastAsia="en-AU"/>
          <w14:ligatures w14:val="none"/>
        </w:rPr>
      </w:pPr>
      <w:r w:rsidRPr="00581F16">
        <w:rPr>
          <w:rFonts w:ascii="Arial" w:eastAsia="Times New Roman" w:hAnsi="Arial" w:cs="Arial"/>
          <w:b/>
          <w:bCs/>
          <w:kern w:val="0"/>
          <w:sz w:val="30"/>
          <w:szCs w:val="30"/>
          <w:lang w:eastAsia="en-AU"/>
          <w14:ligatures w14:val="none"/>
        </w:rPr>
        <w:lastRenderedPageBreak/>
        <w:t xml:space="preserve">Define Assets </w:t>
      </w:r>
      <w:r>
        <w:rPr>
          <w:rFonts w:ascii="Arial" w:eastAsia="Times New Roman" w:hAnsi="Arial" w:cs="Arial"/>
          <w:b/>
          <w:bCs/>
          <w:color w:val="EE0000"/>
          <w:kern w:val="0"/>
          <w:sz w:val="30"/>
          <w:szCs w:val="30"/>
          <w:lang w:eastAsia="en-AU"/>
          <w14:ligatures w14:val="none"/>
        </w:rPr>
        <w:t xml:space="preserve">for </w:t>
      </w:r>
      <w:r w:rsidRPr="00581F16">
        <w:rPr>
          <w:rFonts w:ascii="Arial" w:eastAsia="Times New Roman" w:hAnsi="Arial" w:cs="Arial"/>
          <w:b/>
          <w:bCs/>
          <w:kern w:val="0"/>
          <w:sz w:val="30"/>
          <w:szCs w:val="30"/>
          <w:lang w:eastAsia="en-AU"/>
          <w14:ligatures w14:val="none"/>
        </w:rPr>
        <w:t>Activation</w:t>
      </w:r>
    </w:p>
    <w:p w14:paraId="49B9E60B" w14:textId="1327EF75" w:rsidR="00581F16" w:rsidRDefault="00581F16" w:rsidP="00C973C5">
      <w:pPr>
        <w:pStyle w:val="ListParagraph"/>
        <w:numPr>
          <w:ilvl w:val="0"/>
          <w:numId w:val="3"/>
        </w:numPr>
        <w:rPr>
          <w:rFonts w:ascii="Arial" w:hAnsi="Arial" w:cs="Arial"/>
          <w:color w:val="EE0000"/>
        </w:rPr>
      </w:pPr>
      <w:r w:rsidRPr="00581F16">
        <w:rPr>
          <w:rFonts w:ascii="Arial" w:hAnsi="Arial" w:cs="Arial"/>
          <w:color w:val="EE0000"/>
        </w:rPr>
        <w:t xml:space="preserve">Define the destination assets </w:t>
      </w:r>
      <w:r w:rsidRPr="00581F16">
        <w:rPr>
          <w:rFonts w:ascii="Arial" w:hAnsi="Arial" w:cs="Arial"/>
        </w:rPr>
        <w:t>for</w:t>
      </w:r>
      <w:r>
        <w:rPr>
          <w:rFonts w:ascii="Arial" w:hAnsi="Arial" w:cs="Arial"/>
          <w:color w:val="EE0000"/>
        </w:rPr>
        <w:t xml:space="preserve"> </w:t>
      </w:r>
      <w:r w:rsidRPr="00581F16">
        <w:rPr>
          <w:rFonts w:ascii="Arial" w:hAnsi="Arial" w:cs="Arial"/>
          <w:color w:val="EE0000"/>
        </w:rPr>
        <w:t>activation</w:t>
      </w:r>
    </w:p>
    <w:p w14:paraId="5EBEEE24" w14:textId="40E9E7C6" w:rsidR="000F375E" w:rsidRDefault="000F375E" w:rsidP="000F375E">
      <w:pPr>
        <w:pStyle w:val="ListParagraph"/>
        <w:rPr>
          <w:rFonts w:ascii="Arial" w:hAnsi="Arial" w:cs="Arial"/>
          <w:color w:val="EE0000"/>
        </w:rPr>
      </w:pPr>
      <w:r w:rsidRPr="000F375E">
        <w:rPr>
          <w:rFonts w:ascii="Arial" w:hAnsi="Arial" w:cs="Arial"/>
          <w:color w:val="EE0000"/>
        </w:rPr>
        <w:drawing>
          <wp:inline distT="0" distB="0" distL="0" distR="0" wp14:anchorId="686D738A" wp14:editId="292323D9">
            <wp:extent cx="1780612" cy="1507672"/>
            <wp:effectExtent l="0" t="0" r="0" b="3810"/>
            <wp:docPr id="178804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404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3396" cy="152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31F9" w14:textId="6B1F6E35" w:rsidR="00581F16" w:rsidRDefault="00581F16" w:rsidP="00581F16">
      <w:pPr>
        <w:rPr>
          <w:rFonts w:ascii="Arial" w:hAnsi="Arial" w:cs="Arial"/>
        </w:rPr>
      </w:pPr>
      <w:r w:rsidRPr="00581F16">
        <w:rPr>
          <w:rFonts w:ascii="Arial" w:hAnsi="Arial" w:cs="Arial"/>
        </w:rPr>
        <w:t>destinations/pricing/</w:t>
      </w:r>
      <w:r w:rsidR="000F375E">
        <w:rPr>
          <w:rFonts w:ascii="Arial" w:hAnsi="Arial" w:cs="Arial"/>
        </w:rPr>
        <w:t xml:space="preserve"> </w:t>
      </w:r>
      <w:hyperlink r:id="rId23" w:history="1">
        <w:r w:rsidR="000F375E" w:rsidRPr="00E17F58">
          <w:rPr>
            <w:rStyle w:val="Hyperlink"/>
            <w:rFonts w:ascii="Arial" w:hAnsi="Arial" w:cs="Arial"/>
          </w:rPr>
          <w:t>https://staging.txa.com.au/destinations/pricing/</w:t>
        </w:r>
      </w:hyperlink>
      <w:r w:rsidR="000F375E">
        <w:rPr>
          <w:rFonts w:ascii="Arial" w:hAnsi="Arial" w:cs="Arial"/>
        </w:rPr>
        <w:t xml:space="preserve"> </w:t>
      </w:r>
    </w:p>
    <w:p w14:paraId="4589D41B" w14:textId="77777777" w:rsidR="00581F16" w:rsidRDefault="00581F16" w:rsidP="00581F1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ADD sub head “Destination packages include:”</w:t>
      </w:r>
    </w:p>
    <w:p w14:paraId="299017A0" w14:textId="1F2E4A6D" w:rsidR="00581F16" w:rsidRDefault="00581F16" w:rsidP="00581F1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commentRangeStart w:id="9"/>
      <w:commentRangeStart w:id="10"/>
      <w:r>
        <w:rPr>
          <w:rFonts w:ascii="Arial" w:hAnsi="Arial" w:cs="Arial"/>
        </w:rPr>
        <w:t>What happens if they click ‘Select local package etc…</w:t>
      </w:r>
      <w:r w:rsidRPr="00581F16">
        <w:rPr>
          <w:rFonts w:ascii="Arial" w:hAnsi="Arial" w:cs="Arial"/>
        </w:rPr>
        <w:t xml:space="preserve"> </w:t>
      </w:r>
      <w:commentRangeEnd w:id="9"/>
      <w:r w:rsidR="00237A3B">
        <w:rPr>
          <w:rStyle w:val="CommentReference"/>
          <w:rFonts w:ascii="Arial" w:hAnsi="Arial" w:cs="Arial"/>
          <w:sz w:val="24"/>
          <w:szCs w:val="24"/>
        </w:rPr>
        <w:commentReference w:id="9"/>
      </w:r>
      <w:commentRangeEnd w:id="10"/>
      <w:r w:rsidR="00805415">
        <w:rPr>
          <w:rStyle w:val="CommentReference"/>
          <w:rFonts w:ascii="Arial" w:hAnsi="Arial" w:cs="Arial"/>
          <w:sz w:val="24"/>
          <w:szCs w:val="24"/>
        </w:rPr>
        <w:commentReference w:id="10"/>
      </w:r>
    </w:p>
    <w:p w14:paraId="6D18DFA1" w14:textId="11BEE834" w:rsidR="000F375E" w:rsidRDefault="000F375E" w:rsidP="000F375E">
      <w:pPr>
        <w:pStyle w:val="ListParagraph"/>
        <w:rPr>
          <w:rFonts w:ascii="Arial" w:hAnsi="Arial" w:cs="Arial"/>
        </w:rPr>
      </w:pPr>
      <w:r w:rsidRPr="000F375E">
        <w:rPr>
          <w:rFonts w:ascii="Arial" w:hAnsi="Arial" w:cs="Arial"/>
        </w:rPr>
        <w:drawing>
          <wp:inline distT="0" distB="0" distL="0" distR="0" wp14:anchorId="63DEDF77" wp14:editId="3237874F">
            <wp:extent cx="3826329" cy="1922915"/>
            <wp:effectExtent l="0" t="0" r="0" b="0"/>
            <wp:docPr id="183758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893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6560" cy="19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CE9A" w14:textId="46B9917F" w:rsidR="00581F16" w:rsidRPr="000F375E" w:rsidRDefault="00581F16" w:rsidP="00581F1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81F16">
        <w:rPr>
          <w:rFonts w:ascii="Arial" w:hAnsi="Arial" w:cs="Arial"/>
          <w:b/>
          <w:bCs/>
          <w:color w:val="000000" w:themeColor="text1"/>
        </w:rPr>
        <w:t xml:space="preserve">Change to </w:t>
      </w:r>
      <w:r w:rsidRPr="00581F16">
        <w:rPr>
          <w:rFonts w:ascii="Arial" w:hAnsi="Arial" w:cs="Arial"/>
          <w:b/>
          <w:bCs/>
          <w:color w:val="EE0000"/>
        </w:rPr>
        <w:t>Small</w:t>
      </w:r>
      <w:r>
        <w:rPr>
          <w:rFonts w:ascii="Arial" w:hAnsi="Arial" w:cs="Arial"/>
          <w:b/>
          <w:bCs/>
        </w:rPr>
        <w:t xml:space="preserve"> </w:t>
      </w:r>
      <w:r w:rsidRPr="00581F16">
        <w:rPr>
          <w:rFonts w:ascii="Arial" w:hAnsi="Arial" w:cs="Arial"/>
          <w:b/>
          <w:bCs/>
        </w:rPr>
        <w:t>One-time charge</w:t>
      </w:r>
    </w:p>
    <w:p w14:paraId="2709F0BD" w14:textId="72677AAC" w:rsidR="000F375E" w:rsidRPr="0051200D" w:rsidRDefault="000F375E" w:rsidP="000F375E">
      <w:pPr>
        <w:pStyle w:val="ListParagraph"/>
        <w:rPr>
          <w:rFonts w:ascii="Arial" w:hAnsi="Arial" w:cs="Arial"/>
        </w:rPr>
      </w:pPr>
      <w:r w:rsidRPr="000F375E">
        <w:rPr>
          <w:rFonts w:ascii="Arial" w:hAnsi="Arial" w:cs="Arial"/>
        </w:rPr>
        <w:drawing>
          <wp:inline distT="0" distB="0" distL="0" distR="0" wp14:anchorId="06DA1C5D" wp14:editId="66C10513">
            <wp:extent cx="2435267" cy="1330143"/>
            <wp:effectExtent l="0" t="0" r="3175" b="3810"/>
            <wp:docPr id="104190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002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8537" cy="135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5EC4" w14:textId="555B9B15" w:rsidR="0051200D" w:rsidRDefault="0051200D" w:rsidP="0051200D">
      <w:pPr>
        <w:rPr>
          <w:rFonts w:ascii="Arial" w:hAnsi="Arial" w:cs="Arial"/>
        </w:rPr>
      </w:pPr>
      <w:r w:rsidRPr="0051200D">
        <w:rPr>
          <w:rFonts w:ascii="Arial" w:hAnsi="Arial" w:cs="Arial"/>
        </w:rPr>
        <w:t>destinations/poi-experiences/</w:t>
      </w:r>
    </w:p>
    <w:p w14:paraId="1C85B35C" w14:textId="5E22AE6A" w:rsidR="0051200D" w:rsidRDefault="0051200D" w:rsidP="0051200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commentRangeStart w:id="11"/>
      <w:commentRangeStart w:id="12"/>
      <w:r>
        <w:rPr>
          <w:rFonts w:ascii="Arial" w:hAnsi="Arial" w:cs="Arial"/>
        </w:rPr>
        <w:t>Learn how??</w:t>
      </w:r>
      <w:commentRangeEnd w:id="11"/>
      <w:r w:rsidR="004B3682">
        <w:rPr>
          <w:rStyle w:val="CommentReference"/>
          <w:rFonts w:ascii="Arial" w:hAnsi="Arial" w:cs="Arial"/>
          <w:sz w:val="24"/>
          <w:szCs w:val="24"/>
        </w:rPr>
        <w:commentReference w:id="11"/>
      </w:r>
      <w:commentRangeEnd w:id="12"/>
      <w:r w:rsidR="00805415">
        <w:rPr>
          <w:rStyle w:val="CommentReference"/>
          <w:rFonts w:ascii="Arial" w:hAnsi="Arial" w:cs="Arial"/>
          <w:sz w:val="24"/>
          <w:szCs w:val="24"/>
        </w:rPr>
        <w:commentReference w:id="12"/>
      </w:r>
    </w:p>
    <w:p w14:paraId="2E9AD548" w14:textId="38D61B82" w:rsidR="000F375E" w:rsidRDefault="000F375E" w:rsidP="000F375E">
      <w:pPr>
        <w:pStyle w:val="ListParagraph"/>
        <w:rPr>
          <w:rFonts w:ascii="Arial" w:hAnsi="Arial" w:cs="Arial"/>
        </w:rPr>
      </w:pPr>
      <w:r w:rsidRPr="000F375E">
        <w:rPr>
          <w:rFonts w:ascii="Arial" w:hAnsi="Arial" w:cs="Arial"/>
        </w:rPr>
        <w:drawing>
          <wp:inline distT="0" distB="0" distL="0" distR="0" wp14:anchorId="08EA2618" wp14:editId="7B66B865">
            <wp:extent cx="1438769" cy="1137557"/>
            <wp:effectExtent l="0" t="0" r="0" b="5715"/>
            <wp:docPr id="61412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248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56533" cy="115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5179" w14:textId="2A219AA6" w:rsidR="0051200D" w:rsidRDefault="0051200D" w:rsidP="0051200D">
      <w:pPr>
        <w:rPr>
          <w:rFonts w:ascii="Arial" w:hAnsi="Arial" w:cs="Arial"/>
        </w:rPr>
      </w:pPr>
      <w:r w:rsidRPr="0051200D">
        <w:rPr>
          <w:rFonts w:ascii="Arial" w:hAnsi="Arial" w:cs="Arial"/>
        </w:rPr>
        <w:t>destinations/trade-portal/</w:t>
      </w:r>
    </w:p>
    <w:p w14:paraId="5594715E" w14:textId="769EE2B7" w:rsidR="0051200D" w:rsidRDefault="0051200D" w:rsidP="0051200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1200D">
        <w:rPr>
          <w:rFonts w:ascii="Arial" w:hAnsi="Arial" w:cs="Arial"/>
        </w:rPr>
        <w:t>landing page in</w:t>
      </w:r>
      <w:r w:rsidRPr="0051200D">
        <w:rPr>
          <w:rFonts w:ascii="Arial" w:hAnsi="Arial" w:cs="Arial"/>
          <w:color w:val="EE0000"/>
        </w:rPr>
        <w:t xml:space="preserve"> in </w:t>
      </w:r>
      <w:r w:rsidRPr="0051200D">
        <w:rPr>
          <w:rFonts w:ascii="Arial" w:hAnsi="Arial" w:cs="Arial"/>
        </w:rPr>
        <w:t>Australia's National</w:t>
      </w:r>
      <w:r>
        <w:rPr>
          <w:rFonts w:ascii="Arial" w:hAnsi="Arial" w:cs="Arial"/>
        </w:rPr>
        <w:t>…</w:t>
      </w:r>
    </w:p>
    <w:p w14:paraId="1F54BFEE" w14:textId="0554C2F5" w:rsidR="000004F8" w:rsidRDefault="000004F8" w:rsidP="0051200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004F8">
        <w:rPr>
          <w:rFonts w:ascii="Arial" w:hAnsi="Arial" w:cs="Arial"/>
        </w:rPr>
        <w:lastRenderedPageBreak/>
        <w:drawing>
          <wp:inline distT="0" distB="0" distL="0" distR="0" wp14:anchorId="1FC7D4F9" wp14:editId="3265396C">
            <wp:extent cx="1919144" cy="1464129"/>
            <wp:effectExtent l="0" t="0" r="0" b="0"/>
            <wp:docPr id="70912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281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39404" cy="147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50BA" w14:textId="44EDB63A" w:rsidR="0051200D" w:rsidRPr="000004F8" w:rsidRDefault="0051200D" w:rsidP="0051200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Increase size and mabe caps/bold </w:t>
      </w:r>
      <w:r w:rsidRPr="0051200D">
        <w:rPr>
          <w:rFonts w:ascii="Arial" w:hAnsi="Arial" w:cs="Arial"/>
          <w:b/>
          <w:bCs/>
        </w:rPr>
        <w:t xml:space="preserve">Domestic </w:t>
      </w:r>
      <w:r w:rsidRPr="0051200D">
        <w:rPr>
          <w:rFonts w:ascii="Arial" w:hAnsi="Arial" w:cs="Arial"/>
          <w:b/>
          <w:bCs/>
          <w:strike/>
          <w:color w:val="EE0000"/>
        </w:rPr>
        <w:t xml:space="preserve">&amp; </w:t>
      </w:r>
      <w:r w:rsidRPr="0051200D">
        <w:rPr>
          <w:rFonts w:ascii="Arial" w:hAnsi="Arial" w:cs="Arial"/>
          <w:b/>
          <w:bCs/>
          <w:color w:val="EE0000"/>
        </w:rPr>
        <w:t xml:space="preserve">and </w:t>
      </w:r>
      <w:r w:rsidRPr="0051200D">
        <w:rPr>
          <w:rFonts w:ascii="Arial" w:hAnsi="Arial" w:cs="Arial"/>
          <w:b/>
          <w:bCs/>
        </w:rPr>
        <w:t>international trade partners</w:t>
      </w:r>
    </w:p>
    <w:p w14:paraId="08289798" w14:textId="0510F853" w:rsidR="000004F8" w:rsidRPr="000004F8" w:rsidRDefault="000004F8" w:rsidP="000004F8">
      <w:pPr>
        <w:pStyle w:val="ListParagraph"/>
        <w:rPr>
          <w:rFonts w:ascii="Arial" w:hAnsi="Arial" w:cs="Arial"/>
        </w:rPr>
      </w:pPr>
      <w:r w:rsidRPr="000004F8">
        <w:rPr>
          <w:rFonts w:ascii="Arial" w:hAnsi="Arial" w:cs="Arial"/>
        </w:rPr>
        <w:drawing>
          <wp:inline distT="0" distB="0" distL="0" distR="0" wp14:anchorId="4E8E885B" wp14:editId="3FCC90AF">
            <wp:extent cx="1417487" cy="4043589"/>
            <wp:effectExtent l="0" t="0" r="5080" b="0"/>
            <wp:docPr id="153448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863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8199" cy="410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13E1" w14:textId="77777777" w:rsidR="000004F8" w:rsidRPr="000004F8" w:rsidRDefault="000004F8" w:rsidP="000004F8">
      <w:pPr>
        <w:pStyle w:val="ListParagraph"/>
        <w:numPr>
          <w:ilvl w:val="0"/>
          <w:numId w:val="5"/>
        </w:numPr>
        <w:shd w:val="clear" w:color="auto" w:fill="FFFFFF"/>
        <w:spacing w:before="180" w:after="0" w:line="360" w:lineRule="atLeast"/>
        <w:outlineLvl w:val="2"/>
        <w:rPr>
          <w:rFonts w:ascii="Arial" w:eastAsia="Times New Roman" w:hAnsi="Arial" w:cs="Arial"/>
          <w:b/>
          <w:bCs/>
          <w:caps/>
          <w:color w:val="151C27"/>
          <w:kern w:val="0"/>
          <w:sz w:val="27"/>
          <w:szCs w:val="27"/>
          <w:lang w:eastAsia="en-AU"/>
          <w14:ligatures w14:val="none"/>
        </w:rPr>
      </w:pPr>
      <w:r w:rsidRPr="000004F8">
        <w:rPr>
          <w:rFonts w:ascii="Arial" w:eastAsia="Times New Roman" w:hAnsi="Arial" w:cs="Arial"/>
          <w:b/>
          <w:bCs/>
          <w:caps/>
          <w:color w:val="151C27"/>
          <w:kern w:val="0"/>
          <w:sz w:val="27"/>
          <w:szCs w:val="27"/>
          <w:lang w:eastAsia="en-AU"/>
          <w14:ligatures w14:val="none"/>
        </w:rPr>
        <w:t xml:space="preserve">Integrated Local Supply </w:t>
      </w:r>
      <w:r w:rsidRPr="000004F8">
        <w:rPr>
          <w:rFonts w:ascii="Arial" w:eastAsia="Times New Roman" w:hAnsi="Arial" w:cs="Arial"/>
          <w:b/>
          <w:bCs/>
          <w:caps/>
          <w:color w:val="EE0000"/>
          <w:kern w:val="0"/>
          <w:sz w:val="27"/>
          <w:szCs w:val="27"/>
          <w:lang w:eastAsia="en-AU"/>
          <w14:ligatures w14:val="none"/>
        </w:rPr>
        <w:t>and</w:t>
      </w:r>
      <w:r w:rsidRPr="000004F8">
        <w:rPr>
          <w:rFonts w:ascii="Arial" w:eastAsia="Times New Roman" w:hAnsi="Arial" w:cs="Arial"/>
          <w:b/>
          <w:bCs/>
          <w:caps/>
          <w:color w:val="151C27"/>
          <w:kern w:val="0"/>
          <w:sz w:val="27"/>
          <w:szCs w:val="27"/>
          <w:lang w:eastAsia="en-AU"/>
          <w14:ligatures w14:val="none"/>
        </w:rPr>
        <w:t xml:space="preserve"> Booking</w:t>
      </w:r>
    </w:p>
    <w:p w14:paraId="43C55C3B" w14:textId="57E3DEC6" w:rsidR="000004F8" w:rsidRDefault="000004F8" w:rsidP="000004F8">
      <w:pPr>
        <w:pStyle w:val="ListParagraph"/>
        <w:rPr>
          <w:rFonts w:ascii="Arial" w:hAnsi="Arial" w:cs="Arial"/>
        </w:rPr>
      </w:pPr>
      <w:r w:rsidRPr="000004F8">
        <w:rPr>
          <w:rFonts w:ascii="Arial" w:hAnsi="Arial" w:cs="Arial"/>
        </w:rPr>
        <w:drawing>
          <wp:inline distT="0" distB="0" distL="0" distR="0" wp14:anchorId="5BE645D8" wp14:editId="0BACFFC3">
            <wp:extent cx="1906626" cy="1547586"/>
            <wp:effectExtent l="0" t="0" r="0" b="1905"/>
            <wp:docPr id="128737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23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19923" cy="155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8261" w14:textId="184C577F" w:rsidR="0051200D" w:rsidRDefault="0051200D" w:rsidP="0051200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commentRangeStart w:id="13"/>
      <w:commentRangeStart w:id="14"/>
      <w:r>
        <w:rPr>
          <w:rFonts w:ascii="Arial" w:hAnsi="Arial" w:cs="Arial"/>
        </w:rPr>
        <w:t>Add payment methods “On-account or direct to supplier payment”</w:t>
      </w:r>
      <w:commentRangeEnd w:id="13"/>
      <w:r w:rsidR="007949A1">
        <w:rPr>
          <w:rStyle w:val="CommentReference"/>
          <w:rFonts w:ascii="Arial" w:hAnsi="Arial" w:cs="Arial"/>
          <w:sz w:val="24"/>
          <w:szCs w:val="24"/>
        </w:rPr>
        <w:commentReference w:id="13"/>
      </w:r>
      <w:commentRangeEnd w:id="14"/>
      <w:r w:rsidR="00805415">
        <w:rPr>
          <w:rStyle w:val="CommentReference"/>
          <w:rFonts w:ascii="Arial" w:hAnsi="Arial" w:cs="Arial"/>
          <w:sz w:val="24"/>
          <w:szCs w:val="24"/>
        </w:rPr>
        <w:commentReference w:id="14"/>
      </w:r>
    </w:p>
    <w:p w14:paraId="0A503D8A" w14:textId="1252FACA" w:rsidR="0051200D" w:rsidRPr="0051200D" w:rsidRDefault="0051200D" w:rsidP="0051200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commentRangeStart w:id="15"/>
      <w:commentRangeStart w:id="16"/>
      <w:r>
        <w:rPr>
          <w:rFonts w:ascii="Arial" w:hAnsi="Arial" w:cs="Arial"/>
        </w:rPr>
        <w:t xml:space="preserve">Where should </w:t>
      </w:r>
      <w:hyperlink r:id="rId30" w:history="1">
        <w:r w:rsidRPr="0051200D">
          <w:rPr>
            <w:rStyle w:val="Hyperlink"/>
            <w:rFonts w:ascii="Arial" w:hAnsi="Arial" w:cs="Arial"/>
            <w:b/>
            <w:bCs/>
          </w:rPr>
          <w:t>Learn about QR integration</w:t>
        </w:r>
      </w:hyperlink>
      <w:r>
        <w:rPr>
          <w:rFonts w:ascii="Arial" w:hAnsi="Arial" w:cs="Arial"/>
        </w:rPr>
        <w:t xml:space="preserve"> link to?</w:t>
      </w:r>
      <w:commentRangeEnd w:id="15"/>
      <w:r w:rsidR="00874E34" w:rsidRPr="0051200D">
        <w:rPr>
          <w:rStyle w:val="CommentReference"/>
          <w:rFonts w:ascii="Arial" w:hAnsi="Arial" w:cs="Arial"/>
          <w:sz w:val="24"/>
          <w:szCs w:val="24"/>
        </w:rPr>
        <w:commentReference w:id="15"/>
      </w:r>
      <w:commentRangeEnd w:id="16"/>
      <w:r w:rsidR="00805415" w:rsidRPr="0051200D">
        <w:rPr>
          <w:rStyle w:val="CommentReference"/>
          <w:rFonts w:ascii="Arial" w:hAnsi="Arial" w:cs="Arial"/>
          <w:sz w:val="24"/>
          <w:szCs w:val="24"/>
        </w:rPr>
        <w:commentReference w:id="16"/>
      </w:r>
    </w:p>
    <w:p w14:paraId="5FDC3FF2" w14:textId="0C6F4689" w:rsidR="00DF17C0" w:rsidRDefault="007E63E7" w:rsidP="00DF17C0">
      <w:pPr>
        <w:rPr>
          <w:rFonts w:ascii="Arial" w:hAnsi="Arial" w:cs="Arial"/>
        </w:rPr>
      </w:pPr>
      <w:r w:rsidRPr="007E63E7">
        <w:rPr>
          <w:rFonts w:ascii="Arial" w:hAnsi="Arial" w:cs="Arial"/>
        </w:rPr>
        <w:t>destinations/virtual-concierge/</w:t>
      </w:r>
      <w:r w:rsidR="000004F8">
        <w:rPr>
          <w:rFonts w:ascii="Arial" w:hAnsi="Arial" w:cs="Arial"/>
        </w:rPr>
        <w:t xml:space="preserve"> </w:t>
      </w:r>
      <w:hyperlink r:id="rId31" w:history="1">
        <w:r w:rsidR="000004F8" w:rsidRPr="00E17F58">
          <w:rPr>
            <w:rStyle w:val="Hyperlink"/>
            <w:rFonts w:ascii="Arial" w:hAnsi="Arial" w:cs="Arial"/>
          </w:rPr>
          <w:t>https://staging.txa.com.au/destinations/virtual-concierge/</w:t>
        </w:r>
      </w:hyperlink>
      <w:r w:rsidR="000004F8">
        <w:rPr>
          <w:rFonts w:ascii="Arial" w:hAnsi="Arial" w:cs="Arial"/>
        </w:rPr>
        <w:t xml:space="preserve"> </w:t>
      </w:r>
    </w:p>
    <w:p w14:paraId="479153C1" w14:textId="77777777" w:rsidR="007E63E7" w:rsidRDefault="007E63E7" w:rsidP="007E63E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commentRangeStart w:id="17"/>
      <w:commentRangeStart w:id="18"/>
      <w:r>
        <w:rPr>
          <w:rFonts w:ascii="Arial" w:hAnsi="Arial" w:cs="Arial"/>
        </w:rPr>
        <w:lastRenderedPageBreak/>
        <w:t>Leave the url as is but change as follows</w:t>
      </w:r>
      <w:commentRangeEnd w:id="17"/>
      <w:r w:rsidR="007949A1">
        <w:rPr>
          <w:rStyle w:val="CommentReference"/>
          <w:rFonts w:ascii="Arial" w:hAnsi="Arial" w:cs="Arial"/>
          <w:sz w:val="24"/>
          <w:szCs w:val="24"/>
        </w:rPr>
        <w:commentReference w:id="17"/>
      </w:r>
      <w:commentRangeEnd w:id="18"/>
      <w:r w:rsidR="00805415">
        <w:rPr>
          <w:rStyle w:val="CommentReference"/>
          <w:rFonts w:ascii="Arial" w:hAnsi="Arial" w:cs="Arial"/>
          <w:sz w:val="24"/>
          <w:szCs w:val="24"/>
        </w:rPr>
        <w:commentReference w:id="18"/>
      </w:r>
    </w:p>
    <w:p w14:paraId="4CFD3A1D" w14:textId="77777777" w:rsidR="007E63E7" w:rsidRDefault="007E63E7" w:rsidP="007E63E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Above the box insert UNIQUE COLLABORATIVE OPPORTUNITY</w:t>
      </w:r>
    </w:p>
    <w:p w14:paraId="276DB427" w14:textId="7E6050FA" w:rsidR="007E63E7" w:rsidRPr="007E63E7" w:rsidRDefault="007E63E7" w:rsidP="007E63E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Change the headline </w:t>
      </w:r>
      <w:r w:rsidRPr="007E63E7">
        <w:rPr>
          <w:rFonts w:ascii="Arial" w:hAnsi="Arial" w:cs="Arial"/>
          <w:b/>
          <w:bCs/>
        </w:rPr>
        <w:t>Virtual Concierge</w:t>
      </w:r>
      <w:r>
        <w:rPr>
          <w:rFonts w:ascii="Arial" w:hAnsi="Arial" w:cs="Arial"/>
          <w:b/>
          <w:bCs/>
        </w:rPr>
        <w:t xml:space="preserve"> to TXA’s local reseller network or ‘Virtual Concierge’</w:t>
      </w:r>
    </w:p>
    <w:p w14:paraId="302A5D15" w14:textId="77777777" w:rsidR="0047150C" w:rsidRDefault="007E63E7" w:rsidP="007E63E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Change copy to </w:t>
      </w:r>
      <w:r w:rsidRPr="007E63E7">
        <w:rPr>
          <w:rFonts w:ascii="Arial" w:hAnsi="Arial" w:cs="Arial"/>
        </w:rPr>
        <w:t>TXA</w:t>
      </w:r>
      <w:r>
        <w:rPr>
          <w:rFonts w:ascii="Arial" w:hAnsi="Arial" w:cs="Arial"/>
        </w:rPr>
        <w:t>’s unique local re-seller network or</w:t>
      </w:r>
      <w:r w:rsidRPr="007E63E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‘</w:t>
      </w:r>
      <w:r w:rsidRPr="007E63E7">
        <w:rPr>
          <w:rFonts w:ascii="Arial" w:hAnsi="Arial" w:cs="Arial"/>
        </w:rPr>
        <w:t>Virtual Concierge</w:t>
      </w:r>
      <w:r>
        <w:rPr>
          <w:rFonts w:ascii="Arial" w:hAnsi="Arial" w:cs="Arial"/>
        </w:rPr>
        <w:t>’</w:t>
      </w:r>
      <w:r w:rsidRPr="007E63E7">
        <w:rPr>
          <w:rFonts w:ascii="Arial" w:hAnsi="Arial" w:cs="Arial"/>
        </w:rPr>
        <w:t xml:space="preserve"> </w:t>
      </w:r>
      <w:r>
        <w:rPr>
          <w:rFonts w:ascii="Arial" w:hAnsi="Arial" w:cs="Arial"/>
          <w:color w:val="EE0000"/>
        </w:rPr>
        <w:t>capability</w:t>
      </w:r>
      <w:r w:rsidRPr="007E63E7">
        <w:rPr>
          <w:rFonts w:ascii="Arial" w:hAnsi="Arial" w:cs="Arial"/>
          <w:color w:val="EE0000"/>
        </w:rPr>
        <w:t xml:space="preserve"> helps </w:t>
      </w:r>
      <w:r w:rsidRPr="007E63E7">
        <w:rPr>
          <w:rFonts w:ascii="Arial" w:hAnsi="Arial" w:cs="Arial"/>
        </w:rPr>
        <w:t>tourism product</w:t>
      </w:r>
      <w:r>
        <w:rPr>
          <w:rFonts w:ascii="Arial" w:hAnsi="Arial" w:cs="Arial"/>
        </w:rPr>
        <w:t>…</w:t>
      </w:r>
    </w:p>
    <w:p w14:paraId="6886CC2F" w14:textId="6876FD65" w:rsidR="007E63E7" w:rsidRDefault="0047150C" w:rsidP="007E63E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Where should the Explore TXA’s virtual concierge box link to?</w:t>
      </w:r>
      <w:r w:rsidR="007E63E7" w:rsidRPr="007E63E7">
        <w:rPr>
          <w:rFonts w:ascii="Arial" w:hAnsi="Arial" w:cs="Arial"/>
        </w:rPr>
        <w:t> </w:t>
      </w:r>
    </w:p>
    <w:p w14:paraId="001E33CC" w14:textId="2184B171" w:rsidR="0034237F" w:rsidRDefault="0034237F" w:rsidP="0034237F">
      <w:pPr>
        <w:pStyle w:val="ListParagraph"/>
        <w:rPr>
          <w:rFonts w:ascii="Arial" w:hAnsi="Arial" w:cs="Arial"/>
        </w:rPr>
      </w:pPr>
      <w:r w:rsidRPr="0034237F">
        <w:rPr>
          <w:rFonts w:ascii="Arial" w:hAnsi="Arial" w:cs="Arial"/>
        </w:rPr>
        <w:drawing>
          <wp:inline distT="0" distB="0" distL="0" distR="0" wp14:anchorId="7A980A59" wp14:editId="00978219">
            <wp:extent cx="3979962" cy="3167743"/>
            <wp:effectExtent l="0" t="0" r="0" b="0"/>
            <wp:docPr id="120874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400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6166" cy="31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D62B" w14:textId="4FA7F757" w:rsidR="0047150C" w:rsidRDefault="0047150C" w:rsidP="0047150C">
      <w:pPr>
        <w:rPr>
          <w:rFonts w:ascii="Arial" w:hAnsi="Arial" w:cs="Arial"/>
        </w:rPr>
      </w:pPr>
      <w:r>
        <w:rPr>
          <w:rFonts w:ascii="Arial" w:hAnsi="Arial" w:cs="Arial"/>
        </w:rPr>
        <w:t>Distributors</w:t>
      </w:r>
    </w:p>
    <w:p w14:paraId="1FA17687" w14:textId="6F54AEE3" w:rsidR="0047150C" w:rsidRDefault="0047150C" w:rsidP="0047150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commentRangeStart w:id="19"/>
      <w:commentRangeStart w:id="20"/>
      <w:commentRangeStart w:id="21"/>
      <w:r>
        <w:rPr>
          <w:rFonts w:ascii="Arial" w:hAnsi="Arial" w:cs="Arial"/>
        </w:rPr>
        <w:t>Same comment on this diagram Maybe use same format but focus on distribution box and amend (exclude supplier’s own website)</w:t>
      </w:r>
      <w:commentRangeEnd w:id="19"/>
      <w:r w:rsidR="007949A1">
        <w:rPr>
          <w:rStyle w:val="CommentReference"/>
          <w:rFonts w:ascii="Arial" w:hAnsi="Arial" w:cs="Arial"/>
          <w:sz w:val="24"/>
          <w:szCs w:val="24"/>
        </w:rPr>
        <w:commentReference w:id="19"/>
      </w:r>
      <w:commentRangeEnd w:id="20"/>
      <w:r w:rsidR="00805415">
        <w:rPr>
          <w:rStyle w:val="CommentReference"/>
          <w:rFonts w:ascii="Arial" w:hAnsi="Arial" w:cs="Arial"/>
          <w:sz w:val="24"/>
          <w:szCs w:val="24"/>
        </w:rPr>
        <w:commentReference w:id="20"/>
      </w:r>
      <w:commentRangeEnd w:id="21"/>
      <w:r w:rsidR="0034237F">
        <w:rPr>
          <w:rStyle w:val="CommentReference"/>
          <w:rFonts w:ascii="Arial" w:hAnsi="Arial" w:cs="Arial"/>
          <w:sz w:val="24"/>
          <w:szCs w:val="24"/>
        </w:rPr>
        <w:commentReference w:id="21"/>
      </w:r>
    </w:p>
    <w:p w14:paraId="2F672D9A" w14:textId="7A20D1A6" w:rsidR="0034237F" w:rsidRDefault="0034237F" w:rsidP="0034237F">
      <w:pPr>
        <w:pStyle w:val="ListParagraph"/>
        <w:rPr>
          <w:rFonts w:ascii="Arial" w:hAnsi="Arial" w:cs="Arial"/>
        </w:rPr>
      </w:pPr>
      <w:r w:rsidRPr="0034237F">
        <w:rPr>
          <w:rFonts w:ascii="Arial" w:hAnsi="Arial" w:cs="Arial"/>
        </w:rPr>
        <w:drawing>
          <wp:inline distT="0" distB="0" distL="0" distR="0" wp14:anchorId="5817D1B4" wp14:editId="42143431">
            <wp:extent cx="5091219" cy="2732314"/>
            <wp:effectExtent l="0" t="0" r="1905" b="0"/>
            <wp:docPr id="18856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42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07506" cy="274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BF57" w14:textId="682CE499" w:rsidR="0047150C" w:rsidRDefault="0047150C" w:rsidP="0047150C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Change </w:t>
      </w:r>
      <w:r w:rsidRPr="0047150C">
        <w:rPr>
          <w:rFonts w:ascii="Arial" w:hAnsi="Arial" w:cs="Arial"/>
          <w:b/>
          <w:bCs/>
        </w:rPr>
        <w:t>Why distribute through TXA?</w:t>
      </w:r>
      <w:r>
        <w:rPr>
          <w:rFonts w:ascii="Arial" w:hAnsi="Arial" w:cs="Arial"/>
          <w:b/>
          <w:bCs/>
        </w:rPr>
        <w:t xml:space="preserve"> To ‘Why use TXA to source Australian tourism suppliers’</w:t>
      </w:r>
    </w:p>
    <w:p w14:paraId="27654543" w14:textId="0D19F10A" w:rsidR="0034237F" w:rsidRPr="0047150C" w:rsidRDefault="0034237F" w:rsidP="0034237F">
      <w:pPr>
        <w:pStyle w:val="ListParagraph"/>
        <w:rPr>
          <w:rFonts w:ascii="Arial" w:hAnsi="Arial" w:cs="Arial"/>
          <w:b/>
          <w:bCs/>
        </w:rPr>
      </w:pPr>
      <w:r w:rsidRPr="0034237F">
        <w:rPr>
          <w:rFonts w:ascii="Arial" w:hAnsi="Arial" w:cs="Arial"/>
          <w:b/>
          <w:bCs/>
        </w:rPr>
        <w:lastRenderedPageBreak/>
        <w:drawing>
          <wp:inline distT="0" distB="0" distL="0" distR="0" wp14:anchorId="3740BFE2" wp14:editId="6C5BF56A">
            <wp:extent cx="3668486" cy="603963"/>
            <wp:effectExtent l="0" t="0" r="1905" b="5715"/>
            <wp:docPr id="2823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555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11781" cy="61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ECA4" w14:textId="77777777" w:rsidR="0047150C" w:rsidRDefault="0047150C" w:rsidP="0047150C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Under </w:t>
      </w:r>
      <w:r w:rsidRPr="0047150C">
        <w:rPr>
          <w:rFonts w:ascii="Arial" w:hAnsi="Arial" w:cs="Arial"/>
          <w:b/>
          <w:bCs/>
        </w:rPr>
        <w:t>Flexible distribution models</w:t>
      </w:r>
      <w:r>
        <w:rPr>
          <w:rFonts w:ascii="Arial" w:hAnsi="Arial" w:cs="Arial"/>
          <w:b/>
          <w:bCs/>
        </w:rPr>
        <w:t xml:space="preserve"> </w:t>
      </w:r>
      <w:r w:rsidRPr="001F29C1">
        <w:rPr>
          <w:rFonts w:ascii="Arial" w:hAnsi="Arial" w:cs="Arial"/>
        </w:rPr>
        <w:t>add a box headed</w:t>
      </w:r>
      <w:r>
        <w:rPr>
          <w:rFonts w:ascii="Arial" w:hAnsi="Arial" w:cs="Arial"/>
          <w:b/>
          <w:bCs/>
        </w:rPr>
        <w:t xml:space="preserve"> </w:t>
      </w:r>
    </w:p>
    <w:p w14:paraId="0DF2E75D" w14:textId="69CD536A" w:rsidR="0047150C" w:rsidRDefault="0047150C" w:rsidP="0047150C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commentRangeStart w:id="22"/>
      <w:commentRangeStart w:id="23"/>
      <w:commentRangeStart w:id="24"/>
      <w:r>
        <w:rPr>
          <w:rFonts w:ascii="Arial" w:hAnsi="Arial" w:cs="Arial"/>
          <w:b/>
          <w:bCs/>
        </w:rPr>
        <w:t>Direct to Supplier payment option.</w:t>
      </w:r>
    </w:p>
    <w:p w14:paraId="5ED1F3DF" w14:textId="14766A72" w:rsidR="0047150C" w:rsidRPr="0034237F" w:rsidRDefault="0047150C" w:rsidP="0034237F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Copy</w:t>
      </w:r>
      <w:r w:rsidR="001F29C1">
        <w:rPr>
          <w:rFonts w:ascii="Arial" w:hAnsi="Arial" w:cs="Arial"/>
          <w:b/>
          <w:bCs/>
        </w:rPr>
        <w:t xml:space="preserve"> -</w:t>
      </w:r>
      <w:r>
        <w:rPr>
          <w:rFonts w:ascii="Arial" w:hAnsi="Arial" w:cs="Arial"/>
          <w:b/>
          <w:bCs/>
        </w:rPr>
        <w:t xml:space="preserve"> </w:t>
      </w:r>
      <w:r w:rsidRPr="001F29C1">
        <w:rPr>
          <w:rFonts w:ascii="Arial" w:hAnsi="Arial" w:cs="Arial"/>
        </w:rPr>
        <w:t>Facilitates the Supplier transacti</w:t>
      </w:r>
      <w:r w:rsidR="007949A1">
        <w:rPr>
          <w:rFonts w:ascii="Arial" w:hAnsi="Arial" w:cs="Arial"/>
        </w:rPr>
        <w:t>o</w:t>
      </w:r>
      <w:r w:rsidRPr="001F29C1">
        <w:rPr>
          <w:rFonts w:ascii="Arial" w:hAnsi="Arial" w:cs="Arial"/>
        </w:rPr>
        <w:t>n with the supplier as merchant. Distributors don’t have PCI compliance</w:t>
      </w:r>
      <w:r w:rsidR="001F29C1" w:rsidRPr="001F29C1">
        <w:rPr>
          <w:rFonts w:ascii="Arial" w:hAnsi="Arial" w:cs="Arial"/>
        </w:rPr>
        <w:t xml:space="preserve"> or GDPR. Supplier is the merchant but distributor still gets credited with commission</w:t>
      </w:r>
      <w:commentRangeEnd w:id="22"/>
      <w:r w:rsidR="00EC33A5" w:rsidRPr="0034237F">
        <w:rPr>
          <w:rStyle w:val="CommentReference"/>
          <w:rFonts w:ascii="Arial" w:hAnsi="Arial" w:cs="Arial"/>
          <w:b/>
          <w:bCs/>
          <w:sz w:val="24"/>
          <w:szCs w:val="24"/>
        </w:rPr>
        <w:commentReference w:id="22"/>
      </w:r>
      <w:commentRangeEnd w:id="23"/>
      <w:r w:rsidR="00805415" w:rsidRPr="0034237F">
        <w:rPr>
          <w:rStyle w:val="CommentReference"/>
          <w:rFonts w:ascii="Arial" w:hAnsi="Arial" w:cs="Arial"/>
          <w:b/>
          <w:bCs/>
          <w:sz w:val="24"/>
          <w:szCs w:val="24"/>
        </w:rPr>
        <w:commentReference w:id="23"/>
      </w:r>
      <w:commentRangeEnd w:id="24"/>
      <w:r w:rsidR="0034237F" w:rsidRPr="0034237F">
        <w:rPr>
          <w:rStyle w:val="CommentReference"/>
          <w:rFonts w:ascii="Arial" w:hAnsi="Arial" w:cs="Arial"/>
          <w:b/>
          <w:bCs/>
          <w:sz w:val="24"/>
          <w:szCs w:val="24"/>
        </w:rPr>
        <w:commentReference w:id="24"/>
      </w:r>
    </w:p>
    <w:p w14:paraId="3281096E" w14:textId="09E0BA28" w:rsidR="0047150C" w:rsidRDefault="001F29C1" w:rsidP="0047150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 another box - </w:t>
      </w:r>
      <w:r w:rsidR="0047150C" w:rsidRPr="001F29C1">
        <w:rPr>
          <w:rFonts w:ascii="Arial" w:hAnsi="Arial" w:cs="Arial"/>
          <w:b/>
          <w:bCs/>
        </w:rPr>
        <w:t xml:space="preserve">Simple and easy </w:t>
      </w:r>
      <w:r>
        <w:rPr>
          <w:rFonts w:ascii="Arial" w:hAnsi="Arial" w:cs="Arial"/>
          <w:b/>
          <w:bCs/>
        </w:rPr>
        <w:t>S</w:t>
      </w:r>
      <w:r w:rsidR="0047150C" w:rsidRPr="001F29C1">
        <w:rPr>
          <w:rFonts w:ascii="Arial" w:hAnsi="Arial" w:cs="Arial"/>
          <w:b/>
          <w:bCs/>
        </w:rPr>
        <w:t>upplier contracting</w:t>
      </w:r>
    </w:p>
    <w:p w14:paraId="4CDCA207" w14:textId="13C23C44" w:rsidR="001F29C1" w:rsidRDefault="001F29C1" w:rsidP="001F29C1">
      <w:pPr>
        <w:pStyle w:val="ListParagraph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Copy – Simple opt-in opt-out model for contracting. Single supplier contract legally covers all suppliers. Simple, fast, efficient. </w:t>
      </w:r>
    </w:p>
    <w:p w14:paraId="3F975F9B" w14:textId="31A8E014" w:rsidR="0034237F" w:rsidRPr="0034237F" w:rsidRDefault="0034237F" w:rsidP="0034237F">
      <w:pPr>
        <w:rPr>
          <w:rFonts w:ascii="Arial" w:hAnsi="Arial" w:cs="Arial"/>
        </w:rPr>
      </w:pPr>
      <w:r w:rsidRPr="0034237F">
        <w:rPr>
          <w:rFonts w:ascii="Arial" w:hAnsi="Arial" w:cs="Arial"/>
          <w:b/>
          <w:bCs/>
        </w:rPr>
        <w:drawing>
          <wp:inline distT="0" distB="0" distL="0" distR="0" wp14:anchorId="36A923D3" wp14:editId="11D03736">
            <wp:extent cx="4425043" cy="2037010"/>
            <wp:effectExtent l="0" t="0" r="0" b="0"/>
            <wp:docPr id="32645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540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6588" cy="204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C1D9" w14:textId="27A20F77" w:rsidR="001F29C1" w:rsidRDefault="001F29C1" w:rsidP="001F29C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commentRangeStart w:id="25"/>
      <w:r>
        <w:rPr>
          <w:rFonts w:ascii="Arial" w:hAnsi="Arial" w:cs="Arial"/>
        </w:rPr>
        <w:t xml:space="preserve">Change image – </w:t>
      </w:r>
      <w:commentRangeEnd w:id="25"/>
      <w:r w:rsidR="00162FD0">
        <w:rPr>
          <w:rStyle w:val="CommentReference"/>
          <w:rFonts w:ascii="Arial" w:hAnsi="Arial" w:cs="Arial"/>
          <w:sz w:val="24"/>
          <w:szCs w:val="24"/>
        </w:rPr>
        <w:commentReference w:id="25"/>
      </w:r>
    </w:p>
    <w:p w14:paraId="5486D358" w14:textId="3849F90A" w:rsidR="001F29C1" w:rsidRDefault="001F29C1" w:rsidP="001F29C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commentRangeStart w:id="26"/>
      <w:commentRangeStart w:id="27"/>
      <w:r>
        <w:rPr>
          <w:rFonts w:ascii="Arial" w:hAnsi="Arial" w:cs="Arial"/>
        </w:rPr>
        <w:t>Become a distributor goes to webform?</w:t>
      </w:r>
      <w:commentRangeEnd w:id="26"/>
      <w:r w:rsidR="00EC33A5">
        <w:rPr>
          <w:rStyle w:val="CommentReference"/>
          <w:rFonts w:ascii="Arial" w:hAnsi="Arial" w:cs="Arial"/>
          <w:sz w:val="24"/>
          <w:szCs w:val="24"/>
        </w:rPr>
        <w:commentReference w:id="26"/>
      </w:r>
      <w:commentRangeEnd w:id="27"/>
      <w:r w:rsidR="00805415">
        <w:rPr>
          <w:rStyle w:val="CommentReference"/>
          <w:rFonts w:ascii="Arial" w:hAnsi="Arial" w:cs="Arial"/>
          <w:sz w:val="24"/>
          <w:szCs w:val="24"/>
        </w:rPr>
        <w:commentReference w:id="27"/>
      </w:r>
    </w:p>
    <w:p w14:paraId="23CE6827" w14:textId="6063374B" w:rsidR="001F29C1" w:rsidRDefault="001F29C1" w:rsidP="001F29C1">
      <w:pPr>
        <w:rPr>
          <w:rFonts w:ascii="Arial" w:hAnsi="Arial" w:cs="Arial"/>
        </w:rPr>
      </w:pPr>
      <w:r>
        <w:rPr>
          <w:rFonts w:ascii="Arial" w:hAnsi="Arial" w:cs="Arial"/>
        </w:rPr>
        <w:t>Booking systems</w:t>
      </w:r>
      <w:r w:rsidR="00162FD0">
        <w:rPr>
          <w:rFonts w:ascii="Arial" w:hAnsi="Arial" w:cs="Arial"/>
        </w:rPr>
        <w:t xml:space="preserve"> </w:t>
      </w:r>
      <w:hyperlink r:id="rId36" w:history="1">
        <w:r w:rsidR="00162FD0" w:rsidRPr="00E17F58">
          <w:rPr>
            <w:rStyle w:val="Hyperlink"/>
            <w:rFonts w:ascii="Arial" w:hAnsi="Arial" w:cs="Arial"/>
          </w:rPr>
          <w:t>https://staging.txa.com.au/booking-systems/</w:t>
        </w:r>
      </w:hyperlink>
      <w:r w:rsidR="00162FD0">
        <w:rPr>
          <w:rFonts w:ascii="Arial" w:hAnsi="Arial" w:cs="Arial"/>
        </w:rPr>
        <w:t xml:space="preserve"> </w:t>
      </w:r>
    </w:p>
    <w:p w14:paraId="06CC889F" w14:textId="57D9BE60" w:rsidR="001F29C1" w:rsidRDefault="001F29C1" w:rsidP="001F29C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Headline in box changes to TXA CONNECTED BOOKING SYSTEMS</w:t>
      </w:r>
    </w:p>
    <w:p w14:paraId="00D1F898" w14:textId="6E4D6DB5" w:rsidR="00162FD0" w:rsidRDefault="00162FD0" w:rsidP="00162FD0">
      <w:pPr>
        <w:pStyle w:val="ListParagraph"/>
        <w:rPr>
          <w:rFonts w:ascii="Arial" w:hAnsi="Arial" w:cs="Arial"/>
        </w:rPr>
      </w:pPr>
      <w:r w:rsidRPr="00162FD0">
        <w:rPr>
          <w:rFonts w:ascii="Arial" w:hAnsi="Arial" w:cs="Arial"/>
        </w:rPr>
        <w:drawing>
          <wp:inline distT="0" distB="0" distL="0" distR="0" wp14:anchorId="2B76A8EC" wp14:editId="43A20CAC">
            <wp:extent cx="2198914" cy="598172"/>
            <wp:effectExtent l="0" t="0" r="0" b="0"/>
            <wp:docPr id="45921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195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48867" cy="61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B9B3" w14:textId="4E7E4402" w:rsidR="001F29C1" w:rsidRDefault="001F29C1" w:rsidP="001F29C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Diagram needs work</w:t>
      </w:r>
    </w:p>
    <w:p w14:paraId="7823FB80" w14:textId="39DB9A01" w:rsidR="001F29C1" w:rsidRPr="009C4BF4" w:rsidRDefault="001F29C1" w:rsidP="001F29C1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commentRangeStart w:id="28"/>
      <w:commentRangeStart w:id="29"/>
      <w:commentRangeStart w:id="30"/>
      <w:r w:rsidRPr="009C4BF4">
        <w:rPr>
          <w:rFonts w:ascii="Arial" w:hAnsi="Arial" w:cs="Arial"/>
        </w:rPr>
        <w:t xml:space="preserve">Change TXA System to </w:t>
      </w:r>
      <w:r w:rsidR="009C4BF4" w:rsidRPr="009C4BF4">
        <w:rPr>
          <w:rFonts w:ascii="Arial" w:hAnsi="Arial" w:cs="Arial"/>
        </w:rPr>
        <w:t>TXA PLATFORM</w:t>
      </w:r>
      <w:commentRangeEnd w:id="28"/>
      <w:r w:rsidR="00EC33A5" w:rsidRPr="009C4BF4">
        <w:rPr>
          <w:rStyle w:val="CommentReference"/>
          <w:rFonts w:ascii="Arial" w:hAnsi="Arial" w:cs="Arial"/>
          <w:sz w:val="24"/>
          <w:szCs w:val="24"/>
        </w:rPr>
        <w:commentReference w:id="28"/>
      </w:r>
      <w:commentRangeEnd w:id="29"/>
      <w:r w:rsidR="00805415" w:rsidRPr="009C4BF4">
        <w:rPr>
          <w:rStyle w:val="CommentReference"/>
          <w:rFonts w:ascii="Arial" w:hAnsi="Arial" w:cs="Arial"/>
          <w:sz w:val="24"/>
          <w:szCs w:val="24"/>
        </w:rPr>
        <w:commentReference w:id="29"/>
      </w:r>
      <w:commentRangeEnd w:id="30"/>
      <w:r w:rsidR="00162FD0" w:rsidRPr="009C4BF4">
        <w:rPr>
          <w:rStyle w:val="CommentReference"/>
          <w:rFonts w:ascii="Arial" w:hAnsi="Arial" w:cs="Arial"/>
          <w:sz w:val="24"/>
          <w:szCs w:val="24"/>
        </w:rPr>
        <w:commentReference w:id="30"/>
      </w:r>
    </w:p>
    <w:p w14:paraId="4F1CBB62" w14:textId="59E41EFF" w:rsidR="009C4BF4" w:rsidRDefault="009C4BF4" w:rsidP="001F29C1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9C4BF4">
        <w:rPr>
          <w:rFonts w:ascii="Arial" w:hAnsi="Arial" w:cs="Arial"/>
        </w:rPr>
        <w:t>Delete -TXA System</w:t>
      </w:r>
    </w:p>
    <w:p w14:paraId="62582C16" w14:textId="1A2B4D9A" w:rsidR="00162FD0" w:rsidRPr="00162FD0" w:rsidRDefault="00162FD0" w:rsidP="00162FD0">
      <w:pPr>
        <w:rPr>
          <w:rFonts w:ascii="Arial" w:hAnsi="Arial" w:cs="Arial"/>
        </w:rPr>
      </w:pPr>
      <w:r w:rsidRPr="00162FD0">
        <w:rPr>
          <w:rFonts w:ascii="Arial" w:hAnsi="Arial" w:cs="Arial"/>
        </w:rPr>
        <w:drawing>
          <wp:inline distT="0" distB="0" distL="0" distR="0" wp14:anchorId="0A4CCF56" wp14:editId="587BB18F">
            <wp:extent cx="2884714" cy="1514804"/>
            <wp:effectExtent l="0" t="0" r="0" b="0"/>
            <wp:docPr id="68198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883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18478" cy="153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126E" w14:textId="3741C4B6" w:rsidR="009C4BF4" w:rsidRDefault="009C4BF4" w:rsidP="009C4BF4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9C4BF4">
        <w:rPr>
          <w:rFonts w:ascii="Arial" w:hAnsi="Arial" w:cs="Arial"/>
        </w:rPr>
        <w:t>Delete limited release under Siteminder</w:t>
      </w:r>
    </w:p>
    <w:p w14:paraId="6971FE58" w14:textId="558D6882" w:rsidR="00162FD0" w:rsidRPr="00162FD0" w:rsidRDefault="00162FD0" w:rsidP="00162FD0">
      <w:pPr>
        <w:ind w:left="360"/>
        <w:rPr>
          <w:rFonts w:ascii="Arial" w:hAnsi="Arial" w:cs="Arial"/>
        </w:rPr>
      </w:pPr>
      <w:r w:rsidRPr="00162FD0">
        <w:rPr>
          <w:rFonts w:ascii="Arial" w:hAnsi="Arial" w:cs="Arial"/>
        </w:rPr>
        <w:lastRenderedPageBreak/>
        <w:drawing>
          <wp:inline distT="0" distB="0" distL="0" distR="0" wp14:anchorId="2CEF1593" wp14:editId="002B3B49">
            <wp:extent cx="1872343" cy="1430753"/>
            <wp:effectExtent l="0" t="0" r="0" b="4445"/>
            <wp:docPr id="132477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727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4965" cy="145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5571" w14:textId="0EE66E53" w:rsidR="009C4BF4" w:rsidRDefault="009C4BF4" w:rsidP="009C4BF4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commentRangeStart w:id="31"/>
      <w:commentRangeStart w:id="32"/>
      <w:r w:rsidRPr="009C4BF4">
        <w:rPr>
          <w:rFonts w:ascii="Arial" w:hAnsi="Arial" w:cs="Arial"/>
        </w:rPr>
        <w:t>Make sure Little Hotelier is included</w:t>
      </w:r>
      <w:commentRangeEnd w:id="31"/>
      <w:r w:rsidR="00EC33A5">
        <w:rPr>
          <w:rStyle w:val="CommentReference"/>
          <w:rFonts w:ascii="Arial" w:hAnsi="Arial" w:cs="Arial"/>
          <w:sz w:val="24"/>
          <w:szCs w:val="24"/>
        </w:rPr>
        <w:commentReference w:id="31"/>
      </w:r>
      <w:commentRangeEnd w:id="32"/>
      <w:r w:rsidR="00805415">
        <w:rPr>
          <w:rStyle w:val="CommentReference"/>
          <w:rFonts w:ascii="Arial" w:hAnsi="Arial" w:cs="Arial"/>
          <w:sz w:val="24"/>
          <w:szCs w:val="24"/>
        </w:rPr>
        <w:commentReference w:id="32"/>
      </w:r>
    </w:p>
    <w:p w14:paraId="4D3123A3" w14:textId="150F336B" w:rsidR="00162FD0" w:rsidRPr="00162FD0" w:rsidRDefault="00162FD0" w:rsidP="00162FD0">
      <w:pPr>
        <w:ind w:left="360"/>
        <w:rPr>
          <w:rFonts w:ascii="Arial" w:hAnsi="Arial" w:cs="Arial"/>
        </w:rPr>
      </w:pPr>
      <w:r w:rsidRPr="00162FD0">
        <w:rPr>
          <w:rFonts w:ascii="Arial" w:hAnsi="Arial" w:cs="Arial"/>
        </w:rPr>
        <w:drawing>
          <wp:inline distT="0" distB="0" distL="0" distR="0" wp14:anchorId="03344A65" wp14:editId="098195C9">
            <wp:extent cx="4283529" cy="1078713"/>
            <wp:effectExtent l="0" t="0" r="0" b="1270"/>
            <wp:docPr id="74119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925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42691" cy="109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626F" w14:textId="0A770505" w:rsidR="009C4BF4" w:rsidRDefault="009C4BF4" w:rsidP="009C4BF4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commentRangeStart w:id="33"/>
      <w:r>
        <w:rPr>
          <w:rFonts w:ascii="Arial" w:hAnsi="Arial" w:cs="Arial"/>
        </w:rPr>
        <w:t>Panel ‘Fee to connect’?</w:t>
      </w:r>
      <w:commentRangeEnd w:id="33"/>
      <w:r w:rsidR="00A81943">
        <w:rPr>
          <w:rStyle w:val="CommentReference"/>
          <w:rFonts w:ascii="Arial" w:hAnsi="Arial" w:cs="Arial"/>
          <w:sz w:val="24"/>
          <w:szCs w:val="24"/>
        </w:rPr>
        <w:commentReference w:id="33"/>
      </w:r>
    </w:p>
    <w:p w14:paraId="031D3B18" w14:textId="19C0218F" w:rsidR="00A81943" w:rsidRDefault="00A81943" w:rsidP="00A81943">
      <w:pPr>
        <w:pStyle w:val="ListParagraph"/>
        <w:rPr>
          <w:rFonts w:ascii="Arial" w:hAnsi="Arial" w:cs="Arial"/>
        </w:rPr>
      </w:pPr>
      <w:r w:rsidRPr="00A81943">
        <w:rPr>
          <w:rFonts w:ascii="Arial" w:hAnsi="Arial" w:cs="Arial"/>
        </w:rPr>
        <w:drawing>
          <wp:inline distT="0" distB="0" distL="0" distR="0" wp14:anchorId="7AD42889" wp14:editId="3A624EC8">
            <wp:extent cx="3129643" cy="973289"/>
            <wp:effectExtent l="0" t="0" r="0" b="5080"/>
            <wp:docPr id="164721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132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54000" cy="98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DBDF" w14:textId="00FF214E" w:rsidR="009C4BF4" w:rsidRDefault="009C4BF4" w:rsidP="009C4BF4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Pricing </w:t>
      </w:r>
      <w:hyperlink r:id="rId42" w:history="1">
        <w:r w:rsidR="00A81943" w:rsidRPr="00E17F58">
          <w:rPr>
            <w:rStyle w:val="Hyperlink"/>
            <w:rFonts w:ascii="Arial" w:hAnsi="Arial" w:cs="Arial"/>
          </w:rPr>
          <w:t>https://staging.txa.com.au/pricing/</w:t>
        </w:r>
      </w:hyperlink>
      <w:r w:rsidR="00A81943">
        <w:rPr>
          <w:rFonts w:ascii="Arial" w:hAnsi="Arial" w:cs="Arial"/>
        </w:rPr>
        <w:t xml:space="preserve"> </w:t>
      </w:r>
    </w:p>
    <w:p w14:paraId="682B35ED" w14:textId="26EBD93B" w:rsidR="009C4BF4" w:rsidRDefault="009C4BF4" w:rsidP="009C4BF4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Delete 0 from numbers  just 1, 2 3</w:t>
      </w:r>
      <w:r w:rsidR="00B958DA">
        <w:rPr>
          <w:rFonts w:ascii="Arial" w:hAnsi="Arial" w:cs="Arial"/>
        </w:rPr>
        <w:t xml:space="preserve"> as per contact page</w:t>
      </w:r>
    </w:p>
    <w:p w14:paraId="3F229D85" w14:textId="35E5765F" w:rsidR="00A81943" w:rsidRDefault="00A81943" w:rsidP="00A81943">
      <w:pPr>
        <w:pStyle w:val="ListParagraph"/>
        <w:rPr>
          <w:rFonts w:ascii="Arial" w:hAnsi="Arial" w:cs="Arial"/>
        </w:rPr>
      </w:pPr>
      <w:r w:rsidRPr="00A81943">
        <w:rPr>
          <w:rFonts w:ascii="Arial" w:hAnsi="Arial" w:cs="Arial"/>
        </w:rPr>
        <w:drawing>
          <wp:inline distT="0" distB="0" distL="0" distR="0" wp14:anchorId="3EFAEC09" wp14:editId="042F098F">
            <wp:extent cx="4642757" cy="1085333"/>
            <wp:effectExtent l="0" t="0" r="5715" b="0"/>
            <wp:docPr id="151043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347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98391" cy="109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2FE9" w14:textId="26A65CEC" w:rsidR="009C4BF4" w:rsidRPr="009C4BF4" w:rsidRDefault="009C4BF4" w:rsidP="009C4BF4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51C27"/>
          <w:kern w:val="0"/>
          <w:sz w:val="54"/>
          <w:szCs w:val="54"/>
          <w:lang w:eastAsia="en-AU"/>
          <w14:ligatures w14:val="none"/>
        </w:rPr>
      </w:pPr>
      <w:r w:rsidRPr="009C4BF4">
        <w:rPr>
          <w:rFonts w:ascii="Arial" w:eastAsia="Times New Roman" w:hAnsi="Arial" w:cs="Arial"/>
          <w:b/>
          <w:bCs/>
          <w:color w:val="151C27"/>
          <w:kern w:val="0"/>
          <w:sz w:val="54"/>
          <w:szCs w:val="54"/>
          <w:lang w:eastAsia="en-AU"/>
          <w14:ligatures w14:val="none"/>
        </w:rPr>
        <w:t xml:space="preserve">Choose </w:t>
      </w:r>
      <w:r w:rsidR="00D3317F">
        <w:rPr>
          <w:rFonts w:ascii="Arial" w:eastAsia="Times New Roman" w:hAnsi="Arial" w:cs="Arial"/>
          <w:b/>
          <w:bCs/>
          <w:color w:val="151C27"/>
          <w:kern w:val="0"/>
          <w:sz w:val="54"/>
          <w:szCs w:val="54"/>
          <w:lang w:eastAsia="en-AU"/>
          <w14:ligatures w14:val="none"/>
        </w:rPr>
        <w:t>your</w:t>
      </w:r>
      <w:r>
        <w:rPr>
          <w:rFonts w:ascii="Arial" w:eastAsia="Times New Roman" w:hAnsi="Arial" w:cs="Arial"/>
          <w:b/>
          <w:bCs/>
          <w:color w:val="151C27"/>
          <w:kern w:val="0"/>
          <w:sz w:val="54"/>
          <w:szCs w:val="54"/>
          <w:lang w:eastAsia="en-AU"/>
          <w14:ligatures w14:val="none"/>
        </w:rPr>
        <w:t xml:space="preserve"> role in TXA</w:t>
      </w:r>
    </w:p>
    <w:p w14:paraId="10FF624F" w14:textId="36BA850A" w:rsidR="009C4BF4" w:rsidRDefault="009C4BF4" w:rsidP="009C4BF4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commentRangeStart w:id="34"/>
      <w:r>
        <w:rPr>
          <w:rFonts w:ascii="Arial" w:hAnsi="Arial" w:cs="Arial"/>
        </w:rPr>
        <w:t>Where do the links go?</w:t>
      </w:r>
      <w:commentRangeEnd w:id="34"/>
      <w:r w:rsidR="00A81943">
        <w:rPr>
          <w:rStyle w:val="CommentReference"/>
          <w:rFonts w:ascii="Arial" w:hAnsi="Arial" w:cs="Arial"/>
          <w:sz w:val="24"/>
          <w:szCs w:val="24"/>
        </w:rPr>
        <w:commentReference w:id="34"/>
      </w:r>
    </w:p>
    <w:p w14:paraId="76E9E43D" w14:textId="35EA5C58" w:rsidR="009C4BF4" w:rsidRDefault="009C4BF4" w:rsidP="009C4BF4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35319D">
        <w:rPr>
          <w:rFonts w:ascii="Arial" w:hAnsi="Arial" w:cs="Arial"/>
        </w:rPr>
        <w:t>Supplier Focus changes to Are you a Supplier?</w:t>
      </w:r>
    </w:p>
    <w:p w14:paraId="14210C45" w14:textId="3A2A9AAA" w:rsidR="00A81943" w:rsidRDefault="00A81943" w:rsidP="00A81943">
      <w:pPr>
        <w:pStyle w:val="ListParagraph"/>
        <w:rPr>
          <w:rFonts w:ascii="Arial" w:hAnsi="Arial" w:cs="Arial"/>
        </w:rPr>
      </w:pPr>
      <w:r w:rsidRPr="00A81943">
        <w:rPr>
          <w:rFonts w:ascii="Arial" w:hAnsi="Arial" w:cs="Arial"/>
        </w:rPr>
        <w:drawing>
          <wp:inline distT="0" distB="0" distL="0" distR="0" wp14:anchorId="0F7C2E26" wp14:editId="09B6E7BF">
            <wp:extent cx="4169229" cy="909045"/>
            <wp:effectExtent l="0" t="0" r="0" b="5715"/>
            <wp:docPr id="109645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547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60277" cy="9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67B0" w14:textId="1537FB63" w:rsidR="003511F6" w:rsidRPr="0035319D" w:rsidRDefault="003511F6" w:rsidP="009C4BF4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commentRangeStart w:id="35"/>
      <w:r w:rsidRPr="0035319D">
        <w:rPr>
          <w:rFonts w:ascii="Arial" w:hAnsi="Arial" w:cs="Arial"/>
        </w:rPr>
        <w:t>Use same box for the others Are you a Destination</w:t>
      </w:r>
      <w:r w:rsidR="004D0D3E" w:rsidRPr="0035319D">
        <w:rPr>
          <w:rFonts w:ascii="Arial" w:hAnsi="Arial" w:cs="Arial"/>
        </w:rPr>
        <w:t>?</w:t>
      </w:r>
      <w:r w:rsidRPr="0035319D">
        <w:rPr>
          <w:rFonts w:ascii="Arial" w:hAnsi="Arial" w:cs="Arial"/>
        </w:rPr>
        <w:t>, Are you a Distributor</w:t>
      </w:r>
      <w:r w:rsidR="004D0D3E" w:rsidRPr="0035319D">
        <w:rPr>
          <w:rFonts w:ascii="Arial" w:hAnsi="Arial" w:cs="Arial"/>
        </w:rPr>
        <w:t>?</w:t>
      </w:r>
      <w:r w:rsidRPr="0035319D">
        <w:rPr>
          <w:rFonts w:ascii="Arial" w:hAnsi="Arial" w:cs="Arial"/>
        </w:rPr>
        <w:t xml:space="preserve">, Are you a Booking System </w:t>
      </w:r>
      <w:r w:rsidR="004D0D3E" w:rsidRPr="0035319D">
        <w:rPr>
          <w:rFonts w:ascii="Arial" w:hAnsi="Arial" w:cs="Arial"/>
        </w:rPr>
        <w:t>V</w:t>
      </w:r>
      <w:r w:rsidRPr="0035319D">
        <w:rPr>
          <w:rFonts w:ascii="Arial" w:hAnsi="Arial" w:cs="Arial"/>
        </w:rPr>
        <w:t>endor</w:t>
      </w:r>
      <w:r w:rsidR="004D0D3E" w:rsidRPr="0035319D">
        <w:rPr>
          <w:rFonts w:ascii="Arial" w:hAnsi="Arial" w:cs="Arial"/>
        </w:rPr>
        <w:t>?</w:t>
      </w:r>
      <w:commentRangeEnd w:id="35"/>
      <w:r w:rsidR="00A81943" w:rsidRPr="0035319D">
        <w:rPr>
          <w:rStyle w:val="CommentReference"/>
          <w:rFonts w:ascii="Arial" w:hAnsi="Arial" w:cs="Arial"/>
          <w:sz w:val="24"/>
          <w:szCs w:val="24"/>
        </w:rPr>
        <w:commentReference w:id="35"/>
      </w:r>
    </w:p>
    <w:p w14:paraId="6FB8F9DF" w14:textId="226F4BC2" w:rsidR="003511F6" w:rsidRDefault="003511F6" w:rsidP="009C4BF4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35319D">
        <w:rPr>
          <w:rFonts w:ascii="Arial" w:hAnsi="Arial" w:cs="Arial"/>
        </w:rPr>
        <w:t>Missing a Destination box</w:t>
      </w:r>
      <w:r w:rsidR="00754E28" w:rsidRPr="0035319D">
        <w:rPr>
          <w:rFonts w:ascii="Arial" w:hAnsi="Arial" w:cs="Arial"/>
        </w:rPr>
        <w:t xml:space="preserve"> Are you a Destination</w:t>
      </w:r>
      <w:r w:rsidR="0035319D" w:rsidRPr="0035319D">
        <w:rPr>
          <w:rFonts w:ascii="Arial" w:hAnsi="Arial" w:cs="Arial"/>
        </w:rPr>
        <w:t xml:space="preserve"> Manager?</w:t>
      </w:r>
    </w:p>
    <w:p w14:paraId="34BBF009" w14:textId="1F10E936" w:rsidR="00A81943" w:rsidRPr="0035319D" w:rsidRDefault="00A81943" w:rsidP="00A81943">
      <w:pPr>
        <w:pStyle w:val="ListParagraph"/>
        <w:rPr>
          <w:rFonts w:ascii="Arial" w:hAnsi="Arial" w:cs="Arial"/>
        </w:rPr>
      </w:pPr>
      <w:r w:rsidRPr="00A81943">
        <w:rPr>
          <w:rFonts w:ascii="Arial" w:hAnsi="Arial" w:cs="Arial"/>
        </w:rPr>
        <w:lastRenderedPageBreak/>
        <w:drawing>
          <wp:inline distT="0" distB="0" distL="0" distR="0" wp14:anchorId="66CF7350" wp14:editId="7F78631E">
            <wp:extent cx="3981431" cy="1733550"/>
            <wp:effectExtent l="0" t="0" r="0" b="0"/>
            <wp:docPr id="204871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135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03419" cy="174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1D52" w14:textId="533FCCCB" w:rsidR="003511F6" w:rsidRDefault="003511F6" w:rsidP="003511F6">
      <w:pPr>
        <w:rPr>
          <w:rFonts w:ascii="Arial" w:hAnsi="Arial" w:cs="Arial"/>
        </w:rPr>
      </w:pPr>
      <w:r>
        <w:rPr>
          <w:rFonts w:ascii="Arial" w:hAnsi="Arial" w:cs="Arial"/>
        </w:rPr>
        <w:t>About</w:t>
      </w:r>
    </w:p>
    <w:p w14:paraId="122E1943" w14:textId="52D001D1" w:rsidR="003511F6" w:rsidRDefault="003511F6" w:rsidP="003511F6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commentRangeStart w:id="36"/>
      <w:commentRangeStart w:id="37"/>
      <w:commentRangeStart w:id="38"/>
      <w:r>
        <w:rPr>
          <w:rFonts w:ascii="Arial" w:hAnsi="Arial" w:cs="Arial"/>
        </w:rPr>
        <w:t>Use other TX territory logos</w:t>
      </w:r>
      <w:commentRangeEnd w:id="36"/>
      <w:r w:rsidR="00D73881">
        <w:rPr>
          <w:rStyle w:val="CommentReference"/>
          <w:rFonts w:ascii="Arial" w:hAnsi="Arial" w:cs="Arial"/>
          <w:sz w:val="24"/>
          <w:szCs w:val="24"/>
        </w:rPr>
        <w:commentReference w:id="36"/>
      </w:r>
      <w:commentRangeEnd w:id="37"/>
      <w:r w:rsidR="00805415">
        <w:rPr>
          <w:rStyle w:val="CommentReference"/>
          <w:rFonts w:ascii="Arial" w:hAnsi="Arial" w:cs="Arial"/>
          <w:sz w:val="24"/>
          <w:szCs w:val="24"/>
        </w:rPr>
        <w:commentReference w:id="37"/>
      </w:r>
      <w:commentRangeEnd w:id="38"/>
      <w:r w:rsidR="00AF3E15">
        <w:rPr>
          <w:rStyle w:val="CommentReference"/>
          <w:rFonts w:ascii="Arial" w:hAnsi="Arial" w:cs="Arial"/>
          <w:sz w:val="24"/>
          <w:szCs w:val="24"/>
        </w:rPr>
        <w:commentReference w:id="38"/>
      </w:r>
    </w:p>
    <w:p w14:paraId="16BDF48B" w14:textId="23E5C075" w:rsidR="00AF3E15" w:rsidRDefault="00AF3E15" w:rsidP="00AF3E15">
      <w:pPr>
        <w:pStyle w:val="ListParagraph"/>
        <w:rPr>
          <w:rFonts w:ascii="Arial" w:hAnsi="Arial" w:cs="Arial"/>
        </w:rPr>
      </w:pPr>
      <w:r w:rsidRPr="00AF3E15">
        <w:rPr>
          <w:rFonts w:ascii="Arial" w:hAnsi="Arial" w:cs="Arial"/>
        </w:rPr>
        <w:drawing>
          <wp:inline distT="0" distB="0" distL="0" distR="0" wp14:anchorId="401511EF" wp14:editId="0E232213">
            <wp:extent cx="5138057" cy="721810"/>
            <wp:effectExtent l="0" t="0" r="0" b="2540"/>
            <wp:docPr id="104265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535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88130" cy="7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9BFA" w14:textId="5FF2EF1F" w:rsidR="003511F6" w:rsidRDefault="003511F6" w:rsidP="003511F6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SW to edit timeline</w:t>
      </w:r>
    </w:p>
    <w:p w14:paraId="36311EAF" w14:textId="30DBE8A4" w:rsidR="00B645E9" w:rsidRDefault="00B645E9" w:rsidP="00B645E9">
      <w:pPr>
        <w:rPr>
          <w:rFonts w:ascii="Arial" w:hAnsi="Arial" w:cs="Arial"/>
        </w:rPr>
      </w:pPr>
      <w:commentRangeStart w:id="39"/>
      <w:r>
        <w:rPr>
          <w:rFonts w:ascii="Arial" w:hAnsi="Arial" w:cs="Arial"/>
        </w:rPr>
        <w:t>Blogs</w:t>
      </w:r>
      <w:commentRangeEnd w:id="39"/>
      <w:r w:rsidR="00AF3E15">
        <w:rPr>
          <w:rStyle w:val="CommentReference"/>
          <w:rFonts w:ascii="Arial" w:hAnsi="Arial" w:cs="Arial"/>
          <w:sz w:val="24"/>
          <w:szCs w:val="24"/>
        </w:rPr>
        <w:commentReference w:id="39"/>
      </w:r>
    </w:p>
    <w:p w14:paraId="156AB28B" w14:textId="0336FC40" w:rsidR="002562C7" w:rsidRDefault="002562C7" w:rsidP="00B645E9">
      <w:pPr>
        <w:rPr>
          <w:rFonts w:ascii="Arial" w:hAnsi="Arial" w:cs="Arial"/>
        </w:rPr>
      </w:pPr>
      <w:commentRangeStart w:id="40"/>
      <w:r>
        <w:rPr>
          <w:rFonts w:ascii="Arial" w:hAnsi="Arial" w:cs="Arial"/>
        </w:rPr>
        <w:t>FAQs Doesn’t necessarily need a sep</w:t>
      </w:r>
      <w:r w:rsidR="00146144">
        <w:rPr>
          <w:rFonts w:ascii="Arial" w:hAnsi="Arial" w:cs="Arial"/>
        </w:rPr>
        <w:t>arate page</w:t>
      </w:r>
    </w:p>
    <w:p w14:paraId="509D4842" w14:textId="10144BD7" w:rsidR="002562C7" w:rsidRPr="002562C7" w:rsidRDefault="002562C7" w:rsidP="002562C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Didn’t see them in the body </w:t>
      </w:r>
      <w:commentRangeStart w:id="41"/>
      <w:r>
        <w:rPr>
          <w:rFonts w:ascii="Arial" w:hAnsi="Arial" w:cs="Arial"/>
        </w:rPr>
        <w:t>copy</w:t>
      </w:r>
      <w:commentRangeEnd w:id="41"/>
      <w:r w:rsidR="00805415">
        <w:rPr>
          <w:rStyle w:val="CommentReference"/>
          <w:rFonts w:ascii="Arial" w:hAnsi="Arial" w:cs="Arial"/>
          <w:sz w:val="24"/>
          <w:szCs w:val="24"/>
        </w:rPr>
        <w:commentReference w:id="41"/>
      </w:r>
      <w:r>
        <w:rPr>
          <w:rFonts w:ascii="Arial" w:hAnsi="Arial" w:cs="Arial"/>
        </w:rPr>
        <w:t>?</w:t>
      </w:r>
      <w:commentRangeEnd w:id="40"/>
      <w:r w:rsidR="00AF3E15" w:rsidRPr="002562C7">
        <w:rPr>
          <w:rStyle w:val="CommentReference"/>
          <w:rFonts w:ascii="Arial" w:hAnsi="Arial" w:cs="Arial"/>
          <w:sz w:val="24"/>
          <w:szCs w:val="24"/>
        </w:rPr>
        <w:commentReference w:id="40"/>
      </w:r>
    </w:p>
    <w:p w14:paraId="5A618857" w14:textId="733DE28F" w:rsidR="00577A3F" w:rsidRPr="00DF17C0" w:rsidRDefault="00577A3F" w:rsidP="00DF17C0">
      <w:pPr>
        <w:rPr>
          <w:rFonts w:ascii="Arial" w:hAnsi="Arial" w:cs="Arial"/>
        </w:rPr>
      </w:pPr>
    </w:p>
    <w:sectPr w:rsidR="00577A3F" w:rsidRPr="00DF1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my Chiang" w:date="2026-09-15T11:17:00Z" w:initials="AC">
    <w:p w14:paraId="6D6A5C59" w14:textId="77777777" w:rsidR="008E5533" w:rsidRDefault="008E5533" w:rsidP="008E5533">
      <w:r>
        <w:rPr>
          <w:rStyle w:val="CommentReference"/>
        </w:rPr>
        <w:annotationRef/>
      </w:r>
      <w:r>
        <w:rPr>
          <w:sz w:val="20"/>
          <w:szCs w:val="20"/>
        </w:rPr>
        <w:t>Randy, Stephen will select the image and let you know later.</w:t>
      </w:r>
    </w:p>
  </w:comment>
  <w:comment w:id="1" w:author="Amy Chiang" w:date="2026-09-15T11:24:00Z" w:initials="AC">
    <w:p w14:paraId="4C524A78" w14:textId="77777777" w:rsidR="008E5533" w:rsidRDefault="008E5533" w:rsidP="008E5533">
      <w:r>
        <w:rPr>
          <w:rStyle w:val="CommentReference"/>
        </w:rPr>
        <w:annotationRef/>
      </w:r>
      <w:r>
        <w:rPr>
          <w:sz w:val="20"/>
          <w:szCs w:val="20"/>
        </w:rPr>
        <w:t>This whole section needs to life when cursor passes over.</w:t>
      </w:r>
    </w:p>
  </w:comment>
  <w:comment w:id="2" w:author="Amy Chiang" w:date="2026-09-15T11:26:00Z" w:initials="AC">
    <w:p w14:paraId="11E5D4C9" w14:textId="77777777" w:rsidR="000A5F4A" w:rsidRDefault="000A5F4A" w:rsidP="000A5F4A">
      <w:r>
        <w:rPr>
          <w:rStyle w:val="CommentReference"/>
        </w:rPr>
        <w:annotationRef/>
      </w:r>
      <w:r>
        <w:rPr>
          <w:sz w:val="20"/>
          <w:szCs w:val="20"/>
        </w:rPr>
        <w:t>Update the title in red</w:t>
      </w:r>
    </w:p>
  </w:comment>
  <w:comment w:id="3" w:author="Amy Chiang" w:date="2026-09-15T11:27:00Z" w:initials="AC">
    <w:p w14:paraId="0C61FD99" w14:textId="77777777" w:rsidR="000A5F4A" w:rsidRDefault="000A5F4A" w:rsidP="000A5F4A">
      <w:r>
        <w:rPr>
          <w:rStyle w:val="CommentReference"/>
        </w:rPr>
        <w:annotationRef/>
      </w:r>
      <w:r>
        <w:rPr>
          <w:sz w:val="20"/>
          <w:szCs w:val="20"/>
        </w:rPr>
        <w:t>Randy, Stephen will work with you about the video and re-voice edit.</w:t>
      </w:r>
    </w:p>
  </w:comment>
  <w:comment w:id="4" w:author="Amy Chiang" w:date="2026-09-15T11:28:00Z" w:initials="AC">
    <w:p w14:paraId="6A85210D" w14:textId="77777777" w:rsidR="000A5F4A" w:rsidRDefault="000A5F4A" w:rsidP="000A5F4A">
      <w:r>
        <w:rPr>
          <w:rStyle w:val="CommentReference"/>
        </w:rPr>
        <w:annotationRef/>
      </w:r>
      <w:r>
        <w:rPr>
          <w:sz w:val="20"/>
          <w:szCs w:val="20"/>
        </w:rPr>
        <w:t>Please replace all the "&amp;" to "and" on every page on the website.</w:t>
      </w:r>
    </w:p>
  </w:comment>
  <w:comment w:id="5" w:author="Amy Chiang [2]" w:date="2026-09-14T09:50:00Z" w:initials="AC">
    <w:p w14:paraId="7541D523" w14:textId="77777777" w:rsidR="00D842CD" w:rsidRDefault="00D842CD" w:rsidP="00D842CD">
      <w:pPr>
        <w:pStyle w:val="CommentText"/>
      </w:pPr>
      <w:r>
        <w:rPr>
          <w:rStyle w:val="CommentReference"/>
        </w:rPr>
        <w:annotationRef/>
      </w:r>
      <w:r>
        <w:t>An icon for content, live availability and rates has to be added</w:t>
      </w:r>
    </w:p>
  </w:comment>
  <w:comment w:id="6" w:author="Amy Chiang [2]" w:date="2026-09-14T09:50:00Z" w:initials="AC">
    <w:p w14:paraId="73910301" w14:textId="77777777" w:rsidR="00286708" w:rsidRDefault="00286708" w:rsidP="00286708">
      <w:pPr>
        <w:pStyle w:val="CommentText"/>
      </w:pPr>
      <w:r>
        <w:rPr>
          <w:rStyle w:val="CommentReference"/>
        </w:rPr>
        <w:annotationRef/>
      </w:r>
      <w:r>
        <w:t>Need to add icons for OTAs and social media channels</w:t>
      </w:r>
    </w:p>
  </w:comment>
  <w:comment w:id="7" w:author="Amy Chiang [2]" w:date="2026-09-14T09:52:00Z" w:initials="AC">
    <w:p w14:paraId="2ED75FE9" w14:textId="77777777" w:rsidR="00D842CD" w:rsidRDefault="00D842CD" w:rsidP="00D842CD">
      <w:pPr>
        <w:pStyle w:val="CommentText"/>
      </w:pPr>
      <w:r>
        <w:rPr>
          <w:rStyle w:val="CommentReference"/>
        </w:rPr>
        <w:annotationRef/>
      </w:r>
      <w:r>
        <w:t>Add Travel Trade with icon in the column under Content, Live Availability and Rates, Local Government / DMO….</w:t>
      </w:r>
    </w:p>
  </w:comment>
  <w:comment w:id="8" w:author="Amy Chiang" w:date="2026-09-15T13:50:00Z" w:initials="AC">
    <w:p w14:paraId="43306ECB" w14:textId="77777777" w:rsidR="000F375E" w:rsidRDefault="000F375E" w:rsidP="000F375E">
      <w:r>
        <w:rPr>
          <w:rStyle w:val="CommentReference"/>
        </w:rPr>
        <w:annotationRef/>
      </w:r>
      <w:r>
        <w:rPr>
          <w:sz w:val="20"/>
          <w:szCs w:val="20"/>
        </w:rPr>
        <w:t>Randy, please inform web dev to remove red boarder and reframe it as a lifted grey colour boarder as rest of the sections on the page.</w:t>
      </w:r>
    </w:p>
  </w:comment>
  <w:comment w:id="9" w:author="Amy Chiang [2]" w:date="2026-09-14T10:00:00Z" w:initials="AC">
    <w:p w14:paraId="7A7BBF39" w14:textId="77777777" w:rsidR="004B3682" w:rsidRDefault="00237A3B" w:rsidP="004B3682">
      <w:pPr>
        <w:pStyle w:val="CommentText"/>
      </w:pPr>
      <w:r>
        <w:rPr>
          <w:rStyle w:val="CommentReference"/>
        </w:rPr>
        <w:annotationRef/>
      </w:r>
      <w:r w:rsidR="004B3682">
        <w:t xml:space="preserve">It’s currently linked to the Contact Us page </w:t>
      </w:r>
      <w:hyperlink r:id="rId1" w:history="1">
        <w:r w:rsidR="004B3682" w:rsidRPr="00B92226">
          <w:rPr>
            <w:rStyle w:val="Hyperlink"/>
          </w:rPr>
          <w:t>https://staging.txa.com.au/contact/</w:t>
        </w:r>
      </w:hyperlink>
    </w:p>
  </w:comment>
  <w:comment w:id="10" w:author="Stephen Wells" w:date="2026-09-14T16:07:00Z" w:initials="SW">
    <w:p w14:paraId="2E7FE5F2" w14:textId="77777777" w:rsidR="00805415" w:rsidRDefault="00805415" w:rsidP="00805415">
      <w:pPr>
        <w:pStyle w:val="CommentText"/>
      </w:pPr>
      <w:r>
        <w:rPr>
          <w:rStyle w:val="CommentReference"/>
        </w:rPr>
        <w:annotationRef/>
      </w:r>
      <w:r>
        <w:t>We need to decide where it should go</w:t>
      </w:r>
    </w:p>
  </w:comment>
  <w:comment w:id="11" w:author="Amy Chiang [2]" w:date="2026-09-14T10:07:00Z" w:initials="AC">
    <w:p w14:paraId="61BD01CC" w14:textId="77777777" w:rsidR="004B3682" w:rsidRDefault="004B3682" w:rsidP="004B3682">
      <w:pPr>
        <w:pStyle w:val="CommentText"/>
      </w:pPr>
      <w:r>
        <w:rPr>
          <w:rStyle w:val="CommentReference"/>
        </w:rPr>
        <w:annotationRef/>
      </w:r>
      <w:r>
        <w:t xml:space="preserve">It’s currently linked to the Destination page </w:t>
      </w:r>
      <w:hyperlink r:id="rId2" w:history="1">
        <w:r w:rsidRPr="00D5782F">
          <w:rPr>
            <w:rStyle w:val="Hyperlink"/>
          </w:rPr>
          <w:t>https://staging.txa.com.au/destinations/</w:t>
        </w:r>
      </w:hyperlink>
      <w:r>
        <w:t>. Learn how can be removed from the block.</w:t>
      </w:r>
    </w:p>
  </w:comment>
  <w:comment w:id="12" w:author="Stephen Wells" w:date="2026-09-14T16:07:00Z" w:initials="SW">
    <w:p w14:paraId="6F00D8E8" w14:textId="77777777" w:rsidR="00805415" w:rsidRDefault="00805415" w:rsidP="00805415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13" w:author="Amy Chiang [2]" w:date="2026-09-14T10:11:00Z" w:initials="AC">
    <w:p w14:paraId="6EFCC5DA" w14:textId="77777777" w:rsidR="00874E34" w:rsidRDefault="007949A1" w:rsidP="00874E34">
      <w:pPr>
        <w:pStyle w:val="CommentText"/>
      </w:pPr>
      <w:r>
        <w:rPr>
          <w:rStyle w:val="CommentReference"/>
        </w:rPr>
        <w:annotationRef/>
      </w:r>
      <w:r w:rsidR="00874E34">
        <w:t xml:space="preserve">Where would you like to add on this page </w:t>
      </w:r>
      <w:hyperlink r:id="rId3" w:history="1">
        <w:r w:rsidR="00874E34" w:rsidRPr="00087C15">
          <w:rPr>
            <w:rStyle w:val="Hyperlink"/>
          </w:rPr>
          <w:t>https://staging.txa.com.au/destinations/trade-portal/</w:t>
        </w:r>
      </w:hyperlink>
      <w:r w:rsidR="00874E34">
        <w:t>?</w:t>
      </w:r>
    </w:p>
  </w:comment>
  <w:comment w:id="14" w:author="Stephen Wells" w:date="2026-09-14T16:08:00Z" w:initials="SW">
    <w:p w14:paraId="0FD163B3" w14:textId="77777777" w:rsidR="00805415" w:rsidRDefault="00805415" w:rsidP="00805415">
      <w:pPr>
        <w:pStyle w:val="CommentText"/>
      </w:pPr>
      <w:r>
        <w:rPr>
          <w:rStyle w:val="CommentReference"/>
        </w:rPr>
        <w:annotationRef/>
      </w:r>
      <w:r>
        <w:t xml:space="preserve">To discuss </w:t>
      </w:r>
    </w:p>
  </w:comment>
  <w:comment w:id="15" w:author="Amy Chiang [2]" w:date="2026-09-14T15:05:00Z" w:initials="AC">
    <w:p w14:paraId="7B17ED27" w14:textId="77777777" w:rsidR="00874E34" w:rsidRDefault="00874E34" w:rsidP="00874E34">
      <w:pPr>
        <w:pStyle w:val="CommentText"/>
      </w:pPr>
      <w:r>
        <w:rPr>
          <w:rStyle w:val="CommentReference"/>
        </w:rPr>
        <w:annotationRef/>
      </w:r>
      <w:r>
        <w:t xml:space="preserve">Where is “Learn about QR integration link” on </w:t>
      </w:r>
      <w:hyperlink r:id="rId4" w:history="1">
        <w:r w:rsidRPr="00321950">
          <w:rPr>
            <w:rStyle w:val="Hyperlink"/>
          </w:rPr>
          <w:t>https://staging.txa.com.au/destinations/trade-portal/</w:t>
        </w:r>
      </w:hyperlink>
      <w:r>
        <w:t>?</w:t>
      </w:r>
    </w:p>
  </w:comment>
  <w:comment w:id="16" w:author="Stephen Wells" w:date="2026-09-14T16:08:00Z" w:initials="SW">
    <w:p w14:paraId="0E6D4DBF" w14:textId="77777777" w:rsidR="00805415" w:rsidRDefault="00805415" w:rsidP="00805415">
      <w:pPr>
        <w:pStyle w:val="CommentText"/>
      </w:pPr>
      <w:r>
        <w:rPr>
          <w:rStyle w:val="CommentReference"/>
        </w:rPr>
        <w:annotationRef/>
      </w:r>
      <w:r>
        <w:t>To discuss</w:t>
      </w:r>
    </w:p>
  </w:comment>
  <w:comment w:id="17" w:author="Amy Chiang [2]" w:date="2026-09-14T10:16:00Z" w:initials="AC">
    <w:p w14:paraId="3493AA07" w14:textId="77777777" w:rsidR="00874E34" w:rsidRDefault="007949A1" w:rsidP="00874E34">
      <w:pPr>
        <w:pStyle w:val="CommentText"/>
      </w:pPr>
      <w:r>
        <w:rPr>
          <w:rStyle w:val="CommentReference"/>
        </w:rPr>
        <w:annotationRef/>
      </w:r>
      <w:r w:rsidR="00874E34">
        <w:t>Which url? Do you mean keeping destinations/virtual-concierge/?</w:t>
      </w:r>
    </w:p>
  </w:comment>
  <w:comment w:id="18" w:author="Stephen Wells" w:date="2026-09-14T16:09:00Z" w:initials="SW">
    <w:p w14:paraId="44AAB4D5" w14:textId="77777777" w:rsidR="00805415" w:rsidRDefault="00805415" w:rsidP="00805415">
      <w:pPr>
        <w:pStyle w:val="CommentText"/>
      </w:pPr>
      <w:r>
        <w:rPr>
          <w:rStyle w:val="CommentReference"/>
        </w:rPr>
        <w:annotationRef/>
      </w:r>
      <w:r>
        <w:t>Yes</w:t>
      </w:r>
    </w:p>
  </w:comment>
  <w:comment w:id="19" w:author="Amy Chiang [2]" w:date="2026-09-14T10:17:00Z" w:initials="AC">
    <w:p w14:paraId="4B56D4D9" w14:textId="3C739989" w:rsidR="007949A1" w:rsidRDefault="007949A1" w:rsidP="007949A1">
      <w:pPr>
        <w:pStyle w:val="CommentText"/>
      </w:pPr>
      <w:r>
        <w:rPr>
          <w:rStyle w:val="CommentReference"/>
        </w:rPr>
        <w:annotationRef/>
      </w:r>
      <w:r>
        <w:t xml:space="preserve">Icons for some sections have to be added/amended as previous diagram on </w:t>
      </w:r>
      <w:hyperlink r:id="rId5" w:history="1">
        <w:r w:rsidRPr="006B560C">
          <w:rPr>
            <w:rStyle w:val="Hyperlink"/>
          </w:rPr>
          <w:t>https://staging.txa.com.au/suppliers/</w:t>
        </w:r>
      </w:hyperlink>
    </w:p>
  </w:comment>
  <w:comment w:id="20" w:author="Stephen Wells" w:date="2026-09-14T16:09:00Z" w:initials="SW">
    <w:p w14:paraId="6C713378" w14:textId="77777777" w:rsidR="00805415" w:rsidRDefault="00805415" w:rsidP="00805415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21" w:author="Amy Chiang" w:date="2026-09-15T14:44:00Z" w:initials="AC">
    <w:p w14:paraId="1C23035C" w14:textId="77777777" w:rsidR="0034237F" w:rsidRDefault="0034237F" w:rsidP="0034237F">
      <w:r>
        <w:rPr>
          <w:rStyle w:val="CommentReference"/>
        </w:rPr>
        <w:annotationRef/>
      </w:r>
      <w:r>
        <w:rPr>
          <w:sz w:val="20"/>
          <w:szCs w:val="20"/>
        </w:rPr>
        <w:t>Randy, please inform web dev to re-edit the diagram (based on comments for Supplier) before editing and replacing the version on Distributor page. Thanks!</w:t>
      </w:r>
    </w:p>
  </w:comment>
  <w:comment w:id="22" w:author="Amy Chiang [2]" w:date="2026-09-14T10:21:00Z" w:initials="AC">
    <w:p w14:paraId="7BAF1249" w14:textId="77777777" w:rsidR="00EC33A5" w:rsidRDefault="00EC33A5" w:rsidP="00EC33A5">
      <w:pPr>
        <w:pStyle w:val="CommentText"/>
      </w:pPr>
      <w:r>
        <w:rPr>
          <w:rStyle w:val="CommentReference"/>
        </w:rPr>
        <w:annotationRef/>
      </w:r>
      <w:r>
        <w:t>Is this a new box named Direct to Supplier payment option under Flexible distribution models?</w:t>
      </w:r>
    </w:p>
  </w:comment>
  <w:comment w:id="23" w:author="Stephen Wells" w:date="2026-09-14T16:10:00Z" w:initials="SW">
    <w:p w14:paraId="67DBC408" w14:textId="77777777" w:rsidR="00805415" w:rsidRDefault="00805415" w:rsidP="00805415">
      <w:pPr>
        <w:pStyle w:val="CommentText"/>
      </w:pPr>
      <w:r>
        <w:rPr>
          <w:rStyle w:val="CommentReference"/>
        </w:rPr>
        <w:annotationRef/>
      </w:r>
      <w:r>
        <w:t>Yes</w:t>
      </w:r>
    </w:p>
  </w:comment>
  <w:comment w:id="24" w:author="Amy Chiang" w:date="2026-09-15T14:46:00Z" w:initials="AC">
    <w:p w14:paraId="67B21F1B" w14:textId="77777777" w:rsidR="0034237F" w:rsidRDefault="0034237F" w:rsidP="0034237F">
      <w:r>
        <w:rPr>
          <w:rStyle w:val="CommentReference"/>
        </w:rPr>
        <w:annotationRef/>
      </w:r>
      <w:r>
        <w:rPr>
          <w:sz w:val="20"/>
          <w:szCs w:val="20"/>
        </w:rPr>
        <w:t>Randy, please inform web dev to add a grey box titled "Direct to Supplier payment option" and another grey box titled "Simple and easy Supplier contracting" under Flexible distribution models. Thanks!</w:t>
      </w:r>
    </w:p>
  </w:comment>
  <w:comment w:id="25" w:author="Amy Chiang" w:date="2026-09-15T14:48:00Z" w:initials="AC">
    <w:p w14:paraId="0AB43F2E" w14:textId="77777777" w:rsidR="00162FD0" w:rsidRDefault="00162FD0" w:rsidP="00162FD0">
      <w:r>
        <w:rPr>
          <w:rStyle w:val="CommentReference"/>
        </w:rPr>
        <w:annotationRef/>
      </w:r>
      <w:r>
        <w:rPr>
          <w:sz w:val="20"/>
          <w:szCs w:val="20"/>
        </w:rPr>
        <w:t>Stephen will choose another image for the Distributor page.</w:t>
      </w:r>
    </w:p>
  </w:comment>
  <w:comment w:id="26" w:author="Amy Chiang [2]" w:date="2026-09-14T10:22:00Z" w:initials="AC">
    <w:p w14:paraId="532E5C53" w14:textId="77777777" w:rsidR="00EC33A5" w:rsidRDefault="00EC33A5" w:rsidP="00EC33A5">
      <w:pPr>
        <w:pStyle w:val="CommentText"/>
      </w:pPr>
      <w:r>
        <w:rPr>
          <w:rStyle w:val="CommentReference"/>
        </w:rPr>
        <w:annotationRef/>
      </w:r>
      <w:r>
        <w:t>It should be linked to TXA Distributor Application Form (to be reviewed/ created)</w:t>
      </w:r>
    </w:p>
  </w:comment>
  <w:comment w:id="27" w:author="Stephen Wells" w:date="2026-09-14T16:10:00Z" w:initials="SW">
    <w:p w14:paraId="03B6A0EF" w14:textId="77777777" w:rsidR="00805415" w:rsidRDefault="00805415" w:rsidP="00805415">
      <w:pPr>
        <w:pStyle w:val="CommentText"/>
      </w:pPr>
      <w:r>
        <w:rPr>
          <w:rStyle w:val="CommentReference"/>
        </w:rPr>
        <w:annotationRef/>
      </w:r>
      <w:r>
        <w:t>Yes</w:t>
      </w:r>
    </w:p>
  </w:comment>
  <w:comment w:id="28" w:author="Amy Chiang [2]" w:date="2026-09-14T10:24:00Z" w:initials="AC">
    <w:p w14:paraId="3A827683" w14:textId="77777777" w:rsidR="00EC33A5" w:rsidRDefault="00EC33A5" w:rsidP="00EC33A5">
      <w:pPr>
        <w:pStyle w:val="CommentText"/>
      </w:pPr>
      <w:r>
        <w:rPr>
          <w:rStyle w:val="CommentReference"/>
        </w:rPr>
        <w:annotationRef/>
      </w:r>
      <w:r>
        <w:t>Suggest to change colour from grey to another colour</w:t>
      </w:r>
    </w:p>
  </w:comment>
  <w:comment w:id="29" w:author="Stephen Wells" w:date="2026-09-14T16:13:00Z" w:initials="SW">
    <w:p w14:paraId="2775E647" w14:textId="77777777" w:rsidR="00805415" w:rsidRDefault="00805415" w:rsidP="00805415">
      <w:pPr>
        <w:pStyle w:val="CommentText"/>
      </w:pPr>
      <w:r>
        <w:rPr>
          <w:rStyle w:val="CommentReference"/>
        </w:rPr>
        <w:annotationRef/>
      </w:r>
      <w:r>
        <w:t>White or black?</w:t>
      </w:r>
    </w:p>
  </w:comment>
  <w:comment w:id="30" w:author="Amy Chiang" w:date="2026-09-15T14:55:00Z" w:initials="AC">
    <w:p w14:paraId="158E226F" w14:textId="77777777" w:rsidR="00162FD0" w:rsidRDefault="00162FD0" w:rsidP="00162FD0">
      <w:r>
        <w:rPr>
          <w:rStyle w:val="CommentReference"/>
        </w:rPr>
        <w:annotationRef/>
      </w:r>
      <w:r>
        <w:rPr>
          <w:sz w:val="20"/>
          <w:szCs w:val="20"/>
        </w:rPr>
        <w:t>Randy, please inform web dev to change TXA logo to either white or black.</w:t>
      </w:r>
    </w:p>
  </w:comment>
  <w:comment w:id="31" w:author="Amy Chiang [2]" w:date="2026-09-14T10:27:00Z" w:initials="AC">
    <w:p w14:paraId="5BAABEA0" w14:textId="77777777" w:rsidR="00EC33A5" w:rsidRDefault="00EC33A5" w:rsidP="00EC33A5">
      <w:pPr>
        <w:pStyle w:val="CommentText"/>
      </w:pPr>
      <w:r>
        <w:rPr>
          <w:rStyle w:val="CommentReference"/>
        </w:rPr>
        <w:annotationRef/>
      </w:r>
      <w:r>
        <w:t>Little Hotelier is sub-brand of SiteMinder, do you want to add it or just keep SiteMinder?</w:t>
      </w:r>
    </w:p>
    <w:p w14:paraId="405FEAC0" w14:textId="77777777" w:rsidR="00EC33A5" w:rsidRDefault="00EC33A5" w:rsidP="00EC33A5">
      <w:pPr>
        <w:pStyle w:val="CommentText"/>
      </w:pPr>
    </w:p>
    <w:p w14:paraId="3ABD8D6F" w14:textId="77777777" w:rsidR="00EC33A5" w:rsidRDefault="00EC33A5" w:rsidP="00EC33A5">
      <w:pPr>
        <w:pStyle w:val="CommentText"/>
      </w:pPr>
      <w:r>
        <w:t>We will need to add other Booking System Logos eg. Rezobx, Bookeo, CustomLinc, Newbook, ResOnline, Rezdy, DigitalRez, RMS, RoomMaster, Seekom, Update247.</w:t>
      </w:r>
    </w:p>
    <w:p w14:paraId="14E7B252" w14:textId="77777777" w:rsidR="00EC33A5" w:rsidRDefault="00EC33A5" w:rsidP="00EC33A5">
      <w:pPr>
        <w:pStyle w:val="CommentText"/>
      </w:pPr>
    </w:p>
    <w:p w14:paraId="17A1510E" w14:textId="77777777" w:rsidR="00EC33A5" w:rsidRDefault="00EC33A5" w:rsidP="00EC33A5">
      <w:pPr>
        <w:pStyle w:val="CommentText"/>
      </w:pPr>
      <w:r>
        <w:t>Remove RezStream</w:t>
      </w:r>
    </w:p>
  </w:comment>
  <w:comment w:id="32" w:author="Stephen Wells" w:date="2026-09-14T16:14:00Z" w:initials="SW">
    <w:p w14:paraId="2617D0C5" w14:textId="77777777" w:rsidR="00805415" w:rsidRDefault="00805415" w:rsidP="00805415">
      <w:pPr>
        <w:pStyle w:val="CommentText"/>
      </w:pPr>
      <w:r>
        <w:rPr>
          <w:rStyle w:val="CommentReference"/>
        </w:rPr>
        <w:annotationRef/>
      </w:r>
      <w:r>
        <w:t>Yes Add Little Hotelier as suppliers may not know that Siteminder is the back end of LH</w:t>
      </w:r>
    </w:p>
  </w:comment>
  <w:comment w:id="33" w:author="Amy Chiang" w:date="2026-09-15T14:59:00Z" w:initials="AC">
    <w:p w14:paraId="6875275F" w14:textId="77777777" w:rsidR="00A81943" w:rsidRDefault="00A81943" w:rsidP="00A81943">
      <w:r>
        <w:rPr>
          <w:rStyle w:val="CommentReference"/>
        </w:rPr>
        <w:annotationRef/>
      </w:r>
      <w:r>
        <w:rPr>
          <w:sz w:val="20"/>
          <w:szCs w:val="20"/>
        </w:rPr>
        <w:t>Please edit.</w:t>
      </w:r>
    </w:p>
  </w:comment>
  <w:comment w:id="34" w:author="Amy Chiang" w:date="2026-09-15T15:01:00Z" w:initials="AC">
    <w:p w14:paraId="56AD4DA1" w14:textId="77777777" w:rsidR="00A81943" w:rsidRDefault="00A81943" w:rsidP="00A81943">
      <w:r>
        <w:rPr>
          <w:rStyle w:val="CommentReference"/>
        </w:rPr>
        <w:annotationRef/>
      </w:r>
      <w:r>
        <w:rPr>
          <w:sz w:val="20"/>
          <w:szCs w:val="20"/>
        </w:rPr>
        <w:t>Stephen, the links will be linked to the designated pages - supplier, destination, distributor and booking system.</w:t>
      </w:r>
    </w:p>
  </w:comment>
  <w:comment w:id="35" w:author="Amy Chiang" w:date="2026-09-15T15:04:00Z" w:initials="AC">
    <w:p w14:paraId="3802FE2C" w14:textId="77777777" w:rsidR="00AF3E15" w:rsidRDefault="00A81943" w:rsidP="00AF3E15">
      <w:r>
        <w:rPr>
          <w:rStyle w:val="CommentReference"/>
        </w:rPr>
        <w:annotationRef/>
      </w:r>
      <w:r w:rsidR="00AF3E15">
        <w:rPr>
          <w:sz w:val="20"/>
          <w:szCs w:val="20"/>
        </w:rPr>
        <w:t xml:space="preserve">Randy, please inform web dev to re-edit change Supplier Focus to Are you a Supplier? </w:t>
      </w:r>
    </w:p>
    <w:p w14:paraId="65DD9EB8" w14:textId="77777777" w:rsidR="00AF3E15" w:rsidRDefault="00AF3E15" w:rsidP="00AF3E15"/>
    <w:p w14:paraId="021EF6A7" w14:textId="77777777" w:rsidR="00AF3E15" w:rsidRDefault="00AF3E15" w:rsidP="00AF3E15">
      <w:r>
        <w:rPr>
          <w:sz w:val="20"/>
          <w:szCs w:val="20"/>
        </w:rPr>
        <w:t>As per Stephen's comment about Are you a Supplier, please update the title of each box below to Are you a Distributor? and Are you a Booking System Vendor?</w:t>
      </w:r>
    </w:p>
    <w:p w14:paraId="78E9172B" w14:textId="77777777" w:rsidR="00AF3E15" w:rsidRDefault="00AF3E15" w:rsidP="00AF3E15"/>
    <w:p w14:paraId="48E55132" w14:textId="77777777" w:rsidR="00AF3E15" w:rsidRDefault="00AF3E15" w:rsidP="00AF3E15">
      <w:r>
        <w:rPr>
          <w:sz w:val="20"/>
          <w:szCs w:val="20"/>
        </w:rPr>
        <w:t>Are you a Destination? is missing. Please add a section back.</w:t>
      </w:r>
    </w:p>
  </w:comment>
  <w:comment w:id="36" w:author="Amy Chiang [2]" w:date="2026-09-14T15:12:00Z" w:initials="AC">
    <w:p w14:paraId="71342CF5" w14:textId="77777777" w:rsidR="00D73881" w:rsidRDefault="00D73881" w:rsidP="00D73881">
      <w:pPr>
        <w:pStyle w:val="CommentText"/>
      </w:pPr>
      <w:r>
        <w:rPr>
          <w:rStyle w:val="CommentReference"/>
        </w:rPr>
        <w:annotationRef/>
      </w:r>
      <w:r>
        <w:t>The current TP logos are all blended in red colour, each TP logo is supposed to be displayed side by side</w:t>
      </w:r>
    </w:p>
  </w:comment>
  <w:comment w:id="37" w:author="Stephen Wells" w:date="2026-09-14T16:14:00Z" w:initials="SW">
    <w:p w14:paraId="47A82478" w14:textId="77777777" w:rsidR="00805415" w:rsidRDefault="00805415" w:rsidP="00805415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38" w:author="Amy Chiang" w:date="2026-09-15T15:11:00Z" w:initials="AC">
    <w:p w14:paraId="74DEFDE7" w14:textId="77777777" w:rsidR="00AF3E15" w:rsidRDefault="00AF3E15" w:rsidP="00AF3E15">
      <w:r>
        <w:rPr>
          <w:rStyle w:val="CommentReference"/>
        </w:rPr>
        <w:annotationRef/>
      </w:r>
      <w:r>
        <w:rPr>
          <w:sz w:val="20"/>
          <w:szCs w:val="20"/>
        </w:rPr>
        <w:t xml:space="preserve">Randy, please inform web dev to display other TP's logo in their original logo colour (not blended in white and red). Please ask Nicola or Shane for TXS logo as I don't have it.   </w:t>
      </w:r>
    </w:p>
  </w:comment>
  <w:comment w:id="39" w:author="Amy Chiang" w:date="2026-09-15T15:12:00Z" w:initials="AC">
    <w:p w14:paraId="4167B626" w14:textId="77777777" w:rsidR="00AF3E15" w:rsidRDefault="00AF3E15" w:rsidP="00AF3E15">
      <w:r>
        <w:rPr>
          <w:rStyle w:val="CommentReference"/>
        </w:rPr>
        <w:annotationRef/>
      </w:r>
      <w:r>
        <w:rPr>
          <w:sz w:val="20"/>
          <w:szCs w:val="20"/>
        </w:rPr>
        <w:t xml:space="preserve">Randy, please keep the current Blogs </w:t>
      </w:r>
      <w:hyperlink r:id="rId6" w:history="1">
        <w:r w:rsidRPr="00E00913">
          <w:rPr>
            <w:rStyle w:val="Hyperlink"/>
            <w:sz w:val="20"/>
            <w:szCs w:val="20"/>
          </w:rPr>
          <w:t>https://www.txa.com.au/blog/</w:t>
        </w:r>
      </w:hyperlink>
      <w:r>
        <w:rPr>
          <w:sz w:val="20"/>
          <w:szCs w:val="20"/>
        </w:rPr>
        <w:t xml:space="preserve"> on the new TXA website. Your web dev can redesign the layout of each blog to align with the new website design as discussed earlier.</w:t>
      </w:r>
    </w:p>
  </w:comment>
  <w:comment w:id="41" w:author="Stephen Wells" w:date="2026-09-14T16:15:00Z" w:initials="SW">
    <w:p w14:paraId="713B9705" w14:textId="77777777" w:rsidR="00805415" w:rsidRDefault="00805415" w:rsidP="00805415">
      <w:pPr>
        <w:pStyle w:val="CommentText"/>
      </w:pPr>
      <w:r>
        <w:rPr>
          <w:rStyle w:val="CommentReference"/>
        </w:rPr>
        <w:annotationRef/>
      </w:r>
      <w:r>
        <w:t>Let’s discuss the FAQs embedded in copy</w:t>
      </w:r>
    </w:p>
  </w:comment>
  <w:comment w:id="40" w:author="Amy Chiang" w:date="2026-09-15T15:14:00Z" w:initials="AC">
    <w:p w14:paraId="040C758D" w14:textId="77777777" w:rsidR="00AF3E15" w:rsidRDefault="00AF3E15" w:rsidP="00AF3E15">
      <w:r>
        <w:rPr>
          <w:rStyle w:val="CommentReference"/>
        </w:rPr>
        <w:annotationRef/>
      </w:r>
      <w:r>
        <w:rPr>
          <w:sz w:val="20"/>
          <w:szCs w:val="20"/>
        </w:rPr>
        <w:t xml:space="preserve">Randy, Stephen would like to have the relevant FAQs for each participants (Supplier, Destination, Distributor, Booking System) to be added at the bottom of each page; and also to have a standalone FAQ page to list all the questions.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D6A5C59" w15:done="0"/>
  <w15:commentEx w15:paraId="4C524A78" w15:done="0"/>
  <w15:commentEx w15:paraId="11E5D4C9" w15:done="0"/>
  <w15:commentEx w15:paraId="0C61FD99" w15:done="0"/>
  <w15:commentEx w15:paraId="6A85210D" w15:done="0"/>
  <w15:commentEx w15:paraId="7541D523" w15:done="0"/>
  <w15:commentEx w15:paraId="73910301" w15:done="0"/>
  <w15:commentEx w15:paraId="2ED75FE9" w15:done="0"/>
  <w15:commentEx w15:paraId="43306ECB" w15:done="0"/>
  <w15:commentEx w15:paraId="7A7BBF39" w15:done="0"/>
  <w15:commentEx w15:paraId="2E7FE5F2" w15:paraIdParent="7A7BBF39" w15:done="0"/>
  <w15:commentEx w15:paraId="61BD01CC" w15:done="0"/>
  <w15:commentEx w15:paraId="6F00D8E8" w15:paraIdParent="61BD01CC" w15:done="0"/>
  <w15:commentEx w15:paraId="6EFCC5DA" w15:done="0"/>
  <w15:commentEx w15:paraId="0FD163B3" w15:paraIdParent="6EFCC5DA" w15:done="0"/>
  <w15:commentEx w15:paraId="7B17ED27" w15:done="0"/>
  <w15:commentEx w15:paraId="0E6D4DBF" w15:paraIdParent="7B17ED27" w15:done="0"/>
  <w15:commentEx w15:paraId="3493AA07" w15:done="0"/>
  <w15:commentEx w15:paraId="44AAB4D5" w15:paraIdParent="3493AA07" w15:done="0"/>
  <w15:commentEx w15:paraId="4B56D4D9" w15:done="0"/>
  <w15:commentEx w15:paraId="6C713378" w15:paraIdParent="4B56D4D9" w15:done="0"/>
  <w15:commentEx w15:paraId="1C23035C" w15:paraIdParent="4B56D4D9" w15:done="0"/>
  <w15:commentEx w15:paraId="7BAF1249" w15:done="0"/>
  <w15:commentEx w15:paraId="67DBC408" w15:paraIdParent="7BAF1249" w15:done="0"/>
  <w15:commentEx w15:paraId="67B21F1B" w15:paraIdParent="7BAF1249" w15:done="0"/>
  <w15:commentEx w15:paraId="0AB43F2E" w15:done="0"/>
  <w15:commentEx w15:paraId="532E5C53" w15:done="0"/>
  <w15:commentEx w15:paraId="03B6A0EF" w15:paraIdParent="532E5C53" w15:done="0"/>
  <w15:commentEx w15:paraId="3A827683" w15:done="0"/>
  <w15:commentEx w15:paraId="2775E647" w15:paraIdParent="3A827683" w15:done="0"/>
  <w15:commentEx w15:paraId="158E226F" w15:paraIdParent="3A827683" w15:done="0"/>
  <w15:commentEx w15:paraId="17A1510E" w15:done="0"/>
  <w15:commentEx w15:paraId="2617D0C5" w15:paraIdParent="17A1510E" w15:done="0"/>
  <w15:commentEx w15:paraId="6875275F" w15:done="0"/>
  <w15:commentEx w15:paraId="56AD4DA1" w15:done="0"/>
  <w15:commentEx w15:paraId="48E55132" w15:done="0"/>
  <w15:commentEx w15:paraId="71342CF5" w15:done="0"/>
  <w15:commentEx w15:paraId="47A82478" w15:paraIdParent="71342CF5" w15:done="0"/>
  <w15:commentEx w15:paraId="74DEFDE7" w15:paraIdParent="71342CF5" w15:done="0"/>
  <w15:commentEx w15:paraId="4167B626" w15:done="0"/>
  <w15:commentEx w15:paraId="713B9705" w15:done="0"/>
  <w15:commentEx w15:paraId="040C75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5433128" w16cex:dateUtc="2026-09-15T03:17:00Z"/>
  <w16cex:commentExtensible w16cex:durableId="298BB7A5" w16cex:dateUtc="2026-09-15T03:24:00Z"/>
  <w16cex:commentExtensible w16cex:durableId="4039342E" w16cex:dateUtc="2026-09-15T03:26:00Z"/>
  <w16cex:commentExtensible w16cex:durableId="6C56ECC2" w16cex:dateUtc="2026-09-15T03:27:00Z"/>
  <w16cex:commentExtensible w16cex:durableId="354EE4DE" w16cex:dateUtc="2026-09-15T03:28:00Z"/>
  <w16cex:commentExtensible w16cex:durableId="606FEEA0" w16cex:dateUtc="2026-09-14T01:50:00Z"/>
  <w16cex:commentExtensible w16cex:durableId="5090C321" w16cex:dateUtc="2026-09-14T01:50:00Z"/>
  <w16cex:commentExtensible w16cex:durableId="11216FC9" w16cex:dateUtc="2026-09-14T01:52:00Z"/>
  <w16cex:commentExtensible w16cex:durableId="7BE7DB41" w16cex:dateUtc="2026-09-15T05:50:00Z"/>
  <w16cex:commentExtensible w16cex:durableId="1283E7BE" w16cex:dateUtc="2026-09-14T02:00:00Z"/>
  <w16cex:commentExtensible w16cex:durableId="1779F4C3" w16cex:dateUtc="2026-09-14T08:07:00Z"/>
  <w16cex:commentExtensible w16cex:durableId="41AB26DA" w16cex:dateUtc="2026-09-14T02:07:00Z"/>
  <w16cex:commentExtensible w16cex:durableId="55C94CE9" w16cex:dateUtc="2026-09-14T08:07:00Z"/>
  <w16cex:commentExtensible w16cex:durableId="605B3B54" w16cex:dateUtc="2026-09-14T02:11:00Z"/>
  <w16cex:commentExtensible w16cex:durableId="303E8EF3" w16cex:dateUtc="2026-09-14T08:08:00Z"/>
  <w16cex:commentExtensible w16cex:durableId="40A5F2B4" w16cex:dateUtc="2026-09-14T07:05:00Z"/>
  <w16cex:commentExtensible w16cex:durableId="50DA4EC1" w16cex:dateUtc="2026-09-14T08:08:00Z"/>
  <w16cex:commentExtensible w16cex:durableId="220794B6" w16cex:dateUtc="2026-09-14T02:16:00Z"/>
  <w16cex:commentExtensible w16cex:durableId="4F7452EA" w16cex:dateUtc="2026-09-14T08:09:00Z"/>
  <w16cex:commentExtensible w16cex:durableId="561C4FA8" w16cex:dateUtc="2026-09-14T02:17:00Z"/>
  <w16cex:commentExtensible w16cex:durableId="433D5E3E" w16cex:dateUtc="2026-09-14T08:09:00Z"/>
  <w16cex:commentExtensible w16cex:durableId="5584157A" w16cex:dateUtc="2026-09-15T06:44:00Z"/>
  <w16cex:commentExtensible w16cex:durableId="13737E99" w16cex:dateUtc="2026-09-14T02:21:00Z"/>
  <w16cex:commentExtensible w16cex:durableId="21D0C990" w16cex:dateUtc="2026-09-14T08:10:00Z"/>
  <w16cex:commentExtensible w16cex:durableId="7968193E" w16cex:dateUtc="2026-09-15T06:46:00Z"/>
  <w16cex:commentExtensible w16cex:durableId="4AFC2DE8" w16cex:dateUtc="2026-09-15T06:48:00Z"/>
  <w16cex:commentExtensible w16cex:durableId="3DC5EA81" w16cex:dateUtc="2026-09-14T02:22:00Z"/>
  <w16cex:commentExtensible w16cex:durableId="11A11909" w16cex:dateUtc="2026-09-14T08:10:00Z"/>
  <w16cex:commentExtensible w16cex:durableId="6AB56E35" w16cex:dateUtc="2026-09-14T02:24:00Z"/>
  <w16cex:commentExtensible w16cex:durableId="103FC576" w16cex:dateUtc="2026-09-14T08:13:00Z"/>
  <w16cex:commentExtensible w16cex:durableId="4D22CF93" w16cex:dateUtc="2026-09-15T06:55:00Z"/>
  <w16cex:commentExtensible w16cex:durableId="6FFB8F23" w16cex:dateUtc="2026-09-14T02:27:00Z"/>
  <w16cex:commentExtensible w16cex:durableId="200C3911" w16cex:dateUtc="2026-09-14T08:14:00Z"/>
  <w16cex:commentExtensible w16cex:durableId="0B681765" w16cex:dateUtc="2026-09-15T06:59:00Z"/>
  <w16cex:commentExtensible w16cex:durableId="01571586" w16cex:dateUtc="2026-09-15T07:01:00Z"/>
  <w16cex:commentExtensible w16cex:durableId="6A1AF399" w16cex:dateUtc="2026-09-15T07:04:00Z"/>
  <w16cex:commentExtensible w16cex:durableId="2F72EF1F" w16cex:dateUtc="2026-09-14T07:12:00Z"/>
  <w16cex:commentExtensible w16cex:durableId="5CAE7E81" w16cex:dateUtc="2026-09-14T08:14:00Z"/>
  <w16cex:commentExtensible w16cex:durableId="14E81A8F" w16cex:dateUtc="2026-09-15T07:11:00Z"/>
  <w16cex:commentExtensible w16cex:durableId="2D5E086F" w16cex:dateUtc="2026-09-15T07:12:00Z"/>
  <w16cex:commentExtensible w16cex:durableId="0CA8EA25" w16cex:dateUtc="2026-09-14T08:15:00Z"/>
  <w16cex:commentExtensible w16cex:durableId="32F0B7EA" w16cex:dateUtc="2026-09-15T0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D6A5C59" w16cid:durableId="55433128"/>
  <w16cid:commentId w16cid:paraId="4C524A78" w16cid:durableId="298BB7A5"/>
  <w16cid:commentId w16cid:paraId="11E5D4C9" w16cid:durableId="4039342E"/>
  <w16cid:commentId w16cid:paraId="0C61FD99" w16cid:durableId="6C56ECC2"/>
  <w16cid:commentId w16cid:paraId="6A85210D" w16cid:durableId="354EE4DE"/>
  <w16cid:commentId w16cid:paraId="7541D523" w16cid:durableId="606FEEA0"/>
  <w16cid:commentId w16cid:paraId="73910301" w16cid:durableId="5090C321"/>
  <w16cid:commentId w16cid:paraId="2ED75FE9" w16cid:durableId="11216FC9"/>
  <w16cid:commentId w16cid:paraId="43306ECB" w16cid:durableId="7BE7DB41"/>
  <w16cid:commentId w16cid:paraId="7A7BBF39" w16cid:durableId="1283E7BE"/>
  <w16cid:commentId w16cid:paraId="2E7FE5F2" w16cid:durableId="1779F4C3"/>
  <w16cid:commentId w16cid:paraId="61BD01CC" w16cid:durableId="41AB26DA"/>
  <w16cid:commentId w16cid:paraId="6F00D8E8" w16cid:durableId="55C94CE9"/>
  <w16cid:commentId w16cid:paraId="6EFCC5DA" w16cid:durableId="605B3B54"/>
  <w16cid:commentId w16cid:paraId="0FD163B3" w16cid:durableId="303E8EF3"/>
  <w16cid:commentId w16cid:paraId="7B17ED27" w16cid:durableId="40A5F2B4"/>
  <w16cid:commentId w16cid:paraId="0E6D4DBF" w16cid:durableId="50DA4EC1"/>
  <w16cid:commentId w16cid:paraId="3493AA07" w16cid:durableId="220794B6"/>
  <w16cid:commentId w16cid:paraId="44AAB4D5" w16cid:durableId="4F7452EA"/>
  <w16cid:commentId w16cid:paraId="4B56D4D9" w16cid:durableId="561C4FA8"/>
  <w16cid:commentId w16cid:paraId="6C713378" w16cid:durableId="433D5E3E"/>
  <w16cid:commentId w16cid:paraId="1C23035C" w16cid:durableId="5584157A"/>
  <w16cid:commentId w16cid:paraId="7BAF1249" w16cid:durableId="13737E99"/>
  <w16cid:commentId w16cid:paraId="67DBC408" w16cid:durableId="21D0C990"/>
  <w16cid:commentId w16cid:paraId="67B21F1B" w16cid:durableId="7968193E"/>
  <w16cid:commentId w16cid:paraId="0AB43F2E" w16cid:durableId="4AFC2DE8"/>
  <w16cid:commentId w16cid:paraId="532E5C53" w16cid:durableId="3DC5EA81"/>
  <w16cid:commentId w16cid:paraId="03B6A0EF" w16cid:durableId="11A11909"/>
  <w16cid:commentId w16cid:paraId="3A827683" w16cid:durableId="6AB56E35"/>
  <w16cid:commentId w16cid:paraId="2775E647" w16cid:durableId="103FC576"/>
  <w16cid:commentId w16cid:paraId="158E226F" w16cid:durableId="4D22CF93"/>
  <w16cid:commentId w16cid:paraId="17A1510E" w16cid:durableId="6FFB8F23"/>
  <w16cid:commentId w16cid:paraId="2617D0C5" w16cid:durableId="200C3911"/>
  <w16cid:commentId w16cid:paraId="6875275F" w16cid:durableId="0B681765"/>
  <w16cid:commentId w16cid:paraId="56AD4DA1" w16cid:durableId="01571586"/>
  <w16cid:commentId w16cid:paraId="48E55132" w16cid:durableId="6A1AF399"/>
  <w16cid:commentId w16cid:paraId="71342CF5" w16cid:durableId="2F72EF1F"/>
  <w16cid:commentId w16cid:paraId="47A82478" w16cid:durableId="5CAE7E81"/>
  <w16cid:commentId w16cid:paraId="74DEFDE7" w16cid:durableId="14E81A8F"/>
  <w16cid:commentId w16cid:paraId="4167B626" w16cid:durableId="2D5E086F"/>
  <w16cid:commentId w16cid:paraId="713B9705" w16cid:durableId="0CA8EA25"/>
  <w16cid:commentId w16cid:paraId="040C758D" w16cid:durableId="32F0B7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9F315E"/>
    <w:multiLevelType w:val="hybridMultilevel"/>
    <w:tmpl w:val="49BACF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234E1"/>
    <w:multiLevelType w:val="hybridMultilevel"/>
    <w:tmpl w:val="A8C283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004B8"/>
    <w:multiLevelType w:val="hybridMultilevel"/>
    <w:tmpl w:val="60D659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A2934"/>
    <w:multiLevelType w:val="hybridMultilevel"/>
    <w:tmpl w:val="D36C87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65B93"/>
    <w:multiLevelType w:val="hybridMultilevel"/>
    <w:tmpl w:val="9ED042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EB1F0D"/>
    <w:multiLevelType w:val="hybridMultilevel"/>
    <w:tmpl w:val="D91222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8A57A5"/>
    <w:multiLevelType w:val="hybridMultilevel"/>
    <w:tmpl w:val="3F562F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1328CF"/>
    <w:multiLevelType w:val="hybridMultilevel"/>
    <w:tmpl w:val="97727A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F4336A"/>
    <w:multiLevelType w:val="hybridMultilevel"/>
    <w:tmpl w:val="669CFF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BC6C28"/>
    <w:multiLevelType w:val="hybridMultilevel"/>
    <w:tmpl w:val="280A4D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C522FD"/>
    <w:multiLevelType w:val="hybridMultilevel"/>
    <w:tmpl w:val="D49639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819558">
    <w:abstractNumId w:val="3"/>
  </w:num>
  <w:num w:numId="2" w16cid:durableId="583497731">
    <w:abstractNumId w:val="7"/>
  </w:num>
  <w:num w:numId="3" w16cid:durableId="569968008">
    <w:abstractNumId w:val="9"/>
  </w:num>
  <w:num w:numId="4" w16cid:durableId="1605111453">
    <w:abstractNumId w:val="5"/>
  </w:num>
  <w:num w:numId="5" w16cid:durableId="564880437">
    <w:abstractNumId w:val="1"/>
  </w:num>
  <w:num w:numId="6" w16cid:durableId="267276921">
    <w:abstractNumId w:val="4"/>
  </w:num>
  <w:num w:numId="7" w16cid:durableId="1449161802">
    <w:abstractNumId w:val="0"/>
  </w:num>
  <w:num w:numId="8" w16cid:durableId="1792288798">
    <w:abstractNumId w:val="6"/>
  </w:num>
  <w:num w:numId="9" w16cid:durableId="952831110">
    <w:abstractNumId w:val="2"/>
  </w:num>
  <w:num w:numId="10" w16cid:durableId="1309554369">
    <w:abstractNumId w:val="8"/>
  </w:num>
  <w:num w:numId="11" w16cid:durableId="2078092069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my Chiang">
    <w15:presenceInfo w15:providerId="Windows Live" w15:userId="dce1a35f30cb0b7b"/>
  </w15:person>
  <w15:person w15:author="Amy Chiang [2]">
    <w15:presenceInfo w15:providerId="AD" w15:userId="S::achiang@v3leisure.com::c21aaa5d-a267-4ebe-b5f1-528ca39e3bc5"/>
  </w15:person>
  <w15:person w15:author="Stephen Wells">
    <w15:presenceInfo w15:providerId="AD" w15:userId="S::swells@v3leisure.com::1c8c88b8-0a7f-4d5c-bf2e-d80002af0f82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3F"/>
    <w:rsid w:val="000004F8"/>
    <w:rsid w:val="00004A08"/>
    <w:rsid w:val="000A5F4A"/>
    <w:rsid w:val="000F375E"/>
    <w:rsid w:val="00146144"/>
    <w:rsid w:val="00162FD0"/>
    <w:rsid w:val="001F29C1"/>
    <w:rsid w:val="00237A3B"/>
    <w:rsid w:val="002562C7"/>
    <w:rsid w:val="00286708"/>
    <w:rsid w:val="0034237F"/>
    <w:rsid w:val="003511F6"/>
    <w:rsid w:val="0035319D"/>
    <w:rsid w:val="0036720B"/>
    <w:rsid w:val="004147FB"/>
    <w:rsid w:val="0047150C"/>
    <w:rsid w:val="0047616D"/>
    <w:rsid w:val="004B3682"/>
    <w:rsid w:val="004C4160"/>
    <w:rsid w:val="004D0D3E"/>
    <w:rsid w:val="0051200D"/>
    <w:rsid w:val="00577A3F"/>
    <w:rsid w:val="00581F16"/>
    <w:rsid w:val="00635816"/>
    <w:rsid w:val="006A1FD6"/>
    <w:rsid w:val="00700856"/>
    <w:rsid w:val="00754E28"/>
    <w:rsid w:val="007949A1"/>
    <w:rsid w:val="007E455D"/>
    <w:rsid w:val="007E63E7"/>
    <w:rsid w:val="00805415"/>
    <w:rsid w:val="00874E34"/>
    <w:rsid w:val="008E5533"/>
    <w:rsid w:val="009203D9"/>
    <w:rsid w:val="009C4BF4"/>
    <w:rsid w:val="00A81943"/>
    <w:rsid w:val="00A87D07"/>
    <w:rsid w:val="00AF3E15"/>
    <w:rsid w:val="00B645E9"/>
    <w:rsid w:val="00B958DA"/>
    <w:rsid w:val="00C53478"/>
    <w:rsid w:val="00C973C5"/>
    <w:rsid w:val="00CC72A7"/>
    <w:rsid w:val="00D3317F"/>
    <w:rsid w:val="00D44E9F"/>
    <w:rsid w:val="00D560E7"/>
    <w:rsid w:val="00D642EC"/>
    <w:rsid w:val="00D73881"/>
    <w:rsid w:val="00D842CD"/>
    <w:rsid w:val="00DF17C0"/>
    <w:rsid w:val="00E754E8"/>
    <w:rsid w:val="00EC33A5"/>
    <w:rsid w:val="00F3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AABC4"/>
  <w15:chartTrackingRefBased/>
  <w15:docId w15:val="{04A972AA-5156-495B-BCF7-4327F26F0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7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7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A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A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A3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534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34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34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34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347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staging.txa.com.au/destinations/trade-portal/" TargetMode="External"/><Relationship Id="rId2" Type="http://schemas.openxmlformats.org/officeDocument/2006/relationships/hyperlink" Target="https://staging.txa.com.au/destinations/" TargetMode="External"/><Relationship Id="rId1" Type="http://schemas.openxmlformats.org/officeDocument/2006/relationships/hyperlink" Target="https://staging.txa.com.au/contact/" TargetMode="External"/><Relationship Id="rId6" Type="http://schemas.openxmlformats.org/officeDocument/2006/relationships/hyperlink" Target="https://www.txa.com.au/blog/" TargetMode="External"/><Relationship Id="rId5" Type="http://schemas.openxmlformats.org/officeDocument/2006/relationships/hyperlink" Target="https://staging.txa.com.au/suppliers/" TargetMode="External"/><Relationship Id="rId4" Type="http://schemas.openxmlformats.org/officeDocument/2006/relationships/hyperlink" Target="https://staging.txa.com.au/destinations/trade-portal/" TargetMode="External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4.png"/><Relationship Id="rId21" Type="http://schemas.openxmlformats.org/officeDocument/2006/relationships/image" Target="media/image10.png"/><Relationship Id="rId34" Type="http://schemas.openxmlformats.org/officeDocument/2006/relationships/image" Target="media/image20.png"/><Relationship Id="rId42" Type="http://schemas.openxmlformats.org/officeDocument/2006/relationships/hyperlink" Target="https://staging.txa.com.au/pricing/" TargetMode="External"/><Relationship Id="rId47" Type="http://schemas.openxmlformats.org/officeDocument/2006/relationships/fontTable" Target="fontTable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7.png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5" Type="http://schemas.openxmlformats.org/officeDocument/2006/relationships/hyperlink" Target="https://staging.txa.com.au/" TargetMode="External"/><Relationship Id="rId15" Type="http://schemas.openxmlformats.org/officeDocument/2006/relationships/hyperlink" Target="https://staging.txa.com.au/suppliers/" TargetMode="External"/><Relationship Id="rId23" Type="http://schemas.openxmlformats.org/officeDocument/2006/relationships/hyperlink" Target="https://staging.txa.com.au/destinations/pricing/" TargetMode="External"/><Relationship Id="rId28" Type="http://schemas.openxmlformats.org/officeDocument/2006/relationships/image" Target="media/image16.png"/><Relationship Id="rId36" Type="http://schemas.openxmlformats.org/officeDocument/2006/relationships/hyperlink" Target="https://staging.txa.com.au/booking-systems/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staging.txa.com.au/destinations/" TargetMode="External"/><Relationship Id="rId31" Type="http://schemas.openxmlformats.org/officeDocument/2006/relationships/hyperlink" Target="https://staging.txa.com.au/destinations/virtual-concierge/" TargetMode="External"/><Relationship Id="rId44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hyperlink" Target="https://staging.txa.com.au/destinations/" TargetMode="External"/><Relationship Id="rId35" Type="http://schemas.openxmlformats.org/officeDocument/2006/relationships/image" Target="media/image21.png"/><Relationship Id="rId43" Type="http://schemas.openxmlformats.org/officeDocument/2006/relationships/image" Target="media/image27.png"/><Relationship Id="rId48" Type="http://schemas.microsoft.com/office/2011/relationships/people" Target="people.xml"/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46" Type="http://schemas.openxmlformats.org/officeDocument/2006/relationships/image" Target="media/image30.png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Wells</dc:creator>
  <cp:keywords/>
  <dc:description/>
  <cp:lastModifiedBy>Amy Chiang</cp:lastModifiedBy>
  <cp:revision>5</cp:revision>
  <dcterms:created xsi:type="dcterms:W3CDTF">2026-09-15T03:16:00Z</dcterms:created>
  <dcterms:modified xsi:type="dcterms:W3CDTF">2026-09-15T07:14:00Z</dcterms:modified>
</cp:coreProperties>
</file>