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B0F22CD" w:rsidR="00D10DB6" w:rsidRDefault="00D26218">
      <w:pPr>
        <w:spacing w:after="280" w:line="240" w:lineRule="auto"/>
        <w:jc w:val="both"/>
        <w:rPr>
          <w:rFonts w:ascii="Times New Roman" w:eastAsia="Times New Roman" w:hAnsi="Times New Roman" w:cs="Times New Roman"/>
          <w:sz w:val="24"/>
          <w:szCs w:val="24"/>
        </w:rPr>
      </w:pPr>
      <w:r>
        <w:rPr>
          <w:rFonts w:ascii="Gill Sans" w:eastAsia="Gill Sans" w:hAnsi="Gill Sans" w:cs="Gill Sans"/>
          <w:b/>
          <w:color w:val="177778"/>
          <w:sz w:val="28"/>
          <w:szCs w:val="28"/>
        </w:rPr>
        <w:t>ISSG RDB Catch, Effort and Sampling Overviews</w:t>
      </w:r>
      <w:r>
        <w:rPr>
          <w:rFonts w:ascii="Gill Sans" w:eastAsia="Gill Sans" w:hAnsi="Gill Sans" w:cs="Gill Sans"/>
          <w:color w:val="177778"/>
          <w:sz w:val="28"/>
          <w:szCs w:val="28"/>
        </w:rPr>
        <w:t> </w:t>
      </w:r>
    </w:p>
    <w:p w14:paraId="00000002" w14:textId="69719571" w:rsidR="00D10DB6" w:rsidRDefault="009321A3">
      <w:pPr>
        <w:shd w:val="clear" w:color="auto" w:fill="177778"/>
        <w:spacing w:before="280" w:after="280" w:line="240" w:lineRule="auto"/>
        <w:ind w:left="570" w:hanging="570"/>
        <w:jc w:val="both"/>
        <w:rPr>
          <w:rFonts w:ascii="Times New Roman" w:eastAsia="Times New Roman" w:hAnsi="Times New Roman" w:cs="Times New Roman"/>
          <w:color w:val="F5F5F5"/>
          <w:sz w:val="24"/>
          <w:szCs w:val="24"/>
        </w:rPr>
      </w:pPr>
      <w:r>
        <w:rPr>
          <w:rFonts w:ascii="Gill Sans" w:eastAsia="Gill Sans" w:hAnsi="Gill Sans" w:cs="Gill Sans"/>
          <w:b/>
          <w:color w:val="FFFFFF"/>
        </w:rPr>
        <w:t>Request from the ISSG PETs</w:t>
      </w:r>
    </w:p>
    <w:p w14:paraId="67F51BFF" w14:textId="094E6512" w:rsidR="00294082" w:rsidRPr="003961BB" w:rsidRDefault="00294082">
      <w:pPr>
        <w:spacing w:before="280" w:after="280" w:line="240" w:lineRule="auto"/>
        <w:jc w:val="both"/>
        <w:rPr>
          <w:rFonts w:ascii="Gill Sans" w:eastAsia="Gill Sans" w:hAnsi="Gill Sans" w:cs="Gill Sans"/>
          <w:iCs/>
        </w:rPr>
      </w:pPr>
      <w:r w:rsidRPr="003961BB">
        <w:rPr>
          <w:rFonts w:ascii="Gill Sans" w:eastAsia="Gill Sans" w:hAnsi="Gill Sans" w:cs="Gill Sans"/>
          <w:iCs/>
        </w:rPr>
        <w:t xml:space="preserve">The ISSG PETs </w:t>
      </w:r>
      <w:proofErr w:type="gramStart"/>
      <w:r w:rsidR="003961BB" w:rsidRPr="003961BB">
        <w:rPr>
          <w:rFonts w:ascii="Gill Sans" w:eastAsia="Gill Sans" w:hAnsi="Gill Sans" w:cs="Gill Sans"/>
          <w:iCs/>
        </w:rPr>
        <w:t>wants</w:t>
      </w:r>
      <w:proofErr w:type="gramEnd"/>
      <w:r w:rsidRPr="003961BB">
        <w:rPr>
          <w:rFonts w:ascii="Gill Sans" w:eastAsia="Gill Sans" w:hAnsi="Gill Sans" w:cs="Gill Sans"/>
          <w:iCs/>
        </w:rPr>
        <w:t xml:space="preserve"> to use RDBES data to analyse</w:t>
      </w:r>
      <w:r w:rsidR="009321A3" w:rsidRPr="003961BB">
        <w:rPr>
          <w:rFonts w:ascii="Gill Sans" w:eastAsia="Gill Sans" w:hAnsi="Gill Sans" w:cs="Gill Sans"/>
          <w:iCs/>
        </w:rPr>
        <w:t xml:space="preserve"> the coverage of the sampling onboard</w:t>
      </w:r>
      <w:r w:rsidR="003E3265">
        <w:rPr>
          <w:rFonts w:ascii="Gill Sans" w:eastAsia="Gill Sans" w:hAnsi="Gill Sans" w:cs="Gill Sans"/>
          <w:iCs/>
        </w:rPr>
        <w:t xml:space="preserve"> to identify high risk fisheries for PETs which may be potentially under sampled</w:t>
      </w:r>
      <w:r w:rsidRPr="003961BB">
        <w:rPr>
          <w:rFonts w:ascii="Gill Sans" w:eastAsia="Gill Sans" w:hAnsi="Gill Sans" w:cs="Gill Sans"/>
          <w:iCs/>
        </w:rPr>
        <w:t xml:space="preserve">. To that aim, they need an extraction showing the total effort (CE) and the sampling effort (CS), by </w:t>
      </w:r>
      <w:r w:rsidR="009321A3" w:rsidRPr="003961BB">
        <w:rPr>
          <w:rFonts w:ascii="Gill Sans" w:eastAsia="Gill Sans" w:hAnsi="Gill Sans" w:cs="Gill Sans"/>
          <w:iCs/>
        </w:rPr>
        <w:t>ecoregion and metier</w:t>
      </w:r>
      <w:r w:rsidRPr="003961BB">
        <w:rPr>
          <w:rFonts w:ascii="Gill Sans" w:eastAsia="Gill Sans" w:hAnsi="Gill Sans" w:cs="Gill Sans"/>
          <w:iCs/>
        </w:rPr>
        <w:t xml:space="preserve"> lv6</w:t>
      </w:r>
      <w:r w:rsidR="009321A3" w:rsidRPr="003961BB">
        <w:rPr>
          <w:rFonts w:ascii="Gill Sans" w:eastAsia="Gill Sans" w:hAnsi="Gill Sans" w:cs="Gill Sans"/>
          <w:iCs/>
        </w:rPr>
        <w:t xml:space="preserve">, for the last two years. </w:t>
      </w:r>
    </w:p>
    <w:p w14:paraId="7A2FDC9A" w14:textId="7415915B" w:rsidR="00235A54" w:rsidRPr="001D74F7" w:rsidRDefault="003961BB">
      <w:pPr>
        <w:spacing w:before="280" w:after="280" w:line="240" w:lineRule="auto"/>
        <w:jc w:val="both"/>
        <w:rPr>
          <w:rFonts w:ascii="Gill Sans" w:eastAsia="Gill Sans" w:hAnsi="Gill Sans" w:cs="Gill Sans"/>
          <w:iCs/>
        </w:rPr>
      </w:pPr>
      <w:r w:rsidRPr="003961BB">
        <w:rPr>
          <w:rFonts w:ascii="Gill Sans" w:eastAsia="Gill Sans" w:hAnsi="Gill Sans" w:cs="Gill Sans"/>
          <w:iCs/>
        </w:rPr>
        <w:t>The answer to this request was one of the t</w:t>
      </w:r>
      <w:r w:rsidR="003E3265">
        <w:rPr>
          <w:rFonts w:ascii="Gill Sans" w:eastAsia="Gill Sans" w:hAnsi="Gill Sans" w:cs="Gill Sans"/>
          <w:iCs/>
        </w:rPr>
        <w:t>a</w:t>
      </w:r>
      <w:r w:rsidRPr="003961BB">
        <w:rPr>
          <w:rFonts w:ascii="Gill Sans" w:eastAsia="Gill Sans" w:hAnsi="Gill Sans" w:cs="Gill Sans"/>
          <w:iCs/>
        </w:rPr>
        <w:t>sks defined for the ISSG Catch and Effort Overview in the period 2023-2024.</w:t>
      </w:r>
    </w:p>
    <w:p w14:paraId="1577B293" w14:textId="5B0FCA74" w:rsidR="009321A3" w:rsidRDefault="009321A3" w:rsidP="009321A3">
      <w:pPr>
        <w:shd w:val="clear" w:color="auto" w:fill="177778"/>
        <w:spacing w:before="280" w:after="280" w:line="240" w:lineRule="auto"/>
        <w:ind w:left="570" w:hanging="570"/>
        <w:jc w:val="both"/>
        <w:rPr>
          <w:rFonts w:ascii="Times New Roman" w:eastAsia="Times New Roman" w:hAnsi="Times New Roman" w:cs="Times New Roman"/>
          <w:color w:val="F5F5F5"/>
          <w:sz w:val="24"/>
          <w:szCs w:val="24"/>
        </w:rPr>
      </w:pPr>
      <w:r>
        <w:rPr>
          <w:rFonts w:ascii="Gill Sans" w:eastAsia="Gill Sans" w:hAnsi="Gill Sans" w:cs="Gill Sans"/>
          <w:b/>
          <w:color w:val="FFFFFF"/>
        </w:rPr>
        <w:t>Methods</w:t>
      </w:r>
    </w:p>
    <w:p w14:paraId="120185EE" w14:textId="26AF6CCB" w:rsidR="00B25D6B" w:rsidRDefault="00B25D6B" w:rsidP="00B948E2">
      <w:pPr>
        <w:pStyle w:val="Prrafodelista"/>
        <w:numPr>
          <w:ilvl w:val="0"/>
          <w:numId w:val="12"/>
        </w:numPr>
        <w:spacing w:before="280" w:after="280" w:line="240" w:lineRule="auto"/>
        <w:jc w:val="both"/>
        <w:rPr>
          <w:rFonts w:ascii="Gill Sans" w:eastAsia="Gill Sans" w:hAnsi="Gill Sans" w:cs="Gill Sans"/>
          <w:iCs/>
        </w:rPr>
      </w:pPr>
      <w:r>
        <w:rPr>
          <w:rFonts w:ascii="Gill Sans" w:eastAsia="Gill Sans" w:hAnsi="Gill Sans" w:cs="Gill Sans"/>
          <w:iCs/>
        </w:rPr>
        <w:t xml:space="preserve">CE and CS data were downloaded from the safe link </w:t>
      </w:r>
      <w:hyperlink r:id="rId8" w:anchor="/RCG%20Data">
        <w:r>
          <w:rPr>
            <w:rFonts w:ascii="Gill Sans" w:eastAsia="Gill Sans" w:hAnsi="Gill Sans" w:cs="Gill Sans"/>
            <w:color w:val="0563C1"/>
            <w:u w:val="single"/>
          </w:rPr>
          <w:t>RCG data</w:t>
        </w:r>
      </w:hyperlink>
    </w:p>
    <w:p w14:paraId="285F9033" w14:textId="6EE14B14" w:rsidR="00B948E2" w:rsidRPr="00B948E2" w:rsidRDefault="00B948E2" w:rsidP="00B948E2">
      <w:pPr>
        <w:pStyle w:val="Prrafodelista"/>
        <w:numPr>
          <w:ilvl w:val="0"/>
          <w:numId w:val="12"/>
        </w:numPr>
        <w:spacing w:before="280" w:after="280" w:line="240" w:lineRule="auto"/>
        <w:jc w:val="both"/>
        <w:rPr>
          <w:rFonts w:ascii="Gill Sans" w:eastAsia="Gill Sans" w:hAnsi="Gill Sans" w:cs="Gill Sans"/>
          <w:iCs/>
        </w:rPr>
      </w:pPr>
      <w:r w:rsidRPr="00B948E2">
        <w:rPr>
          <w:rFonts w:ascii="Gill Sans" w:eastAsia="Gill Sans" w:hAnsi="Gill Sans" w:cs="Gill Sans"/>
          <w:iCs/>
        </w:rPr>
        <w:t>CS files were filtered by sampling type at sea, including al</w:t>
      </w:r>
      <w:r w:rsidR="009F77FC">
        <w:rPr>
          <w:rFonts w:ascii="Gill Sans" w:eastAsia="Gill Sans" w:hAnsi="Gill Sans" w:cs="Gill Sans"/>
          <w:iCs/>
        </w:rPr>
        <w:t>l</w:t>
      </w:r>
      <w:r w:rsidRPr="00B948E2">
        <w:rPr>
          <w:rFonts w:ascii="Gill Sans" w:eastAsia="Gill Sans" w:hAnsi="Gill Sans" w:cs="Gill Sans"/>
          <w:iCs/>
        </w:rPr>
        <w:t xml:space="preserve"> the possible sampling methods, which were observers, self - sampling and imagery.</w:t>
      </w:r>
    </w:p>
    <w:p w14:paraId="7F7620EA" w14:textId="7B2ECC4A" w:rsidR="00B25D6B" w:rsidRDefault="002C13B6" w:rsidP="00B25D6B">
      <w:pPr>
        <w:pStyle w:val="Prrafodelista"/>
        <w:spacing w:before="280" w:after="280" w:line="240" w:lineRule="auto"/>
        <w:jc w:val="both"/>
        <w:rPr>
          <w:rFonts w:ascii="Gill Sans" w:eastAsia="Gill Sans" w:hAnsi="Gill Sans" w:cs="Gill Sans"/>
          <w:iCs/>
        </w:rPr>
      </w:pPr>
      <w:r w:rsidRPr="002C13B6">
        <w:rPr>
          <w:rFonts w:ascii="Gill Sans" w:eastAsia="Gill Sans" w:hAnsi="Gill Sans" w:cs="Gill Sans"/>
          <w:iCs/>
        </w:rPr>
        <w:t>Fishing trip was selected as effort measure</w:t>
      </w:r>
      <w:r w:rsidR="00ED79F9">
        <w:rPr>
          <w:rFonts w:ascii="Gill Sans" w:eastAsia="Gill Sans" w:hAnsi="Gill Sans" w:cs="Gill Sans"/>
          <w:iCs/>
        </w:rPr>
        <w:t xml:space="preserve">. </w:t>
      </w:r>
      <w:r w:rsidR="00B25D6B">
        <w:rPr>
          <w:rFonts w:ascii="Gill Sans" w:eastAsia="Gill Sans" w:hAnsi="Gill Sans" w:cs="Gill Sans"/>
          <w:iCs/>
        </w:rPr>
        <w:t xml:space="preserve">For the total effort, the metric used was the number of fractional trips. For the sampling effort, the number of trips sampled was used. When the same trip was related with multiple areas and/or metiers, a </w:t>
      </w:r>
      <w:proofErr w:type="spellStart"/>
      <w:r w:rsidR="00B25D6B">
        <w:rPr>
          <w:rFonts w:ascii="Gill Sans" w:eastAsia="Gill Sans" w:hAnsi="Gill Sans" w:cs="Gill Sans"/>
          <w:iCs/>
        </w:rPr>
        <w:t>proxi</w:t>
      </w:r>
      <w:proofErr w:type="spellEnd"/>
      <w:r w:rsidR="00B25D6B">
        <w:rPr>
          <w:rFonts w:ascii="Gill Sans" w:eastAsia="Gill Sans" w:hAnsi="Gill Sans" w:cs="Gill Sans"/>
          <w:iCs/>
        </w:rPr>
        <w:t xml:space="preserve"> for fractional sampling trips was calculated by proportionally dividing the trip in the different areas/metiers.</w:t>
      </w:r>
    </w:p>
    <w:p w14:paraId="7472164D" w14:textId="253EE880" w:rsidR="002C13B6" w:rsidRDefault="00B25D6B" w:rsidP="00B25D6B">
      <w:pPr>
        <w:pStyle w:val="Prrafodelista"/>
        <w:spacing w:before="280" w:after="280" w:line="240" w:lineRule="auto"/>
        <w:jc w:val="both"/>
        <w:rPr>
          <w:rFonts w:ascii="Gill Sans" w:eastAsia="Gill Sans" w:hAnsi="Gill Sans" w:cs="Gill Sans"/>
          <w:iCs/>
        </w:rPr>
      </w:pPr>
      <w:r>
        <w:rPr>
          <w:rFonts w:ascii="Gill Sans" w:eastAsia="Gill Sans" w:hAnsi="Gill Sans" w:cs="Gill Sans"/>
          <w:iCs/>
        </w:rPr>
        <w:t>It was not possible to use the metric days at sea because</w:t>
      </w:r>
      <w:r w:rsidR="002C13B6" w:rsidRPr="002C13B6">
        <w:rPr>
          <w:rFonts w:ascii="Gill Sans" w:eastAsia="Gill Sans" w:hAnsi="Gill Sans" w:cs="Gill Sans"/>
          <w:iCs/>
        </w:rPr>
        <w:t xml:space="preserve"> the</w:t>
      </w:r>
      <w:r w:rsidR="002C13B6">
        <w:rPr>
          <w:rFonts w:ascii="Gill Sans" w:eastAsia="Gill Sans" w:hAnsi="Gill Sans" w:cs="Gill Sans"/>
          <w:iCs/>
        </w:rPr>
        <w:t xml:space="preserve"> variables</w:t>
      </w:r>
      <w:r w:rsidR="002C13B6" w:rsidRPr="002C13B6">
        <w:rPr>
          <w:rFonts w:ascii="Gill Sans" w:eastAsia="Gill Sans" w:hAnsi="Gill Sans" w:cs="Gill Sans"/>
          <w:iCs/>
        </w:rPr>
        <w:t xml:space="preserve"> </w:t>
      </w:r>
      <w:proofErr w:type="spellStart"/>
      <w:r w:rsidR="002C13B6" w:rsidRPr="002C13B6">
        <w:rPr>
          <w:rFonts w:ascii="Gill Sans" w:eastAsia="Gill Sans" w:hAnsi="Gill Sans" w:cs="Gill Sans"/>
          <w:iCs/>
        </w:rPr>
        <w:t>FTarrivalDate</w:t>
      </w:r>
      <w:proofErr w:type="spellEnd"/>
      <w:r w:rsidR="002C13B6" w:rsidRPr="002C13B6">
        <w:rPr>
          <w:rFonts w:ascii="Gill Sans" w:eastAsia="Gill Sans" w:hAnsi="Gill Sans" w:cs="Gill Sans"/>
          <w:iCs/>
        </w:rPr>
        <w:t xml:space="preserve">, </w:t>
      </w:r>
      <w:proofErr w:type="spellStart"/>
      <w:r w:rsidR="002C13B6" w:rsidRPr="002C13B6">
        <w:rPr>
          <w:rFonts w:ascii="Gill Sans" w:eastAsia="Gill Sans" w:hAnsi="Gill Sans" w:cs="Gill Sans"/>
          <w:iCs/>
        </w:rPr>
        <w:t>FTdepartureDate</w:t>
      </w:r>
      <w:proofErr w:type="spellEnd"/>
      <w:r w:rsidR="002C13B6" w:rsidRPr="002C13B6">
        <w:rPr>
          <w:rFonts w:ascii="Gill Sans" w:eastAsia="Gill Sans" w:hAnsi="Gill Sans" w:cs="Gill Sans"/>
          <w:iCs/>
        </w:rPr>
        <w:t xml:space="preserve">, </w:t>
      </w:r>
      <w:proofErr w:type="spellStart"/>
      <w:r w:rsidR="002C13B6" w:rsidRPr="002C13B6">
        <w:rPr>
          <w:rFonts w:ascii="Gill Sans" w:eastAsia="Gill Sans" w:hAnsi="Gill Sans" w:cs="Gill Sans"/>
          <w:iCs/>
        </w:rPr>
        <w:t>FTarrivalTime</w:t>
      </w:r>
      <w:proofErr w:type="spellEnd"/>
      <w:r w:rsidR="002C13B6" w:rsidRPr="002C13B6">
        <w:rPr>
          <w:rFonts w:ascii="Gill Sans" w:eastAsia="Gill Sans" w:hAnsi="Gill Sans" w:cs="Gill Sans"/>
          <w:iCs/>
        </w:rPr>
        <w:t xml:space="preserve"> and </w:t>
      </w:r>
      <w:proofErr w:type="spellStart"/>
      <w:r w:rsidR="002C13B6" w:rsidRPr="002C13B6">
        <w:rPr>
          <w:rFonts w:ascii="Gill Sans" w:eastAsia="Gill Sans" w:hAnsi="Gill Sans" w:cs="Gill Sans"/>
          <w:iCs/>
        </w:rPr>
        <w:t>FTdepartureTime</w:t>
      </w:r>
      <w:proofErr w:type="spellEnd"/>
      <w:r w:rsidR="002C13B6" w:rsidRPr="002C13B6">
        <w:rPr>
          <w:rFonts w:ascii="Gill Sans" w:eastAsia="Gill Sans" w:hAnsi="Gill Sans" w:cs="Gill Sans"/>
          <w:iCs/>
        </w:rPr>
        <w:t xml:space="preserve"> are sometimes empty</w:t>
      </w:r>
      <w:r w:rsidR="002C13B6">
        <w:rPr>
          <w:rFonts w:ascii="Gill Sans" w:eastAsia="Gill Sans" w:hAnsi="Gill Sans" w:cs="Gill Sans"/>
          <w:iCs/>
        </w:rPr>
        <w:t xml:space="preserve"> in the CS file, and t</w:t>
      </w:r>
      <w:r w:rsidR="002C13B6" w:rsidRPr="002C13B6">
        <w:rPr>
          <w:rFonts w:ascii="Gill Sans" w:eastAsia="Gill Sans" w:hAnsi="Gill Sans" w:cs="Gill Sans"/>
          <w:iCs/>
        </w:rPr>
        <w:t xml:space="preserve">herefore, the number of days at sea </w:t>
      </w:r>
      <w:r w:rsidR="00ED79F9">
        <w:rPr>
          <w:rFonts w:ascii="Gill Sans" w:eastAsia="Gill Sans" w:hAnsi="Gill Sans" w:cs="Gill Sans"/>
          <w:iCs/>
        </w:rPr>
        <w:t>cannot be calculated</w:t>
      </w:r>
      <w:r w:rsidR="002C13B6" w:rsidRPr="002C13B6">
        <w:rPr>
          <w:rFonts w:ascii="Gill Sans" w:eastAsia="Gill Sans" w:hAnsi="Gill Sans" w:cs="Gill Sans"/>
          <w:iCs/>
        </w:rPr>
        <w:t xml:space="preserve"> to measure sampling</w:t>
      </w:r>
      <w:r w:rsidR="00ED79F9">
        <w:rPr>
          <w:rFonts w:ascii="Gill Sans" w:eastAsia="Gill Sans" w:hAnsi="Gill Sans" w:cs="Gill Sans"/>
          <w:iCs/>
        </w:rPr>
        <w:t xml:space="preserve"> effort.</w:t>
      </w:r>
    </w:p>
    <w:p w14:paraId="75428761" w14:textId="51967E6B" w:rsidR="00EB0FF5" w:rsidRDefault="00EB0FF5" w:rsidP="00EB0FF5">
      <w:pPr>
        <w:pStyle w:val="Prrafodelista"/>
        <w:numPr>
          <w:ilvl w:val="0"/>
          <w:numId w:val="12"/>
        </w:numPr>
        <w:spacing w:before="280" w:after="280" w:line="240" w:lineRule="auto"/>
        <w:jc w:val="both"/>
        <w:rPr>
          <w:rFonts w:ascii="Gill Sans" w:eastAsia="Gill Sans" w:hAnsi="Gill Sans" w:cs="Gill Sans"/>
          <w:iCs/>
        </w:rPr>
      </w:pPr>
      <w:r>
        <w:rPr>
          <w:rFonts w:ascii="Gill Sans" w:eastAsia="Gill Sans" w:hAnsi="Gill Sans" w:cs="Gill Sans"/>
          <w:iCs/>
        </w:rPr>
        <w:t>There was one sampling h</w:t>
      </w:r>
      <w:r w:rsidRPr="00ED79F9">
        <w:rPr>
          <w:rFonts w:ascii="Gill Sans" w:eastAsia="Gill Sans" w:hAnsi="Gill Sans" w:cs="Gill Sans"/>
          <w:iCs/>
        </w:rPr>
        <w:t>ierarchy H4</w:t>
      </w:r>
      <w:r>
        <w:rPr>
          <w:rFonts w:ascii="Gill Sans" w:eastAsia="Gill Sans" w:hAnsi="Gill Sans" w:cs="Gill Sans"/>
          <w:iCs/>
        </w:rPr>
        <w:t xml:space="preserve"> (</w:t>
      </w:r>
      <w:proofErr w:type="spellStart"/>
      <w:r w:rsidRPr="00ED79F9">
        <w:rPr>
          <w:rFonts w:ascii="Gill Sans" w:eastAsia="Gill Sans" w:hAnsi="Gill Sans" w:cs="Gill Sans"/>
          <w:iCs/>
        </w:rPr>
        <w:t>DEU_Baltic_HER</w:t>
      </w:r>
      <w:proofErr w:type="spellEnd"/>
      <w:r>
        <w:rPr>
          <w:rFonts w:ascii="Gill Sans" w:eastAsia="Gill Sans" w:hAnsi="Gill Sans" w:cs="Gill Sans"/>
          <w:iCs/>
        </w:rPr>
        <w:t>)</w:t>
      </w:r>
      <w:r w:rsidR="00B948E2">
        <w:rPr>
          <w:rFonts w:ascii="Gill Sans" w:eastAsia="Gill Sans" w:hAnsi="Gill Sans" w:cs="Gill Sans"/>
          <w:iCs/>
        </w:rPr>
        <w:t xml:space="preserve">, which </w:t>
      </w:r>
      <w:r w:rsidRPr="00ED79F9">
        <w:rPr>
          <w:rFonts w:ascii="Gill Sans" w:eastAsia="Gill Sans" w:hAnsi="Gill Sans" w:cs="Gill Sans"/>
          <w:iCs/>
        </w:rPr>
        <w:t>does not have the FO table and therefore</w:t>
      </w:r>
      <w:r>
        <w:rPr>
          <w:rFonts w:ascii="Gill Sans" w:eastAsia="Gill Sans" w:hAnsi="Gill Sans" w:cs="Gill Sans"/>
          <w:iCs/>
        </w:rPr>
        <w:t xml:space="preserve"> the information about </w:t>
      </w:r>
      <w:r w:rsidRPr="00ED79F9">
        <w:rPr>
          <w:rFonts w:ascii="Gill Sans" w:eastAsia="Gill Sans" w:hAnsi="Gill Sans" w:cs="Gill Sans"/>
          <w:iCs/>
        </w:rPr>
        <w:t>metiers and area</w:t>
      </w:r>
      <w:r>
        <w:rPr>
          <w:rFonts w:ascii="Gill Sans" w:eastAsia="Gill Sans" w:hAnsi="Gill Sans" w:cs="Gill Sans"/>
          <w:iCs/>
        </w:rPr>
        <w:t>s was not available. These fields were left as NA</w:t>
      </w:r>
    </w:p>
    <w:p w14:paraId="3949FB70" w14:textId="77777777" w:rsidR="00ED79F9" w:rsidRDefault="002C13B6" w:rsidP="002C13B6">
      <w:pPr>
        <w:pStyle w:val="Prrafodelista"/>
        <w:numPr>
          <w:ilvl w:val="0"/>
          <w:numId w:val="12"/>
        </w:numPr>
        <w:spacing w:before="280" w:after="280" w:line="240" w:lineRule="auto"/>
        <w:jc w:val="both"/>
        <w:rPr>
          <w:rFonts w:ascii="Gill Sans" w:eastAsia="Gill Sans" w:hAnsi="Gill Sans" w:cs="Gill Sans"/>
          <w:iCs/>
        </w:rPr>
      </w:pPr>
      <w:r>
        <w:rPr>
          <w:rFonts w:ascii="Gill Sans" w:eastAsia="Gill Sans" w:hAnsi="Gill Sans" w:cs="Gill Sans"/>
          <w:iCs/>
        </w:rPr>
        <w:t>The list of accepted metiers in the file CE has changed between 2022 and 2023. Therefore, some metiers names between both years are not comparable</w:t>
      </w:r>
    </w:p>
    <w:p w14:paraId="3CA9F8C6" w14:textId="4D602094" w:rsidR="003D5E66" w:rsidRDefault="003D5E66" w:rsidP="002C13B6">
      <w:pPr>
        <w:pStyle w:val="Prrafodelista"/>
        <w:numPr>
          <w:ilvl w:val="0"/>
          <w:numId w:val="12"/>
        </w:numPr>
        <w:spacing w:before="280" w:after="280" w:line="240" w:lineRule="auto"/>
        <w:jc w:val="both"/>
        <w:rPr>
          <w:rFonts w:ascii="Gill Sans" w:eastAsia="Gill Sans" w:hAnsi="Gill Sans" w:cs="Gill Sans"/>
          <w:iCs/>
        </w:rPr>
      </w:pPr>
      <w:r w:rsidRPr="003D5E66">
        <w:rPr>
          <w:rFonts w:ascii="Gill Sans" w:eastAsia="Gill Sans" w:hAnsi="Gill Sans" w:cs="Gill Sans"/>
          <w:iCs/>
        </w:rPr>
        <w:t xml:space="preserve">There are many ways to interpret the RDBES data model and therefore many ways to fit different sampling schemes into the provided structure. This is </w:t>
      </w:r>
      <w:r w:rsidR="009F77FC" w:rsidRPr="003D5E66">
        <w:rPr>
          <w:rFonts w:ascii="Gill Sans" w:eastAsia="Gill Sans" w:hAnsi="Gill Sans" w:cs="Gill Sans"/>
          <w:iCs/>
        </w:rPr>
        <w:t>especially</w:t>
      </w:r>
      <w:r w:rsidRPr="003D5E66">
        <w:rPr>
          <w:rFonts w:ascii="Gill Sans" w:eastAsia="Gill Sans" w:hAnsi="Gill Sans" w:cs="Gill Sans"/>
          <w:iCs/>
        </w:rPr>
        <w:t xml:space="preserve"> relevant for the at sea sampling, where catch s</w:t>
      </w:r>
      <w:r w:rsidR="00EB0FF5">
        <w:rPr>
          <w:rFonts w:ascii="Gill Sans" w:eastAsia="Gill Sans" w:hAnsi="Gill Sans" w:cs="Gill Sans"/>
          <w:iCs/>
        </w:rPr>
        <w:t>a</w:t>
      </w:r>
      <w:r w:rsidRPr="003D5E66">
        <w:rPr>
          <w:rFonts w:ascii="Gill Sans" w:eastAsia="Gill Sans" w:hAnsi="Gill Sans" w:cs="Gill Sans"/>
          <w:iCs/>
        </w:rPr>
        <w:t xml:space="preserve">mpling and PETs sampling may coexist in the same trip. </w:t>
      </w:r>
    </w:p>
    <w:p w14:paraId="62AA8747" w14:textId="77777777" w:rsidR="00B25D6B" w:rsidRDefault="00ED79F9" w:rsidP="003D5E66">
      <w:pPr>
        <w:pStyle w:val="Prrafodelista"/>
        <w:spacing w:before="280" w:after="280" w:line="240" w:lineRule="auto"/>
        <w:jc w:val="both"/>
        <w:rPr>
          <w:rFonts w:ascii="Gill Sans" w:eastAsia="Gill Sans" w:hAnsi="Gill Sans" w:cs="Gill Sans"/>
          <w:iCs/>
        </w:rPr>
      </w:pPr>
      <w:r w:rsidRPr="003D5E66">
        <w:rPr>
          <w:rFonts w:ascii="Gill Sans" w:eastAsia="Gill Sans" w:hAnsi="Gill Sans" w:cs="Gill Sans"/>
          <w:iCs/>
        </w:rPr>
        <w:t xml:space="preserve">As an example, Spain (AZTI) has </w:t>
      </w:r>
      <w:r w:rsidR="003D5E66" w:rsidRPr="003D5E66">
        <w:rPr>
          <w:rFonts w:ascii="Gill Sans" w:eastAsia="Gill Sans" w:hAnsi="Gill Sans" w:cs="Gill Sans"/>
          <w:iCs/>
        </w:rPr>
        <w:t>considered two separate sampling schemes of the catch sampling and the PETs sampling performed in the same trip.</w:t>
      </w:r>
      <w:r w:rsidR="003D5E66">
        <w:rPr>
          <w:rFonts w:ascii="Gill Sans" w:eastAsia="Gill Sans" w:hAnsi="Gill Sans" w:cs="Gill Sans"/>
          <w:iCs/>
        </w:rPr>
        <w:t xml:space="preserve"> This way, the first tables of the hierarchy, up to the FO table are the same</w:t>
      </w:r>
      <w:r w:rsidR="00B25D6B">
        <w:rPr>
          <w:rFonts w:ascii="Gill Sans" w:eastAsia="Gill Sans" w:hAnsi="Gill Sans" w:cs="Gill Sans"/>
          <w:iCs/>
        </w:rPr>
        <w:t xml:space="preserve"> for the two sampling schemes uploaded</w:t>
      </w:r>
      <w:r w:rsidR="003D5E66">
        <w:rPr>
          <w:rFonts w:ascii="Gill Sans" w:eastAsia="Gill Sans" w:hAnsi="Gill Sans" w:cs="Gill Sans"/>
          <w:iCs/>
        </w:rPr>
        <w:t xml:space="preserve">. </w:t>
      </w:r>
      <w:r w:rsidR="00EB0FF5">
        <w:rPr>
          <w:rFonts w:ascii="Gill Sans" w:eastAsia="Gill Sans" w:hAnsi="Gill Sans" w:cs="Gill Sans"/>
          <w:iCs/>
        </w:rPr>
        <w:t>From the FO table onwards, each sampling schemes declares only the sampling performed for catch and PETs respectively.</w:t>
      </w:r>
    </w:p>
    <w:p w14:paraId="626664DF" w14:textId="1901D143" w:rsidR="00D1328B" w:rsidRPr="008E0351" w:rsidRDefault="00B25D6B" w:rsidP="008E0351">
      <w:pPr>
        <w:pStyle w:val="Prrafodelista"/>
        <w:spacing w:before="280" w:after="280" w:line="240" w:lineRule="auto"/>
        <w:jc w:val="both"/>
        <w:rPr>
          <w:rFonts w:ascii="Gill Sans" w:eastAsia="Gill Sans" w:hAnsi="Gill Sans" w:cs="Gill Sans"/>
          <w:iCs/>
        </w:rPr>
      </w:pPr>
      <w:r>
        <w:rPr>
          <w:rFonts w:ascii="Gill Sans" w:eastAsia="Gill Sans" w:hAnsi="Gill Sans" w:cs="Gill Sans"/>
          <w:iCs/>
        </w:rPr>
        <w:t xml:space="preserve">This is relevant </w:t>
      </w:r>
      <w:r w:rsidR="009F77FC">
        <w:rPr>
          <w:rFonts w:ascii="Gill Sans" w:eastAsia="Gill Sans" w:hAnsi="Gill Sans" w:cs="Gill Sans"/>
          <w:iCs/>
        </w:rPr>
        <w:t>when</w:t>
      </w:r>
      <w:r>
        <w:rPr>
          <w:rFonts w:ascii="Gill Sans" w:eastAsia="Gill Sans" w:hAnsi="Gill Sans" w:cs="Gill Sans"/>
          <w:iCs/>
        </w:rPr>
        <w:t xml:space="preserve"> analys</w:t>
      </w:r>
      <w:r w:rsidR="009F77FC">
        <w:rPr>
          <w:rFonts w:ascii="Gill Sans" w:eastAsia="Gill Sans" w:hAnsi="Gill Sans" w:cs="Gill Sans"/>
          <w:iCs/>
        </w:rPr>
        <w:t>ing</w:t>
      </w:r>
      <w:r>
        <w:rPr>
          <w:rFonts w:ascii="Gill Sans" w:eastAsia="Gill Sans" w:hAnsi="Gill Sans" w:cs="Gill Sans"/>
          <w:iCs/>
        </w:rPr>
        <w:t xml:space="preserve"> the data, because i</w:t>
      </w:r>
      <w:r w:rsidR="00EB0FF5">
        <w:rPr>
          <w:rFonts w:ascii="Gill Sans" w:eastAsia="Gill Sans" w:hAnsi="Gill Sans" w:cs="Gill Sans"/>
          <w:iCs/>
        </w:rPr>
        <w:t>f the total number of sampling trips is summed for both sampling schemes, the sampling effort will be clearly overestimated (doubled)</w:t>
      </w:r>
      <w:r w:rsidR="008E0351">
        <w:rPr>
          <w:rFonts w:ascii="Gill Sans" w:eastAsia="Gill Sans" w:hAnsi="Gill Sans" w:cs="Gill Sans"/>
          <w:iCs/>
        </w:rPr>
        <w:t xml:space="preserve">. </w:t>
      </w:r>
      <w:r w:rsidR="00EB0FF5" w:rsidRPr="008E0351">
        <w:rPr>
          <w:rFonts w:ascii="Gill Sans" w:eastAsia="Gill Sans" w:hAnsi="Gill Sans" w:cs="Gill Sans"/>
          <w:iCs/>
        </w:rPr>
        <w:t>For this exercise, only the re</w:t>
      </w:r>
      <w:r w:rsidR="009F77FC">
        <w:rPr>
          <w:rFonts w:ascii="Gill Sans" w:eastAsia="Gill Sans" w:hAnsi="Gill Sans" w:cs="Gill Sans"/>
          <w:iCs/>
        </w:rPr>
        <w:t>cords</w:t>
      </w:r>
      <w:r w:rsidR="00EB0FF5" w:rsidRPr="008E0351">
        <w:rPr>
          <w:rFonts w:ascii="Gill Sans" w:eastAsia="Gill Sans" w:hAnsi="Gill Sans" w:cs="Gill Sans"/>
          <w:iCs/>
        </w:rPr>
        <w:t xml:space="preserve"> corresponding to the PETs sampling have been considered (ESP-</w:t>
      </w:r>
      <w:proofErr w:type="spellStart"/>
      <w:r w:rsidR="00EB0FF5" w:rsidRPr="008E0351">
        <w:rPr>
          <w:rFonts w:ascii="Gill Sans" w:eastAsia="Gill Sans" w:hAnsi="Gill Sans" w:cs="Gill Sans"/>
          <w:iCs/>
        </w:rPr>
        <w:t>AZTI_DCF_OnboardPETs_Sampling</w:t>
      </w:r>
      <w:proofErr w:type="spellEnd"/>
      <w:r w:rsidR="00EB0FF5" w:rsidRPr="008E0351">
        <w:rPr>
          <w:rFonts w:ascii="Gill Sans" w:eastAsia="Gill Sans" w:hAnsi="Gill Sans" w:cs="Gill Sans"/>
          <w:iCs/>
        </w:rPr>
        <w:t>). However, th</w:t>
      </w:r>
      <w:r w:rsidR="009F77FC">
        <w:rPr>
          <w:rFonts w:ascii="Gill Sans" w:eastAsia="Gill Sans" w:hAnsi="Gill Sans" w:cs="Gill Sans"/>
          <w:iCs/>
        </w:rPr>
        <w:t>is</w:t>
      </w:r>
      <w:r w:rsidR="00EB0FF5" w:rsidRPr="008E0351">
        <w:rPr>
          <w:rFonts w:ascii="Gill Sans" w:eastAsia="Gill Sans" w:hAnsi="Gill Sans" w:cs="Gill Sans"/>
          <w:iCs/>
        </w:rPr>
        <w:t xml:space="preserve"> example illustrates the difficulties to interpret RDBES sampling data </w:t>
      </w:r>
      <w:r w:rsidR="003F7ACE" w:rsidRPr="008E0351">
        <w:rPr>
          <w:rFonts w:ascii="Gill Sans" w:eastAsia="Gill Sans" w:hAnsi="Gill Sans" w:cs="Gill Sans"/>
          <w:iCs/>
        </w:rPr>
        <w:t>by people different from the corresponding data providers</w:t>
      </w:r>
      <w:r w:rsidR="00D1328B" w:rsidRPr="008E0351">
        <w:rPr>
          <w:rFonts w:ascii="Gill Sans" w:eastAsia="Gill Sans" w:hAnsi="Gill Sans" w:cs="Gill Sans"/>
          <w:iCs/>
        </w:rPr>
        <w:t>.</w:t>
      </w:r>
    </w:p>
    <w:p w14:paraId="4E679CA6" w14:textId="0DFACF36" w:rsidR="008429A7" w:rsidRPr="008429A7" w:rsidRDefault="00B948E2">
      <w:pPr>
        <w:pStyle w:val="Prrafodelista"/>
        <w:numPr>
          <w:ilvl w:val="0"/>
          <w:numId w:val="12"/>
        </w:numPr>
        <w:spacing w:before="280" w:after="280" w:line="240" w:lineRule="auto"/>
        <w:jc w:val="both"/>
        <w:rPr>
          <w:rFonts w:ascii="Gill Sans" w:eastAsia="Gill Sans" w:hAnsi="Gill Sans" w:cs="Gill Sans"/>
          <w:iCs/>
        </w:rPr>
      </w:pPr>
      <w:r w:rsidRPr="008429A7">
        <w:rPr>
          <w:rFonts w:ascii="Gill Sans" w:eastAsia="Gill Sans" w:hAnsi="Gill Sans" w:cs="Gill Sans"/>
          <w:iCs/>
        </w:rPr>
        <w:t xml:space="preserve">In relation to </w:t>
      </w:r>
      <w:r w:rsidR="00D1328B" w:rsidRPr="008429A7">
        <w:rPr>
          <w:rFonts w:ascii="Gill Sans" w:eastAsia="Gill Sans" w:hAnsi="Gill Sans" w:cs="Gill Sans"/>
          <w:iCs/>
        </w:rPr>
        <w:t>t</w:t>
      </w:r>
      <w:r w:rsidRPr="008429A7">
        <w:rPr>
          <w:rFonts w:ascii="Gill Sans" w:eastAsia="Gill Sans" w:hAnsi="Gill Sans" w:cs="Gill Sans"/>
          <w:iCs/>
        </w:rPr>
        <w:t>he former point,</w:t>
      </w:r>
      <w:r w:rsidR="00D1328B" w:rsidRPr="008429A7">
        <w:rPr>
          <w:rFonts w:ascii="Gill Sans" w:eastAsia="Gill Sans" w:hAnsi="Gill Sans" w:cs="Gill Sans"/>
          <w:iCs/>
        </w:rPr>
        <w:t xml:space="preserve"> with the actual structure </w:t>
      </w:r>
      <w:r w:rsidR="009F77FC" w:rsidRPr="008429A7">
        <w:rPr>
          <w:rFonts w:ascii="Gill Sans" w:eastAsia="Gill Sans" w:hAnsi="Gill Sans" w:cs="Gill Sans"/>
          <w:iCs/>
        </w:rPr>
        <w:t xml:space="preserve">there </w:t>
      </w:r>
      <w:r w:rsidR="00D1328B" w:rsidRPr="008429A7">
        <w:rPr>
          <w:rFonts w:ascii="Gill Sans" w:eastAsia="Gill Sans" w:hAnsi="Gill Sans" w:cs="Gill Sans"/>
          <w:iCs/>
        </w:rPr>
        <w:t xml:space="preserve">is not </w:t>
      </w:r>
      <w:r w:rsidR="009F77FC" w:rsidRPr="008429A7">
        <w:rPr>
          <w:rFonts w:ascii="Gill Sans" w:eastAsia="Gill Sans" w:hAnsi="Gill Sans" w:cs="Gill Sans"/>
          <w:iCs/>
        </w:rPr>
        <w:t xml:space="preserve">a </w:t>
      </w:r>
      <w:r w:rsidR="00B25D6B" w:rsidRPr="008429A7">
        <w:rPr>
          <w:rFonts w:ascii="Gill Sans" w:eastAsia="Gill Sans" w:hAnsi="Gill Sans" w:cs="Gill Sans"/>
          <w:iCs/>
        </w:rPr>
        <w:t>straight</w:t>
      </w:r>
      <w:r w:rsidR="00D1328B" w:rsidRPr="008429A7">
        <w:rPr>
          <w:rFonts w:ascii="Gill Sans" w:eastAsia="Gill Sans" w:hAnsi="Gill Sans" w:cs="Gill Sans"/>
          <w:iCs/>
        </w:rPr>
        <w:t xml:space="preserve">forward </w:t>
      </w:r>
      <w:r w:rsidR="00B25D6B" w:rsidRPr="008429A7">
        <w:rPr>
          <w:rFonts w:ascii="Gill Sans" w:eastAsia="Gill Sans" w:hAnsi="Gill Sans" w:cs="Gill Sans"/>
          <w:iCs/>
        </w:rPr>
        <w:t xml:space="preserve">way </w:t>
      </w:r>
      <w:r w:rsidR="00D1328B" w:rsidRPr="008429A7">
        <w:rPr>
          <w:rFonts w:ascii="Gill Sans" w:eastAsia="Gill Sans" w:hAnsi="Gill Sans" w:cs="Gill Sans"/>
          <w:iCs/>
        </w:rPr>
        <w:t>to know when a haul</w:t>
      </w:r>
      <w:r w:rsidR="00D64F70" w:rsidRPr="008429A7">
        <w:rPr>
          <w:rFonts w:ascii="Gill Sans" w:eastAsia="Gill Sans" w:hAnsi="Gill Sans" w:cs="Gill Sans"/>
          <w:iCs/>
        </w:rPr>
        <w:t>/trip</w:t>
      </w:r>
      <w:r w:rsidR="00D1328B" w:rsidRPr="008429A7">
        <w:rPr>
          <w:rFonts w:ascii="Gill Sans" w:eastAsia="Gill Sans" w:hAnsi="Gill Sans" w:cs="Gill Sans"/>
          <w:iCs/>
        </w:rPr>
        <w:t xml:space="preserve"> </w:t>
      </w:r>
      <w:r w:rsidR="008E0351" w:rsidRPr="008429A7">
        <w:rPr>
          <w:rFonts w:ascii="Gill Sans" w:eastAsia="Gill Sans" w:hAnsi="Gill Sans" w:cs="Gill Sans"/>
          <w:iCs/>
        </w:rPr>
        <w:t>has</w:t>
      </w:r>
      <w:r w:rsidR="00D1328B" w:rsidRPr="008429A7">
        <w:rPr>
          <w:rFonts w:ascii="Gill Sans" w:eastAsia="Gill Sans" w:hAnsi="Gill Sans" w:cs="Gill Sans"/>
          <w:iCs/>
        </w:rPr>
        <w:t xml:space="preserve"> been sampled for PETs or not</w:t>
      </w:r>
      <w:r w:rsidR="00B25D6B" w:rsidRPr="008429A7">
        <w:rPr>
          <w:rFonts w:ascii="Gill Sans" w:eastAsia="Gill Sans" w:hAnsi="Gill Sans" w:cs="Gill Sans"/>
          <w:iCs/>
        </w:rPr>
        <w:t xml:space="preserve">. </w:t>
      </w:r>
      <w:r w:rsidR="008E0351" w:rsidRPr="008429A7">
        <w:rPr>
          <w:rFonts w:ascii="Gill Sans" w:eastAsia="Gill Sans" w:hAnsi="Gill Sans" w:cs="Gill Sans"/>
          <w:iCs/>
        </w:rPr>
        <w:t xml:space="preserve">Together with </w:t>
      </w:r>
      <w:r w:rsidR="009F77FC" w:rsidRPr="008429A7">
        <w:rPr>
          <w:rFonts w:ascii="Gill Sans" w:eastAsia="Gill Sans" w:hAnsi="Gill Sans" w:cs="Gill Sans"/>
          <w:iCs/>
        </w:rPr>
        <w:t xml:space="preserve">the previous </w:t>
      </w:r>
      <w:r w:rsidR="008E0351" w:rsidRPr="008429A7">
        <w:rPr>
          <w:rFonts w:ascii="Gill Sans" w:eastAsia="Gill Sans" w:hAnsi="Gill Sans" w:cs="Gill Sans"/>
          <w:iCs/>
        </w:rPr>
        <w:t xml:space="preserve">point </w:t>
      </w:r>
      <w:r w:rsidR="009F77FC" w:rsidRPr="008429A7">
        <w:rPr>
          <w:rFonts w:ascii="Gill Sans" w:eastAsia="Gill Sans" w:hAnsi="Gill Sans" w:cs="Gill Sans"/>
          <w:iCs/>
        </w:rPr>
        <w:t>(.</w:t>
      </w:r>
      <w:r w:rsidR="008E0351" w:rsidRPr="008429A7">
        <w:rPr>
          <w:rFonts w:ascii="Gill Sans" w:eastAsia="Gill Sans" w:hAnsi="Gill Sans" w:cs="Gill Sans"/>
          <w:iCs/>
        </w:rPr>
        <w:t>5</w:t>
      </w:r>
      <w:r w:rsidR="009F77FC" w:rsidRPr="008429A7">
        <w:rPr>
          <w:rFonts w:ascii="Gill Sans" w:eastAsia="Gill Sans" w:hAnsi="Gill Sans" w:cs="Gill Sans"/>
          <w:iCs/>
        </w:rPr>
        <w:t>)</w:t>
      </w:r>
      <w:r w:rsidR="008E0351" w:rsidRPr="008429A7">
        <w:rPr>
          <w:rFonts w:ascii="Gill Sans" w:eastAsia="Gill Sans" w:hAnsi="Gill Sans" w:cs="Gill Sans"/>
          <w:iCs/>
        </w:rPr>
        <w:t xml:space="preserve">, </w:t>
      </w:r>
      <w:r w:rsidR="008E0351" w:rsidRPr="008429A7">
        <w:rPr>
          <w:rFonts w:ascii="Gill Sans" w:eastAsia="Gill Sans" w:hAnsi="Gill Sans" w:cs="Gill Sans"/>
          <w:iCs/>
        </w:rPr>
        <w:lastRenderedPageBreak/>
        <w:t>t</w:t>
      </w:r>
      <w:r w:rsidR="00B25D6B" w:rsidRPr="008429A7">
        <w:rPr>
          <w:rFonts w:ascii="Gill Sans" w:eastAsia="Gill Sans" w:hAnsi="Gill Sans" w:cs="Gill Sans"/>
          <w:iCs/>
        </w:rPr>
        <w:t>his may be relevant for WGBYC</w:t>
      </w:r>
      <w:r w:rsidR="008E0351" w:rsidRPr="008429A7">
        <w:rPr>
          <w:rFonts w:ascii="Gill Sans" w:eastAsia="Gill Sans" w:hAnsi="Gill Sans" w:cs="Gill Sans"/>
          <w:iCs/>
        </w:rPr>
        <w:t xml:space="preserve"> </w:t>
      </w:r>
      <w:r w:rsidR="009F77FC" w:rsidRPr="008429A7">
        <w:rPr>
          <w:rFonts w:ascii="Gill Sans" w:eastAsia="Gill Sans" w:hAnsi="Gill Sans" w:cs="Gill Sans"/>
          <w:iCs/>
        </w:rPr>
        <w:t xml:space="preserve">when </w:t>
      </w:r>
      <w:r w:rsidR="008E0351" w:rsidRPr="008429A7">
        <w:rPr>
          <w:rFonts w:ascii="Gill Sans" w:eastAsia="Gill Sans" w:hAnsi="Gill Sans" w:cs="Gill Sans"/>
          <w:iCs/>
        </w:rPr>
        <w:t>analys</w:t>
      </w:r>
      <w:r w:rsidR="009F77FC" w:rsidRPr="008429A7">
        <w:rPr>
          <w:rFonts w:ascii="Gill Sans" w:eastAsia="Gill Sans" w:hAnsi="Gill Sans" w:cs="Gill Sans"/>
          <w:iCs/>
        </w:rPr>
        <w:t>ing</w:t>
      </w:r>
      <w:r w:rsidR="008E0351" w:rsidRPr="008429A7">
        <w:rPr>
          <w:rFonts w:ascii="Gill Sans" w:eastAsia="Gill Sans" w:hAnsi="Gill Sans" w:cs="Gill Sans"/>
          <w:iCs/>
        </w:rPr>
        <w:t xml:space="preserve"> th</w:t>
      </w:r>
      <w:r w:rsidR="009F77FC" w:rsidRPr="008429A7">
        <w:rPr>
          <w:rFonts w:ascii="Gill Sans" w:eastAsia="Gill Sans" w:hAnsi="Gill Sans" w:cs="Gill Sans"/>
          <w:iCs/>
        </w:rPr>
        <w:t>is source of</w:t>
      </w:r>
      <w:r w:rsidR="008E0351" w:rsidRPr="008429A7">
        <w:rPr>
          <w:rFonts w:ascii="Gill Sans" w:eastAsia="Gill Sans" w:hAnsi="Gill Sans" w:cs="Gill Sans"/>
          <w:iCs/>
        </w:rPr>
        <w:t xml:space="preserve"> data </w:t>
      </w:r>
      <w:r w:rsidR="009F77FC" w:rsidRPr="008429A7">
        <w:rPr>
          <w:rFonts w:ascii="Gill Sans" w:eastAsia="Gill Sans" w:hAnsi="Gill Sans" w:cs="Gill Sans"/>
          <w:iCs/>
        </w:rPr>
        <w:t>to</w:t>
      </w:r>
      <w:r w:rsidR="008E0351" w:rsidRPr="008429A7">
        <w:rPr>
          <w:rFonts w:ascii="Gill Sans" w:eastAsia="Gill Sans" w:hAnsi="Gill Sans" w:cs="Gill Sans"/>
          <w:iCs/>
        </w:rPr>
        <w:t xml:space="preserve"> account </w:t>
      </w:r>
      <w:r w:rsidR="009F77FC" w:rsidRPr="008429A7">
        <w:rPr>
          <w:rFonts w:ascii="Gill Sans" w:eastAsia="Gill Sans" w:hAnsi="Gill Sans" w:cs="Gill Sans"/>
          <w:iCs/>
        </w:rPr>
        <w:t>for the</w:t>
      </w:r>
      <w:r w:rsidR="008E0351" w:rsidRPr="008429A7">
        <w:rPr>
          <w:rFonts w:ascii="Gill Sans" w:eastAsia="Gill Sans" w:hAnsi="Gill Sans" w:cs="Gill Sans"/>
          <w:iCs/>
        </w:rPr>
        <w:t xml:space="preserve"> true zeros and N</w:t>
      </w:r>
      <w:r w:rsidR="009F77FC" w:rsidRPr="008429A7">
        <w:rPr>
          <w:rFonts w:ascii="Gill Sans" w:eastAsia="Gill Sans" w:hAnsi="Gill Sans" w:cs="Gill Sans"/>
          <w:iCs/>
        </w:rPr>
        <w:t>A</w:t>
      </w:r>
      <w:r w:rsidR="008E0351" w:rsidRPr="008429A7">
        <w:rPr>
          <w:rFonts w:ascii="Gill Sans" w:eastAsia="Gill Sans" w:hAnsi="Gill Sans" w:cs="Gill Sans"/>
          <w:iCs/>
        </w:rPr>
        <w:t>s</w:t>
      </w:r>
      <w:r w:rsidR="009F77FC" w:rsidRPr="008429A7">
        <w:rPr>
          <w:rFonts w:ascii="Gill Sans" w:eastAsia="Gill Sans" w:hAnsi="Gill Sans" w:cs="Gill Sans"/>
          <w:iCs/>
        </w:rPr>
        <w:t xml:space="preserve"> present.</w:t>
      </w:r>
      <w:r w:rsidR="008429A7" w:rsidRPr="008429A7">
        <w:rPr>
          <w:rFonts w:ascii="Gill Sans" w:eastAsia="Gill Sans" w:hAnsi="Gill Sans" w:cs="Gill Sans"/>
          <w:iCs/>
        </w:rPr>
        <w:t xml:space="preserve"> Also, </w:t>
      </w:r>
      <w:r w:rsidR="008429A7">
        <w:rPr>
          <w:rFonts w:ascii="Gill Sans" w:eastAsia="Gill Sans" w:hAnsi="Gill Sans" w:cs="Gill Sans"/>
          <w:iCs/>
        </w:rPr>
        <w:t>i</w:t>
      </w:r>
      <w:r w:rsidR="008429A7" w:rsidRPr="008429A7">
        <w:rPr>
          <w:rFonts w:ascii="Gill Sans" w:eastAsia="Gill Sans" w:hAnsi="Gill Sans" w:cs="Gill Sans"/>
          <w:iCs/>
        </w:rPr>
        <w:t>t is not clear if all national sampling programs for PETS (other than DCF) are being reported by all MS in the RDBES.</w:t>
      </w:r>
    </w:p>
    <w:p w14:paraId="496CD5C9" w14:textId="6757719D" w:rsidR="00D64F70" w:rsidRPr="008372DE" w:rsidRDefault="00D64F70" w:rsidP="008372DE">
      <w:pPr>
        <w:pStyle w:val="Prrafodelista"/>
        <w:numPr>
          <w:ilvl w:val="0"/>
          <w:numId w:val="12"/>
        </w:numPr>
        <w:spacing w:before="280" w:after="280" w:line="240" w:lineRule="auto"/>
        <w:jc w:val="both"/>
        <w:rPr>
          <w:rFonts w:ascii="Gill Sans" w:eastAsia="Gill Sans" w:hAnsi="Gill Sans" w:cs="Gill Sans"/>
          <w:iCs/>
        </w:rPr>
      </w:pPr>
      <w:r>
        <w:rPr>
          <w:rFonts w:ascii="Gill Sans" w:eastAsia="Gill Sans" w:hAnsi="Gill Sans" w:cs="Gill Sans"/>
          <w:iCs/>
        </w:rPr>
        <w:t>As a final consideration, the group highlights the need for caution when using RDBES data for PETS analyses</w:t>
      </w:r>
      <w:r w:rsidR="008429A7">
        <w:rPr>
          <w:rFonts w:ascii="Gill Sans" w:eastAsia="Gill Sans" w:hAnsi="Gill Sans" w:cs="Gill Sans"/>
          <w:iCs/>
        </w:rPr>
        <w:t>, for the reasons listed above</w:t>
      </w:r>
      <w:r>
        <w:rPr>
          <w:rFonts w:ascii="Gill Sans" w:eastAsia="Gill Sans" w:hAnsi="Gill Sans" w:cs="Gill Sans"/>
          <w:iCs/>
        </w:rPr>
        <w:t xml:space="preserve">.  </w:t>
      </w:r>
    </w:p>
    <w:p w14:paraId="118A3D07" w14:textId="63709E0F" w:rsidR="001D74F7" w:rsidRPr="001D74F7" w:rsidRDefault="001D74F7" w:rsidP="001D74F7">
      <w:pPr>
        <w:shd w:val="clear" w:color="auto" w:fill="177778"/>
        <w:spacing w:before="280" w:after="280" w:line="240" w:lineRule="auto"/>
        <w:jc w:val="both"/>
        <w:rPr>
          <w:rFonts w:ascii="Times New Roman" w:eastAsia="Times New Roman" w:hAnsi="Times New Roman" w:cs="Times New Roman"/>
          <w:color w:val="F5F5F5"/>
          <w:sz w:val="24"/>
          <w:szCs w:val="24"/>
        </w:rPr>
      </w:pPr>
      <w:r>
        <w:rPr>
          <w:rFonts w:ascii="Gill Sans" w:eastAsia="Gill Sans" w:hAnsi="Gill Sans" w:cs="Gill Sans"/>
          <w:b/>
          <w:color w:val="FFFFFF"/>
        </w:rPr>
        <w:t>Results</w:t>
      </w:r>
    </w:p>
    <w:p w14:paraId="0372B6CF" w14:textId="5CAEE26E" w:rsidR="001D74F7" w:rsidRPr="00E36D70" w:rsidRDefault="001D74F7">
      <w:pPr>
        <w:spacing w:before="280" w:after="280" w:line="240" w:lineRule="auto"/>
        <w:jc w:val="both"/>
        <w:rPr>
          <w:rFonts w:ascii="Gill Sans" w:eastAsia="Gill Sans" w:hAnsi="Gill Sans" w:cs="Gill Sans"/>
          <w:iCs/>
        </w:rPr>
      </w:pPr>
      <w:r w:rsidRPr="00E36D70">
        <w:rPr>
          <w:rFonts w:ascii="Gill Sans" w:eastAsia="Gill Sans" w:hAnsi="Gill Sans" w:cs="Gill Sans"/>
          <w:iCs/>
        </w:rPr>
        <w:t>The table below summarizes the total number of trips sampled at sea by country and sampling scheme</w:t>
      </w:r>
      <w:r w:rsidR="000D5742">
        <w:rPr>
          <w:rFonts w:ascii="Gill Sans" w:eastAsia="Gill Sans" w:hAnsi="Gill Sans" w:cs="Gill Sans"/>
          <w:iCs/>
        </w:rPr>
        <w:t xml:space="preserve"> in 2022 and 2023</w:t>
      </w:r>
      <w:r w:rsidRPr="00E36D70">
        <w:rPr>
          <w:rFonts w:ascii="Gill Sans" w:eastAsia="Gill Sans" w:hAnsi="Gill Sans" w:cs="Gill Sans"/>
          <w:iCs/>
        </w:rPr>
        <w:t>.</w:t>
      </w:r>
      <w:r w:rsidR="00F41AFD">
        <w:rPr>
          <w:rFonts w:ascii="Gill Sans" w:eastAsia="Gill Sans" w:hAnsi="Gill Sans" w:cs="Gill Sans"/>
          <w:iCs/>
        </w:rPr>
        <w:t xml:space="preserve"> (table removed when uploading the document to GitHub)</w:t>
      </w:r>
    </w:p>
    <w:p w14:paraId="63488811" w14:textId="69EC0B34" w:rsidR="001D74F7" w:rsidRPr="003961BB" w:rsidRDefault="001D74F7" w:rsidP="001D74F7">
      <w:pPr>
        <w:spacing w:before="280" w:after="280" w:line="240" w:lineRule="auto"/>
        <w:jc w:val="both"/>
        <w:rPr>
          <w:rFonts w:ascii="Gill Sans" w:eastAsia="Gill Sans" w:hAnsi="Gill Sans" w:cs="Gill Sans"/>
          <w:iCs/>
        </w:rPr>
      </w:pPr>
      <w:r>
        <w:rPr>
          <w:rFonts w:ascii="Times New Roman" w:eastAsia="Times New Roman" w:hAnsi="Times New Roman" w:cs="Times New Roman"/>
          <w:sz w:val="24"/>
          <w:szCs w:val="24"/>
        </w:rPr>
        <w:t xml:space="preserve">The final table showing </w:t>
      </w:r>
      <w:r w:rsidRPr="003961BB">
        <w:rPr>
          <w:rFonts w:ascii="Gill Sans" w:eastAsia="Gill Sans" w:hAnsi="Gill Sans" w:cs="Gill Sans"/>
          <w:iCs/>
        </w:rPr>
        <w:t xml:space="preserve">total </w:t>
      </w:r>
      <w:r>
        <w:rPr>
          <w:rFonts w:ascii="Gill Sans" w:eastAsia="Gill Sans" w:hAnsi="Gill Sans" w:cs="Gill Sans"/>
          <w:iCs/>
        </w:rPr>
        <w:t>number of trips</w:t>
      </w:r>
      <w:r w:rsidRPr="003961BB">
        <w:rPr>
          <w:rFonts w:ascii="Gill Sans" w:eastAsia="Gill Sans" w:hAnsi="Gill Sans" w:cs="Gill Sans"/>
          <w:iCs/>
        </w:rPr>
        <w:t xml:space="preserve"> (CE) and the </w:t>
      </w:r>
      <w:r>
        <w:rPr>
          <w:rFonts w:ascii="Gill Sans" w:eastAsia="Gill Sans" w:hAnsi="Gill Sans" w:cs="Gill Sans"/>
          <w:iCs/>
        </w:rPr>
        <w:t>number of sampled</w:t>
      </w:r>
      <w:r w:rsidRPr="003961BB">
        <w:rPr>
          <w:rFonts w:ascii="Gill Sans" w:eastAsia="Gill Sans" w:hAnsi="Gill Sans" w:cs="Gill Sans"/>
          <w:iCs/>
        </w:rPr>
        <w:t xml:space="preserve"> </w:t>
      </w:r>
      <w:r>
        <w:rPr>
          <w:rFonts w:ascii="Gill Sans" w:eastAsia="Gill Sans" w:hAnsi="Gill Sans" w:cs="Gill Sans"/>
          <w:iCs/>
        </w:rPr>
        <w:t>trips</w:t>
      </w:r>
      <w:r w:rsidRPr="003961BB">
        <w:rPr>
          <w:rFonts w:ascii="Gill Sans" w:eastAsia="Gill Sans" w:hAnsi="Gill Sans" w:cs="Gill Sans"/>
          <w:iCs/>
        </w:rPr>
        <w:t xml:space="preserve"> (CS), by ecoregion and metier lv6, for the last two years</w:t>
      </w:r>
      <w:r w:rsidR="000F2595">
        <w:rPr>
          <w:rFonts w:ascii="Gill Sans" w:eastAsia="Gill Sans" w:hAnsi="Gill Sans" w:cs="Gill Sans"/>
          <w:iCs/>
        </w:rPr>
        <w:t xml:space="preserve"> </w:t>
      </w:r>
      <w:r w:rsidR="001A4A6A">
        <w:rPr>
          <w:rFonts w:ascii="Gill Sans" w:eastAsia="Gill Sans" w:hAnsi="Gill Sans" w:cs="Gill Sans"/>
          <w:iCs/>
        </w:rPr>
        <w:t>i</w:t>
      </w:r>
      <w:r w:rsidR="000F2595">
        <w:rPr>
          <w:rFonts w:ascii="Gill Sans" w:eastAsia="Gill Sans" w:hAnsi="Gill Sans" w:cs="Gill Sans"/>
          <w:iCs/>
        </w:rPr>
        <w:t>s provided as an excel file attached to this document</w:t>
      </w:r>
    </w:p>
    <w:p w14:paraId="2782541D" w14:textId="7098D0A2" w:rsidR="001D74F7" w:rsidRDefault="001D74F7">
      <w:pPr>
        <w:spacing w:before="280" w:after="280" w:line="240" w:lineRule="auto"/>
        <w:jc w:val="both"/>
        <w:rPr>
          <w:rFonts w:ascii="Times New Roman" w:eastAsia="Times New Roman" w:hAnsi="Times New Roman" w:cs="Times New Roman"/>
          <w:sz w:val="24"/>
          <w:szCs w:val="24"/>
        </w:rPr>
      </w:pPr>
    </w:p>
    <w:sectPr w:rsidR="001D74F7">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94CB" w14:textId="77777777" w:rsidR="005936C3" w:rsidRDefault="005936C3">
      <w:pPr>
        <w:spacing w:after="0" w:line="240" w:lineRule="auto"/>
      </w:pPr>
      <w:r>
        <w:separator/>
      </w:r>
    </w:p>
  </w:endnote>
  <w:endnote w:type="continuationSeparator" w:id="0">
    <w:p w14:paraId="37855826" w14:textId="77777777" w:rsidR="005936C3" w:rsidRDefault="00593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DD93BC7-B012-412E-A718-3DA642046F7F}"/>
  </w:font>
  <w:font w:name="Courier New">
    <w:panose1 w:val="02070309020205020404"/>
    <w:charset w:val="00"/>
    <w:family w:val="modern"/>
    <w:pitch w:val="fixed"/>
    <w:sig w:usb0="E0002EFF" w:usb1="C0007843" w:usb2="00000009" w:usb3="00000000" w:csb0="000001FF" w:csb1="00000000"/>
  </w:font>
  <w:font w:name="Gill Sans">
    <w:altName w:val="Calibri"/>
    <w:charset w:val="00"/>
    <w:family w:val="auto"/>
    <w:pitch w:val="default"/>
    <w:embedRegular r:id="rId2" w:fontKey="{5D3CB69A-7C7F-4C0E-91DE-1E9AABA92223}"/>
    <w:embedBold r:id="rId3" w:fontKey="{A1E748AC-B467-457B-B625-EDF13300C50A}"/>
    <w:embedItalic r:id="rId4" w:fontKey="{FE6BB6A6-7720-4EFA-9F75-D0F3F1E1C7F2}"/>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5" w:fontKey="{D060936F-CE77-4F8E-BAFA-BAFECBE6428B}"/>
    <w:embedBold r:id="rId6" w:fontKey="{74686F1E-EADB-422B-BDA8-384606A73583}"/>
  </w:font>
  <w:font w:name="Segoe UI">
    <w:panose1 w:val="020B0502040204020203"/>
    <w:charset w:val="00"/>
    <w:family w:val="swiss"/>
    <w:pitch w:val="variable"/>
    <w:sig w:usb0="E4002EFF" w:usb1="C000E47F" w:usb2="00000009" w:usb3="00000000" w:csb0="000001FF" w:csb1="00000000"/>
    <w:embedRegular r:id="rId7" w:fontKey="{244257EE-2E90-473E-8FC4-F0A818E6A731}"/>
  </w:font>
  <w:font w:name="Georgia">
    <w:panose1 w:val="02040502050405020303"/>
    <w:charset w:val="00"/>
    <w:family w:val="roman"/>
    <w:pitch w:val="variable"/>
    <w:sig w:usb0="00000287" w:usb1="00000000" w:usb2="00000000" w:usb3="00000000" w:csb0="0000009F" w:csb1="00000000"/>
    <w:embedRegular r:id="rId8" w:fontKey="{20636E43-E68F-4A75-8DB6-1AB72ADCB8D8}"/>
    <w:embedItalic r:id="rId9" w:fontKey="{8C5A12FF-1586-46E6-AD32-35AFD0AD339E}"/>
  </w:font>
  <w:font w:name="Calibri Light">
    <w:panose1 w:val="020F0302020204030204"/>
    <w:charset w:val="00"/>
    <w:family w:val="swiss"/>
    <w:pitch w:val="variable"/>
    <w:sig w:usb0="E4002EFF" w:usb1="C200247B" w:usb2="00000009" w:usb3="00000000" w:csb0="000001FF" w:csb1="00000000"/>
    <w:embedRegular r:id="rId10" w:fontKey="{00B8F77A-3919-4545-8F7A-171407348B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D" w14:textId="43E574BF" w:rsidR="00D10DB6" w:rsidRDefault="00680E66">
    <w:pPr>
      <w:jc w:val="right"/>
    </w:pPr>
    <w:r>
      <w:fldChar w:fldCharType="begin"/>
    </w:r>
    <w:r>
      <w:instrText>PAGE</w:instrText>
    </w:r>
    <w:r>
      <w:fldChar w:fldCharType="separate"/>
    </w:r>
    <w:r w:rsidR="008429A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4CE68" w14:textId="77777777" w:rsidR="005936C3" w:rsidRDefault="005936C3">
      <w:pPr>
        <w:spacing w:after="0" w:line="240" w:lineRule="auto"/>
      </w:pPr>
      <w:r>
        <w:separator/>
      </w:r>
    </w:p>
  </w:footnote>
  <w:footnote w:type="continuationSeparator" w:id="0">
    <w:p w14:paraId="266031B9" w14:textId="77777777" w:rsidR="005936C3" w:rsidRDefault="005936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40A"/>
    <w:multiLevelType w:val="multilevel"/>
    <w:tmpl w:val="64742E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2253D3"/>
    <w:multiLevelType w:val="multilevel"/>
    <w:tmpl w:val="121AEF2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360"/>
      </w:pPr>
      <w:rPr>
        <w:rFonts w:ascii="Courier New" w:eastAsia="Courier New" w:hAnsi="Courier New" w:cs="Courier New"/>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3C475B5"/>
    <w:multiLevelType w:val="multilevel"/>
    <w:tmpl w:val="ECF658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3F95C30"/>
    <w:multiLevelType w:val="multilevel"/>
    <w:tmpl w:val="E664433C"/>
    <w:lvl w:ilvl="0">
      <w:numFmt w:val="bullet"/>
      <w:lvlText w:val="-"/>
      <w:lvlJc w:val="left"/>
      <w:pPr>
        <w:ind w:left="405" w:hanging="360"/>
      </w:pPr>
      <w:rPr>
        <w:rFonts w:ascii="Gill Sans" w:eastAsia="Gill Sans" w:hAnsi="Gill Sans" w:cs="Gill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2C0ECC"/>
    <w:multiLevelType w:val="multilevel"/>
    <w:tmpl w:val="92EE3744"/>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648346F"/>
    <w:multiLevelType w:val="multilevel"/>
    <w:tmpl w:val="897CD578"/>
    <w:lvl w:ilvl="0">
      <w:start w:val="1"/>
      <w:numFmt w:val="decimal"/>
      <w:lvlText w:val="%1."/>
      <w:lvlJc w:val="left"/>
      <w:pPr>
        <w:ind w:left="720" w:hanging="360"/>
      </w:pPr>
      <w:rPr>
        <w:rFonts w:ascii="Gill Sans" w:eastAsia="Gill Sans" w:hAnsi="Gill Sans" w:cs="Gill Sans"/>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C786EFD"/>
    <w:multiLevelType w:val="multilevel"/>
    <w:tmpl w:val="7DA23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9B70770"/>
    <w:multiLevelType w:val="multilevel"/>
    <w:tmpl w:val="0E484104"/>
    <w:lvl w:ilvl="0">
      <w:start w:val="1"/>
      <w:numFmt w:val="decimal"/>
      <w:lvlText w:val="%1."/>
      <w:lvlJc w:val="left"/>
      <w:pPr>
        <w:ind w:left="720" w:hanging="360"/>
      </w:pPr>
      <w:rPr>
        <w:rFonts w:ascii="Gill Sans" w:eastAsia="Gill Sans" w:hAnsi="Gill Sans" w:cs="Gill Sans"/>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DB36FFC"/>
    <w:multiLevelType w:val="multilevel"/>
    <w:tmpl w:val="D8F83178"/>
    <w:lvl w:ilvl="0">
      <w:start w:val="1"/>
      <w:numFmt w:val="decimal"/>
      <w:lvlText w:val="%1."/>
      <w:lvlJc w:val="left"/>
      <w:pPr>
        <w:ind w:left="720" w:hanging="360"/>
      </w:pPr>
      <w:rPr>
        <w:rFonts w:ascii="Gill Sans" w:eastAsia="Gill Sans" w:hAnsi="Gill Sans" w:cs="Gill Sans"/>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C414F4F"/>
    <w:multiLevelType w:val="multilevel"/>
    <w:tmpl w:val="8C229D40"/>
    <w:lvl w:ilvl="0">
      <w:numFmt w:val="bullet"/>
      <w:lvlText w:val="-"/>
      <w:lvlJc w:val="left"/>
      <w:pPr>
        <w:ind w:left="405" w:hanging="360"/>
      </w:pPr>
      <w:rPr>
        <w:rFonts w:ascii="Gill Sans" w:eastAsia="Gill Sans" w:hAnsi="Gill Sans" w:cs="Gill Sans"/>
      </w:rPr>
    </w:lvl>
    <w:lvl w:ilvl="1">
      <w:start w:val="1"/>
      <w:numFmt w:val="bullet"/>
      <w:lvlText w:val="o"/>
      <w:lvlJc w:val="left"/>
      <w:pPr>
        <w:ind w:left="1125" w:hanging="360"/>
      </w:pPr>
      <w:rPr>
        <w:rFonts w:ascii="Courier New" w:eastAsia="Courier New" w:hAnsi="Courier New" w:cs="Courier New"/>
      </w:rPr>
    </w:lvl>
    <w:lvl w:ilvl="2">
      <w:start w:val="1"/>
      <w:numFmt w:val="bullet"/>
      <w:lvlText w:val="▪"/>
      <w:lvlJc w:val="left"/>
      <w:pPr>
        <w:ind w:left="1845" w:hanging="360"/>
      </w:pPr>
      <w:rPr>
        <w:rFonts w:ascii="Noto Sans Symbols" w:eastAsia="Noto Sans Symbols" w:hAnsi="Noto Sans Symbols" w:cs="Noto Sans Symbols"/>
      </w:rPr>
    </w:lvl>
    <w:lvl w:ilvl="3">
      <w:start w:val="1"/>
      <w:numFmt w:val="bullet"/>
      <w:lvlText w:val="●"/>
      <w:lvlJc w:val="left"/>
      <w:pPr>
        <w:ind w:left="2565" w:hanging="360"/>
      </w:pPr>
      <w:rPr>
        <w:rFonts w:ascii="Noto Sans Symbols" w:eastAsia="Noto Sans Symbols" w:hAnsi="Noto Sans Symbols" w:cs="Noto Sans Symbols"/>
      </w:rPr>
    </w:lvl>
    <w:lvl w:ilvl="4">
      <w:start w:val="1"/>
      <w:numFmt w:val="bullet"/>
      <w:lvlText w:val="o"/>
      <w:lvlJc w:val="left"/>
      <w:pPr>
        <w:ind w:left="3285" w:hanging="360"/>
      </w:pPr>
      <w:rPr>
        <w:rFonts w:ascii="Courier New" w:eastAsia="Courier New" w:hAnsi="Courier New" w:cs="Courier New"/>
      </w:rPr>
    </w:lvl>
    <w:lvl w:ilvl="5">
      <w:start w:val="1"/>
      <w:numFmt w:val="bullet"/>
      <w:lvlText w:val="▪"/>
      <w:lvlJc w:val="left"/>
      <w:pPr>
        <w:ind w:left="4005" w:hanging="360"/>
      </w:pPr>
      <w:rPr>
        <w:rFonts w:ascii="Noto Sans Symbols" w:eastAsia="Noto Sans Symbols" w:hAnsi="Noto Sans Symbols" w:cs="Noto Sans Symbols"/>
      </w:rPr>
    </w:lvl>
    <w:lvl w:ilvl="6">
      <w:start w:val="1"/>
      <w:numFmt w:val="bullet"/>
      <w:lvlText w:val="●"/>
      <w:lvlJc w:val="left"/>
      <w:pPr>
        <w:ind w:left="4725" w:hanging="360"/>
      </w:pPr>
      <w:rPr>
        <w:rFonts w:ascii="Noto Sans Symbols" w:eastAsia="Noto Sans Symbols" w:hAnsi="Noto Sans Symbols" w:cs="Noto Sans Symbols"/>
      </w:rPr>
    </w:lvl>
    <w:lvl w:ilvl="7">
      <w:start w:val="1"/>
      <w:numFmt w:val="bullet"/>
      <w:lvlText w:val="o"/>
      <w:lvlJc w:val="left"/>
      <w:pPr>
        <w:ind w:left="5445" w:hanging="360"/>
      </w:pPr>
      <w:rPr>
        <w:rFonts w:ascii="Courier New" w:eastAsia="Courier New" w:hAnsi="Courier New" w:cs="Courier New"/>
      </w:rPr>
    </w:lvl>
    <w:lvl w:ilvl="8">
      <w:start w:val="1"/>
      <w:numFmt w:val="bullet"/>
      <w:lvlText w:val="▪"/>
      <w:lvlJc w:val="left"/>
      <w:pPr>
        <w:ind w:left="6165" w:hanging="360"/>
      </w:pPr>
      <w:rPr>
        <w:rFonts w:ascii="Noto Sans Symbols" w:eastAsia="Noto Sans Symbols" w:hAnsi="Noto Sans Symbols" w:cs="Noto Sans Symbols"/>
      </w:rPr>
    </w:lvl>
  </w:abstractNum>
  <w:abstractNum w:abstractNumId="10" w15:restartNumberingAfterBreak="0">
    <w:nsid w:val="6CD8782B"/>
    <w:multiLevelType w:val="hybridMultilevel"/>
    <w:tmpl w:val="F84AD61A"/>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2917133"/>
    <w:multiLevelType w:val="multilevel"/>
    <w:tmpl w:val="1BB8EA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93075069">
    <w:abstractNumId w:val="2"/>
  </w:num>
  <w:num w:numId="2" w16cid:durableId="1107769193">
    <w:abstractNumId w:val="0"/>
  </w:num>
  <w:num w:numId="3" w16cid:durableId="952785935">
    <w:abstractNumId w:val="8"/>
  </w:num>
  <w:num w:numId="4" w16cid:durableId="442262040">
    <w:abstractNumId w:val="5"/>
  </w:num>
  <w:num w:numId="5" w16cid:durableId="614410248">
    <w:abstractNumId w:val="11"/>
  </w:num>
  <w:num w:numId="6" w16cid:durableId="1028869304">
    <w:abstractNumId w:val="9"/>
  </w:num>
  <w:num w:numId="7" w16cid:durableId="1932349961">
    <w:abstractNumId w:val="7"/>
  </w:num>
  <w:num w:numId="8" w16cid:durableId="2129472311">
    <w:abstractNumId w:val="6"/>
  </w:num>
  <w:num w:numId="9" w16cid:durableId="463037743">
    <w:abstractNumId w:val="3"/>
  </w:num>
  <w:num w:numId="10" w16cid:durableId="560561143">
    <w:abstractNumId w:val="4"/>
  </w:num>
  <w:num w:numId="11" w16cid:durableId="1410616097">
    <w:abstractNumId w:val="1"/>
  </w:num>
  <w:num w:numId="12" w16cid:durableId="12856210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DB6"/>
    <w:rsid w:val="0000205A"/>
    <w:rsid w:val="00064AE7"/>
    <w:rsid w:val="000D5742"/>
    <w:rsid w:val="000F2595"/>
    <w:rsid w:val="001A4A6A"/>
    <w:rsid w:val="001D74F7"/>
    <w:rsid w:val="00235A54"/>
    <w:rsid w:val="00294082"/>
    <w:rsid w:val="002C13B6"/>
    <w:rsid w:val="003961BB"/>
    <w:rsid w:val="003D5E66"/>
    <w:rsid w:val="003E3265"/>
    <w:rsid w:val="003F7ACE"/>
    <w:rsid w:val="00451846"/>
    <w:rsid w:val="004D4401"/>
    <w:rsid w:val="005936C3"/>
    <w:rsid w:val="005D7111"/>
    <w:rsid w:val="005D78AF"/>
    <w:rsid w:val="00680E66"/>
    <w:rsid w:val="00755BC7"/>
    <w:rsid w:val="008372DE"/>
    <w:rsid w:val="008429A7"/>
    <w:rsid w:val="008E0351"/>
    <w:rsid w:val="009321A3"/>
    <w:rsid w:val="009F77FC"/>
    <w:rsid w:val="00B2096D"/>
    <w:rsid w:val="00B25D6B"/>
    <w:rsid w:val="00B500FB"/>
    <w:rsid w:val="00B948E2"/>
    <w:rsid w:val="00C06803"/>
    <w:rsid w:val="00D00B27"/>
    <w:rsid w:val="00D10DB6"/>
    <w:rsid w:val="00D1328B"/>
    <w:rsid w:val="00D26218"/>
    <w:rsid w:val="00D64F70"/>
    <w:rsid w:val="00D90EDB"/>
    <w:rsid w:val="00E36D70"/>
    <w:rsid w:val="00EB0FF5"/>
    <w:rsid w:val="00ED79F9"/>
    <w:rsid w:val="00F41A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8EE8"/>
  <w15:docId w15:val="{F40FDBD4-C0A3-4DF0-816B-F1125ACC6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customStyle="1" w:styleId="paragraph">
    <w:name w:val="paragraph"/>
    <w:basedOn w:val="Normal"/>
    <w:rsid w:val="008A0C59"/>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normaltextrun">
    <w:name w:val="normaltextrun"/>
    <w:basedOn w:val="Fuentedeprrafopredeter"/>
    <w:rsid w:val="008A0C59"/>
  </w:style>
  <w:style w:type="character" w:customStyle="1" w:styleId="eop">
    <w:name w:val="eop"/>
    <w:basedOn w:val="Fuentedeprrafopredeter"/>
    <w:rsid w:val="008A0C59"/>
  </w:style>
  <w:style w:type="paragraph" w:styleId="Textodeglobo">
    <w:name w:val="Balloon Text"/>
    <w:basedOn w:val="Normal"/>
    <w:link w:val="TextodegloboCar"/>
    <w:uiPriority w:val="99"/>
    <w:semiHidden/>
    <w:unhideWhenUsed/>
    <w:rsid w:val="00DE794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E7947"/>
    <w:rPr>
      <w:rFonts w:ascii="Segoe UI" w:hAnsi="Segoe UI" w:cs="Segoe UI"/>
      <w:sz w:val="18"/>
      <w:szCs w:val="18"/>
    </w:rPr>
  </w:style>
  <w:style w:type="paragraph" w:styleId="Prrafodelista">
    <w:name w:val="List Paragraph"/>
    <w:basedOn w:val="Normal"/>
    <w:uiPriority w:val="34"/>
    <w:qFormat/>
    <w:rsid w:val="00F20591"/>
    <w:pPr>
      <w:ind w:left="720"/>
      <w:contextualSpacing/>
    </w:pPr>
  </w:style>
  <w:style w:type="character" w:styleId="Refdecomentario">
    <w:name w:val="annotation reference"/>
    <w:basedOn w:val="Fuentedeprrafopredeter"/>
    <w:uiPriority w:val="99"/>
    <w:semiHidden/>
    <w:unhideWhenUsed/>
    <w:rsid w:val="00892507"/>
    <w:rPr>
      <w:sz w:val="16"/>
      <w:szCs w:val="16"/>
    </w:rPr>
  </w:style>
  <w:style w:type="paragraph" w:styleId="Textocomentario">
    <w:name w:val="annotation text"/>
    <w:basedOn w:val="Normal"/>
    <w:link w:val="TextocomentarioCar"/>
    <w:uiPriority w:val="99"/>
    <w:unhideWhenUsed/>
    <w:rsid w:val="00892507"/>
    <w:pPr>
      <w:spacing w:line="240" w:lineRule="auto"/>
    </w:pPr>
    <w:rPr>
      <w:sz w:val="20"/>
      <w:szCs w:val="20"/>
    </w:rPr>
  </w:style>
  <w:style w:type="character" w:customStyle="1" w:styleId="TextocomentarioCar">
    <w:name w:val="Texto comentario Car"/>
    <w:basedOn w:val="Fuentedeprrafopredeter"/>
    <w:link w:val="Textocomentario"/>
    <w:uiPriority w:val="99"/>
    <w:rsid w:val="00892507"/>
    <w:rPr>
      <w:sz w:val="20"/>
      <w:szCs w:val="20"/>
    </w:rPr>
  </w:style>
  <w:style w:type="paragraph" w:styleId="Asuntodelcomentario">
    <w:name w:val="annotation subject"/>
    <w:basedOn w:val="Textocomentario"/>
    <w:next w:val="Textocomentario"/>
    <w:link w:val="AsuntodelcomentarioCar"/>
    <w:uiPriority w:val="99"/>
    <w:semiHidden/>
    <w:unhideWhenUsed/>
    <w:rsid w:val="00892507"/>
    <w:rPr>
      <w:b/>
      <w:bCs/>
    </w:rPr>
  </w:style>
  <w:style w:type="character" w:customStyle="1" w:styleId="AsuntodelcomentarioCar">
    <w:name w:val="Asunto del comentario Car"/>
    <w:basedOn w:val="TextocomentarioCar"/>
    <w:link w:val="Asuntodelcomentario"/>
    <w:uiPriority w:val="99"/>
    <w:semiHidden/>
    <w:rsid w:val="00892507"/>
    <w:rPr>
      <w:b/>
      <w:bCs/>
      <w:sz w:val="20"/>
      <w:szCs w:val="20"/>
    </w:rPr>
  </w:style>
  <w:style w:type="paragraph" w:styleId="NormalWeb">
    <w:name w:val="Normal (Web)"/>
    <w:basedOn w:val="Normal"/>
    <w:uiPriority w:val="99"/>
    <w:semiHidden/>
    <w:unhideWhenUsed/>
    <w:rsid w:val="009456DE"/>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styleId="Revisin">
    <w:name w:val="Revision"/>
    <w:hidden/>
    <w:uiPriority w:val="99"/>
    <w:semiHidden/>
    <w:rsid w:val="00547D1E"/>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0"/>
    <w:tblPr>
      <w:tblStyleRowBandSize w:val="1"/>
      <w:tblStyleColBandSize w:val="1"/>
      <w:tblCellMar>
        <w:top w:w="15" w:type="dxa"/>
        <w:left w:w="15" w:type="dxa"/>
        <w:bottom w:w="15" w:type="dxa"/>
        <w:right w:w="15" w:type="dxa"/>
      </w:tblCellMar>
    </w:tblPr>
  </w:style>
  <w:style w:type="character" w:styleId="Hipervnculo">
    <w:name w:val="Hyperlink"/>
    <w:basedOn w:val="Fuentedeprrafopredeter"/>
    <w:uiPriority w:val="99"/>
    <w:unhideWhenUsed/>
    <w:rsid w:val="00C94A7F"/>
    <w:rPr>
      <w:color w:val="0563C1" w:themeColor="hyperlink"/>
      <w:u w:val="single"/>
    </w:rPr>
  </w:style>
  <w:style w:type="character" w:customStyle="1" w:styleId="Mencinsinresolver1">
    <w:name w:val="Mención sin resolver1"/>
    <w:basedOn w:val="Fuentedeprrafopredeter"/>
    <w:uiPriority w:val="99"/>
    <w:semiHidden/>
    <w:unhideWhenUsed/>
    <w:rsid w:val="00033314"/>
    <w:rPr>
      <w:color w:val="605E5C"/>
      <w:shd w:val="clear" w:color="auto" w:fill="E1DFDD"/>
    </w:rPr>
  </w:style>
  <w:style w:type="character" w:styleId="Hipervnculovisitado">
    <w:name w:val="FollowedHyperlink"/>
    <w:basedOn w:val="Fuentedeprrafopredeter"/>
    <w:uiPriority w:val="99"/>
    <w:semiHidden/>
    <w:unhideWhenUsed/>
    <w:rsid w:val="00453332"/>
    <w:rPr>
      <w:color w:val="954F72" w:themeColor="followedHyperlink"/>
      <w:u w:val="single"/>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895532">
      <w:bodyDiv w:val="1"/>
      <w:marLeft w:val="0"/>
      <w:marRight w:val="0"/>
      <w:marTop w:val="0"/>
      <w:marBottom w:val="0"/>
      <w:divBdr>
        <w:top w:val="none" w:sz="0" w:space="0" w:color="auto"/>
        <w:left w:val="none" w:sz="0" w:space="0" w:color="auto"/>
        <w:bottom w:val="none" w:sz="0" w:space="0" w:color="auto"/>
        <w:right w:val="none" w:sz="0" w:space="0" w:color="auto"/>
      </w:divBdr>
    </w:div>
    <w:div w:id="1878812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mmunity.ices.dk/ExpertGroups/DataExpports/RCG/_layouts/15/start.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j+ISxMD1rnz1MkUbgPyIfExvvg==">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2f01cf0-dd39-4ca8-8ed8-80cbd24f5bed}" enabled="1" method="Standard" siteId="{6219f119-3e79-4e7f-acde-a5750808cd9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593</Words>
  <Characters>3263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Cláudia Fernandes</dc:creator>
  <cp:lastModifiedBy>Lucia Zarauz</cp:lastModifiedBy>
  <cp:revision>2</cp:revision>
  <dcterms:created xsi:type="dcterms:W3CDTF">2026-04-30T07:10:00Z</dcterms:created>
  <dcterms:modified xsi:type="dcterms:W3CDTF">2026-04-30T07:10:00Z</dcterms:modified>
</cp:coreProperties>
</file>