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3A0" w:rsidRPr="005073A0" w:rsidRDefault="005073A0" w:rsidP="00F82582">
      <w:pPr>
        <w:rPr>
          <w:b/>
          <w:lang w:val="en-US"/>
        </w:rPr>
      </w:pPr>
      <w:r w:rsidRPr="005073A0">
        <w:rPr>
          <w:b/>
          <w:lang w:val="en-US"/>
        </w:rPr>
        <w:t>Demonstration via simple random sampling of n=1 weight</w:t>
      </w:r>
      <w:r w:rsidR="005A2A2E">
        <w:rPr>
          <w:b/>
          <w:lang w:val="en-US"/>
        </w:rPr>
        <w:t>s and number of individuals (chapter 4 Lohr)</w:t>
      </w:r>
    </w:p>
    <w:p w:rsidR="007D4D7A" w:rsidRDefault="00F82582" w:rsidP="00F82582">
      <w:pPr>
        <w:rPr>
          <w:lang w:val="en-US"/>
        </w:rPr>
      </w:pPr>
      <w:r>
        <w:rPr>
          <w:lang w:val="en-US"/>
        </w:rPr>
        <w:t>Observers go to market and select one</w:t>
      </w:r>
      <w:r w:rsidR="004C5E0B">
        <w:rPr>
          <w:lang w:val="en-US"/>
        </w:rPr>
        <w:t xml:space="preserve"> box (n=1)</w:t>
      </w:r>
      <w:r>
        <w:rPr>
          <w:lang w:val="en-US"/>
        </w:rPr>
        <w:t xml:space="preserve">. Box </w:t>
      </w:r>
      <w:r w:rsidR="00B57D6B" w:rsidRPr="00B57D6B">
        <w:rPr>
          <w:i/>
          <w:lang w:val="en-US"/>
        </w:rPr>
        <w:t>i</w:t>
      </w:r>
      <w:r w:rsidR="00B57D6B">
        <w:rPr>
          <w:lang w:val="en-US"/>
        </w:rPr>
        <w:t xml:space="preserve"> </w:t>
      </w:r>
      <w:r>
        <w:rPr>
          <w:lang w:val="en-US"/>
        </w:rPr>
        <w:t xml:space="preserve">contains </w:t>
      </w:r>
      <w:r w:rsidR="004C5E0B" w:rsidRPr="004C5E0B">
        <w:rPr>
          <w:i/>
          <w:lang w:val="en-US"/>
        </w:rPr>
        <w:t>y</w:t>
      </w:r>
      <w:r>
        <w:rPr>
          <w:lang w:val="en-US"/>
        </w:rPr>
        <w:t xml:space="preserve"> fish. Total weight </w:t>
      </w:r>
      <w:r w:rsidR="005A32D0">
        <w:rPr>
          <w:lang w:val="en-US"/>
        </w:rPr>
        <w:t xml:space="preserve">of </w:t>
      </w:r>
      <w:r w:rsidR="0050441B">
        <w:rPr>
          <w:lang w:val="en-US"/>
        </w:rPr>
        <w:t xml:space="preserve">the fish in the </w:t>
      </w:r>
      <w:r w:rsidR="005A32D0">
        <w:rPr>
          <w:lang w:val="en-US"/>
        </w:rPr>
        <w:t xml:space="preserve">box </w:t>
      </w:r>
      <w:r w:rsidR="006065CD">
        <w:rPr>
          <w:i/>
          <w:lang w:val="en-US"/>
        </w:rPr>
        <w:t>x</w:t>
      </w:r>
      <w:r w:rsidR="005A32D0">
        <w:rPr>
          <w:lang w:val="en-US"/>
        </w:rPr>
        <w:t xml:space="preserve"> is registered. </w:t>
      </w:r>
      <w:r w:rsidR="006065CD">
        <w:rPr>
          <w:rFonts w:eastAsiaTheme="minorEastAsia"/>
          <w:lang w:val="en-US"/>
        </w:rPr>
        <w:t xml:space="preserve">the weight </w:t>
      </w:r>
      <w:r>
        <w:rPr>
          <w:lang w:val="en-US"/>
        </w:rPr>
        <w:t xml:space="preserve">of </w:t>
      </w:r>
      <w:r w:rsidR="006065CD">
        <w:rPr>
          <w:lang w:val="en-US"/>
        </w:rPr>
        <w:t xml:space="preserve">all </w:t>
      </w:r>
      <w:r>
        <w:rPr>
          <w:lang w:val="en-US"/>
        </w:rPr>
        <w:t xml:space="preserve">fish at the market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6065CD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is </w:t>
      </w:r>
      <w:r w:rsidR="005A32D0">
        <w:rPr>
          <w:lang w:val="en-US"/>
        </w:rPr>
        <w:t xml:space="preserve">also </w:t>
      </w:r>
      <w:r>
        <w:rPr>
          <w:lang w:val="en-US"/>
        </w:rPr>
        <w:t>available</w:t>
      </w:r>
      <w:r w:rsidR="005A32D0">
        <w:rPr>
          <w:lang w:val="en-US"/>
        </w:rPr>
        <w:t xml:space="preserve">. They wish to estimate the number of fish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5A32D0">
        <w:rPr>
          <w:rFonts w:eastAsiaTheme="minorEastAsia"/>
          <w:lang w:val="en-US"/>
        </w:rPr>
        <w:t xml:space="preserve"> </w:t>
      </w:r>
      <w:r w:rsidR="0050441B">
        <w:rPr>
          <w:lang w:val="en-US"/>
        </w:rPr>
        <w:t xml:space="preserve">in the market and generally do this using </w:t>
      </w:r>
      <w:r w:rsidR="00884C1A">
        <w:rPr>
          <w:lang w:val="en-US"/>
        </w:rPr>
        <w:t>the three-rule</w:t>
      </w:r>
    </w:p>
    <w:p w:rsidR="005A32D0" w:rsidRDefault="00884C1A" w:rsidP="00790840">
      <w:pPr>
        <w:jc w:val="center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num>
          <m:den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den>
        </m:f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s-ES_tradnl"/>
          </w:rPr>
          <m:t>⇔</m:t>
        </m:r>
        <m:r>
          <m:rPr>
            <m:sty m:val="p"/>
          </m:rPr>
          <w:rPr>
            <w:rFonts w:ascii="Cambria Math" w:hAnsi="Cambria Math"/>
            <w:lang w:val="es-ES_tradnl"/>
          </w:rPr>
          <m:t xml:space="preserve">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×y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s-ES_tradnl"/>
          </w:rPr>
          <m:t>⇔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790840">
        <w:rPr>
          <w:rFonts w:eastAsiaTheme="minorEastAsia"/>
          <w:lang w:val="en-US"/>
        </w:rPr>
        <w:tab/>
      </w:r>
      <w:r w:rsidR="0050441B">
        <w:rPr>
          <w:rFonts w:eastAsiaTheme="minorEastAsia"/>
          <w:lang w:val="en-US"/>
        </w:rPr>
        <w:tab/>
      </w:r>
      <w:r w:rsidR="00790840">
        <w:rPr>
          <w:rFonts w:eastAsiaTheme="minorEastAsia"/>
          <w:lang w:val="en-US"/>
        </w:rPr>
        <w:t>(1)</w:t>
      </w:r>
    </w:p>
    <w:p w:rsidR="00884C1A" w:rsidRDefault="00884C1A" w:rsidP="00F82582">
      <w:pPr>
        <w:rPr>
          <w:lang w:val="en-US"/>
        </w:rPr>
      </w:pPr>
      <w:r>
        <w:rPr>
          <w:lang w:val="en-US"/>
        </w:rPr>
        <w:tab/>
      </w:r>
    </w:p>
    <w:p w:rsidR="005A32D0" w:rsidRDefault="005A32D0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>
        <w:rPr>
          <w:rFonts w:eastAsiaTheme="minorEastAsia"/>
          <w:lang w:val="en-US"/>
        </w:rPr>
        <w:t xml:space="preserve"> is call</w:t>
      </w:r>
      <w:r w:rsidR="00790840">
        <w:rPr>
          <w:rFonts w:eastAsiaTheme="minorEastAsia"/>
          <w:lang w:val="en-US"/>
        </w:rPr>
        <w:t>ed</w:t>
      </w:r>
      <w:r>
        <w:rPr>
          <w:rFonts w:eastAsiaTheme="minorEastAsia"/>
          <w:lang w:val="en-US"/>
        </w:rPr>
        <w:t xml:space="preserve"> </w:t>
      </w:r>
      <w:r w:rsidR="00790840">
        <w:rPr>
          <w:rFonts w:eastAsiaTheme="minorEastAsia"/>
          <w:lang w:val="en-US"/>
        </w:rPr>
        <w:t>“</w:t>
      </w:r>
      <w:r>
        <w:rPr>
          <w:rFonts w:eastAsiaTheme="minorEastAsia"/>
          <w:lang w:val="en-US"/>
        </w:rPr>
        <w:t>raising factor</w:t>
      </w:r>
      <w:r w:rsidR="00790840">
        <w:rPr>
          <w:rFonts w:eastAsiaTheme="minorEastAsia"/>
          <w:lang w:val="en-US"/>
        </w:rPr>
        <w:t>”</w:t>
      </w:r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>
        <w:rPr>
          <w:rFonts w:eastAsiaTheme="minorEastAsia"/>
          <w:lang w:val="en-US"/>
        </w:rPr>
        <w:t xml:space="preserve"> is number of fish per weight</w:t>
      </w:r>
      <w:r w:rsidR="0050441B">
        <w:rPr>
          <w:rFonts w:eastAsiaTheme="minorEastAsia"/>
          <w:lang w:val="en-US"/>
        </w:rPr>
        <w:t xml:space="preserve"> unit in that box</w:t>
      </w:r>
      <w:r>
        <w:rPr>
          <w:rFonts w:eastAsiaTheme="minorEastAsia"/>
          <w:lang w:val="en-US"/>
        </w:rPr>
        <w:t>.</w:t>
      </w:r>
    </w:p>
    <w:p w:rsidR="005A32D0" w:rsidRDefault="005A32D0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one considers that </w:t>
      </w:r>
    </w:p>
    <w:p w:rsidR="005A32D0" w:rsidRPr="004C5E0B" w:rsidRDefault="006065CD" w:rsidP="00F8258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  <w:r w:rsidR="004C5E0B" w:rsidRPr="004C5E0B">
        <w:rPr>
          <w:rFonts w:eastAsiaTheme="minorEastAsia"/>
          <w:lang w:val="en-US"/>
        </w:rPr>
        <w:t xml:space="preserve"> </w:t>
      </w:r>
    </w:p>
    <w:p w:rsidR="004C5E0B" w:rsidRDefault="004C5E0B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And, in this case, because </w:t>
      </w:r>
      <w:r w:rsidRPr="004C5E0B">
        <w:rPr>
          <w:rFonts w:eastAsiaTheme="minorEastAsia"/>
          <w:i/>
          <w:lang w:val="en-US"/>
        </w:rPr>
        <w:t>n</w:t>
      </w:r>
      <w:r>
        <w:rPr>
          <w:rFonts w:eastAsiaTheme="minorEastAsia"/>
          <w:lang w:val="en-US"/>
        </w:rPr>
        <w:t xml:space="preserve"> = 1</w:t>
      </w:r>
      <w:r w:rsidR="006065CD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 xml:space="preserve"> </w:t>
      </w:r>
    </w:p>
    <w:p w:rsidR="004C5E0B" w:rsidRDefault="004C5E0B" w:rsidP="004C5E0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>
        <w:rPr>
          <w:rFonts w:eastAsiaTheme="minorEastAsia"/>
          <w:lang w:val="en-US"/>
        </w:rPr>
        <w:t xml:space="preserve"> </w:t>
      </w:r>
    </w:p>
    <w:p w:rsidR="006065CD" w:rsidRDefault="00790840" w:rsidP="004C5E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is an estimate (with n=1) of the </w:t>
      </w:r>
      <w:r w:rsidR="00596A51" w:rsidRPr="00596A51">
        <w:t>average</w:t>
      </w:r>
      <w:r>
        <w:rPr>
          <w:rFonts w:eastAsiaTheme="minorEastAsia"/>
          <w:lang w:val="en-US"/>
        </w:rPr>
        <w:t xml:space="preserve"> number of fish per box. In the same way</w:t>
      </w:r>
      <w:r w:rsidR="006065CD">
        <w:rPr>
          <w:rFonts w:eastAsiaTheme="minorEastAsia"/>
          <w:lang w:val="en-US"/>
        </w:rPr>
        <w:t xml:space="preserve"> </w:t>
      </w:r>
    </w:p>
    <w:p w:rsidR="006065CD" w:rsidRDefault="006065CD" w:rsidP="006065C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</w:t>
      </w:r>
    </w:p>
    <w:p w:rsidR="006065CD" w:rsidRDefault="00790840" w:rsidP="004C5E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is an estimate (with n=1) of the </w:t>
      </w:r>
      <w:r w:rsidR="00596A51">
        <w:rPr>
          <w:rFonts w:eastAsiaTheme="minorEastAsia"/>
          <w:lang w:val="en-US"/>
        </w:rPr>
        <w:t>average</w:t>
      </w:r>
      <w:r w:rsidR="00596A5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weigh of a box.</w:t>
      </w:r>
    </w:p>
    <w:p w:rsidR="004C5E0B" w:rsidRDefault="009D5C78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follows from this that</w:t>
      </w:r>
      <w:r w:rsidR="00790840">
        <w:rPr>
          <w:rFonts w:eastAsiaTheme="minorEastAsia"/>
          <w:lang w:val="en-US"/>
        </w:rPr>
        <w:t xml:space="preserve"> </w:t>
      </w:r>
      <w:r w:rsidR="006065CD">
        <w:rPr>
          <w:rFonts w:eastAsiaTheme="minorEastAsia"/>
          <w:lang w:val="en-US"/>
        </w:rPr>
        <w:t xml:space="preserve">(1) can be re-written as </w:t>
      </w:r>
    </w:p>
    <w:p w:rsidR="006065CD" w:rsidRDefault="006065CD" w:rsidP="0050441B">
      <w:pPr>
        <w:jc w:val="center"/>
        <w:rPr>
          <w:rFonts w:eastAsiaTheme="minorEastAsia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den>
        </m:f>
      </m:oMath>
      <w:r w:rsidR="0050441B">
        <w:rPr>
          <w:rFonts w:eastAsiaTheme="minorEastAsia"/>
          <w:lang w:val="en-US"/>
        </w:rPr>
        <w:tab/>
      </w:r>
      <w:r w:rsidR="0050441B">
        <w:rPr>
          <w:rFonts w:eastAsiaTheme="minorEastAsia"/>
          <w:lang w:val="en-US"/>
        </w:rPr>
        <w:tab/>
        <w:t>(2)</w:t>
      </w:r>
    </w:p>
    <w:p w:rsidR="00790840" w:rsidRPr="00F82582" w:rsidRDefault="005073A0" w:rsidP="00790840">
      <w:pPr>
        <w:rPr>
          <w:lang w:val="en-US"/>
        </w:rPr>
      </w:pPr>
      <w:r>
        <w:rPr>
          <w:rFonts w:eastAsiaTheme="minorEastAsia"/>
          <w:lang w:val="en-US"/>
        </w:rPr>
        <w:t xml:space="preserve">The above expression is similar to </w:t>
      </w:r>
      <w:r w:rsidR="00544594">
        <w:rPr>
          <w:rFonts w:eastAsiaTheme="minorEastAsia"/>
          <w:lang w:val="en-US"/>
        </w:rPr>
        <w:t>Lohr (2010, section 4.1.1, point 2).</w:t>
      </w:r>
      <w:r w:rsidR="00790840">
        <w:rPr>
          <w:rFonts w:eastAsiaTheme="minorEastAsia"/>
          <w:lang w:val="en-US"/>
        </w:rPr>
        <w:t xml:space="preserve"> </w:t>
      </w:r>
      <w:r w:rsidR="009D5C78">
        <w:rPr>
          <w:rFonts w:eastAsiaTheme="minorEastAsia"/>
          <w:lang w:val="en-US"/>
        </w:rPr>
        <w:t>In my mind this demonstrates that the usual “</w:t>
      </w:r>
      <w:r w:rsidR="00790840">
        <w:rPr>
          <w:rFonts w:eastAsiaTheme="minorEastAsia"/>
          <w:lang w:val="en-US"/>
        </w:rPr>
        <w:t>three rule</w:t>
      </w:r>
      <w:r w:rsidR="009D5C78">
        <w:rPr>
          <w:rFonts w:eastAsiaTheme="minorEastAsia"/>
          <w:lang w:val="en-US"/>
        </w:rPr>
        <w:t>”</w:t>
      </w:r>
      <w:r w:rsidR="00790840">
        <w:rPr>
          <w:rFonts w:eastAsiaTheme="minorEastAsia"/>
          <w:lang w:val="en-US"/>
        </w:rPr>
        <w:t xml:space="preserve"> is a special case of the ratio where n = 1. </w:t>
      </w:r>
      <w:r w:rsidR="0050441B">
        <w:rPr>
          <w:rFonts w:eastAsiaTheme="minorEastAsia"/>
          <w:lang w:val="en-US"/>
        </w:rPr>
        <w:t>B</w:t>
      </w:r>
      <w:r w:rsidR="009D5C78">
        <w:rPr>
          <w:rFonts w:eastAsiaTheme="minorEastAsia"/>
          <w:lang w:val="en-US"/>
        </w:rPr>
        <w:t xml:space="preserve">ecause of that when we “raise” length frequencies we have no variance in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790840">
        <w:rPr>
          <w:rFonts w:eastAsiaTheme="minorEastAsia"/>
          <w:lang w:val="en-US"/>
        </w:rPr>
        <w:t xml:space="preserve"> </w:t>
      </w:r>
      <w:r w:rsidR="009D5C78">
        <w:rPr>
          <w:rFonts w:eastAsiaTheme="minorEastAsia"/>
          <w:lang w:val="en-US"/>
        </w:rPr>
        <w:t xml:space="preserve">nor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@length</m:t>
        </m:r>
      </m:oMath>
      <w:r w:rsidR="00790840">
        <w:rPr>
          <w:rFonts w:eastAsiaTheme="minorEastAsia"/>
          <w:lang w:val="en-US"/>
        </w:rPr>
        <w:t xml:space="preserve">. </w:t>
      </w:r>
    </w:p>
    <w:p w:rsidR="0050441B" w:rsidRDefault="0050441B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</w:t>
      </w:r>
    </w:p>
    <w:p w:rsidR="005A2A2E" w:rsidRPr="005073A0" w:rsidRDefault="005A2A2E" w:rsidP="005A2A2E">
      <w:pPr>
        <w:rPr>
          <w:b/>
          <w:lang w:val="en-US"/>
        </w:rPr>
      </w:pPr>
      <w:r w:rsidRPr="005073A0">
        <w:rPr>
          <w:b/>
          <w:lang w:val="en-US"/>
        </w:rPr>
        <w:t xml:space="preserve">Demonstration via simple random sampling of n=1 </w:t>
      </w:r>
      <w:r>
        <w:rPr>
          <w:b/>
          <w:lang w:val="en-US"/>
        </w:rPr>
        <w:t xml:space="preserve">cluster with </w:t>
      </w:r>
      <w:r w:rsidRPr="005073A0">
        <w:rPr>
          <w:b/>
          <w:lang w:val="en-US"/>
        </w:rPr>
        <w:t>weight</w:t>
      </w:r>
      <w:r>
        <w:rPr>
          <w:b/>
          <w:lang w:val="en-US"/>
        </w:rPr>
        <w:t xml:space="preserve"> and number of individuals </w:t>
      </w:r>
      <w:r>
        <w:rPr>
          <w:b/>
          <w:lang w:val="en-US"/>
        </w:rPr>
        <w:t xml:space="preserve">fully recorded </w:t>
      </w:r>
      <w:r>
        <w:rPr>
          <w:b/>
          <w:lang w:val="en-US"/>
        </w:rPr>
        <w:t xml:space="preserve">(chapter </w:t>
      </w:r>
      <w:r>
        <w:rPr>
          <w:b/>
          <w:lang w:val="en-US"/>
        </w:rPr>
        <w:t>5</w:t>
      </w:r>
      <w:r>
        <w:rPr>
          <w:b/>
          <w:lang w:val="en-US"/>
        </w:rPr>
        <w:t xml:space="preserve"> Lohr)</w:t>
      </w:r>
    </w:p>
    <w:p w:rsidR="0050441B" w:rsidRDefault="0050441B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the case of market sampling</w:t>
      </w:r>
      <w:r w:rsidR="00B57D6B">
        <w:rPr>
          <w:rFonts w:eastAsiaTheme="minorEastAsia"/>
          <w:lang w:val="en-US"/>
        </w:rPr>
        <w:t xml:space="preserve">, boxes are clusters of fish with unequal size; </w:t>
      </w:r>
      <w:r w:rsidR="001B36D2">
        <w:rPr>
          <w:rFonts w:eastAsiaTheme="minorEastAsia"/>
          <w:lang w:val="en-US"/>
        </w:rPr>
        <w:t xml:space="preserve">in the field situation above </w:t>
      </w:r>
      <w:r>
        <w:rPr>
          <w:rFonts w:eastAsiaTheme="minorEastAsia"/>
          <w:lang w:val="en-US"/>
        </w:rPr>
        <w:t xml:space="preserve">the weight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of individual fish</w:t>
      </w:r>
      <w:r w:rsidR="001B36D2">
        <w:rPr>
          <w:rFonts w:eastAsiaTheme="minorEastAsia"/>
          <w:lang w:val="en-US"/>
        </w:rPr>
        <w:t xml:space="preserve"> was not measured</w:t>
      </w:r>
      <w:r w:rsidR="005073A0">
        <w:rPr>
          <w:rFonts w:eastAsiaTheme="minorEastAsia"/>
          <w:lang w:val="en-US"/>
        </w:rPr>
        <w:t>:</w:t>
      </w:r>
      <w:r w:rsidR="00B57D6B">
        <w:rPr>
          <w:rFonts w:eastAsiaTheme="minorEastAsia"/>
          <w:lang w:val="en-US"/>
        </w:rPr>
        <w:t xml:space="preserve"> only the </w:t>
      </w:r>
      <w:r>
        <w:rPr>
          <w:rFonts w:eastAsiaTheme="minorEastAsia"/>
          <w:lang w:val="en-US"/>
        </w:rPr>
        <w:t xml:space="preserve">aggregate </w:t>
      </w:r>
      <m:oMath>
        <m:r>
          <w:rPr>
            <w:rFonts w:ascii="Cambria Math" w:eastAsiaTheme="minorEastAsia" w:hAnsi="Cambria Math"/>
            <w:lang w:val="en-US"/>
          </w:rPr>
          <m:t xml:space="preserve">x=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  <w:r w:rsidR="00B57D6B">
        <w:rPr>
          <w:rFonts w:eastAsiaTheme="minorEastAsia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B57D6B">
        <w:rPr>
          <w:rFonts w:eastAsiaTheme="minorEastAsia"/>
          <w:lang w:val="en-US"/>
        </w:rPr>
        <w:t xml:space="preserve"> is the number of fish in the box</w:t>
      </w:r>
      <w:r w:rsidR="001B36D2">
        <w:rPr>
          <w:rFonts w:eastAsiaTheme="minorEastAsia"/>
          <w:lang w:val="en-US"/>
        </w:rPr>
        <w:t xml:space="preserve"> </w:t>
      </w:r>
      <w:r w:rsidR="001B36D2" w:rsidRPr="001B36D2">
        <w:rPr>
          <w:rFonts w:eastAsiaTheme="minorEastAsia"/>
          <w:i/>
          <w:lang w:val="en-US"/>
        </w:rPr>
        <w:t>i</w:t>
      </w:r>
      <w:r w:rsidR="005073A0">
        <w:rPr>
          <w:rFonts w:eastAsiaTheme="minorEastAsia"/>
          <w:lang w:val="en-US"/>
        </w:rPr>
        <w:t xml:space="preserve"> is available</w:t>
      </w:r>
      <w:r w:rsidR="00B57D6B">
        <w:rPr>
          <w:rFonts w:eastAsiaTheme="minorEastAsia"/>
          <w:lang w:val="en-US"/>
        </w:rPr>
        <w:t xml:space="preserve">. Similarly, the number of fish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600C49">
        <w:rPr>
          <w:rFonts w:eastAsiaTheme="minorEastAsia"/>
          <w:lang w:val="en-US"/>
        </w:rPr>
        <w:t xml:space="preserve"> </w:t>
      </w:r>
      <w:r w:rsidR="00B57D6B">
        <w:rPr>
          <w:rFonts w:eastAsiaTheme="minorEastAsia"/>
          <w:lang w:val="en-US"/>
        </w:rPr>
        <w:t xml:space="preserve">in the box </w:t>
      </w:r>
      <w:r w:rsidR="00600C49" w:rsidRPr="00600C49">
        <w:rPr>
          <w:rFonts w:eastAsiaTheme="minorEastAsia"/>
          <w:i/>
          <w:lang w:val="en-US"/>
        </w:rPr>
        <w:t>i</w:t>
      </w:r>
      <w:r w:rsidR="00600C49">
        <w:rPr>
          <w:rFonts w:eastAsiaTheme="minorEastAsia"/>
          <w:lang w:val="en-US"/>
        </w:rPr>
        <w:t xml:space="preserve"> </w:t>
      </w:r>
      <w:r w:rsidR="00B57D6B">
        <w:rPr>
          <w:rFonts w:eastAsiaTheme="minorEastAsia"/>
          <w:lang w:val="en-US"/>
        </w:rPr>
        <w:t xml:space="preserve">results from the aggregation of the number of fish per length class, i.e.,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h=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B57D6B">
        <w:rPr>
          <w:rFonts w:eastAsiaTheme="minorEastAsia"/>
          <w:lang w:val="en-US"/>
        </w:rPr>
        <w:t xml:space="preserve"> where </w:t>
      </w:r>
      <w:r w:rsidR="00B57D6B" w:rsidRPr="00B57D6B">
        <w:rPr>
          <w:rFonts w:eastAsiaTheme="minorEastAsia"/>
          <w:i/>
          <w:lang w:val="en-US"/>
        </w:rPr>
        <w:t>h</w:t>
      </w:r>
      <w:r w:rsidR="00B57D6B">
        <w:rPr>
          <w:rFonts w:eastAsiaTheme="minorEastAsia"/>
          <w:lang w:val="en-US"/>
        </w:rPr>
        <w:t xml:space="preserve"> is length class and </w:t>
      </w:r>
      <w:r w:rsidR="00B57D6B" w:rsidRPr="00B57D6B">
        <w:rPr>
          <w:rFonts w:eastAsiaTheme="minorEastAsia"/>
          <w:i/>
          <w:lang w:val="en-US"/>
        </w:rPr>
        <w:t>H</w:t>
      </w:r>
      <w:r w:rsidR="00B57D6B">
        <w:rPr>
          <w:rFonts w:eastAsiaTheme="minorEastAsia"/>
          <w:i/>
          <w:lang w:val="en-US"/>
        </w:rPr>
        <w:t xml:space="preserve"> </w:t>
      </w:r>
      <w:r w:rsidR="00B57D6B" w:rsidRPr="00B57D6B">
        <w:rPr>
          <w:rFonts w:eastAsiaTheme="minorEastAsia"/>
          <w:lang w:val="en-US"/>
        </w:rPr>
        <w:t>is the number of length classes</w:t>
      </w:r>
      <w:r w:rsidR="001B36D2">
        <w:rPr>
          <w:rFonts w:eastAsiaTheme="minorEastAsia"/>
          <w:lang w:val="en-US"/>
        </w:rPr>
        <w:t>, but for practical sampling purposes the latter is likely irrelevant since it configures a census.</w:t>
      </w:r>
    </w:p>
    <w:p w:rsidR="0050441B" w:rsidRDefault="00B57D6B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Approaching the situation from a cluster sampling perspective</w:t>
      </w:r>
      <w:r w:rsidR="00D031A8">
        <w:rPr>
          <w:rFonts w:eastAsiaTheme="minorEastAsia"/>
          <w:lang w:val="en-US"/>
        </w:rPr>
        <w:t xml:space="preserve">, the unbiased estimator for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D031A8">
        <w:rPr>
          <w:rFonts w:eastAsiaTheme="minorEastAsia"/>
          <w:lang w:val="en-US"/>
        </w:rPr>
        <w:t xml:space="preserve"> is, according to Lohr </w:t>
      </w:r>
      <w:r w:rsidR="00D031A8">
        <w:rPr>
          <w:rFonts w:eastAsiaTheme="minorEastAsia"/>
          <w:lang w:val="en-US"/>
        </w:rPr>
        <w:t>5.12</w:t>
      </w:r>
      <w:r w:rsidR="00D031A8">
        <w:rPr>
          <w:rFonts w:eastAsiaTheme="minorEastAsia"/>
          <w:lang w:val="en-US"/>
        </w:rPr>
        <w:t xml:space="preserve"> </w:t>
      </w:r>
    </w:p>
    <w:p w:rsidR="00D031A8" w:rsidRDefault="00D031A8" w:rsidP="00F82582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B57D6B" w:rsidRDefault="00D031A8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>
        <w:rPr>
          <w:rFonts w:eastAsiaTheme="minorEastAsia"/>
          <w:lang w:val="en-US"/>
        </w:rPr>
        <w:t xml:space="preserve">here </w:t>
      </w:r>
      <w:r w:rsidRPr="00D031A8">
        <w:rPr>
          <w:rFonts w:eastAsiaTheme="minorEastAsia"/>
          <w:i/>
          <w:lang w:val="en-US"/>
        </w:rPr>
        <w:t>N</w:t>
      </w:r>
      <w:r>
        <w:rPr>
          <w:rFonts w:eastAsiaTheme="minorEastAsia"/>
          <w:lang w:val="en-US"/>
        </w:rPr>
        <w:t xml:space="preserve"> is t</w:t>
      </w:r>
      <w:r>
        <w:rPr>
          <w:rFonts w:eastAsiaTheme="minorEastAsia"/>
          <w:lang w:val="en-US"/>
        </w:rPr>
        <w:t>he number of boxes in the market</w:t>
      </w:r>
      <w:r>
        <w:rPr>
          <w:rFonts w:eastAsiaTheme="minorEastAsia"/>
          <w:lang w:val="en-US"/>
        </w:rPr>
        <w:t xml:space="preserve"> and </w:t>
      </w:r>
      <w:r w:rsidRPr="00D031A8">
        <w:rPr>
          <w:rFonts w:eastAsiaTheme="minorEastAsia"/>
          <w:i/>
          <w:lang w:val="en-US"/>
        </w:rPr>
        <w:t>n</w:t>
      </w:r>
      <w:r>
        <w:rPr>
          <w:rFonts w:eastAsiaTheme="minorEastAsia"/>
          <w:lang w:val="en-US"/>
        </w:rPr>
        <w:t xml:space="preserve"> is the number of boxes sampled</w:t>
      </w:r>
      <w:r w:rsidR="005073A0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5073A0">
        <w:rPr>
          <w:rFonts w:eastAsiaTheme="minorEastAsia"/>
          <w:lang w:val="en-US"/>
        </w:rPr>
        <w:t xml:space="preserve"> is the number of fish in each box</w:t>
      </w:r>
      <w:r>
        <w:rPr>
          <w:rFonts w:eastAsiaTheme="minorEastAsia"/>
          <w:lang w:val="en-US"/>
        </w:rPr>
        <w:t xml:space="preserve">. In </w:t>
      </w:r>
      <w:r w:rsidR="005073A0">
        <w:rPr>
          <w:rFonts w:eastAsiaTheme="minorEastAsia"/>
          <w:lang w:val="en-US"/>
        </w:rPr>
        <w:t>the present</w:t>
      </w:r>
      <w:r>
        <w:rPr>
          <w:rFonts w:eastAsiaTheme="minorEastAsia"/>
          <w:lang w:val="en-US"/>
        </w:rPr>
        <w:t xml:space="preserve"> case, n</w:t>
      </w:r>
      <w:r w:rsidR="00600C4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= 1 so </w:t>
      </w:r>
    </w:p>
    <w:p w:rsidR="00D031A8" w:rsidRDefault="00D031A8" w:rsidP="00D031A8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=N×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D031A8" w:rsidRDefault="00D031A8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expression above it is </w:t>
      </w:r>
      <w:r w:rsidR="00596A51">
        <w:rPr>
          <w:rFonts w:eastAsiaTheme="minorEastAsia"/>
          <w:lang w:val="en-US"/>
        </w:rPr>
        <w:t>noticeable</w:t>
      </w:r>
      <w:r>
        <w:rPr>
          <w:rFonts w:eastAsiaTheme="minorEastAsia"/>
          <w:lang w:val="en-US"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an estimate with </w:t>
      </w:r>
      <w:r w:rsidRPr="00596A51">
        <w:rPr>
          <w:rFonts w:eastAsiaTheme="minorEastAsia"/>
          <w:i/>
          <w:lang w:val="en-US"/>
        </w:rPr>
        <w:t>n</w:t>
      </w:r>
      <w:r w:rsidR="00596A5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=</w:t>
      </w:r>
      <w:r w:rsidR="00596A5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1 of the average number of fish in a box.</w:t>
      </w:r>
    </w:p>
    <w:p w:rsidR="0050441B" w:rsidRDefault="005073A0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 w:rsidR="001B36D2">
        <w:rPr>
          <w:rFonts w:eastAsiaTheme="minorEastAsia"/>
          <w:lang w:val="en-US"/>
        </w:rPr>
        <w:t xml:space="preserve">n the field situation originally mentioned, </w:t>
      </w:r>
      <w:r w:rsidR="001B36D2" w:rsidRPr="00596A51">
        <w:rPr>
          <w:rFonts w:eastAsiaTheme="minorEastAsia"/>
          <w:i/>
          <w:lang w:val="en-US"/>
        </w:rPr>
        <w:t>N</w:t>
      </w:r>
      <w:r w:rsidR="001B36D2">
        <w:rPr>
          <w:rFonts w:eastAsiaTheme="minorEastAsia"/>
          <w:lang w:val="en-US"/>
        </w:rPr>
        <w:t xml:space="preserve"> </w:t>
      </w:r>
      <w:r w:rsidR="001B36D2">
        <w:rPr>
          <w:rFonts w:eastAsiaTheme="minorEastAsia"/>
          <w:lang w:val="en-US"/>
        </w:rPr>
        <w:t xml:space="preserve">is generally </w:t>
      </w:r>
      <w:r w:rsidR="001B36D2">
        <w:rPr>
          <w:rFonts w:eastAsiaTheme="minorEastAsia"/>
          <w:lang w:val="en-US"/>
        </w:rPr>
        <w:t>unknown</w:t>
      </w:r>
      <w:r w:rsidR="001B36D2">
        <w:rPr>
          <w:rFonts w:eastAsiaTheme="minorEastAsia"/>
          <w:lang w:val="en-US"/>
        </w:rPr>
        <w:t xml:space="preserve"> and approximated by</w:t>
      </w:r>
      <w:r w:rsidR="00596A51">
        <w:rPr>
          <w:rFonts w:eastAsiaTheme="minorEastAsia"/>
          <w:lang w:val="en-US"/>
        </w:rPr>
        <w:t xml:space="preserve"> </w:t>
      </w:r>
    </w:p>
    <w:p w:rsidR="001B36D2" w:rsidRPr="00596A51" w:rsidRDefault="001B36D2" w:rsidP="00F82582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</m:oMath>
      </m:oMathPara>
    </w:p>
    <w:p w:rsidR="0050441B" w:rsidRDefault="001B36D2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here </w:t>
      </w:r>
      <w:r>
        <w:rPr>
          <w:rFonts w:eastAsiaTheme="minorEastAsia"/>
          <w:lang w:val="en-US"/>
        </w:rPr>
        <w:t>n = 1</w:t>
      </w:r>
      <w:r>
        <w:rPr>
          <w:rFonts w:eastAsiaTheme="minorEastAsia"/>
          <w:lang w:val="en-US"/>
        </w:rPr>
        <w:t xml:space="preserve">, </w:t>
      </w:r>
      <w:r w:rsidR="005902C8" w:rsidRPr="005902C8">
        <w:rPr>
          <w:rFonts w:eastAsiaTheme="minorEastAsia"/>
          <w:lang w:val="en-US"/>
        </w:rPr>
        <w:t xml:space="preserve">we cannot calculate the </w:t>
      </w:r>
      <w:r w:rsidR="005073A0" w:rsidRPr="005902C8">
        <w:rPr>
          <w:rFonts w:eastAsiaTheme="minorEastAsia"/>
          <w:lang w:val="en-US"/>
        </w:rPr>
        <w:t xml:space="preserve">variance </w:t>
      </w:r>
      <w:r w:rsidR="005A2A2E" w:rsidRPr="005902C8">
        <w:rPr>
          <w:rFonts w:eastAsiaTheme="minorEastAsia"/>
          <w:lang w:val="en-US"/>
        </w:rPr>
        <w:t xml:space="preserve">associated </w:t>
      </w:r>
      <w:r w:rsidR="005A2A2E">
        <w:rPr>
          <w:rFonts w:eastAsiaTheme="minorEastAsia"/>
          <w:lang w:val="en-US"/>
        </w:rPr>
        <w:t xml:space="preserve">to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5A2A2E">
        <w:rPr>
          <w:rFonts w:eastAsiaTheme="minorEastAsia"/>
          <w:lang w:val="en-US"/>
        </w:rPr>
        <w:t xml:space="preserve"> and </w:t>
      </w:r>
      <w:r w:rsidR="005902C8">
        <w:rPr>
          <w:rFonts w:eastAsiaTheme="minorEastAsia"/>
          <w:lang w:val="en-US"/>
        </w:rPr>
        <w:t xml:space="preserve">also cannot calculate the </w:t>
      </w:r>
      <w:r w:rsidR="005A2A2E">
        <w:rPr>
          <w:rFonts w:eastAsiaTheme="minorEastAsia"/>
          <w:lang w:val="en-US"/>
        </w:rPr>
        <w:t xml:space="preserve">variance associated to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A2A2E">
        <w:rPr>
          <w:rFonts w:eastAsiaTheme="minorEastAsia"/>
          <w:lang w:val="en-US"/>
        </w:rPr>
        <w:t xml:space="preserve"> which therefore </w:t>
      </w:r>
      <w:r w:rsidR="00950CBE">
        <w:rPr>
          <w:rFonts w:eastAsiaTheme="minorEastAsia"/>
          <w:lang w:val="en-US"/>
        </w:rPr>
        <w:t xml:space="preserve">is </w:t>
      </w:r>
      <w:r w:rsidR="005A2A2E">
        <w:rPr>
          <w:rFonts w:eastAsiaTheme="minorEastAsia"/>
          <w:lang w:val="en-US"/>
        </w:rPr>
        <w:t xml:space="preserve">assumed </w:t>
      </w:r>
      <w:r w:rsidR="00950CBE">
        <w:rPr>
          <w:rFonts w:eastAsiaTheme="minorEastAsia"/>
          <w:lang w:val="en-US"/>
        </w:rPr>
        <w:t xml:space="preserve">to be </w:t>
      </w:r>
      <w:r w:rsidR="005A2A2E">
        <w:rPr>
          <w:rFonts w:eastAsiaTheme="minorEastAsia"/>
          <w:lang w:val="en-US"/>
        </w:rPr>
        <w:t>known (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5A2A2E">
        <w:rPr>
          <w:rFonts w:eastAsiaTheme="minorEastAsia"/>
          <w:lang w:val="en-US"/>
        </w:rPr>
        <w:t>)</w:t>
      </w:r>
      <w:r w:rsidR="005073A0">
        <w:rPr>
          <w:rFonts w:eastAsiaTheme="minorEastAsia"/>
          <w:lang w:val="en-US"/>
        </w:rPr>
        <w:t>. The expression than becomes</w:t>
      </w:r>
    </w:p>
    <w:p w:rsidR="005073A0" w:rsidRPr="00620A20" w:rsidRDefault="005073A0" w:rsidP="005073A0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N×M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×M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620A20" w:rsidRPr="00620A20" w:rsidRDefault="00620A20" w:rsidP="00620A20">
      <w:pPr>
        <w:rPr>
          <w:rFonts w:eastAsiaTheme="minorEastAsia"/>
          <w:lang w:val="en-US"/>
        </w:rPr>
      </w:pPr>
    </w:p>
    <w:p w:rsidR="00620A20" w:rsidRDefault="00620A20" w:rsidP="00620A20">
      <w:pPr>
        <w:rPr>
          <w:rFonts w:eastAsiaTheme="minorEastAsia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where ^w(1)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/</m:t>
        </m:r>
        <m:r>
          <w:rPr>
            <w:rFonts w:ascii="Cambria Math" w:eastAsiaTheme="minorEastAsia" w:hAnsi="Cambria Math"/>
            <w:lang w:val="en-US"/>
          </w:rPr>
          <m:t xml:space="preserve"> n</m:t>
        </m:r>
      </m:oMath>
      <w:bookmarkStart w:id="0" w:name="_GoBack"/>
      <w:bookmarkEnd w:id="0"/>
    </w:p>
    <w:p w:rsidR="00620A20" w:rsidRDefault="00CF07BC" w:rsidP="005073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w(1)=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den>
        </m:f>
      </m:oMath>
    </w:p>
    <w:p w:rsidR="0054777A" w:rsidRDefault="005A2A2E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="005073A0">
        <w:rPr>
          <w:rFonts w:eastAsiaTheme="minorEastAsia"/>
          <w:lang w:val="en-US"/>
        </w:rPr>
        <w:t xml:space="preserve">s in Lohr </w:t>
      </w:r>
      <w:r w:rsidR="005073A0">
        <w:rPr>
          <w:rFonts w:eastAsiaTheme="minorEastAsia"/>
          <w:lang w:val="en-US"/>
        </w:rPr>
        <w:t>(2010, section 4.1.1, point 2)</w:t>
      </w:r>
      <w:r w:rsidR="0054777A">
        <w:rPr>
          <w:rFonts w:eastAsiaTheme="minorEastAsia"/>
          <w:lang w:val="en-US"/>
        </w:rPr>
        <w:t xml:space="preserve">. </w:t>
      </w:r>
    </w:p>
    <w:p w:rsidR="0054777A" w:rsidRDefault="0054777A" w:rsidP="0054777A">
      <w:pPr>
        <w:rPr>
          <w:rFonts w:eastAsiaTheme="minorEastAsia"/>
          <w:lang w:val="en-US"/>
        </w:rPr>
      </w:pPr>
    </w:p>
    <w:p w:rsidR="0054777A" w:rsidRPr="0054777A" w:rsidRDefault="0054777A" w:rsidP="0054777A">
      <w:pPr>
        <w:rPr>
          <w:rFonts w:eastAsiaTheme="minorEastAsia"/>
          <w:b/>
          <w:lang w:val="en-US"/>
        </w:rPr>
      </w:pPr>
      <w:r w:rsidRPr="0054777A">
        <w:rPr>
          <w:rFonts w:eastAsiaTheme="minorEastAsia"/>
          <w:b/>
          <w:lang w:val="en-US"/>
        </w:rPr>
        <w:t xml:space="preserve">Comparison of situations where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</m:oMath>
      <w:r w:rsidRPr="0054777A">
        <w:rPr>
          <w:rFonts w:eastAsiaTheme="minorEastAsia"/>
          <w:b/>
          <w:lang w:val="en-US"/>
        </w:rPr>
        <w:t xml:space="preserve"> is known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</m:oMath>
      <w:r w:rsidR="00950CBE" w:rsidRPr="0054777A">
        <w:rPr>
          <w:rFonts w:eastAsiaTheme="minorEastAsia"/>
          <w:b/>
          <w:lang w:val="en-US"/>
        </w:rPr>
        <w:t xml:space="preserve"> </w:t>
      </w:r>
      <w:r w:rsidR="00950CBE">
        <w:rPr>
          <w:rFonts w:eastAsiaTheme="minorEastAsia"/>
          <w:b/>
          <w:lang w:val="en-US"/>
        </w:rPr>
        <w:t xml:space="preserve">is </w:t>
      </w:r>
      <w:r w:rsidRPr="0054777A">
        <w:rPr>
          <w:rFonts w:eastAsiaTheme="minorEastAsia"/>
          <w:b/>
          <w:lang w:val="en-US"/>
        </w:rPr>
        <w:t>not known</w:t>
      </w:r>
    </w:p>
    <w:p w:rsidR="0054777A" w:rsidRDefault="00950CBE" w:rsidP="00F82582">
      <w:pPr>
        <w:rPr>
          <w:rFonts w:eastAsiaTheme="minorEastAsia"/>
          <w:lang w:val="en-US"/>
        </w:rPr>
      </w:pPr>
      <w:r w:rsidRPr="00950CBE">
        <w:rPr>
          <w:rFonts w:eastAsiaTheme="minorEastAsia"/>
          <w:b/>
          <w:highlight w:val="yellow"/>
          <w:lang w:val="en-US"/>
        </w:rPr>
        <w:t>Check:</w:t>
      </w:r>
      <w:r>
        <w:rPr>
          <w:rFonts w:eastAsiaTheme="minorEastAsia"/>
          <w:lang w:val="en-US"/>
        </w:rPr>
        <w:t xml:space="preserve"> </w:t>
      </w:r>
      <w:r w:rsidR="0054777A">
        <w:rPr>
          <w:rFonts w:eastAsiaTheme="minorEastAsia"/>
          <w:lang w:val="en-US"/>
        </w:rPr>
        <w:t xml:space="preserve">If N is known,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N×M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54777A">
        <w:rPr>
          <w:rFonts w:eastAsiaTheme="minorEastAsia"/>
          <w:lang w:val="en-US"/>
        </w:rPr>
        <w:t xml:space="preserve"> is affected by samp</w:t>
      </w:r>
      <w:r>
        <w:rPr>
          <w:rFonts w:eastAsiaTheme="minorEastAsia"/>
          <w:lang w:val="en-US"/>
        </w:rPr>
        <w:t>l</w:t>
      </w:r>
      <w:r w:rsidR="0054777A">
        <w:rPr>
          <w:rFonts w:eastAsiaTheme="minorEastAsia"/>
          <w:lang w:val="en-US"/>
        </w:rPr>
        <w:t xml:space="preserve">ing error in M1. If N is not known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N×M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54777A">
        <w:rPr>
          <w:rFonts w:eastAsiaTheme="minorEastAsia"/>
          <w:lang w:val="en-US"/>
        </w:rPr>
        <w:t xml:space="preserve"> is affected by both </w:t>
      </w:r>
      <w:r w:rsidR="0054777A">
        <w:rPr>
          <w:rFonts w:eastAsiaTheme="minorEastAsia"/>
          <w:lang w:val="en-US"/>
        </w:rPr>
        <w:t>samp</w:t>
      </w:r>
      <w:r>
        <w:rPr>
          <w:rFonts w:eastAsiaTheme="minorEastAsia"/>
          <w:lang w:val="en-US"/>
        </w:rPr>
        <w:t>l</w:t>
      </w:r>
      <w:r w:rsidR="0054777A">
        <w:rPr>
          <w:rFonts w:eastAsiaTheme="minorEastAsia"/>
          <w:lang w:val="en-US"/>
        </w:rPr>
        <w:t xml:space="preserve">ing error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54777A">
        <w:rPr>
          <w:rFonts w:eastAsiaTheme="minorEastAsia"/>
          <w:lang w:val="en-US"/>
        </w:rPr>
        <w:t xml:space="preserve"> </w:t>
      </w:r>
      <w:r w:rsidR="0054777A" w:rsidRPr="00950CBE">
        <w:rPr>
          <w:rFonts w:eastAsiaTheme="minorEastAsia"/>
          <w:i/>
          <w:lang w:val="en-US"/>
        </w:rPr>
        <w:t>and</w:t>
      </w:r>
      <w:r w:rsidR="0054777A">
        <w:rPr>
          <w:rFonts w:eastAsiaTheme="minorEastAsia"/>
          <w:lang w:val="en-US"/>
        </w:rPr>
        <w:t xml:space="preserve"> </w:t>
      </w:r>
      <w:r w:rsidR="0054777A">
        <w:rPr>
          <w:rFonts w:eastAsiaTheme="minorEastAsia"/>
          <w:lang w:val="en-US"/>
        </w:rPr>
        <w:t>samp</w:t>
      </w:r>
      <w:r>
        <w:rPr>
          <w:rFonts w:eastAsiaTheme="minorEastAsia"/>
          <w:lang w:val="en-US"/>
        </w:rPr>
        <w:t>l</w:t>
      </w:r>
      <w:r w:rsidR="0054777A">
        <w:rPr>
          <w:rFonts w:eastAsiaTheme="minorEastAsia"/>
          <w:lang w:val="en-US"/>
        </w:rPr>
        <w:t xml:space="preserve">ing error in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54777A">
        <w:rPr>
          <w:rFonts w:eastAsiaTheme="minorEastAsia"/>
          <w:lang w:val="en-US"/>
        </w:rPr>
        <w:t xml:space="preserve">. </w:t>
      </w:r>
      <w:r>
        <w:rPr>
          <w:rFonts w:eastAsiaTheme="minorEastAsia"/>
          <w:lang w:val="en-US"/>
        </w:rPr>
        <w:t xml:space="preserve">As such the </w:t>
      </w:r>
      <w:r w:rsidR="0054777A">
        <w:rPr>
          <w:rFonts w:eastAsiaTheme="minorEastAsia"/>
          <w:lang w:val="en-US"/>
        </w:rPr>
        <w:t xml:space="preserve">quality of the estimate </w:t>
      </w:r>
      <w:r>
        <w:rPr>
          <w:rFonts w:eastAsiaTheme="minorEastAsia"/>
          <w:lang w:val="en-US"/>
        </w:rPr>
        <w:t xml:space="preserve">will likely be </w:t>
      </w:r>
      <w:r w:rsidR="0054777A">
        <w:rPr>
          <w:rFonts w:eastAsiaTheme="minorEastAsia"/>
          <w:lang w:val="en-US"/>
        </w:rPr>
        <w:t>worse in the case o</w:t>
      </w:r>
      <w:r>
        <w:rPr>
          <w:rFonts w:eastAsiaTheme="minorEastAsia"/>
          <w:lang w:val="en-US"/>
        </w:rPr>
        <w:t>f</w:t>
      </w:r>
      <w:r w:rsidR="0054777A">
        <w:rPr>
          <w:rFonts w:eastAsiaTheme="minorEastAsia"/>
          <w:lang w:val="en-US"/>
        </w:rPr>
        <w:t xml:space="preserve"> N unknown</w:t>
      </w:r>
      <w:r>
        <w:rPr>
          <w:rFonts w:eastAsiaTheme="minorEastAsia"/>
          <w:lang w:val="en-US"/>
        </w:rPr>
        <w:t xml:space="preserve"> even if we do not know the extent (</w:t>
      </w:r>
      <w:r w:rsidR="0054777A">
        <w:rPr>
          <w:rFonts w:eastAsiaTheme="minorEastAsia"/>
          <w:lang w:val="en-US"/>
        </w:rPr>
        <w:t xml:space="preserve">because </w:t>
      </w:r>
      <w:r w:rsidR="0054777A" w:rsidRPr="00950CBE">
        <w:rPr>
          <w:rFonts w:eastAsiaTheme="minorEastAsia"/>
          <w:i/>
          <w:lang w:val="en-US"/>
        </w:rPr>
        <w:t>n</w:t>
      </w:r>
      <w:r w:rsidR="0054777A">
        <w:rPr>
          <w:rFonts w:eastAsiaTheme="minorEastAsia"/>
          <w:lang w:val="en-US"/>
        </w:rPr>
        <w:t xml:space="preserve"> = 1</w:t>
      </w:r>
      <w:r>
        <w:rPr>
          <w:rFonts w:eastAsiaTheme="minorEastAsia"/>
          <w:lang w:val="en-US"/>
        </w:rPr>
        <w:t>)</w:t>
      </w:r>
      <w:r w:rsidR="0054777A">
        <w:rPr>
          <w:rFonts w:eastAsiaTheme="minorEastAsia"/>
          <w:lang w:val="en-US"/>
        </w:rPr>
        <w:t>.</w:t>
      </w:r>
    </w:p>
    <w:p w:rsidR="00975244" w:rsidRDefault="00975244" w:rsidP="00F82582">
      <w:pPr>
        <w:rPr>
          <w:rFonts w:eastAsiaTheme="minorEastAsia"/>
          <w:b/>
          <w:lang w:val="en-US"/>
        </w:rPr>
      </w:pPr>
    </w:p>
    <w:p w:rsidR="00975244" w:rsidRDefault="00975244" w:rsidP="00F82582">
      <w:pPr>
        <w:rPr>
          <w:rFonts w:eastAsiaTheme="minorEastAsia"/>
          <w:b/>
          <w:lang w:val="en-US"/>
        </w:rPr>
      </w:pPr>
    </w:p>
    <w:p w:rsidR="00975244" w:rsidRDefault="00975244" w:rsidP="00F82582">
      <w:pPr>
        <w:rPr>
          <w:rFonts w:eastAsiaTheme="minorEastAsia"/>
          <w:b/>
          <w:lang w:val="en-US"/>
        </w:rPr>
      </w:pPr>
    </w:p>
    <w:p w:rsidR="00975244" w:rsidRDefault="00975244" w:rsidP="00F82582">
      <w:pPr>
        <w:rPr>
          <w:rFonts w:eastAsiaTheme="minorEastAsia"/>
          <w:b/>
          <w:lang w:val="en-US"/>
        </w:rPr>
      </w:pPr>
    </w:p>
    <w:p w:rsidR="0054777A" w:rsidRPr="00950CBE" w:rsidRDefault="00950CBE" w:rsidP="00F82582">
      <w:pPr>
        <w:rPr>
          <w:rFonts w:eastAsiaTheme="minorEastAsia"/>
          <w:b/>
          <w:lang w:val="en-US"/>
        </w:rPr>
      </w:pPr>
      <w:r w:rsidRPr="00950CBE">
        <w:rPr>
          <w:rFonts w:eastAsiaTheme="minorEastAsia"/>
          <w:b/>
          <w:lang w:val="en-US"/>
        </w:rPr>
        <w:t>What about using weights to approximate sampling probabilities</w:t>
      </w:r>
    </w:p>
    <w:p w:rsidR="00950CBE" w:rsidRDefault="00950CBE" w:rsidP="00F8258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is possible to approximate</w:t>
      </w:r>
    </w:p>
    <w:p w:rsidR="0054777A" w:rsidRDefault="0054777A" w:rsidP="00F82582">
      <w:pPr>
        <w:rPr>
          <w:rFonts w:eastAsiaTheme="minorEastAsia"/>
          <w:lang w:val="en-US"/>
        </w:rPr>
      </w:pPr>
    </w:p>
    <w:p w:rsidR="005073A0" w:rsidRPr="0054777A" w:rsidRDefault="005073A0" w:rsidP="005073A0">
      <w:pPr>
        <w:rPr>
          <w:rFonts w:eastAsiaTheme="minorEastAsia"/>
          <w:i/>
          <w:lang w:val="en-US"/>
        </w:rPr>
      </w:pPr>
      <w:r w:rsidRPr="0054777A">
        <w:rPr>
          <w:rFonts w:eastAsiaTheme="minorEastAsia"/>
          <w:b/>
          <w:i/>
          <w:lang w:val="en-US"/>
        </w:rPr>
        <w:t>Additional comment:</w:t>
      </w:r>
      <w:r w:rsidRPr="0054777A">
        <w:rPr>
          <w:rFonts w:eastAsiaTheme="minorEastAsia"/>
          <w:i/>
          <w:lang w:val="en-US"/>
        </w:rPr>
        <w:t xml:space="preserve"> </w:t>
      </w:r>
      <w:r w:rsidR="0054777A">
        <w:rPr>
          <w:rFonts w:eastAsiaTheme="minorEastAsia"/>
          <w:i/>
          <w:lang w:val="en-US"/>
        </w:rPr>
        <w:t xml:space="preserve">sometimes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2948F0" w:rsidRPr="0054777A">
        <w:rPr>
          <w:rFonts w:eastAsiaTheme="minorEastAsia"/>
          <w:i/>
          <w:lang w:val="en-US"/>
        </w:rPr>
        <w:t xml:space="preserve"> is known</w:t>
      </w:r>
      <w:r w:rsidR="0054777A">
        <w:rPr>
          <w:rFonts w:eastAsiaTheme="minorEastAsia"/>
          <w:i/>
          <w:lang w:val="en-US"/>
        </w:rPr>
        <w:t xml:space="preserve">, </w:t>
      </w:r>
      <w:r w:rsidR="002948F0" w:rsidRPr="0054777A">
        <w:rPr>
          <w:rFonts w:eastAsiaTheme="minorEastAsia"/>
          <w:i/>
          <w:lang w:val="en-US"/>
        </w:rPr>
        <w:t xml:space="preserve">situations </w:t>
      </w:r>
      <w:r w:rsidRPr="0054777A">
        <w:rPr>
          <w:rFonts w:eastAsiaTheme="minorEastAsia"/>
          <w:i/>
          <w:lang w:val="en-US"/>
        </w:rPr>
        <w:t>is the situation found in the field, when e.g, one knows the total number of baskets in discards and samples 1 basket counting the fish [</w:t>
      </w:r>
      <w:r w:rsidRPr="0054777A">
        <w:rPr>
          <w:rFonts w:eastAsiaTheme="minorEastAsia"/>
          <w:i/>
          <w:highlight w:val="yellow"/>
          <w:lang w:val="en-US"/>
        </w:rPr>
        <w:t>check</w:t>
      </w:r>
      <w:r w:rsidRPr="0054777A">
        <w:rPr>
          <w:rFonts w:eastAsiaTheme="minorEastAsia"/>
          <w:i/>
          <w:lang w:val="en-US"/>
        </w:rPr>
        <w:t>: counts of fish per species are counts per domain and can be calculated similarly].</w:t>
      </w:r>
    </w:p>
    <w:p w:rsidR="005A2A2E" w:rsidRDefault="005A2A2E" w:rsidP="005073A0">
      <w:pPr>
        <w:rPr>
          <w:lang w:val="en-US"/>
        </w:rPr>
      </w:pPr>
    </w:p>
    <w:p w:rsidR="005073A0" w:rsidRDefault="005073A0" w:rsidP="005073A0">
      <w:pPr>
        <w:rPr>
          <w:lang w:val="en-US"/>
        </w:rPr>
      </w:pPr>
      <w:r>
        <w:rPr>
          <w:lang w:val="en-US"/>
        </w:rPr>
        <w:t>================================</w:t>
      </w:r>
    </w:p>
    <w:p w:rsidR="005073A0" w:rsidRDefault="005073A0" w:rsidP="005073A0">
      <w:pPr>
        <w:rPr>
          <w:lang w:val="en-US"/>
        </w:rPr>
      </w:pPr>
      <w:r>
        <w:rPr>
          <w:lang w:val="en-US"/>
        </w:rPr>
        <w:t xml:space="preserve">The previous situation can be generalized to yield the results in </w:t>
      </w:r>
      <w:r>
        <w:rPr>
          <w:rFonts w:eastAsiaTheme="minorEastAsia"/>
          <w:lang w:val="en-US"/>
        </w:rPr>
        <w:t xml:space="preserve">Lohr (2010, section 4.1.1, point 2) if one considers </w:t>
      </w:r>
      <w:r>
        <w:rPr>
          <w:lang w:val="en-US"/>
        </w:rPr>
        <w:t xml:space="preserve">n &gt; 1 boxes sampled separately i=1…n. In that case, the </w:t>
      </w:r>
      <w:r>
        <w:rPr>
          <w:i/>
          <w:lang w:val="en-US"/>
        </w:rPr>
        <w:t xml:space="preserve">i-th </w:t>
      </w:r>
      <w:r w:rsidRPr="00790840">
        <w:rPr>
          <w:lang w:val="en-US"/>
        </w:rPr>
        <w:t>box co</w:t>
      </w:r>
      <w:r>
        <w:rPr>
          <w:lang w:val="en-US"/>
        </w:rPr>
        <w:t>ntains y</w:t>
      </w:r>
      <w:r w:rsidRPr="00790840">
        <w:rPr>
          <w:vertAlign w:val="subscript"/>
          <w:lang w:val="en-US"/>
        </w:rPr>
        <w:t>i</w:t>
      </w:r>
      <w:r>
        <w:rPr>
          <w:lang w:val="en-US"/>
        </w:rPr>
        <w:t xml:space="preserve"> fish and weights </w:t>
      </w:r>
      <w:r w:rsidRPr="00790840">
        <w:rPr>
          <w:i/>
          <w:lang w:val="en-US"/>
        </w:rPr>
        <w:t>x</w:t>
      </w:r>
      <w:r w:rsidRPr="00790840">
        <w:rPr>
          <w:i/>
          <w:vertAlign w:val="subscript"/>
          <w:lang w:val="en-US"/>
        </w:rPr>
        <w:t>i</w:t>
      </w:r>
      <w:r>
        <w:rPr>
          <w:lang w:val="en-US"/>
        </w:rPr>
        <w:t xml:space="preserve">. Under those circumstances </w:t>
      </w:r>
    </w:p>
    <w:p w:rsidR="005073A0" w:rsidRDefault="005073A0" w:rsidP="005073A0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</m:oMath>
      </m:oMathPara>
    </w:p>
    <w:p w:rsidR="005073A0" w:rsidRDefault="005073A0" w:rsidP="005073A0">
      <w:pPr>
        <w:rPr>
          <w:lang w:val="en-US"/>
        </w:rPr>
      </w:pPr>
      <w:r>
        <w:rPr>
          <w:lang w:val="en-US"/>
        </w:rPr>
        <w:t xml:space="preserve">And </w:t>
      </w:r>
    </w:p>
    <w:p w:rsidR="005073A0" w:rsidRDefault="005073A0" w:rsidP="005073A0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:rsidR="005073A0" w:rsidRDefault="005073A0" w:rsidP="005073A0">
      <w:pPr>
        <w:rPr>
          <w:lang w:val="en-US"/>
        </w:rPr>
      </w:pPr>
      <w:r>
        <w:rPr>
          <w:lang w:val="en-US"/>
        </w:rPr>
        <w:t xml:space="preserve">From this follows that </w:t>
      </w:r>
    </w:p>
    <w:p w:rsidR="005073A0" w:rsidRDefault="005073A0" w:rsidP="005073A0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</m:oMath>
      </m:oMathPara>
    </w:p>
    <w:p w:rsidR="005073A0" w:rsidRDefault="005073A0" w:rsidP="005073A0">
      <w:pPr>
        <w:rPr>
          <w:rFonts w:eastAsiaTheme="minorEastAsia"/>
          <w:lang w:val="en-US"/>
        </w:rPr>
      </w:pPr>
      <w:r>
        <w:rPr>
          <w:lang w:val="en-US"/>
        </w:rPr>
        <w:t xml:space="preserve">Leading by substitution to the </w:t>
      </w:r>
      <w:r>
        <w:rPr>
          <w:rFonts w:eastAsiaTheme="minorEastAsia"/>
          <w:lang w:val="en-US"/>
        </w:rPr>
        <w:t>Lohr (2010, section 4.1.1, point 2).</w:t>
      </w:r>
    </w:p>
    <w:p w:rsidR="005073A0" w:rsidRDefault="005073A0" w:rsidP="00F82582">
      <w:pPr>
        <w:rPr>
          <w:rFonts w:eastAsiaTheme="minorEastAsia"/>
          <w:lang w:val="en-US"/>
        </w:rPr>
      </w:pPr>
    </w:p>
    <w:sectPr w:rsidR="005073A0" w:rsidSect="00F97B62">
      <w:headerReference w:type="even" r:id="rId12"/>
      <w:headerReference w:type="first" r:id="rId13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F45" w:rsidRDefault="00CA1F45" w:rsidP="00B65B3A">
      <w:pPr>
        <w:spacing w:after="0" w:line="240" w:lineRule="auto"/>
      </w:pPr>
      <w:r>
        <w:separator/>
      </w:r>
    </w:p>
    <w:p w:rsidR="00CA1F45" w:rsidRDefault="00CA1F45"/>
  </w:endnote>
  <w:endnote w:type="continuationSeparator" w:id="0">
    <w:p w:rsidR="00CA1F45" w:rsidRDefault="00CA1F45" w:rsidP="00B65B3A">
      <w:pPr>
        <w:spacing w:after="0" w:line="240" w:lineRule="auto"/>
      </w:pPr>
      <w:r>
        <w:continuationSeparator/>
      </w:r>
    </w:p>
    <w:p w:rsidR="00CA1F45" w:rsidRDefault="00CA1F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F45" w:rsidRDefault="00CA1F45" w:rsidP="00B65B3A">
      <w:pPr>
        <w:spacing w:after="0" w:line="240" w:lineRule="auto"/>
      </w:pPr>
      <w:r>
        <w:separator/>
      </w:r>
    </w:p>
  </w:footnote>
  <w:footnote w:type="continuationSeparator" w:id="0">
    <w:p w:rsidR="00CA1F45" w:rsidRDefault="00CA1F45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0A" w:rsidRDefault="00CD410A" w:rsidP="00B65B3A">
    <w:pPr>
      <w:pStyle w:val="Header"/>
      <w:spacing w:before="240" w:after="276"/>
    </w:pPr>
  </w:p>
  <w:p w:rsidR="00CD410A" w:rsidRDefault="00CD410A" w:rsidP="00B65B3A">
    <w:pPr>
      <w:spacing w:after="276"/>
    </w:pPr>
  </w:p>
  <w:p w:rsidR="00CD410A" w:rsidRDefault="00CD410A"/>
  <w:p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00"/>
    <w:rsid w:val="00002EF2"/>
    <w:rsid w:val="00017F5C"/>
    <w:rsid w:val="0002287F"/>
    <w:rsid w:val="0003125C"/>
    <w:rsid w:val="0005173A"/>
    <w:rsid w:val="00053E90"/>
    <w:rsid w:val="000D0FE3"/>
    <w:rsid w:val="000F5E03"/>
    <w:rsid w:val="001231E4"/>
    <w:rsid w:val="001378B5"/>
    <w:rsid w:val="001406CC"/>
    <w:rsid w:val="001414D6"/>
    <w:rsid w:val="00152C1E"/>
    <w:rsid w:val="00153304"/>
    <w:rsid w:val="00186C00"/>
    <w:rsid w:val="00196B58"/>
    <w:rsid w:val="001A1F63"/>
    <w:rsid w:val="001B155A"/>
    <w:rsid w:val="001B36D2"/>
    <w:rsid w:val="001C3335"/>
    <w:rsid w:val="001E0C17"/>
    <w:rsid w:val="002169D8"/>
    <w:rsid w:val="002472F4"/>
    <w:rsid w:val="00254101"/>
    <w:rsid w:val="00265D48"/>
    <w:rsid w:val="00266BE1"/>
    <w:rsid w:val="002817AF"/>
    <w:rsid w:val="002948F0"/>
    <w:rsid w:val="002E6AE3"/>
    <w:rsid w:val="003152C4"/>
    <w:rsid w:val="00316A97"/>
    <w:rsid w:val="00346952"/>
    <w:rsid w:val="00373994"/>
    <w:rsid w:val="00384C8B"/>
    <w:rsid w:val="003B2F68"/>
    <w:rsid w:val="003E5DF0"/>
    <w:rsid w:val="00417F51"/>
    <w:rsid w:val="004210DE"/>
    <w:rsid w:val="004227D9"/>
    <w:rsid w:val="00426CA6"/>
    <w:rsid w:val="004332BF"/>
    <w:rsid w:val="004343E5"/>
    <w:rsid w:val="0045434E"/>
    <w:rsid w:val="00463513"/>
    <w:rsid w:val="004B6550"/>
    <w:rsid w:val="004C5E0B"/>
    <w:rsid w:val="0050441B"/>
    <w:rsid w:val="00505276"/>
    <w:rsid w:val="005073A0"/>
    <w:rsid w:val="00521C3B"/>
    <w:rsid w:val="0052484B"/>
    <w:rsid w:val="005267B8"/>
    <w:rsid w:val="00544594"/>
    <w:rsid w:val="0054777A"/>
    <w:rsid w:val="00574CAE"/>
    <w:rsid w:val="005902C8"/>
    <w:rsid w:val="00596A51"/>
    <w:rsid w:val="005A2A2E"/>
    <w:rsid w:val="005A32D0"/>
    <w:rsid w:val="005B5620"/>
    <w:rsid w:val="00600C49"/>
    <w:rsid w:val="006049CB"/>
    <w:rsid w:val="006065CD"/>
    <w:rsid w:val="0060679E"/>
    <w:rsid w:val="006114A3"/>
    <w:rsid w:val="00620A20"/>
    <w:rsid w:val="006323DC"/>
    <w:rsid w:val="00633F86"/>
    <w:rsid w:val="00695E24"/>
    <w:rsid w:val="006C5E84"/>
    <w:rsid w:val="006C7BA1"/>
    <w:rsid w:val="006C7EEC"/>
    <w:rsid w:val="006C7EF6"/>
    <w:rsid w:val="006E4110"/>
    <w:rsid w:val="006F223F"/>
    <w:rsid w:val="007002D7"/>
    <w:rsid w:val="00707ACA"/>
    <w:rsid w:val="007121F4"/>
    <w:rsid w:val="007212EF"/>
    <w:rsid w:val="0077745B"/>
    <w:rsid w:val="00790840"/>
    <w:rsid w:val="00796EB5"/>
    <w:rsid w:val="007B14B8"/>
    <w:rsid w:val="007D4D7A"/>
    <w:rsid w:val="007E4639"/>
    <w:rsid w:val="007E47DA"/>
    <w:rsid w:val="007F3F68"/>
    <w:rsid w:val="007F6F9B"/>
    <w:rsid w:val="00843EA7"/>
    <w:rsid w:val="0084674F"/>
    <w:rsid w:val="00862510"/>
    <w:rsid w:val="00864EFB"/>
    <w:rsid w:val="00884C1A"/>
    <w:rsid w:val="00890B5B"/>
    <w:rsid w:val="008B35B5"/>
    <w:rsid w:val="008C7FA3"/>
    <w:rsid w:val="008E2971"/>
    <w:rsid w:val="008E2C57"/>
    <w:rsid w:val="008E724E"/>
    <w:rsid w:val="008F24D9"/>
    <w:rsid w:val="009109E8"/>
    <w:rsid w:val="00950CBE"/>
    <w:rsid w:val="009662BC"/>
    <w:rsid w:val="00975244"/>
    <w:rsid w:val="009D5C78"/>
    <w:rsid w:val="00A07925"/>
    <w:rsid w:val="00A22A18"/>
    <w:rsid w:val="00A47A74"/>
    <w:rsid w:val="00A73167"/>
    <w:rsid w:val="00A82303"/>
    <w:rsid w:val="00A8595D"/>
    <w:rsid w:val="00AA5A49"/>
    <w:rsid w:val="00AC0BC2"/>
    <w:rsid w:val="00AD1A0A"/>
    <w:rsid w:val="00AF5948"/>
    <w:rsid w:val="00B2029B"/>
    <w:rsid w:val="00B30794"/>
    <w:rsid w:val="00B54D19"/>
    <w:rsid w:val="00B57D6B"/>
    <w:rsid w:val="00B65B3A"/>
    <w:rsid w:val="00BA0E41"/>
    <w:rsid w:val="00BD281F"/>
    <w:rsid w:val="00BF1046"/>
    <w:rsid w:val="00BF5EBE"/>
    <w:rsid w:val="00C07176"/>
    <w:rsid w:val="00C26923"/>
    <w:rsid w:val="00C32E09"/>
    <w:rsid w:val="00C56D4E"/>
    <w:rsid w:val="00C62AB9"/>
    <w:rsid w:val="00C84384"/>
    <w:rsid w:val="00C87604"/>
    <w:rsid w:val="00CA1F45"/>
    <w:rsid w:val="00CB57EA"/>
    <w:rsid w:val="00CC31D7"/>
    <w:rsid w:val="00CD410A"/>
    <w:rsid w:val="00CF07BC"/>
    <w:rsid w:val="00D00E93"/>
    <w:rsid w:val="00D031A8"/>
    <w:rsid w:val="00D65A45"/>
    <w:rsid w:val="00D83999"/>
    <w:rsid w:val="00DB02E7"/>
    <w:rsid w:val="00DB7E7E"/>
    <w:rsid w:val="00DC08E7"/>
    <w:rsid w:val="00DC260E"/>
    <w:rsid w:val="00DD59D8"/>
    <w:rsid w:val="00DF14CB"/>
    <w:rsid w:val="00E00700"/>
    <w:rsid w:val="00E01AE2"/>
    <w:rsid w:val="00E032A9"/>
    <w:rsid w:val="00E11BD3"/>
    <w:rsid w:val="00E17891"/>
    <w:rsid w:val="00E32A53"/>
    <w:rsid w:val="00E5258F"/>
    <w:rsid w:val="00F05B25"/>
    <w:rsid w:val="00F171CE"/>
    <w:rsid w:val="00F240C5"/>
    <w:rsid w:val="00F36535"/>
    <w:rsid w:val="00F370B7"/>
    <w:rsid w:val="00F616DB"/>
    <w:rsid w:val="00F74F50"/>
    <w:rsid w:val="00F82582"/>
    <w:rsid w:val="00F96F2A"/>
    <w:rsid w:val="00F97B6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0B04F"/>
  <w15:chartTrackingRefBased/>
  <w15:docId w15:val="{6DF64E45-6C07-44F8-B50D-CEE1A708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10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73A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173A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173A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517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73A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3A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73A"/>
    <w:rPr>
      <w:rFonts w:eastAsiaTheme="majorEastAsia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05173A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05173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05173A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173A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05173A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5173A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0517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05173A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05173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05173A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05173A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05173A"/>
    <w:rPr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05173A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05173A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05173A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05173A"/>
    <w:rPr>
      <w:i/>
      <w:iCs/>
    </w:rPr>
  </w:style>
  <w:style w:type="paragraph" w:styleId="TOC4">
    <w:name w:val="toc 4"/>
    <w:basedOn w:val="Normal"/>
    <w:next w:val="Normal"/>
    <w:uiPriority w:val="99"/>
    <w:semiHidden/>
    <w:rsid w:val="0005173A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05173A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05173A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05173A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05173A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05173A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05173A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05173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05173A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05173A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05173A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05173A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05173A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05173A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05173A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05173A"/>
    <w:pPr>
      <w:ind w:right="4111"/>
    </w:pPr>
  </w:style>
  <w:style w:type="character" w:styleId="Strong">
    <w:name w:val="Strong"/>
    <w:basedOn w:val="DefaultParagraphFont"/>
    <w:uiPriority w:val="1"/>
    <w:rsid w:val="0005173A"/>
    <w:rPr>
      <w:b/>
      <w:bCs/>
    </w:rPr>
  </w:style>
  <w:style w:type="table" w:customStyle="1" w:styleId="Sidfottabell">
    <w:name w:val="Sidfot tabell"/>
    <w:basedOn w:val="TableNormal"/>
    <w:uiPriority w:val="99"/>
    <w:rsid w:val="0005173A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73A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5173A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05173A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05173A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05173A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05173A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05173A"/>
    <w:rPr>
      <w:rFonts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05173A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05173A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0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CBE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CBE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7F00A6F-83A1-4F07-98D3-38FADD7F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3</Pages>
  <Words>663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Prista</dc:creator>
  <cp:keywords/>
  <dc:description/>
  <cp:lastModifiedBy>Nuno Prista</cp:lastModifiedBy>
  <cp:revision>1</cp:revision>
  <cp:lastPrinted>2012-03-26T17:07:00Z</cp:lastPrinted>
  <dcterms:created xsi:type="dcterms:W3CDTF">2021-06-02T11:46:00Z</dcterms:created>
  <dcterms:modified xsi:type="dcterms:W3CDTF">2021-06-04T21:57:00Z</dcterms:modified>
</cp:coreProperties>
</file>