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WHOM_SS3_OM2.2_MP5.20_1000_23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10-Jul-2020 13.52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5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14.0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17.2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25.8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28.7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40.2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47.9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62.8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24.5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40.8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67.1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23.9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41.5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67.2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000"/>
        <w:tblLook w:firstRow="1" w:lastRow="0" w:firstColumn="0" w:lastColumn="0" w:noHBand="0" w:noVBand="1"/>
      </w:tblPr>
      <w:tblGrid>
        <w:gridCol w:w="1111"/>
        <w:gridCol w:w="2289"/>
        <w:gridCol w:w="4600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MP5.20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 BP HCR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 BP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DoubleBP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MSE_WGWIDE19_FLStocks_1k15PG.RData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2020-07-10T13:52:17Z</dcterms:modified>
  <cp:category/>
</cp:coreProperties>
</file>