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OM2.2_MP2.1_1000_20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25-Jun-2020 16.21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191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  <w:gridCol w:w="961"/>
        <w:gridCol w:w="781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191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  <w:gridCol w:w="961"/>
        <w:gridCol w:w="781"/>
      </w:tblGrid>
      <w:tr>
        <w:trPr>
          <w:cantSplit/>
          <w:trHeight w:val="290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191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  <w:gridCol w:w="961"/>
        <w:gridCol w:w="781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4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4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4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808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808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808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366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31.7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43.9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39.1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52.1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489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21.7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30.1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39.7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58.2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88.1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77.1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85.2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90.0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61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  <w:gridCol w:w="961"/>
        <w:gridCol w:w="716"/>
      </w:tblGrid>
      <w:tr>
        <w:trPr>
          <w:cantSplit/>
          <w:trHeight w:val="252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65"/>
        <w:tblLook w:firstRow="1" w:lastRow="0" w:firstColumn="0" w:lastColumn="0" w:noHBand="0" w:noVBand="1"/>
      </w:tblPr>
      <w:tblGrid>
        <w:gridCol w:w="1111"/>
        <w:gridCol w:w="2289"/>
        <w:gridCol w:w="4365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MP2.1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ICESHCR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 AR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2031-2037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 file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 sim file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2020-06-25T16:21:19Z</dcterms:modified>
  <cp:category/>
</cp:coreProperties>
</file>