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4E5C8" w14:textId="0242639C" w:rsidR="00AC7F94" w:rsidRDefault="00422667" w:rsidP="00592F4A">
      <w:pPr>
        <w:pStyle w:val="Title"/>
      </w:pPr>
      <w:r>
        <w:t>IBP Turbot 2018</w:t>
      </w:r>
    </w:p>
    <w:p w14:paraId="0484E5C9" w14:textId="77777777" w:rsidR="00AC7F94" w:rsidRDefault="00AC7F94" w:rsidP="00592F4A">
      <w:pPr>
        <w:pStyle w:val="HeadinginTOC"/>
      </w:pPr>
      <w:r>
        <w:t>Executive summary</w:t>
      </w:r>
    </w:p>
    <w:p w14:paraId="0484E5E4" w14:textId="407CBCBE" w:rsidR="00AC7F94" w:rsidRPr="00C11EB5" w:rsidRDefault="00AC7F94" w:rsidP="00422667">
      <w:pPr>
        <w:pStyle w:val="ListBullet"/>
        <w:numPr>
          <w:ilvl w:val="0"/>
          <w:numId w:val="0"/>
        </w:numPr>
        <w:ind w:left="648"/>
        <w:rPr>
          <w:sz w:val="18"/>
          <w:szCs w:val="18"/>
        </w:rPr>
      </w:pPr>
    </w:p>
    <w:p w14:paraId="0484E5E5" w14:textId="77777777" w:rsidR="00AC7F94" w:rsidRDefault="00AC7F94" w:rsidP="0000154E"/>
    <w:p w14:paraId="0484E5E6" w14:textId="77777777" w:rsidR="00AC7F94" w:rsidRPr="00DA7F0D" w:rsidRDefault="00AC7F94" w:rsidP="00592F4A">
      <w:pPr>
        <w:pStyle w:val="Heading1"/>
      </w:pPr>
      <w:r>
        <w:br w:type="page"/>
      </w:r>
      <w:r w:rsidRPr="00DA7F0D">
        <w:lastRenderedPageBreak/>
        <w:t>Opening of the meeting</w:t>
      </w:r>
    </w:p>
    <w:p w14:paraId="0484E5E7" w14:textId="7D283044" w:rsidR="00AC7F94" w:rsidRPr="00FD5704" w:rsidRDefault="00422667" w:rsidP="00592F4A">
      <w:r>
        <w:t>The meeting was opened at Monday the 30</w:t>
      </w:r>
      <w:r w:rsidRPr="00422667">
        <w:rPr>
          <w:vertAlign w:val="superscript"/>
        </w:rPr>
        <w:t>th</w:t>
      </w:r>
      <w:r>
        <w:t xml:space="preserve"> of June by chairs José de Olivera and Alexander Kempf. The meeting was attended by the chairs, Jurgen Batsleer, Ruben Verkempynck, Lies Vansteenbrugge, Wouter van Broekhoven and Niels Hintzen and hosted at Wageningen Marine Research in IJmuiden, The Netherlands. </w:t>
      </w:r>
    </w:p>
    <w:p w14:paraId="0484E5E8" w14:textId="77777777" w:rsidR="00AC7F94" w:rsidRPr="00DA7F0D" w:rsidRDefault="00AC7F94" w:rsidP="00592F4A">
      <w:pPr>
        <w:pStyle w:val="Heading1"/>
      </w:pPr>
      <w:r w:rsidRPr="00DA7F0D">
        <w:t>Adoption of the agenda</w:t>
      </w:r>
    </w:p>
    <w:p w14:paraId="0484E5E9" w14:textId="3E7D720D" w:rsidR="00AC7F94" w:rsidRDefault="00422667" w:rsidP="00592F4A">
      <w:r>
        <w:t xml:space="preserve">The agenda was adopted and is given in Annex </w:t>
      </w:r>
      <w:r w:rsidRPr="00422667">
        <w:t>2.</w:t>
      </w:r>
      <w:r>
        <w:t xml:space="preserve"> </w:t>
      </w:r>
    </w:p>
    <w:p w14:paraId="01F654E3" w14:textId="65EE0286" w:rsidR="00422667" w:rsidRPr="00DA7F0D" w:rsidRDefault="00422667" w:rsidP="00422667">
      <w:pPr>
        <w:pStyle w:val="Heading1"/>
      </w:pPr>
      <w:r>
        <w:t>Benchmark timeline</w:t>
      </w:r>
    </w:p>
    <w:p w14:paraId="43A8DBA2" w14:textId="77777777" w:rsidR="00422667" w:rsidRDefault="00422667" w:rsidP="00422667">
      <w:r>
        <w:t>The 2015 Inter-benchmark for turbot in 27.4 ended with several issues left in the final SAM assessment. Among other things, the low quality of input data and a strong retro-pattern in F was highlighted. Finally, the assessment was accepted as category 3 assessment using the relative trends in SSB only (ICES 2:3 rule). During WGNSSK 2017 questionable model settings used since the 2015 Inter-benchmark were detected. This led to the decision that a further Inter-benchmark was needed before advice on turbot in 27.4 can be provided for 2018.</w:t>
      </w:r>
    </w:p>
    <w:p w14:paraId="470316C2" w14:textId="77777777" w:rsidR="00422667" w:rsidRDefault="00422667" w:rsidP="00422667">
      <w:r>
        <w:t xml:space="preserve">During the IBPtur27.4, all available input data were screened again including a new lpue index from UK, a delta-gam survey index combining several BTS surveys and for the first time age-based catch data from Denmark for most recent years. Also, different models to standardise the Dutch lpue time-series were tested. The SAM model settings were reviewed, and sensitivity runs were conducted with various combinations of input data, plus group settings, highest age used in survey indices and different length of the assessment time-series. Decisions were made on final input data and model settings. </w:t>
      </w:r>
    </w:p>
    <w:p w14:paraId="69D610BC" w14:textId="67EE7005" w:rsidR="00422667" w:rsidRDefault="00422667" w:rsidP="00422667">
      <w:r>
        <w:t xml:space="preserve">In addition, reference points were estimated. IBPtur27.4 met by correspondence between July 2017 and September 2017. At WGNSSK 2018 a mistake was found in the IBP assessment configuration which led to questions on the persistence of the retrospective and assessment category used to provide advice. For this reason, an inter-benchmark was organised for 2018 to </w:t>
      </w:r>
    </w:p>
    <w:p w14:paraId="7F05F7D6" w14:textId="5DC0A00E" w:rsidR="00422667" w:rsidRDefault="00422667" w:rsidP="00422667">
      <w:pPr>
        <w:pStyle w:val="ListParagraph"/>
        <w:numPr>
          <w:ilvl w:val="0"/>
          <w:numId w:val="33"/>
        </w:numPr>
      </w:pPr>
      <w:r>
        <w:t>Correct the mistake in the IBP2017 settings (using the NL LPUE series as an indicator of exploitable biomass rather than as an indicator of SSB)</w:t>
      </w:r>
    </w:p>
    <w:p w14:paraId="41C91C37" w14:textId="1CA28349" w:rsidR="00422667" w:rsidRDefault="00422667" w:rsidP="00422667">
      <w:pPr>
        <w:pStyle w:val="ListParagraph"/>
        <w:numPr>
          <w:ilvl w:val="0"/>
          <w:numId w:val="33"/>
        </w:numPr>
      </w:pPr>
      <w:r>
        <w:t xml:space="preserve">Check the plus-group of the </w:t>
      </w:r>
      <w:r w:rsidR="00461DDA">
        <w:t>catch and survey data</w:t>
      </w:r>
    </w:p>
    <w:p w14:paraId="21934AF5" w14:textId="7ECDE734" w:rsidR="00461DDA" w:rsidRDefault="00461DDA" w:rsidP="00422667">
      <w:pPr>
        <w:pStyle w:val="ListParagraph"/>
        <w:numPr>
          <w:ilvl w:val="0"/>
          <w:numId w:val="33"/>
        </w:numPr>
      </w:pPr>
      <w:r>
        <w:t>Re-evaluate parameter bindings in the assessment configuration</w:t>
      </w:r>
    </w:p>
    <w:p w14:paraId="3C2BB545" w14:textId="6D9E02F4" w:rsidR="00461DDA" w:rsidRDefault="00461DDA" w:rsidP="00422667">
      <w:pPr>
        <w:pStyle w:val="ListParagraph"/>
        <w:numPr>
          <w:ilvl w:val="0"/>
          <w:numId w:val="33"/>
        </w:numPr>
      </w:pPr>
      <w:r>
        <w:t>Estimate reference points for either category I (using EQsim) or category III (using Spict)</w:t>
      </w:r>
    </w:p>
    <w:p w14:paraId="61E443CC" w14:textId="1A4F0A8D" w:rsidR="00461DDA" w:rsidRDefault="00461DDA" w:rsidP="00422667">
      <w:pPr>
        <w:pStyle w:val="ListParagraph"/>
        <w:numPr>
          <w:ilvl w:val="0"/>
          <w:numId w:val="33"/>
        </w:numPr>
      </w:pPr>
      <w:r>
        <w:t>Provide a short-term forecast</w:t>
      </w:r>
    </w:p>
    <w:p w14:paraId="65547DE4" w14:textId="32D5994F" w:rsidR="00461DDA" w:rsidRDefault="00461DDA" w:rsidP="00461DDA">
      <w:r>
        <w:t xml:space="preserve">All code and results can be found at: </w:t>
      </w:r>
      <w:hyperlink r:id="rId10" w:history="1">
        <w:r w:rsidRPr="00505C80">
          <w:rPr>
            <w:rStyle w:val="Hyperlink"/>
          </w:rPr>
          <w:t>https://github.com/ices-eg/wg_IBPTur.27.4/IBP_2018/</w:t>
        </w:r>
      </w:hyperlink>
    </w:p>
    <w:p w14:paraId="260CEEB7" w14:textId="5543CACE" w:rsidR="00422667" w:rsidRDefault="00422667" w:rsidP="00422667">
      <w:pPr>
        <w:pStyle w:val="Heading1"/>
      </w:pPr>
      <w:r>
        <w:t>Changes in Turbot assessment compared to 2017</w:t>
      </w:r>
    </w:p>
    <w:p w14:paraId="6091A3F5" w14:textId="7C1309F3" w:rsidR="00047E53" w:rsidRPr="00047E53" w:rsidRDefault="000473B1" w:rsidP="00047E53">
      <w:r>
        <w:t>The 2018 Inter-benchmark began by reviewing the mistake made in the 2017 Inter-benchmark</w:t>
      </w:r>
      <w:r w:rsidR="00047E53">
        <w:t xml:space="preserve">, followed by a review of the </w:t>
      </w:r>
      <w:r w:rsidR="00047E53" w:rsidRPr="00047E53">
        <w:t>plus group settings and highest age used in the survey indices</w:t>
      </w:r>
      <w:r w:rsidR="00047E53">
        <w:t xml:space="preserve"> as well as the configuration of model parameters. </w:t>
      </w:r>
    </w:p>
    <w:p w14:paraId="496405CA" w14:textId="77777777" w:rsidR="00047E53" w:rsidRDefault="00047E53" w:rsidP="00F64A30"/>
    <w:p w14:paraId="2B13E004" w14:textId="286C9BA9" w:rsidR="00CC6CBC" w:rsidRDefault="00047E53" w:rsidP="00F64A30">
      <w:r>
        <w:t>To analyse the mistake a</w:t>
      </w:r>
      <w:r w:rsidR="005F2CA3">
        <w:t xml:space="preserve"> IBP2018 base run was set up, using similar settings to the IBP2017 base run, but including 2017 data. This IBP2018 base run was run </w:t>
      </w:r>
      <w:r w:rsidR="00741C97">
        <w:t xml:space="preserve">setting the </w:t>
      </w:r>
      <w:r w:rsidR="005F2CA3">
        <w:t xml:space="preserve">biomass treatment </w:t>
      </w:r>
      <w:r w:rsidR="00741C97">
        <w:t>to 0 (i.e. SSB) or</w:t>
      </w:r>
      <w:r w:rsidR="005F2CA3">
        <w:t xml:space="preserve"> 2</w:t>
      </w:r>
      <w:r w:rsidR="00741C97">
        <w:t xml:space="preserve"> (i.e. exploitable biomass, FSB).</w:t>
      </w:r>
      <w:r w:rsidR="005F2CA3">
        <w:t xml:space="preserve"> Next</w:t>
      </w:r>
      <w:r w:rsidR="00741C97">
        <w:t>,</w:t>
      </w:r>
      <w:r w:rsidR="005F2CA3">
        <w:t xml:space="preserve"> the</w:t>
      </w:r>
      <w:r w:rsidR="00796166">
        <w:t xml:space="preserve"> IBP2017 </w:t>
      </w:r>
      <w:r w:rsidR="00CC6CBC">
        <w:t>run</w:t>
      </w:r>
      <w:r w:rsidR="005F2CA3">
        <w:t xml:space="preserve"> and the WGNSSK2018 </w:t>
      </w:r>
      <w:r w:rsidR="00741C97">
        <w:t xml:space="preserve">outcomes where compared to </w:t>
      </w:r>
      <w:r w:rsidR="005F2CA3">
        <w:t>both IBP2018 run</w:t>
      </w:r>
      <w:r w:rsidR="00741C97">
        <w:t xml:space="preserve">s (Figure </w:t>
      </w:r>
      <w:r>
        <w:t>4.1</w:t>
      </w:r>
      <w:r w:rsidR="00741C97">
        <w:t>).</w:t>
      </w:r>
      <w:r w:rsidR="005F2CA3">
        <w:t xml:space="preserve"> </w:t>
      </w:r>
      <w:r w:rsidR="00CC6CBC">
        <w:t xml:space="preserve">The </w:t>
      </w:r>
      <w:r w:rsidR="005F2CA3">
        <w:t xml:space="preserve">results of the </w:t>
      </w:r>
      <w:r w:rsidR="00CC6CBC">
        <w:t xml:space="preserve">WGNSSK </w:t>
      </w:r>
      <w:r w:rsidR="005F2CA3">
        <w:t xml:space="preserve">2018 resembles the FSB 2018 run as they have similar settings and </w:t>
      </w:r>
      <w:r w:rsidR="00741C97">
        <w:t xml:space="preserve">identical data input. The IBP 2017 and SSB 2018 runs look similar since they have the same settings for biomass survey treatment. Differences in the outcome occur due to different parameter settings and data input; the IBP 2017 run includes data up till 2016, while the SSB 2018 run includes one additional year of data. </w:t>
      </w:r>
    </w:p>
    <w:p w14:paraId="0F15309F" w14:textId="77777777" w:rsidR="00047E53" w:rsidRDefault="00047E53" w:rsidP="00047E53">
      <w:pPr>
        <w:keepNext/>
      </w:pPr>
      <w:r>
        <w:rPr>
          <w:noProof/>
          <w:lang w:eastAsia="en-GB"/>
        </w:rPr>
        <w:drawing>
          <wp:inline distT="0" distB="0" distL="0" distR="0" wp14:anchorId="48946D68" wp14:editId="481AE4D8">
            <wp:extent cx="3871018" cy="64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1018" cy="6480000"/>
                    </a:xfrm>
                    <a:prstGeom prst="rect">
                      <a:avLst/>
                    </a:prstGeom>
                    <a:noFill/>
                  </pic:spPr>
                </pic:pic>
              </a:graphicData>
            </a:graphic>
          </wp:inline>
        </w:drawing>
      </w:r>
    </w:p>
    <w:p w14:paraId="766A1566" w14:textId="52A6F2DF" w:rsidR="00CC6CBC" w:rsidRPr="004B04A1" w:rsidRDefault="00047E53" w:rsidP="00047E53">
      <w:pPr>
        <w:pStyle w:val="Caption"/>
        <w:rPr>
          <w:sz w:val="17"/>
          <w:szCs w:val="17"/>
        </w:rPr>
      </w:pPr>
      <w:r w:rsidRPr="004B04A1">
        <w:rPr>
          <w:sz w:val="17"/>
          <w:szCs w:val="17"/>
        </w:rPr>
        <w:t xml:space="preserve">Figure 4.1: </w:t>
      </w:r>
    </w:p>
    <w:p w14:paraId="75D79716" w14:textId="6E0B9088" w:rsidR="00796166" w:rsidRDefault="00CC6CBC" w:rsidP="00741C97">
      <w:r>
        <w:t xml:space="preserve"> </w:t>
      </w:r>
    </w:p>
    <w:p w14:paraId="64E9B7E8" w14:textId="6F74E7B0" w:rsidR="000473B1" w:rsidRDefault="000473B1" w:rsidP="00F64A30">
      <w:pPr>
        <w:rPr>
          <w:b/>
        </w:rPr>
      </w:pPr>
      <w:r>
        <w:lastRenderedPageBreak/>
        <w:t xml:space="preserve"> </w:t>
      </w:r>
      <w:r w:rsidR="00047E53" w:rsidRPr="00047E53">
        <w:rPr>
          <w:b/>
        </w:rPr>
        <w:t>PG group and age of survey</w:t>
      </w:r>
    </w:p>
    <w:p w14:paraId="62957AD4" w14:textId="39BFD872" w:rsidR="00047E53" w:rsidRDefault="00047E53" w:rsidP="00047E53">
      <w:r>
        <w:t xml:space="preserve">The 2018 Inter-benchmark reviewed the model settings and carried out several runs with various combinations of plus group settings and highest age used in the survey indices. </w:t>
      </w:r>
    </w:p>
    <w:p w14:paraId="0FDF64A2" w14:textId="2FFC99AD" w:rsidR="004B04A1" w:rsidRDefault="004B04A1" w:rsidP="00047E53">
      <w:r>
        <w:t xml:space="preserve">Decision for PG 9+ based on absolute values of Mohns rho. </w:t>
      </w:r>
    </w:p>
    <w:p w14:paraId="7BA331F9" w14:textId="756CC497" w:rsidR="004B04A1" w:rsidRDefault="004B04A1" w:rsidP="00F64A30">
      <w:pPr>
        <w:rPr>
          <w:b/>
        </w:rPr>
      </w:pPr>
    </w:p>
    <w:tbl>
      <w:tblPr>
        <w:tblW w:w="7941" w:type="dxa"/>
        <w:tblLook w:val="04A0" w:firstRow="1" w:lastRow="0" w:firstColumn="1" w:lastColumn="0" w:noHBand="0" w:noVBand="1"/>
      </w:tblPr>
      <w:tblGrid>
        <w:gridCol w:w="532"/>
        <w:gridCol w:w="599"/>
        <w:gridCol w:w="680"/>
        <w:gridCol w:w="681"/>
        <w:gridCol w:w="680"/>
        <w:gridCol w:w="682"/>
        <w:gridCol w:w="680"/>
        <w:gridCol w:w="680"/>
        <w:gridCol w:w="680"/>
        <w:gridCol w:w="686"/>
        <w:gridCol w:w="680"/>
        <w:gridCol w:w="681"/>
      </w:tblGrid>
      <w:tr w:rsidR="004B04A1" w:rsidRPr="004B04A1" w14:paraId="624F971E" w14:textId="77777777" w:rsidTr="004B04A1">
        <w:trPr>
          <w:trHeight w:val="312"/>
        </w:trPr>
        <w:tc>
          <w:tcPr>
            <w:tcW w:w="0" w:type="auto"/>
            <w:tcBorders>
              <w:top w:val="nil"/>
              <w:left w:val="nil"/>
              <w:bottom w:val="nil"/>
              <w:right w:val="nil"/>
            </w:tcBorders>
            <w:shd w:val="clear" w:color="000000" w:fill="FFFFFF"/>
            <w:noWrap/>
            <w:vAlign w:val="bottom"/>
            <w:hideMark/>
          </w:tcPr>
          <w:p w14:paraId="3EC129A6" w14:textId="77777777" w:rsidR="004B04A1" w:rsidRPr="004B04A1" w:rsidRDefault="004B04A1" w:rsidP="004B04A1">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0" w:type="auto"/>
            <w:tcBorders>
              <w:top w:val="nil"/>
              <w:left w:val="nil"/>
              <w:bottom w:val="nil"/>
              <w:right w:val="nil"/>
            </w:tcBorders>
            <w:shd w:val="clear" w:color="000000" w:fill="FFFFFF"/>
            <w:vAlign w:val="center"/>
            <w:hideMark/>
          </w:tcPr>
          <w:p w14:paraId="13679974"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1361"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0876A9F2"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10</w:t>
            </w:r>
          </w:p>
        </w:tc>
        <w:tc>
          <w:tcPr>
            <w:tcW w:w="1362" w:type="dxa"/>
            <w:gridSpan w:val="2"/>
            <w:tcBorders>
              <w:top w:val="single" w:sz="4" w:space="0" w:color="auto"/>
              <w:left w:val="nil"/>
              <w:bottom w:val="single" w:sz="4" w:space="0" w:color="auto"/>
              <w:right w:val="single" w:sz="4" w:space="0" w:color="auto"/>
            </w:tcBorders>
            <w:shd w:val="clear" w:color="000000" w:fill="FFFFFF"/>
            <w:vAlign w:val="center"/>
            <w:hideMark/>
          </w:tcPr>
          <w:p w14:paraId="4B62623C"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9</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14:paraId="185F6FEA"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8</w:t>
            </w:r>
          </w:p>
        </w:tc>
        <w:tc>
          <w:tcPr>
            <w:tcW w:w="1366" w:type="dxa"/>
            <w:gridSpan w:val="2"/>
            <w:tcBorders>
              <w:top w:val="single" w:sz="4" w:space="0" w:color="auto"/>
              <w:left w:val="nil"/>
              <w:bottom w:val="single" w:sz="4" w:space="0" w:color="auto"/>
              <w:right w:val="single" w:sz="4" w:space="0" w:color="auto"/>
            </w:tcBorders>
            <w:shd w:val="clear" w:color="000000" w:fill="FFFFFF"/>
            <w:vAlign w:val="center"/>
            <w:hideMark/>
          </w:tcPr>
          <w:p w14:paraId="20552EDD"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7</w:t>
            </w:r>
          </w:p>
        </w:tc>
        <w:tc>
          <w:tcPr>
            <w:tcW w:w="1361" w:type="dxa"/>
            <w:gridSpan w:val="2"/>
            <w:tcBorders>
              <w:top w:val="single" w:sz="4" w:space="0" w:color="auto"/>
              <w:left w:val="nil"/>
              <w:bottom w:val="single" w:sz="4" w:space="0" w:color="auto"/>
              <w:right w:val="single" w:sz="4" w:space="0" w:color="auto"/>
            </w:tcBorders>
            <w:shd w:val="clear" w:color="000000" w:fill="FFFFFF"/>
            <w:vAlign w:val="center"/>
            <w:hideMark/>
          </w:tcPr>
          <w:p w14:paraId="7EF3995E" w14:textId="77777777" w:rsidR="004B04A1" w:rsidRPr="004B04A1" w:rsidRDefault="004B04A1" w:rsidP="004B04A1">
            <w:pPr>
              <w:spacing w:before="0" w:after="0"/>
              <w:jc w:val="center"/>
              <w:rPr>
                <w:rFonts w:eastAsia="Times New Roman"/>
                <w:b/>
                <w:bCs/>
                <w:color w:val="000000"/>
                <w:sz w:val="17"/>
                <w:szCs w:val="17"/>
                <w:lang w:eastAsia="en-GB"/>
              </w:rPr>
            </w:pPr>
            <w:r w:rsidRPr="004B04A1">
              <w:rPr>
                <w:rFonts w:eastAsia="Times New Roman"/>
                <w:b/>
                <w:bCs/>
                <w:color w:val="000000"/>
                <w:sz w:val="17"/>
                <w:szCs w:val="17"/>
                <w:lang w:eastAsia="en-GB"/>
              </w:rPr>
              <w:t>6</w:t>
            </w:r>
          </w:p>
        </w:tc>
      </w:tr>
      <w:tr w:rsidR="004B04A1" w:rsidRPr="004B04A1" w14:paraId="76DC5799" w14:textId="77777777" w:rsidTr="004B04A1">
        <w:trPr>
          <w:trHeight w:val="312"/>
        </w:trPr>
        <w:tc>
          <w:tcPr>
            <w:tcW w:w="0" w:type="auto"/>
            <w:tcBorders>
              <w:top w:val="nil"/>
              <w:left w:val="nil"/>
              <w:bottom w:val="single" w:sz="4" w:space="0" w:color="auto"/>
              <w:right w:val="nil"/>
            </w:tcBorders>
            <w:shd w:val="clear" w:color="000000" w:fill="FFFFFF"/>
            <w:noWrap/>
            <w:vAlign w:val="bottom"/>
            <w:hideMark/>
          </w:tcPr>
          <w:p w14:paraId="2265505D" w14:textId="77777777" w:rsidR="004B04A1" w:rsidRPr="004B04A1" w:rsidRDefault="004B04A1" w:rsidP="004B04A1">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0" w:type="auto"/>
            <w:tcBorders>
              <w:top w:val="nil"/>
              <w:left w:val="nil"/>
              <w:bottom w:val="nil"/>
              <w:right w:val="nil"/>
            </w:tcBorders>
            <w:shd w:val="clear" w:color="000000" w:fill="FFFFFF"/>
            <w:vAlign w:val="center"/>
            <w:hideMark/>
          </w:tcPr>
          <w:p w14:paraId="23C8B9EE"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0" w:type="dxa"/>
            <w:tcBorders>
              <w:top w:val="nil"/>
              <w:left w:val="single" w:sz="4" w:space="0" w:color="auto"/>
              <w:bottom w:val="single" w:sz="4" w:space="0" w:color="auto"/>
              <w:right w:val="single" w:sz="4" w:space="0" w:color="auto"/>
            </w:tcBorders>
            <w:shd w:val="clear" w:color="000000" w:fill="FFFFFF"/>
            <w:vAlign w:val="center"/>
            <w:hideMark/>
          </w:tcPr>
          <w:p w14:paraId="6691B780"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1" w:type="dxa"/>
            <w:tcBorders>
              <w:top w:val="nil"/>
              <w:left w:val="nil"/>
              <w:bottom w:val="single" w:sz="4" w:space="0" w:color="auto"/>
              <w:right w:val="single" w:sz="4" w:space="0" w:color="auto"/>
            </w:tcBorders>
            <w:shd w:val="clear" w:color="000000" w:fill="FFFFFF"/>
            <w:vAlign w:val="center"/>
            <w:hideMark/>
          </w:tcPr>
          <w:p w14:paraId="7F3993BF" w14:textId="5A51F62F"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5EE5F5F4"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2" w:type="dxa"/>
            <w:tcBorders>
              <w:top w:val="nil"/>
              <w:left w:val="nil"/>
              <w:bottom w:val="single" w:sz="4" w:space="0" w:color="auto"/>
              <w:right w:val="single" w:sz="4" w:space="0" w:color="auto"/>
            </w:tcBorders>
            <w:shd w:val="clear" w:color="000000" w:fill="FFFFFF"/>
            <w:vAlign w:val="center"/>
            <w:hideMark/>
          </w:tcPr>
          <w:p w14:paraId="37197D50" w14:textId="5D4B1A8D"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67E94093"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0" w:type="dxa"/>
            <w:tcBorders>
              <w:top w:val="nil"/>
              <w:left w:val="nil"/>
              <w:bottom w:val="single" w:sz="4" w:space="0" w:color="auto"/>
              <w:right w:val="single" w:sz="4" w:space="0" w:color="auto"/>
            </w:tcBorders>
            <w:shd w:val="clear" w:color="000000" w:fill="FFFFFF"/>
            <w:vAlign w:val="center"/>
            <w:hideMark/>
          </w:tcPr>
          <w:p w14:paraId="7A5F316C" w14:textId="215FE94E"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30F7FD43" w14:textId="77777777" w:rsidR="004B04A1" w:rsidRPr="004B04A1" w:rsidRDefault="004B04A1" w:rsidP="004B04A1">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6" w:type="dxa"/>
            <w:tcBorders>
              <w:top w:val="nil"/>
              <w:left w:val="nil"/>
              <w:bottom w:val="single" w:sz="4" w:space="0" w:color="auto"/>
              <w:right w:val="single" w:sz="4" w:space="0" w:color="auto"/>
            </w:tcBorders>
            <w:shd w:val="clear" w:color="000000" w:fill="FFFFFF"/>
            <w:vAlign w:val="center"/>
            <w:hideMark/>
          </w:tcPr>
          <w:p w14:paraId="34BBC516" w14:textId="156E8B6D"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nil"/>
              <w:right w:val="single" w:sz="4" w:space="0" w:color="auto"/>
            </w:tcBorders>
            <w:shd w:val="clear" w:color="000000" w:fill="FFFFFF"/>
            <w:noWrap/>
            <w:vAlign w:val="bottom"/>
            <w:hideMark/>
          </w:tcPr>
          <w:p w14:paraId="2284BD5A" w14:textId="77777777" w:rsidR="004B04A1" w:rsidRPr="004B04A1" w:rsidRDefault="004B04A1" w:rsidP="004B04A1">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680" w:type="dxa"/>
            <w:tcBorders>
              <w:top w:val="nil"/>
              <w:left w:val="nil"/>
              <w:bottom w:val="nil"/>
              <w:right w:val="single" w:sz="4" w:space="0" w:color="auto"/>
            </w:tcBorders>
            <w:shd w:val="clear" w:color="000000" w:fill="FFFFFF"/>
            <w:vAlign w:val="center"/>
            <w:hideMark/>
          </w:tcPr>
          <w:p w14:paraId="5960EFCC" w14:textId="0175DFD8" w:rsidR="004B04A1" w:rsidRPr="004B04A1" w:rsidRDefault="004B04A1" w:rsidP="004B04A1">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r>
      <w:tr w:rsidR="004B04A1" w:rsidRPr="004B04A1" w14:paraId="6B45E2EF" w14:textId="77777777" w:rsidTr="004B04A1">
        <w:trPr>
          <w:trHeight w:val="288"/>
        </w:trPr>
        <w:tc>
          <w:tcPr>
            <w:tcW w:w="0" w:type="auto"/>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center"/>
            <w:hideMark/>
          </w:tcPr>
          <w:p w14:paraId="7E197766" w14:textId="77777777" w:rsidR="004B04A1" w:rsidRPr="004B04A1" w:rsidRDefault="004B04A1" w:rsidP="004B04A1">
            <w:pPr>
              <w:spacing w:before="0" w:after="0"/>
              <w:jc w:val="center"/>
              <w:rPr>
                <w:rFonts w:eastAsia="Times New Roman"/>
                <w:b/>
                <w:bCs/>
                <w:color w:val="000000"/>
                <w:sz w:val="22"/>
                <w:szCs w:val="22"/>
                <w:lang w:eastAsia="en-GB"/>
              </w:rPr>
            </w:pPr>
            <w:r w:rsidRPr="004B04A1">
              <w:rPr>
                <w:rFonts w:eastAsia="Times New Roman"/>
                <w:b/>
                <w:bCs/>
                <w:color w:val="000000"/>
                <w:sz w:val="22"/>
                <w:szCs w:val="22"/>
                <w:lang w:eastAsia="en-GB"/>
              </w:rPr>
              <w:t>Mohns rho</w:t>
            </w:r>
          </w:p>
        </w:tc>
        <w:tc>
          <w:tcPr>
            <w:tcW w:w="0" w:type="auto"/>
            <w:tcBorders>
              <w:top w:val="single" w:sz="4" w:space="0" w:color="auto"/>
              <w:left w:val="single" w:sz="4" w:space="0" w:color="auto"/>
              <w:bottom w:val="nil"/>
              <w:right w:val="nil"/>
            </w:tcBorders>
            <w:shd w:val="clear" w:color="000000" w:fill="FFFFFF"/>
            <w:vAlign w:val="center"/>
            <w:hideMark/>
          </w:tcPr>
          <w:p w14:paraId="320676C5" w14:textId="77777777" w:rsidR="004B04A1" w:rsidRPr="004B04A1" w:rsidRDefault="004B04A1" w:rsidP="004B04A1">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SSB</w:t>
            </w:r>
          </w:p>
        </w:tc>
        <w:tc>
          <w:tcPr>
            <w:tcW w:w="680" w:type="dxa"/>
            <w:tcBorders>
              <w:top w:val="nil"/>
              <w:left w:val="single" w:sz="4" w:space="0" w:color="auto"/>
              <w:bottom w:val="nil"/>
              <w:right w:val="nil"/>
            </w:tcBorders>
            <w:shd w:val="clear" w:color="000000" w:fill="FFFFFF"/>
            <w:vAlign w:val="center"/>
            <w:hideMark/>
          </w:tcPr>
          <w:p w14:paraId="3D074101"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-1.8</w:t>
            </w:r>
          </w:p>
        </w:tc>
        <w:tc>
          <w:tcPr>
            <w:tcW w:w="681" w:type="dxa"/>
            <w:tcBorders>
              <w:top w:val="nil"/>
              <w:left w:val="nil"/>
              <w:bottom w:val="nil"/>
              <w:right w:val="single" w:sz="4" w:space="0" w:color="auto"/>
            </w:tcBorders>
            <w:shd w:val="clear" w:color="000000" w:fill="FFFFFF"/>
            <w:vAlign w:val="center"/>
            <w:hideMark/>
          </w:tcPr>
          <w:p w14:paraId="5A558A3F"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6.64</w:t>
            </w:r>
          </w:p>
        </w:tc>
        <w:tc>
          <w:tcPr>
            <w:tcW w:w="680" w:type="dxa"/>
            <w:tcBorders>
              <w:top w:val="nil"/>
              <w:left w:val="nil"/>
              <w:bottom w:val="nil"/>
              <w:right w:val="nil"/>
            </w:tcBorders>
            <w:shd w:val="clear" w:color="000000" w:fill="FFFFFF"/>
            <w:vAlign w:val="center"/>
            <w:hideMark/>
          </w:tcPr>
          <w:p w14:paraId="1EA5664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-4.66</w:t>
            </w:r>
          </w:p>
        </w:tc>
        <w:tc>
          <w:tcPr>
            <w:tcW w:w="682" w:type="dxa"/>
            <w:tcBorders>
              <w:top w:val="nil"/>
              <w:left w:val="nil"/>
              <w:bottom w:val="nil"/>
              <w:right w:val="single" w:sz="4" w:space="0" w:color="auto"/>
            </w:tcBorders>
            <w:shd w:val="clear" w:color="000000" w:fill="FFFFFF"/>
            <w:vAlign w:val="center"/>
            <w:hideMark/>
          </w:tcPr>
          <w:p w14:paraId="4A51B85D"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5.71</w:t>
            </w:r>
          </w:p>
        </w:tc>
        <w:tc>
          <w:tcPr>
            <w:tcW w:w="680" w:type="dxa"/>
            <w:tcBorders>
              <w:top w:val="nil"/>
              <w:left w:val="nil"/>
              <w:bottom w:val="nil"/>
              <w:right w:val="nil"/>
            </w:tcBorders>
            <w:shd w:val="clear" w:color="000000" w:fill="FFFFFF"/>
            <w:vAlign w:val="center"/>
            <w:hideMark/>
          </w:tcPr>
          <w:p w14:paraId="3C1AAA51"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-5.69</w:t>
            </w:r>
          </w:p>
        </w:tc>
        <w:tc>
          <w:tcPr>
            <w:tcW w:w="680" w:type="dxa"/>
            <w:tcBorders>
              <w:top w:val="nil"/>
              <w:left w:val="nil"/>
              <w:bottom w:val="nil"/>
              <w:right w:val="single" w:sz="4" w:space="0" w:color="auto"/>
            </w:tcBorders>
            <w:shd w:val="clear" w:color="000000" w:fill="FFFFFF"/>
            <w:vAlign w:val="center"/>
            <w:hideMark/>
          </w:tcPr>
          <w:p w14:paraId="6604B9CB"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8.9</w:t>
            </w:r>
          </w:p>
        </w:tc>
        <w:tc>
          <w:tcPr>
            <w:tcW w:w="680" w:type="dxa"/>
            <w:tcBorders>
              <w:top w:val="nil"/>
              <w:left w:val="nil"/>
              <w:bottom w:val="nil"/>
              <w:right w:val="nil"/>
            </w:tcBorders>
            <w:shd w:val="clear" w:color="000000" w:fill="FFFFFF"/>
            <w:vAlign w:val="center"/>
            <w:hideMark/>
          </w:tcPr>
          <w:p w14:paraId="5E588ED0"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-7.87</w:t>
            </w:r>
          </w:p>
        </w:tc>
        <w:tc>
          <w:tcPr>
            <w:tcW w:w="686" w:type="dxa"/>
            <w:tcBorders>
              <w:top w:val="nil"/>
              <w:left w:val="nil"/>
              <w:bottom w:val="nil"/>
              <w:right w:val="nil"/>
            </w:tcBorders>
            <w:shd w:val="clear" w:color="000000" w:fill="FFFFFF"/>
            <w:vAlign w:val="center"/>
            <w:hideMark/>
          </w:tcPr>
          <w:p w14:paraId="066BBB40"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8.76</w:t>
            </w:r>
          </w:p>
        </w:tc>
        <w:tc>
          <w:tcPr>
            <w:tcW w:w="680" w:type="dxa"/>
            <w:tcBorders>
              <w:top w:val="single" w:sz="4" w:space="0" w:color="auto"/>
              <w:left w:val="single" w:sz="4" w:space="0" w:color="auto"/>
              <w:bottom w:val="nil"/>
              <w:right w:val="nil"/>
            </w:tcBorders>
            <w:shd w:val="clear" w:color="000000" w:fill="FFFFFF"/>
            <w:vAlign w:val="center"/>
            <w:hideMark/>
          </w:tcPr>
          <w:p w14:paraId="6DFB3920"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-32.13</w:t>
            </w:r>
          </w:p>
        </w:tc>
        <w:tc>
          <w:tcPr>
            <w:tcW w:w="680" w:type="dxa"/>
            <w:tcBorders>
              <w:top w:val="single" w:sz="4" w:space="0" w:color="auto"/>
              <w:left w:val="nil"/>
              <w:bottom w:val="nil"/>
              <w:right w:val="single" w:sz="4" w:space="0" w:color="auto"/>
            </w:tcBorders>
            <w:shd w:val="clear" w:color="000000" w:fill="FFFFFF"/>
            <w:vAlign w:val="center"/>
            <w:hideMark/>
          </w:tcPr>
          <w:p w14:paraId="59CB6747"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32.13</w:t>
            </w:r>
          </w:p>
        </w:tc>
      </w:tr>
      <w:tr w:rsidR="004B04A1" w:rsidRPr="004B04A1" w14:paraId="06903F86" w14:textId="77777777" w:rsidTr="004B04A1">
        <w:trPr>
          <w:trHeight w:val="288"/>
        </w:trPr>
        <w:tc>
          <w:tcPr>
            <w:tcW w:w="0" w:type="auto"/>
            <w:vMerge/>
            <w:tcBorders>
              <w:top w:val="single" w:sz="4" w:space="0" w:color="000000"/>
              <w:left w:val="single" w:sz="4" w:space="0" w:color="auto"/>
              <w:bottom w:val="single" w:sz="4" w:space="0" w:color="auto"/>
              <w:right w:val="single" w:sz="4" w:space="0" w:color="auto"/>
            </w:tcBorders>
            <w:vAlign w:val="center"/>
            <w:hideMark/>
          </w:tcPr>
          <w:p w14:paraId="731FEA59" w14:textId="77777777" w:rsidR="004B04A1" w:rsidRPr="004B04A1" w:rsidRDefault="004B04A1" w:rsidP="004B04A1">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2A6E5E88" w14:textId="77777777" w:rsidR="004B04A1" w:rsidRPr="004B04A1" w:rsidRDefault="004B04A1" w:rsidP="004B04A1">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Fbar</w:t>
            </w:r>
          </w:p>
        </w:tc>
        <w:tc>
          <w:tcPr>
            <w:tcW w:w="680" w:type="dxa"/>
            <w:tcBorders>
              <w:top w:val="nil"/>
              <w:left w:val="single" w:sz="4" w:space="0" w:color="auto"/>
              <w:bottom w:val="nil"/>
              <w:right w:val="nil"/>
            </w:tcBorders>
            <w:shd w:val="clear" w:color="000000" w:fill="FFFFFF"/>
            <w:vAlign w:val="center"/>
            <w:hideMark/>
          </w:tcPr>
          <w:p w14:paraId="672D472B"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-3.05</w:t>
            </w:r>
          </w:p>
        </w:tc>
        <w:tc>
          <w:tcPr>
            <w:tcW w:w="681" w:type="dxa"/>
            <w:tcBorders>
              <w:top w:val="nil"/>
              <w:left w:val="nil"/>
              <w:bottom w:val="nil"/>
              <w:right w:val="single" w:sz="4" w:space="0" w:color="auto"/>
            </w:tcBorders>
            <w:shd w:val="clear" w:color="000000" w:fill="FFFFFF"/>
            <w:vAlign w:val="center"/>
            <w:hideMark/>
          </w:tcPr>
          <w:p w14:paraId="4F102C90"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9.47</w:t>
            </w:r>
          </w:p>
        </w:tc>
        <w:tc>
          <w:tcPr>
            <w:tcW w:w="680" w:type="dxa"/>
            <w:tcBorders>
              <w:top w:val="nil"/>
              <w:left w:val="nil"/>
              <w:bottom w:val="nil"/>
              <w:right w:val="nil"/>
            </w:tcBorders>
            <w:shd w:val="clear" w:color="000000" w:fill="FFFFFF"/>
            <w:vAlign w:val="center"/>
            <w:hideMark/>
          </w:tcPr>
          <w:p w14:paraId="3A8A7863"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-0.89</w:t>
            </w:r>
          </w:p>
        </w:tc>
        <w:tc>
          <w:tcPr>
            <w:tcW w:w="682" w:type="dxa"/>
            <w:tcBorders>
              <w:top w:val="nil"/>
              <w:left w:val="nil"/>
              <w:bottom w:val="nil"/>
              <w:right w:val="single" w:sz="4" w:space="0" w:color="auto"/>
            </w:tcBorders>
            <w:shd w:val="clear" w:color="000000" w:fill="FFFFFF"/>
            <w:vAlign w:val="center"/>
            <w:hideMark/>
          </w:tcPr>
          <w:p w14:paraId="6D39534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7.77</w:t>
            </w:r>
          </w:p>
        </w:tc>
        <w:tc>
          <w:tcPr>
            <w:tcW w:w="680" w:type="dxa"/>
            <w:tcBorders>
              <w:top w:val="nil"/>
              <w:left w:val="nil"/>
              <w:bottom w:val="nil"/>
              <w:right w:val="nil"/>
            </w:tcBorders>
            <w:shd w:val="clear" w:color="000000" w:fill="FFFFFF"/>
            <w:vAlign w:val="center"/>
            <w:hideMark/>
          </w:tcPr>
          <w:p w14:paraId="4B3C47B8"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-2.56</w:t>
            </w:r>
          </w:p>
        </w:tc>
        <w:tc>
          <w:tcPr>
            <w:tcW w:w="680" w:type="dxa"/>
            <w:tcBorders>
              <w:top w:val="nil"/>
              <w:left w:val="nil"/>
              <w:bottom w:val="nil"/>
              <w:right w:val="single" w:sz="4" w:space="0" w:color="auto"/>
            </w:tcBorders>
            <w:shd w:val="clear" w:color="000000" w:fill="FFFFFF"/>
            <w:vAlign w:val="center"/>
            <w:hideMark/>
          </w:tcPr>
          <w:p w14:paraId="62984CF6"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11.45</w:t>
            </w:r>
          </w:p>
        </w:tc>
        <w:tc>
          <w:tcPr>
            <w:tcW w:w="680" w:type="dxa"/>
            <w:tcBorders>
              <w:top w:val="nil"/>
              <w:left w:val="nil"/>
              <w:bottom w:val="nil"/>
              <w:right w:val="nil"/>
            </w:tcBorders>
            <w:shd w:val="clear" w:color="000000" w:fill="FFFFFF"/>
            <w:vAlign w:val="center"/>
            <w:hideMark/>
          </w:tcPr>
          <w:p w14:paraId="07CD6185"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0.04</w:t>
            </w:r>
          </w:p>
        </w:tc>
        <w:tc>
          <w:tcPr>
            <w:tcW w:w="686" w:type="dxa"/>
            <w:tcBorders>
              <w:top w:val="nil"/>
              <w:left w:val="nil"/>
              <w:bottom w:val="nil"/>
              <w:right w:val="nil"/>
            </w:tcBorders>
            <w:shd w:val="clear" w:color="000000" w:fill="FFFFFF"/>
            <w:vAlign w:val="center"/>
            <w:hideMark/>
          </w:tcPr>
          <w:p w14:paraId="6D22F13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9.04</w:t>
            </w:r>
          </w:p>
        </w:tc>
        <w:tc>
          <w:tcPr>
            <w:tcW w:w="680" w:type="dxa"/>
            <w:tcBorders>
              <w:top w:val="nil"/>
              <w:left w:val="single" w:sz="4" w:space="0" w:color="auto"/>
              <w:bottom w:val="nil"/>
              <w:right w:val="nil"/>
            </w:tcBorders>
            <w:shd w:val="clear" w:color="000000" w:fill="FFFFFF"/>
            <w:vAlign w:val="center"/>
            <w:hideMark/>
          </w:tcPr>
          <w:p w14:paraId="708D039A"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14.99</w:t>
            </w:r>
          </w:p>
        </w:tc>
        <w:tc>
          <w:tcPr>
            <w:tcW w:w="680" w:type="dxa"/>
            <w:tcBorders>
              <w:top w:val="nil"/>
              <w:left w:val="nil"/>
              <w:bottom w:val="nil"/>
              <w:right w:val="single" w:sz="4" w:space="0" w:color="auto"/>
            </w:tcBorders>
            <w:shd w:val="clear" w:color="000000" w:fill="FFFFFF"/>
            <w:vAlign w:val="center"/>
            <w:hideMark/>
          </w:tcPr>
          <w:p w14:paraId="6CD01A5C"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15.77</w:t>
            </w:r>
          </w:p>
        </w:tc>
      </w:tr>
      <w:tr w:rsidR="004B04A1" w:rsidRPr="004B04A1" w14:paraId="7C904918" w14:textId="77777777" w:rsidTr="004B04A1">
        <w:trPr>
          <w:trHeight w:val="288"/>
        </w:trPr>
        <w:tc>
          <w:tcPr>
            <w:tcW w:w="0" w:type="auto"/>
            <w:vMerge/>
            <w:tcBorders>
              <w:top w:val="single" w:sz="4" w:space="0" w:color="000000"/>
              <w:left w:val="single" w:sz="4" w:space="0" w:color="auto"/>
              <w:bottom w:val="single" w:sz="4" w:space="0" w:color="auto"/>
              <w:right w:val="single" w:sz="4" w:space="0" w:color="auto"/>
            </w:tcBorders>
            <w:vAlign w:val="center"/>
            <w:hideMark/>
          </w:tcPr>
          <w:p w14:paraId="66E1B425" w14:textId="77777777" w:rsidR="004B04A1" w:rsidRPr="004B04A1" w:rsidRDefault="004B04A1" w:rsidP="004B04A1">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7BC8DFAE" w14:textId="77777777" w:rsidR="004B04A1" w:rsidRPr="004B04A1" w:rsidRDefault="004B04A1" w:rsidP="004B04A1">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rec</w:t>
            </w:r>
          </w:p>
        </w:tc>
        <w:tc>
          <w:tcPr>
            <w:tcW w:w="680" w:type="dxa"/>
            <w:tcBorders>
              <w:top w:val="nil"/>
              <w:left w:val="single" w:sz="4" w:space="0" w:color="auto"/>
              <w:bottom w:val="nil"/>
              <w:right w:val="nil"/>
            </w:tcBorders>
            <w:shd w:val="clear" w:color="000000" w:fill="FFFFFF"/>
            <w:vAlign w:val="center"/>
            <w:hideMark/>
          </w:tcPr>
          <w:p w14:paraId="643A1A28"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4.48</w:t>
            </w:r>
          </w:p>
        </w:tc>
        <w:tc>
          <w:tcPr>
            <w:tcW w:w="681" w:type="dxa"/>
            <w:tcBorders>
              <w:top w:val="nil"/>
              <w:left w:val="nil"/>
              <w:bottom w:val="nil"/>
              <w:right w:val="single" w:sz="4" w:space="0" w:color="auto"/>
            </w:tcBorders>
            <w:shd w:val="clear" w:color="000000" w:fill="FFFFFF"/>
            <w:vAlign w:val="center"/>
            <w:hideMark/>
          </w:tcPr>
          <w:p w14:paraId="240A6BCA"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17.07</w:t>
            </w:r>
          </w:p>
        </w:tc>
        <w:tc>
          <w:tcPr>
            <w:tcW w:w="680" w:type="dxa"/>
            <w:tcBorders>
              <w:top w:val="nil"/>
              <w:left w:val="nil"/>
              <w:bottom w:val="nil"/>
              <w:right w:val="nil"/>
            </w:tcBorders>
            <w:shd w:val="clear" w:color="000000" w:fill="FFFFFF"/>
            <w:vAlign w:val="center"/>
            <w:hideMark/>
          </w:tcPr>
          <w:p w14:paraId="3ED5F681"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3.88</w:t>
            </w:r>
          </w:p>
        </w:tc>
        <w:tc>
          <w:tcPr>
            <w:tcW w:w="682" w:type="dxa"/>
            <w:tcBorders>
              <w:top w:val="nil"/>
              <w:left w:val="nil"/>
              <w:bottom w:val="nil"/>
              <w:right w:val="single" w:sz="4" w:space="0" w:color="auto"/>
            </w:tcBorders>
            <w:shd w:val="clear" w:color="000000" w:fill="FFFFFF"/>
            <w:vAlign w:val="center"/>
            <w:hideMark/>
          </w:tcPr>
          <w:p w14:paraId="315E8FB3"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16.94</w:t>
            </w:r>
          </w:p>
        </w:tc>
        <w:tc>
          <w:tcPr>
            <w:tcW w:w="680" w:type="dxa"/>
            <w:tcBorders>
              <w:top w:val="nil"/>
              <w:left w:val="nil"/>
              <w:bottom w:val="nil"/>
              <w:right w:val="nil"/>
            </w:tcBorders>
            <w:shd w:val="clear" w:color="000000" w:fill="FFFFFF"/>
            <w:vAlign w:val="center"/>
            <w:hideMark/>
          </w:tcPr>
          <w:p w14:paraId="13BBA1E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5.23</w:t>
            </w:r>
          </w:p>
        </w:tc>
        <w:tc>
          <w:tcPr>
            <w:tcW w:w="680" w:type="dxa"/>
            <w:tcBorders>
              <w:top w:val="nil"/>
              <w:left w:val="nil"/>
              <w:bottom w:val="nil"/>
              <w:right w:val="single" w:sz="4" w:space="0" w:color="auto"/>
            </w:tcBorders>
            <w:shd w:val="clear" w:color="000000" w:fill="FFFFFF"/>
            <w:vAlign w:val="center"/>
            <w:hideMark/>
          </w:tcPr>
          <w:p w14:paraId="203E75D5"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18.16</w:t>
            </w:r>
          </w:p>
        </w:tc>
        <w:tc>
          <w:tcPr>
            <w:tcW w:w="680" w:type="dxa"/>
            <w:tcBorders>
              <w:top w:val="nil"/>
              <w:left w:val="nil"/>
              <w:bottom w:val="nil"/>
              <w:right w:val="nil"/>
            </w:tcBorders>
            <w:shd w:val="clear" w:color="000000" w:fill="FFFFFF"/>
            <w:vAlign w:val="center"/>
            <w:hideMark/>
          </w:tcPr>
          <w:p w14:paraId="173B233B"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4.35</w:t>
            </w:r>
          </w:p>
        </w:tc>
        <w:tc>
          <w:tcPr>
            <w:tcW w:w="686" w:type="dxa"/>
            <w:tcBorders>
              <w:top w:val="nil"/>
              <w:left w:val="nil"/>
              <w:bottom w:val="nil"/>
              <w:right w:val="nil"/>
            </w:tcBorders>
            <w:shd w:val="clear" w:color="000000" w:fill="FFFFFF"/>
            <w:vAlign w:val="center"/>
            <w:hideMark/>
          </w:tcPr>
          <w:p w14:paraId="52C3406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18.43</w:t>
            </w:r>
          </w:p>
        </w:tc>
        <w:tc>
          <w:tcPr>
            <w:tcW w:w="680" w:type="dxa"/>
            <w:tcBorders>
              <w:top w:val="nil"/>
              <w:left w:val="single" w:sz="4" w:space="0" w:color="auto"/>
              <w:bottom w:val="nil"/>
              <w:right w:val="nil"/>
            </w:tcBorders>
            <w:shd w:val="clear" w:color="000000" w:fill="FFFFFF"/>
            <w:vAlign w:val="center"/>
            <w:hideMark/>
          </w:tcPr>
          <w:p w14:paraId="278ADBE8"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-2.73</w:t>
            </w:r>
          </w:p>
        </w:tc>
        <w:tc>
          <w:tcPr>
            <w:tcW w:w="680" w:type="dxa"/>
            <w:tcBorders>
              <w:top w:val="nil"/>
              <w:left w:val="nil"/>
              <w:bottom w:val="nil"/>
              <w:right w:val="single" w:sz="4" w:space="0" w:color="auto"/>
            </w:tcBorders>
            <w:shd w:val="clear" w:color="000000" w:fill="FFFFFF"/>
            <w:vAlign w:val="center"/>
            <w:hideMark/>
          </w:tcPr>
          <w:p w14:paraId="15230C01"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18.06</w:t>
            </w:r>
          </w:p>
        </w:tc>
      </w:tr>
      <w:tr w:rsidR="004B04A1" w:rsidRPr="004B04A1" w14:paraId="293F408D" w14:textId="77777777" w:rsidTr="004B04A1">
        <w:trPr>
          <w:trHeight w:val="288"/>
        </w:trPr>
        <w:tc>
          <w:tcPr>
            <w:tcW w:w="0" w:type="auto"/>
            <w:vMerge/>
            <w:tcBorders>
              <w:top w:val="single" w:sz="4" w:space="0" w:color="000000"/>
              <w:left w:val="single" w:sz="4" w:space="0" w:color="auto"/>
              <w:bottom w:val="single" w:sz="4" w:space="0" w:color="auto"/>
              <w:right w:val="single" w:sz="4" w:space="0" w:color="auto"/>
            </w:tcBorders>
            <w:vAlign w:val="center"/>
            <w:hideMark/>
          </w:tcPr>
          <w:p w14:paraId="4651098A" w14:textId="77777777" w:rsidR="004B04A1" w:rsidRPr="004B04A1" w:rsidRDefault="004B04A1" w:rsidP="004B04A1">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2DE7DBA9" w14:textId="77777777" w:rsidR="004B04A1" w:rsidRPr="004B04A1" w:rsidRDefault="004B04A1" w:rsidP="004B04A1">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mean</w:t>
            </w:r>
          </w:p>
        </w:tc>
        <w:tc>
          <w:tcPr>
            <w:tcW w:w="680" w:type="dxa"/>
            <w:tcBorders>
              <w:top w:val="nil"/>
              <w:left w:val="single" w:sz="4" w:space="0" w:color="auto"/>
              <w:bottom w:val="nil"/>
              <w:right w:val="nil"/>
            </w:tcBorders>
            <w:shd w:val="clear" w:color="000000" w:fill="FFFFFF"/>
            <w:vAlign w:val="center"/>
            <w:hideMark/>
          </w:tcPr>
          <w:p w14:paraId="32E2A4C8"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3.11</w:t>
            </w:r>
          </w:p>
        </w:tc>
        <w:tc>
          <w:tcPr>
            <w:tcW w:w="681" w:type="dxa"/>
            <w:tcBorders>
              <w:top w:val="nil"/>
              <w:left w:val="nil"/>
              <w:bottom w:val="nil"/>
              <w:right w:val="single" w:sz="4" w:space="0" w:color="auto"/>
            </w:tcBorders>
            <w:shd w:val="clear" w:color="000000" w:fill="FFFFFF"/>
            <w:vAlign w:val="center"/>
            <w:hideMark/>
          </w:tcPr>
          <w:p w14:paraId="3BD863F3"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11.06</w:t>
            </w:r>
          </w:p>
        </w:tc>
        <w:tc>
          <w:tcPr>
            <w:tcW w:w="680" w:type="dxa"/>
            <w:tcBorders>
              <w:top w:val="nil"/>
              <w:left w:val="nil"/>
              <w:bottom w:val="nil"/>
              <w:right w:val="nil"/>
            </w:tcBorders>
            <w:shd w:val="clear" w:color="000000" w:fill="FFFFFF"/>
            <w:vAlign w:val="center"/>
            <w:hideMark/>
          </w:tcPr>
          <w:p w14:paraId="777F2C3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3.14</w:t>
            </w:r>
          </w:p>
        </w:tc>
        <w:tc>
          <w:tcPr>
            <w:tcW w:w="682" w:type="dxa"/>
            <w:tcBorders>
              <w:top w:val="nil"/>
              <w:left w:val="nil"/>
              <w:bottom w:val="nil"/>
              <w:right w:val="single" w:sz="4" w:space="0" w:color="auto"/>
            </w:tcBorders>
            <w:shd w:val="clear" w:color="000000" w:fill="FFFFFF"/>
            <w:vAlign w:val="center"/>
            <w:hideMark/>
          </w:tcPr>
          <w:p w14:paraId="64CFB94E"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10.14</w:t>
            </w:r>
          </w:p>
        </w:tc>
        <w:tc>
          <w:tcPr>
            <w:tcW w:w="680" w:type="dxa"/>
            <w:tcBorders>
              <w:top w:val="nil"/>
              <w:left w:val="nil"/>
              <w:bottom w:val="nil"/>
              <w:right w:val="nil"/>
            </w:tcBorders>
            <w:shd w:val="clear" w:color="000000" w:fill="FFFFFF"/>
            <w:vAlign w:val="center"/>
            <w:hideMark/>
          </w:tcPr>
          <w:p w14:paraId="1004CD4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4.49</w:t>
            </w:r>
          </w:p>
        </w:tc>
        <w:tc>
          <w:tcPr>
            <w:tcW w:w="680" w:type="dxa"/>
            <w:tcBorders>
              <w:top w:val="nil"/>
              <w:left w:val="nil"/>
              <w:bottom w:val="nil"/>
              <w:right w:val="single" w:sz="4" w:space="0" w:color="auto"/>
            </w:tcBorders>
            <w:shd w:val="clear" w:color="000000" w:fill="FFFFFF"/>
            <w:vAlign w:val="center"/>
            <w:hideMark/>
          </w:tcPr>
          <w:p w14:paraId="23435AB5"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12.84</w:t>
            </w:r>
          </w:p>
        </w:tc>
        <w:tc>
          <w:tcPr>
            <w:tcW w:w="680" w:type="dxa"/>
            <w:tcBorders>
              <w:top w:val="nil"/>
              <w:left w:val="nil"/>
              <w:bottom w:val="nil"/>
              <w:right w:val="nil"/>
            </w:tcBorders>
            <w:shd w:val="clear" w:color="000000" w:fill="FFFFFF"/>
            <w:vAlign w:val="center"/>
            <w:hideMark/>
          </w:tcPr>
          <w:p w14:paraId="69FBA3A6"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4.08</w:t>
            </w:r>
          </w:p>
        </w:tc>
        <w:tc>
          <w:tcPr>
            <w:tcW w:w="686" w:type="dxa"/>
            <w:tcBorders>
              <w:top w:val="nil"/>
              <w:left w:val="nil"/>
              <w:bottom w:val="nil"/>
              <w:right w:val="nil"/>
            </w:tcBorders>
            <w:shd w:val="clear" w:color="000000" w:fill="FFFFFF"/>
            <w:vAlign w:val="center"/>
            <w:hideMark/>
          </w:tcPr>
          <w:p w14:paraId="75C2059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12.08</w:t>
            </w:r>
          </w:p>
        </w:tc>
        <w:tc>
          <w:tcPr>
            <w:tcW w:w="680" w:type="dxa"/>
            <w:tcBorders>
              <w:top w:val="nil"/>
              <w:left w:val="single" w:sz="4" w:space="0" w:color="auto"/>
              <w:bottom w:val="nil"/>
              <w:right w:val="nil"/>
            </w:tcBorders>
            <w:shd w:val="clear" w:color="000000" w:fill="FFFFFF"/>
            <w:vAlign w:val="center"/>
            <w:hideMark/>
          </w:tcPr>
          <w:p w14:paraId="2F5DA6CF"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16.62</w:t>
            </w:r>
          </w:p>
        </w:tc>
        <w:tc>
          <w:tcPr>
            <w:tcW w:w="680" w:type="dxa"/>
            <w:tcBorders>
              <w:top w:val="nil"/>
              <w:left w:val="nil"/>
              <w:bottom w:val="nil"/>
              <w:right w:val="single" w:sz="4" w:space="0" w:color="auto"/>
            </w:tcBorders>
            <w:shd w:val="clear" w:color="000000" w:fill="FFFFFF"/>
            <w:vAlign w:val="center"/>
            <w:hideMark/>
          </w:tcPr>
          <w:p w14:paraId="36D52027"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21.99</w:t>
            </w:r>
          </w:p>
        </w:tc>
      </w:tr>
      <w:tr w:rsidR="004B04A1" w:rsidRPr="004B04A1" w14:paraId="598B0276" w14:textId="77777777" w:rsidTr="004B04A1">
        <w:trPr>
          <w:trHeight w:val="288"/>
        </w:trPr>
        <w:tc>
          <w:tcPr>
            <w:tcW w:w="0" w:type="auto"/>
            <w:vMerge/>
            <w:tcBorders>
              <w:top w:val="single" w:sz="4" w:space="0" w:color="000000"/>
              <w:left w:val="single" w:sz="4" w:space="0" w:color="auto"/>
              <w:bottom w:val="single" w:sz="4" w:space="0" w:color="auto"/>
              <w:right w:val="single" w:sz="4" w:space="0" w:color="auto"/>
            </w:tcBorders>
            <w:vAlign w:val="center"/>
            <w:hideMark/>
          </w:tcPr>
          <w:p w14:paraId="7A9C2687" w14:textId="77777777" w:rsidR="004B04A1" w:rsidRPr="004B04A1" w:rsidRDefault="004B04A1" w:rsidP="004B04A1">
            <w:pPr>
              <w:spacing w:before="0" w:after="0"/>
              <w:jc w:val="left"/>
              <w:rPr>
                <w:rFonts w:eastAsia="Times New Roman"/>
                <w:b/>
                <w:bCs/>
                <w:color w:val="000000"/>
                <w:sz w:val="22"/>
                <w:szCs w:val="22"/>
                <w:lang w:eastAsia="en-GB"/>
              </w:rPr>
            </w:pPr>
          </w:p>
        </w:tc>
        <w:tc>
          <w:tcPr>
            <w:tcW w:w="0" w:type="auto"/>
            <w:tcBorders>
              <w:top w:val="nil"/>
              <w:left w:val="single" w:sz="4" w:space="0" w:color="auto"/>
              <w:bottom w:val="single" w:sz="4" w:space="0" w:color="auto"/>
              <w:right w:val="nil"/>
            </w:tcBorders>
            <w:shd w:val="clear" w:color="000000" w:fill="FFFFFF"/>
            <w:vAlign w:val="center"/>
            <w:hideMark/>
          </w:tcPr>
          <w:p w14:paraId="537F09EB" w14:textId="77777777" w:rsidR="004B04A1" w:rsidRPr="004B04A1" w:rsidRDefault="004B04A1" w:rsidP="004B04A1">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sum</w:t>
            </w:r>
          </w:p>
        </w:tc>
        <w:tc>
          <w:tcPr>
            <w:tcW w:w="680" w:type="dxa"/>
            <w:tcBorders>
              <w:top w:val="nil"/>
              <w:left w:val="single" w:sz="4" w:space="0" w:color="auto"/>
              <w:bottom w:val="single" w:sz="4" w:space="0" w:color="auto"/>
              <w:right w:val="nil"/>
            </w:tcBorders>
            <w:shd w:val="clear" w:color="000000" w:fill="FFFFFF"/>
            <w:vAlign w:val="center"/>
            <w:hideMark/>
          </w:tcPr>
          <w:p w14:paraId="4BAC6665"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9.33</w:t>
            </w:r>
          </w:p>
        </w:tc>
        <w:tc>
          <w:tcPr>
            <w:tcW w:w="681" w:type="dxa"/>
            <w:tcBorders>
              <w:top w:val="nil"/>
              <w:left w:val="nil"/>
              <w:bottom w:val="single" w:sz="4" w:space="0" w:color="auto"/>
              <w:right w:val="single" w:sz="4" w:space="0" w:color="auto"/>
            </w:tcBorders>
            <w:shd w:val="clear" w:color="000000" w:fill="FFFFFF"/>
            <w:vAlign w:val="center"/>
            <w:hideMark/>
          </w:tcPr>
          <w:p w14:paraId="2FE10B5B"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33.18</w:t>
            </w:r>
          </w:p>
        </w:tc>
        <w:tc>
          <w:tcPr>
            <w:tcW w:w="680" w:type="dxa"/>
            <w:tcBorders>
              <w:top w:val="nil"/>
              <w:left w:val="nil"/>
              <w:bottom w:val="single" w:sz="4" w:space="0" w:color="auto"/>
              <w:right w:val="nil"/>
            </w:tcBorders>
            <w:shd w:val="clear" w:color="000000" w:fill="FFFFFF"/>
            <w:vAlign w:val="center"/>
            <w:hideMark/>
          </w:tcPr>
          <w:p w14:paraId="677D73A7"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9.43</w:t>
            </w:r>
          </w:p>
        </w:tc>
        <w:tc>
          <w:tcPr>
            <w:tcW w:w="682" w:type="dxa"/>
            <w:tcBorders>
              <w:top w:val="nil"/>
              <w:left w:val="nil"/>
              <w:bottom w:val="single" w:sz="4" w:space="0" w:color="auto"/>
              <w:right w:val="single" w:sz="4" w:space="0" w:color="auto"/>
            </w:tcBorders>
            <w:shd w:val="clear" w:color="000000" w:fill="FFFFFF"/>
            <w:vAlign w:val="center"/>
            <w:hideMark/>
          </w:tcPr>
          <w:p w14:paraId="52CAC674"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30.42</w:t>
            </w:r>
          </w:p>
        </w:tc>
        <w:tc>
          <w:tcPr>
            <w:tcW w:w="680" w:type="dxa"/>
            <w:tcBorders>
              <w:top w:val="nil"/>
              <w:left w:val="nil"/>
              <w:bottom w:val="single" w:sz="4" w:space="0" w:color="auto"/>
              <w:right w:val="nil"/>
            </w:tcBorders>
            <w:shd w:val="clear" w:color="000000" w:fill="FFFFFF"/>
            <w:vAlign w:val="center"/>
            <w:hideMark/>
          </w:tcPr>
          <w:p w14:paraId="482C227D"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13.48</w:t>
            </w:r>
          </w:p>
        </w:tc>
        <w:tc>
          <w:tcPr>
            <w:tcW w:w="680" w:type="dxa"/>
            <w:tcBorders>
              <w:top w:val="nil"/>
              <w:left w:val="nil"/>
              <w:bottom w:val="single" w:sz="4" w:space="0" w:color="auto"/>
              <w:right w:val="single" w:sz="4" w:space="0" w:color="auto"/>
            </w:tcBorders>
            <w:shd w:val="clear" w:color="000000" w:fill="FFFFFF"/>
            <w:vAlign w:val="center"/>
            <w:hideMark/>
          </w:tcPr>
          <w:p w14:paraId="6033E0C9"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38.51</w:t>
            </w:r>
          </w:p>
        </w:tc>
        <w:tc>
          <w:tcPr>
            <w:tcW w:w="680" w:type="dxa"/>
            <w:tcBorders>
              <w:top w:val="nil"/>
              <w:left w:val="nil"/>
              <w:bottom w:val="single" w:sz="4" w:space="0" w:color="auto"/>
              <w:right w:val="nil"/>
            </w:tcBorders>
            <w:shd w:val="clear" w:color="000000" w:fill="FFFFFF"/>
            <w:vAlign w:val="center"/>
            <w:hideMark/>
          </w:tcPr>
          <w:p w14:paraId="414374E2"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12.25</w:t>
            </w:r>
          </w:p>
        </w:tc>
        <w:tc>
          <w:tcPr>
            <w:tcW w:w="686" w:type="dxa"/>
            <w:tcBorders>
              <w:top w:val="nil"/>
              <w:left w:val="nil"/>
              <w:bottom w:val="single" w:sz="4" w:space="0" w:color="auto"/>
              <w:right w:val="nil"/>
            </w:tcBorders>
            <w:shd w:val="clear" w:color="000000" w:fill="FFFFFF"/>
            <w:vAlign w:val="center"/>
            <w:hideMark/>
          </w:tcPr>
          <w:p w14:paraId="53E7D13A"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36.23</w:t>
            </w:r>
          </w:p>
        </w:tc>
        <w:tc>
          <w:tcPr>
            <w:tcW w:w="680" w:type="dxa"/>
            <w:tcBorders>
              <w:top w:val="nil"/>
              <w:left w:val="single" w:sz="4" w:space="0" w:color="auto"/>
              <w:bottom w:val="single" w:sz="4" w:space="0" w:color="auto"/>
              <w:right w:val="nil"/>
            </w:tcBorders>
            <w:shd w:val="clear" w:color="000000" w:fill="FFFFFF"/>
            <w:vAlign w:val="center"/>
            <w:hideMark/>
          </w:tcPr>
          <w:p w14:paraId="7F5270B6"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49.85</w:t>
            </w:r>
          </w:p>
        </w:tc>
        <w:tc>
          <w:tcPr>
            <w:tcW w:w="680" w:type="dxa"/>
            <w:tcBorders>
              <w:top w:val="nil"/>
              <w:left w:val="nil"/>
              <w:bottom w:val="single" w:sz="4" w:space="0" w:color="auto"/>
              <w:right w:val="single" w:sz="4" w:space="0" w:color="auto"/>
            </w:tcBorders>
            <w:shd w:val="clear" w:color="000000" w:fill="FFFFFF"/>
            <w:vAlign w:val="center"/>
            <w:hideMark/>
          </w:tcPr>
          <w:p w14:paraId="18BB03BC" w14:textId="77777777" w:rsidR="004B04A1" w:rsidRPr="004B04A1" w:rsidRDefault="004B04A1" w:rsidP="004B04A1">
            <w:pPr>
              <w:spacing w:before="0" w:after="0"/>
              <w:jc w:val="center"/>
              <w:rPr>
                <w:rFonts w:eastAsia="Times New Roman"/>
                <w:color w:val="000000"/>
                <w:sz w:val="17"/>
                <w:szCs w:val="17"/>
                <w:lang w:eastAsia="en-GB"/>
              </w:rPr>
            </w:pPr>
            <w:r w:rsidRPr="004B04A1">
              <w:rPr>
                <w:rFonts w:eastAsia="Times New Roman"/>
                <w:color w:val="000000"/>
                <w:sz w:val="17"/>
                <w:szCs w:val="17"/>
                <w:lang w:eastAsia="en-GB"/>
              </w:rPr>
              <w:t>65.96</w:t>
            </w:r>
          </w:p>
        </w:tc>
      </w:tr>
    </w:tbl>
    <w:p w14:paraId="72E93F39" w14:textId="18F94475" w:rsidR="00047E53" w:rsidRDefault="004B04A1" w:rsidP="004B04A1">
      <w:pPr>
        <w:pStyle w:val="Caption"/>
        <w:rPr>
          <w:sz w:val="17"/>
          <w:szCs w:val="17"/>
        </w:rPr>
      </w:pPr>
      <w:r w:rsidRPr="004B04A1">
        <w:rPr>
          <w:sz w:val="17"/>
          <w:szCs w:val="17"/>
        </w:rPr>
        <w:t>Table 4.1</w:t>
      </w:r>
    </w:p>
    <w:p w14:paraId="2DC4058F" w14:textId="07D1E590" w:rsidR="004B04A1" w:rsidRDefault="004B04A1" w:rsidP="004B04A1">
      <w:r>
        <w:rPr>
          <w:noProof/>
          <w:lang w:eastAsia="en-GB"/>
        </w:rPr>
        <w:drawing>
          <wp:inline distT="0" distB="0" distL="0" distR="0" wp14:anchorId="3308982C" wp14:editId="67523026">
            <wp:extent cx="4320000" cy="3254879"/>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254879"/>
                    </a:xfrm>
                    <a:prstGeom prst="rect">
                      <a:avLst/>
                    </a:prstGeom>
                    <a:noFill/>
                  </pic:spPr>
                </pic:pic>
              </a:graphicData>
            </a:graphic>
          </wp:inline>
        </w:drawing>
      </w:r>
    </w:p>
    <w:p w14:paraId="1A606EC0" w14:textId="1D671F2B" w:rsidR="004B04A1" w:rsidRDefault="004B04A1" w:rsidP="004B04A1">
      <w:pPr>
        <w:pStyle w:val="Caption"/>
        <w:rPr>
          <w:sz w:val="17"/>
          <w:szCs w:val="17"/>
        </w:rPr>
      </w:pPr>
      <w:r w:rsidRPr="004B04A1">
        <w:rPr>
          <w:sz w:val="17"/>
          <w:szCs w:val="17"/>
        </w:rPr>
        <w:t xml:space="preserve">Figure 4.2: </w:t>
      </w:r>
      <w:r>
        <w:rPr>
          <w:sz w:val="17"/>
          <w:szCs w:val="17"/>
        </w:rPr>
        <w:t xml:space="preserve">Percentage of stock numbers in the plus group </w:t>
      </w:r>
    </w:p>
    <w:p w14:paraId="18236554" w14:textId="2F3C84C5" w:rsidR="004B04A1" w:rsidRDefault="004B04A1" w:rsidP="004B04A1"/>
    <w:p w14:paraId="03D8308A" w14:textId="685F60B2" w:rsidR="00524B56" w:rsidRDefault="00524B56" w:rsidP="00524B56">
      <w:pPr>
        <w:rPr>
          <w:b/>
        </w:rPr>
      </w:pPr>
      <w:r>
        <w:rPr>
          <w:b/>
        </w:rPr>
        <w:t>A</w:t>
      </w:r>
      <w:r w:rsidRPr="00047E53">
        <w:rPr>
          <w:b/>
        </w:rPr>
        <w:t>ge of survey</w:t>
      </w:r>
      <w:r>
        <w:rPr>
          <w:b/>
        </w:rPr>
        <w:t>’s</w:t>
      </w:r>
    </w:p>
    <w:tbl>
      <w:tblPr>
        <w:tblW w:w="7941" w:type="dxa"/>
        <w:tblLook w:val="04A0" w:firstRow="1" w:lastRow="0" w:firstColumn="1" w:lastColumn="0" w:noHBand="0" w:noVBand="1"/>
      </w:tblPr>
      <w:tblGrid>
        <w:gridCol w:w="532"/>
        <w:gridCol w:w="599"/>
        <w:gridCol w:w="680"/>
        <w:gridCol w:w="681"/>
        <w:gridCol w:w="680"/>
        <w:gridCol w:w="682"/>
        <w:gridCol w:w="680"/>
        <w:gridCol w:w="680"/>
        <w:gridCol w:w="680"/>
        <w:gridCol w:w="686"/>
        <w:gridCol w:w="680"/>
        <w:gridCol w:w="681"/>
      </w:tblGrid>
      <w:tr w:rsidR="004B04A1" w:rsidRPr="004B04A1" w14:paraId="45A9EC6A" w14:textId="77777777" w:rsidTr="00692974">
        <w:trPr>
          <w:trHeight w:val="312"/>
        </w:trPr>
        <w:tc>
          <w:tcPr>
            <w:tcW w:w="0" w:type="auto"/>
            <w:tcBorders>
              <w:top w:val="nil"/>
              <w:left w:val="nil"/>
              <w:bottom w:val="nil"/>
              <w:right w:val="nil"/>
            </w:tcBorders>
            <w:shd w:val="clear" w:color="000000" w:fill="FFFFFF"/>
            <w:noWrap/>
            <w:vAlign w:val="bottom"/>
            <w:hideMark/>
          </w:tcPr>
          <w:p w14:paraId="53E9A4DA" w14:textId="77777777" w:rsidR="004B04A1" w:rsidRPr="004B04A1" w:rsidRDefault="004B04A1" w:rsidP="00692974">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0" w:type="auto"/>
            <w:tcBorders>
              <w:top w:val="nil"/>
              <w:left w:val="nil"/>
              <w:bottom w:val="nil"/>
              <w:right w:val="nil"/>
            </w:tcBorders>
            <w:shd w:val="clear" w:color="000000" w:fill="FFFFFF"/>
            <w:vAlign w:val="center"/>
            <w:hideMark/>
          </w:tcPr>
          <w:p w14:paraId="45662283" w14:textId="77777777" w:rsidR="004B04A1" w:rsidRPr="004B04A1" w:rsidRDefault="004B04A1" w:rsidP="00692974">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1361"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7A46DF8A" w14:textId="18D5D39B" w:rsidR="004B04A1" w:rsidRPr="004B04A1" w:rsidRDefault="004B04A1" w:rsidP="00692974">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7</w:t>
            </w:r>
          </w:p>
        </w:tc>
        <w:tc>
          <w:tcPr>
            <w:tcW w:w="1362" w:type="dxa"/>
            <w:gridSpan w:val="2"/>
            <w:tcBorders>
              <w:top w:val="single" w:sz="4" w:space="0" w:color="auto"/>
              <w:left w:val="nil"/>
              <w:bottom w:val="single" w:sz="4" w:space="0" w:color="auto"/>
              <w:right w:val="single" w:sz="4" w:space="0" w:color="auto"/>
            </w:tcBorders>
            <w:shd w:val="clear" w:color="000000" w:fill="FFFFFF"/>
            <w:vAlign w:val="center"/>
            <w:hideMark/>
          </w:tcPr>
          <w:p w14:paraId="0BFABD2D" w14:textId="298A0A51" w:rsidR="004B04A1" w:rsidRPr="004B04A1" w:rsidRDefault="004B04A1" w:rsidP="00692974">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6</w:t>
            </w:r>
          </w:p>
        </w:tc>
        <w:tc>
          <w:tcPr>
            <w:tcW w:w="0" w:type="auto"/>
            <w:gridSpan w:val="2"/>
            <w:tcBorders>
              <w:top w:val="single" w:sz="4" w:space="0" w:color="auto"/>
              <w:left w:val="nil"/>
              <w:bottom w:val="single" w:sz="4" w:space="0" w:color="auto"/>
              <w:right w:val="single" w:sz="4" w:space="0" w:color="auto"/>
            </w:tcBorders>
            <w:shd w:val="clear" w:color="000000" w:fill="FFFFFF"/>
            <w:vAlign w:val="center"/>
            <w:hideMark/>
          </w:tcPr>
          <w:p w14:paraId="2D382D8F" w14:textId="4CA96DD7" w:rsidR="004B04A1" w:rsidRPr="004B04A1" w:rsidRDefault="004B04A1" w:rsidP="00692974">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5</w:t>
            </w:r>
          </w:p>
        </w:tc>
        <w:tc>
          <w:tcPr>
            <w:tcW w:w="1366" w:type="dxa"/>
            <w:gridSpan w:val="2"/>
            <w:tcBorders>
              <w:top w:val="single" w:sz="4" w:space="0" w:color="auto"/>
              <w:left w:val="nil"/>
              <w:bottom w:val="single" w:sz="4" w:space="0" w:color="auto"/>
              <w:right w:val="single" w:sz="4" w:space="0" w:color="auto"/>
            </w:tcBorders>
            <w:shd w:val="clear" w:color="000000" w:fill="FFFFFF"/>
            <w:vAlign w:val="center"/>
            <w:hideMark/>
          </w:tcPr>
          <w:p w14:paraId="5F3881FE" w14:textId="3766F83D" w:rsidR="004B04A1" w:rsidRPr="004B04A1" w:rsidRDefault="004B04A1" w:rsidP="00692974">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4</w:t>
            </w:r>
          </w:p>
        </w:tc>
        <w:tc>
          <w:tcPr>
            <w:tcW w:w="1361" w:type="dxa"/>
            <w:gridSpan w:val="2"/>
            <w:tcBorders>
              <w:top w:val="single" w:sz="4" w:space="0" w:color="auto"/>
              <w:left w:val="nil"/>
              <w:bottom w:val="single" w:sz="4" w:space="0" w:color="auto"/>
              <w:right w:val="single" w:sz="4" w:space="0" w:color="auto"/>
            </w:tcBorders>
            <w:shd w:val="clear" w:color="000000" w:fill="FFFFFF"/>
            <w:vAlign w:val="center"/>
            <w:hideMark/>
          </w:tcPr>
          <w:p w14:paraId="15DFCC36" w14:textId="4A8489B2" w:rsidR="004B04A1" w:rsidRPr="004B04A1" w:rsidRDefault="004B04A1" w:rsidP="00692974">
            <w:pPr>
              <w:spacing w:before="0" w:after="0"/>
              <w:jc w:val="center"/>
              <w:rPr>
                <w:rFonts w:eastAsia="Times New Roman"/>
                <w:b/>
                <w:bCs/>
                <w:color w:val="000000"/>
                <w:sz w:val="17"/>
                <w:szCs w:val="17"/>
                <w:lang w:eastAsia="en-GB"/>
              </w:rPr>
            </w:pPr>
            <w:r>
              <w:rPr>
                <w:rFonts w:eastAsia="Times New Roman"/>
                <w:b/>
                <w:bCs/>
                <w:color w:val="000000"/>
                <w:sz w:val="17"/>
                <w:szCs w:val="17"/>
                <w:lang w:eastAsia="en-GB"/>
              </w:rPr>
              <w:t>3</w:t>
            </w:r>
          </w:p>
        </w:tc>
      </w:tr>
      <w:tr w:rsidR="004B04A1" w:rsidRPr="004B04A1" w14:paraId="4267AB92" w14:textId="77777777" w:rsidTr="00524B56">
        <w:trPr>
          <w:trHeight w:val="312"/>
        </w:trPr>
        <w:tc>
          <w:tcPr>
            <w:tcW w:w="0" w:type="auto"/>
            <w:tcBorders>
              <w:top w:val="nil"/>
              <w:left w:val="nil"/>
              <w:bottom w:val="single" w:sz="4" w:space="0" w:color="auto"/>
              <w:right w:val="nil"/>
            </w:tcBorders>
            <w:shd w:val="clear" w:color="000000" w:fill="FFFFFF"/>
            <w:noWrap/>
            <w:vAlign w:val="bottom"/>
            <w:hideMark/>
          </w:tcPr>
          <w:p w14:paraId="22DF6C36" w14:textId="77777777" w:rsidR="004B04A1" w:rsidRPr="004B04A1" w:rsidRDefault="004B04A1" w:rsidP="00692974">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0" w:type="auto"/>
            <w:tcBorders>
              <w:top w:val="nil"/>
              <w:left w:val="nil"/>
              <w:bottom w:val="nil"/>
              <w:right w:val="nil"/>
            </w:tcBorders>
            <w:shd w:val="clear" w:color="000000" w:fill="FFFFFF"/>
            <w:vAlign w:val="center"/>
            <w:hideMark/>
          </w:tcPr>
          <w:p w14:paraId="704714F4" w14:textId="77777777" w:rsidR="004B04A1" w:rsidRPr="004B04A1" w:rsidRDefault="004B04A1" w:rsidP="00692974">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0" w:type="dxa"/>
            <w:tcBorders>
              <w:top w:val="nil"/>
              <w:left w:val="single" w:sz="4" w:space="0" w:color="auto"/>
              <w:bottom w:val="single" w:sz="4" w:space="0" w:color="auto"/>
              <w:right w:val="single" w:sz="4" w:space="0" w:color="auto"/>
            </w:tcBorders>
            <w:shd w:val="clear" w:color="000000" w:fill="FFFFFF"/>
            <w:vAlign w:val="center"/>
            <w:hideMark/>
          </w:tcPr>
          <w:p w14:paraId="71FBBD76" w14:textId="77777777" w:rsidR="004B04A1" w:rsidRPr="004B04A1" w:rsidRDefault="004B04A1" w:rsidP="00692974">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1" w:type="dxa"/>
            <w:tcBorders>
              <w:top w:val="nil"/>
              <w:left w:val="nil"/>
              <w:bottom w:val="single" w:sz="4" w:space="0" w:color="auto"/>
              <w:right w:val="single" w:sz="4" w:space="0" w:color="auto"/>
            </w:tcBorders>
            <w:shd w:val="clear" w:color="000000" w:fill="FFFFFF"/>
            <w:vAlign w:val="center"/>
            <w:hideMark/>
          </w:tcPr>
          <w:p w14:paraId="61A05C90" w14:textId="77777777" w:rsidR="004B04A1" w:rsidRPr="004B04A1" w:rsidRDefault="004B04A1" w:rsidP="00692974">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600BF486" w14:textId="77777777" w:rsidR="004B04A1" w:rsidRPr="004B04A1" w:rsidRDefault="004B04A1" w:rsidP="00692974">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2" w:type="dxa"/>
            <w:tcBorders>
              <w:top w:val="nil"/>
              <w:left w:val="nil"/>
              <w:bottom w:val="single" w:sz="4" w:space="0" w:color="auto"/>
              <w:right w:val="single" w:sz="4" w:space="0" w:color="auto"/>
            </w:tcBorders>
            <w:shd w:val="clear" w:color="000000" w:fill="FFFFFF"/>
            <w:vAlign w:val="center"/>
            <w:hideMark/>
          </w:tcPr>
          <w:p w14:paraId="45B0AE51" w14:textId="77777777" w:rsidR="004B04A1" w:rsidRPr="004B04A1" w:rsidRDefault="004B04A1" w:rsidP="00692974">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261C3A03" w14:textId="77777777" w:rsidR="004B04A1" w:rsidRPr="004B04A1" w:rsidRDefault="004B04A1" w:rsidP="00692974">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0" w:type="dxa"/>
            <w:tcBorders>
              <w:top w:val="nil"/>
              <w:left w:val="nil"/>
              <w:bottom w:val="single" w:sz="4" w:space="0" w:color="auto"/>
              <w:right w:val="single" w:sz="4" w:space="0" w:color="auto"/>
            </w:tcBorders>
            <w:shd w:val="clear" w:color="000000" w:fill="FFFFFF"/>
            <w:vAlign w:val="center"/>
            <w:hideMark/>
          </w:tcPr>
          <w:p w14:paraId="23EA3DBD" w14:textId="77777777" w:rsidR="004B04A1" w:rsidRPr="004B04A1" w:rsidRDefault="004B04A1" w:rsidP="00692974">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single" w:sz="4" w:space="0" w:color="auto"/>
              <w:right w:val="single" w:sz="4" w:space="0" w:color="auto"/>
            </w:tcBorders>
            <w:shd w:val="clear" w:color="000000" w:fill="FFFFFF"/>
            <w:vAlign w:val="center"/>
            <w:hideMark/>
          </w:tcPr>
          <w:p w14:paraId="6C4F3B6C" w14:textId="77777777" w:rsidR="004B04A1" w:rsidRPr="004B04A1" w:rsidRDefault="004B04A1" w:rsidP="00692974">
            <w:pPr>
              <w:spacing w:before="0" w:after="0"/>
              <w:jc w:val="left"/>
              <w:rPr>
                <w:rFonts w:eastAsia="Times New Roman"/>
                <w:color w:val="000000"/>
                <w:sz w:val="17"/>
                <w:szCs w:val="17"/>
                <w:lang w:eastAsia="en-GB"/>
              </w:rPr>
            </w:pPr>
            <w:r w:rsidRPr="004B04A1">
              <w:rPr>
                <w:rFonts w:eastAsia="Times New Roman"/>
                <w:color w:val="000000"/>
                <w:sz w:val="17"/>
                <w:szCs w:val="17"/>
                <w:lang w:eastAsia="en-GB"/>
              </w:rPr>
              <w:t> </w:t>
            </w:r>
          </w:p>
        </w:tc>
        <w:tc>
          <w:tcPr>
            <w:tcW w:w="686" w:type="dxa"/>
            <w:tcBorders>
              <w:top w:val="nil"/>
              <w:left w:val="nil"/>
              <w:bottom w:val="single" w:sz="4" w:space="0" w:color="auto"/>
              <w:right w:val="single" w:sz="4" w:space="0" w:color="auto"/>
            </w:tcBorders>
            <w:shd w:val="clear" w:color="000000" w:fill="FFFFFF"/>
            <w:vAlign w:val="center"/>
            <w:hideMark/>
          </w:tcPr>
          <w:p w14:paraId="36A78E2E" w14:textId="77777777" w:rsidR="004B04A1" w:rsidRPr="004B04A1" w:rsidRDefault="004B04A1" w:rsidP="00692974">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c>
          <w:tcPr>
            <w:tcW w:w="680" w:type="dxa"/>
            <w:tcBorders>
              <w:top w:val="nil"/>
              <w:left w:val="nil"/>
              <w:bottom w:val="nil"/>
              <w:right w:val="single" w:sz="4" w:space="0" w:color="auto"/>
            </w:tcBorders>
            <w:shd w:val="clear" w:color="000000" w:fill="FFFFFF"/>
            <w:noWrap/>
            <w:vAlign w:val="bottom"/>
            <w:hideMark/>
          </w:tcPr>
          <w:p w14:paraId="55063C92" w14:textId="77777777" w:rsidR="004B04A1" w:rsidRPr="004B04A1" w:rsidRDefault="004B04A1" w:rsidP="00692974">
            <w:pPr>
              <w:spacing w:before="0" w:after="0"/>
              <w:jc w:val="left"/>
              <w:rPr>
                <w:rFonts w:eastAsia="Times New Roman"/>
                <w:color w:val="000000"/>
                <w:sz w:val="22"/>
                <w:szCs w:val="22"/>
                <w:lang w:eastAsia="en-GB"/>
              </w:rPr>
            </w:pPr>
            <w:r w:rsidRPr="004B04A1">
              <w:rPr>
                <w:rFonts w:eastAsia="Times New Roman"/>
                <w:color w:val="000000"/>
                <w:sz w:val="22"/>
                <w:szCs w:val="22"/>
                <w:lang w:eastAsia="en-GB"/>
              </w:rPr>
              <w:t> </w:t>
            </w:r>
          </w:p>
        </w:tc>
        <w:tc>
          <w:tcPr>
            <w:tcW w:w="681" w:type="dxa"/>
            <w:tcBorders>
              <w:top w:val="nil"/>
              <w:left w:val="nil"/>
              <w:bottom w:val="nil"/>
              <w:right w:val="single" w:sz="4" w:space="0" w:color="auto"/>
            </w:tcBorders>
            <w:shd w:val="clear" w:color="000000" w:fill="FFFFFF"/>
            <w:vAlign w:val="center"/>
            <w:hideMark/>
          </w:tcPr>
          <w:p w14:paraId="6B4EA047" w14:textId="77777777" w:rsidR="004B04A1" w:rsidRPr="004B04A1" w:rsidRDefault="004B04A1" w:rsidP="00692974">
            <w:pPr>
              <w:spacing w:before="0" w:after="0"/>
              <w:jc w:val="left"/>
              <w:rPr>
                <w:rFonts w:eastAsia="Times New Roman"/>
                <w:color w:val="000000"/>
                <w:sz w:val="17"/>
                <w:szCs w:val="17"/>
                <w:lang w:eastAsia="en-GB"/>
              </w:rPr>
            </w:pPr>
            <w:r>
              <w:rPr>
                <w:rFonts w:eastAsia="Times New Roman"/>
                <w:color w:val="000000"/>
                <w:sz w:val="17"/>
                <w:szCs w:val="17"/>
                <w:lang w:eastAsia="en-GB"/>
              </w:rPr>
              <w:t>Abs</w:t>
            </w:r>
          </w:p>
        </w:tc>
      </w:tr>
      <w:tr w:rsidR="00524B56" w:rsidRPr="004B04A1" w14:paraId="2A459C27" w14:textId="77777777" w:rsidTr="00524B56">
        <w:trPr>
          <w:trHeight w:val="288"/>
        </w:trPr>
        <w:tc>
          <w:tcPr>
            <w:tcW w:w="0" w:type="auto"/>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center"/>
            <w:hideMark/>
          </w:tcPr>
          <w:p w14:paraId="1E2DC98C" w14:textId="77777777" w:rsidR="00524B56" w:rsidRPr="004B04A1" w:rsidRDefault="00524B56" w:rsidP="00524B56">
            <w:pPr>
              <w:spacing w:before="0" w:after="0"/>
              <w:jc w:val="center"/>
              <w:rPr>
                <w:rFonts w:eastAsia="Times New Roman"/>
                <w:b/>
                <w:bCs/>
                <w:color w:val="000000"/>
                <w:sz w:val="22"/>
                <w:szCs w:val="22"/>
                <w:lang w:eastAsia="en-GB"/>
              </w:rPr>
            </w:pPr>
            <w:r w:rsidRPr="004B04A1">
              <w:rPr>
                <w:rFonts w:eastAsia="Times New Roman"/>
                <w:b/>
                <w:bCs/>
                <w:color w:val="000000"/>
                <w:sz w:val="22"/>
                <w:szCs w:val="22"/>
                <w:lang w:eastAsia="en-GB"/>
              </w:rPr>
              <w:t>Mohns rho</w:t>
            </w:r>
          </w:p>
        </w:tc>
        <w:tc>
          <w:tcPr>
            <w:tcW w:w="0" w:type="auto"/>
            <w:tcBorders>
              <w:top w:val="single" w:sz="4" w:space="0" w:color="auto"/>
              <w:left w:val="single" w:sz="4" w:space="0" w:color="auto"/>
              <w:bottom w:val="nil"/>
              <w:right w:val="nil"/>
            </w:tcBorders>
            <w:shd w:val="clear" w:color="000000" w:fill="FFFFFF"/>
            <w:vAlign w:val="center"/>
            <w:hideMark/>
          </w:tcPr>
          <w:p w14:paraId="5D99BA9A" w14:textId="77777777" w:rsidR="00524B56" w:rsidRPr="004B04A1" w:rsidRDefault="00524B56" w:rsidP="00524B56">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SSB</w:t>
            </w:r>
          </w:p>
        </w:tc>
        <w:tc>
          <w:tcPr>
            <w:tcW w:w="680" w:type="dxa"/>
            <w:tcBorders>
              <w:top w:val="nil"/>
              <w:left w:val="single" w:sz="4" w:space="0" w:color="auto"/>
              <w:bottom w:val="nil"/>
              <w:right w:val="nil"/>
            </w:tcBorders>
            <w:shd w:val="clear" w:color="000000" w:fill="FFFFFF"/>
            <w:vAlign w:val="center"/>
          </w:tcPr>
          <w:p w14:paraId="6D988F5E" w14:textId="2320C42D"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-0.31</w:t>
            </w:r>
          </w:p>
        </w:tc>
        <w:tc>
          <w:tcPr>
            <w:tcW w:w="681" w:type="dxa"/>
            <w:tcBorders>
              <w:top w:val="nil"/>
              <w:left w:val="nil"/>
              <w:bottom w:val="nil"/>
              <w:right w:val="single" w:sz="4" w:space="0" w:color="auto"/>
            </w:tcBorders>
            <w:shd w:val="clear" w:color="000000" w:fill="FFFFFF"/>
            <w:vAlign w:val="center"/>
          </w:tcPr>
          <w:p w14:paraId="10C0F8CB" w14:textId="28860BCB"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7.70</w:t>
            </w:r>
          </w:p>
        </w:tc>
        <w:tc>
          <w:tcPr>
            <w:tcW w:w="680" w:type="dxa"/>
            <w:tcBorders>
              <w:top w:val="nil"/>
              <w:left w:val="nil"/>
              <w:bottom w:val="nil"/>
              <w:right w:val="nil"/>
            </w:tcBorders>
            <w:shd w:val="clear" w:color="000000" w:fill="FFFFFF"/>
            <w:vAlign w:val="center"/>
          </w:tcPr>
          <w:p w14:paraId="56155019" w14:textId="019F497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0.51</w:t>
            </w:r>
          </w:p>
        </w:tc>
        <w:tc>
          <w:tcPr>
            <w:tcW w:w="682" w:type="dxa"/>
            <w:tcBorders>
              <w:top w:val="nil"/>
              <w:left w:val="nil"/>
              <w:bottom w:val="nil"/>
              <w:right w:val="single" w:sz="4" w:space="0" w:color="auto"/>
            </w:tcBorders>
            <w:shd w:val="clear" w:color="000000" w:fill="FFFFFF"/>
            <w:vAlign w:val="center"/>
          </w:tcPr>
          <w:p w14:paraId="0AAEAC72" w14:textId="5F05C9D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7.63</w:t>
            </w:r>
          </w:p>
        </w:tc>
        <w:tc>
          <w:tcPr>
            <w:tcW w:w="680" w:type="dxa"/>
            <w:tcBorders>
              <w:top w:val="nil"/>
              <w:left w:val="nil"/>
              <w:bottom w:val="nil"/>
              <w:right w:val="nil"/>
            </w:tcBorders>
            <w:shd w:val="clear" w:color="000000" w:fill="FFFFFF"/>
            <w:vAlign w:val="center"/>
          </w:tcPr>
          <w:p w14:paraId="6A1A5153" w14:textId="5002821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0.56</w:t>
            </w:r>
          </w:p>
        </w:tc>
        <w:tc>
          <w:tcPr>
            <w:tcW w:w="680" w:type="dxa"/>
            <w:tcBorders>
              <w:top w:val="nil"/>
              <w:left w:val="nil"/>
              <w:bottom w:val="nil"/>
              <w:right w:val="single" w:sz="4" w:space="0" w:color="auto"/>
            </w:tcBorders>
            <w:shd w:val="clear" w:color="000000" w:fill="FFFFFF"/>
            <w:vAlign w:val="center"/>
          </w:tcPr>
          <w:p w14:paraId="0EAEDB09" w14:textId="6D9130C6"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5.84</w:t>
            </w:r>
          </w:p>
        </w:tc>
        <w:tc>
          <w:tcPr>
            <w:tcW w:w="680" w:type="dxa"/>
            <w:tcBorders>
              <w:top w:val="nil"/>
              <w:left w:val="nil"/>
              <w:bottom w:val="nil"/>
              <w:right w:val="nil"/>
            </w:tcBorders>
            <w:shd w:val="clear" w:color="000000" w:fill="FFFFFF"/>
            <w:vAlign w:val="center"/>
          </w:tcPr>
          <w:p w14:paraId="6515A1BD" w14:textId="15981E57"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-0.17</w:t>
            </w:r>
          </w:p>
        </w:tc>
        <w:tc>
          <w:tcPr>
            <w:tcW w:w="686" w:type="dxa"/>
            <w:tcBorders>
              <w:top w:val="nil"/>
              <w:left w:val="nil"/>
              <w:bottom w:val="nil"/>
              <w:right w:val="nil"/>
            </w:tcBorders>
            <w:shd w:val="clear" w:color="000000" w:fill="FFFFFF"/>
            <w:vAlign w:val="center"/>
          </w:tcPr>
          <w:p w14:paraId="09EAB5B7" w14:textId="5A827E2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5.62</w:t>
            </w:r>
          </w:p>
        </w:tc>
        <w:tc>
          <w:tcPr>
            <w:tcW w:w="680" w:type="dxa"/>
            <w:tcBorders>
              <w:top w:val="single" w:sz="4" w:space="0" w:color="auto"/>
              <w:left w:val="single" w:sz="4" w:space="0" w:color="auto"/>
              <w:bottom w:val="nil"/>
              <w:right w:val="nil"/>
            </w:tcBorders>
            <w:shd w:val="clear" w:color="000000" w:fill="FFFFFF"/>
            <w:vAlign w:val="center"/>
          </w:tcPr>
          <w:p w14:paraId="0C49F018" w14:textId="2875BCC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-0.50</w:t>
            </w:r>
          </w:p>
        </w:tc>
        <w:tc>
          <w:tcPr>
            <w:tcW w:w="681" w:type="dxa"/>
            <w:tcBorders>
              <w:top w:val="single" w:sz="4" w:space="0" w:color="auto"/>
              <w:left w:val="nil"/>
              <w:bottom w:val="nil"/>
              <w:right w:val="single" w:sz="4" w:space="0" w:color="auto"/>
            </w:tcBorders>
            <w:shd w:val="clear" w:color="000000" w:fill="FFFFFF"/>
            <w:vAlign w:val="center"/>
          </w:tcPr>
          <w:p w14:paraId="0B8C8E8E" w14:textId="0EF35F3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5.89</w:t>
            </w:r>
          </w:p>
        </w:tc>
      </w:tr>
      <w:tr w:rsidR="00524B56" w:rsidRPr="004B04A1" w14:paraId="750CD29F" w14:textId="77777777" w:rsidTr="00524B56">
        <w:trPr>
          <w:trHeight w:val="288"/>
        </w:trPr>
        <w:tc>
          <w:tcPr>
            <w:tcW w:w="0" w:type="auto"/>
            <w:vMerge/>
            <w:tcBorders>
              <w:top w:val="single" w:sz="4" w:space="0" w:color="000000"/>
              <w:left w:val="single" w:sz="4" w:space="0" w:color="auto"/>
              <w:bottom w:val="single" w:sz="4" w:space="0" w:color="auto"/>
              <w:right w:val="single" w:sz="4" w:space="0" w:color="auto"/>
            </w:tcBorders>
            <w:vAlign w:val="center"/>
            <w:hideMark/>
          </w:tcPr>
          <w:p w14:paraId="4B845158" w14:textId="77777777" w:rsidR="00524B56" w:rsidRPr="004B04A1" w:rsidRDefault="00524B56" w:rsidP="00524B56">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2E317A42" w14:textId="77777777" w:rsidR="00524B56" w:rsidRPr="004B04A1" w:rsidRDefault="00524B56" w:rsidP="00524B56">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Fbar</w:t>
            </w:r>
          </w:p>
        </w:tc>
        <w:tc>
          <w:tcPr>
            <w:tcW w:w="680" w:type="dxa"/>
            <w:tcBorders>
              <w:top w:val="nil"/>
              <w:left w:val="single" w:sz="4" w:space="0" w:color="auto"/>
              <w:bottom w:val="nil"/>
              <w:right w:val="nil"/>
            </w:tcBorders>
            <w:shd w:val="clear" w:color="000000" w:fill="FFFFFF"/>
            <w:vAlign w:val="center"/>
          </w:tcPr>
          <w:p w14:paraId="3B2BEEEC" w14:textId="6FDF524F"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-5.19</w:t>
            </w:r>
          </w:p>
        </w:tc>
        <w:tc>
          <w:tcPr>
            <w:tcW w:w="681" w:type="dxa"/>
            <w:tcBorders>
              <w:top w:val="nil"/>
              <w:left w:val="nil"/>
              <w:bottom w:val="nil"/>
              <w:right w:val="single" w:sz="4" w:space="0" w:color="auto"/>
            </w:tcBorders>
            <w:shd w:val="clear" w:color="000000" w:fill="FFFFFF"/>
            <w:vAlign w:val="center"/>
          </w:tcPr>
          <w:p w14:paraId="1F79AF60" w14:textId="4DDA39AA"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10.55</w:t>
            </w:r>
          </w:p>
        </w:tc>
        <w:tc>
          <w:tcPr>
            <w:tcW w:w="680" w:type="dxa"/>
            <w:tcBorders>
              <w:top w:val="nil"/>
              <w:left w:val="nil"/>
              <w:bottom w:val="nil"/>
              <w:right w:val="nil"/>
            </w:tcBorders>
            <w:shd w:val="clear" w:color="000000" w:fill="FFFFFF"/>
            <w:vAlign w:val="center"/>
          </w:tcPr>
          <w:p w14:paraId="1A49AEF9" w14:textId="34BC63E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-5.27</w:t>
            </w:r>
          </w:p>
        </w:tc>
        <w:tc>
          <w:tcPr>
            <w:tcW w:w="682" w:type="dxa"/>
            <w:tcBorders>
              <w:top w:val="nil"/>
              <w:left w:val="nil"/>
              <w:bottom w:val="nil"/>
              <w:right w:val="single" w:sz="4" w:space="0" w:color="auto"/>
            </w:tcBorders>
            <w:shd w:val="clear" w:color="000000" w:fill="FFFFFF"/>
            <w:vAlign w:val="center"/>
          </w:tcPr>
          <w:p w14:paraId="17CA49AC" w14:textId="7C1C5D58"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10.66</w:t>
            </w:r>
          </w:p>
        </w:tc>
        <w:tc>
          <w:tcPr>
            <w:tcW w:w="680" w:type="dxa"/>
            <w:tcBorders>
              <w:top w:val="nil"/>
              <w:left w:val="nil"/>
              <w:bottom w:val="nil"/>
              <w:right w:val="nil"/>
            </w:tcBorders>
            <w:shd w:val="clear" w:color="000000" w:fill="FFFFFF"/>
            <w:vAlign w:val="center"/>
          </w:tcPr>
          <w:p w14:paraId="4678FC56" w14:textId="263CF1C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-4.87</w:t>
            </w:r>
          </w:p>
        </w:tc>
        <w:tc>
          <w:tcPr>
            <w:tcW w:w="680" w:type="dxa"/>
            <w:tcBorders>
              <w:top w:val="nil"/>
              <w:left w:val="nil"/>
              <w:bottom w:val="nil"/>
              <w:right w:val="single" w:sz="4" w:space="0" w:color="auto"/>
            </w:tcBorders>
            <w:shd w:val="clear" w:color="000000" w:fill="FFFFFF"/>
            <w:vAlign w:val="center"/>
          </w:tcPr>
          <w:p w14:paraId="2A755991" w14:textId="594E5194"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8.92</w:t>
            </w:r>
          </w:p>
        </w:tc>
        <w:tc>
          <w:tcPr>
            <w:tcW w:w="680" w:type="dxa"/>
            <w:tcBorders>
              <w:top w:val="nil"/>
              <w:left w:val="nil"/>
              <w:bottom w:val="nil"/>
              <w:right w:val="nil"/>
            </w:tcBorders>
            <w:shd w:val="clear" w:color="000000" w:fill="FFFFFF"/>
            <w:vAlign w:val="center"/>
          </w:tcPr>
          <w:p w14:paraId="72F9DFD9" w14:textId="07A7F5B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-6.05</w:t>
            </w:r>
          </w:p>
        </w:tc>
        <w:tc>
          <w:tcPr>
            <w:tcW w:w="686" w:type="dxa"/>
            <w:tcBorders>
              <w:top w:val="nil"/>
              <w:left w:val="nil"/>
              <w:bottom w:val="nil"/>
              <w:right w:val="nil"/>
            </w:tcBorders>
            <w:shd w:val="clear" w:color="000000" w:fill="FFFFFF"/>
            <w:vAlign w:val="center"/>
          </w:tcPr>
          <w:p w14:paraId="770D6F4E" w14:textId="74266A1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8.65</w:t>
            </w:r>
          </w:p>
        </w:tc>
        <w:tc>
          <w:tcPr>
            <w:tcW w:w="680" w:type="dxa"/>
            <w:tcBorders>
              <w:top w:val="nil"/>
              <w:left w:val="single" w:sz="4" w:space="0" w:color="auto"/>
              <w:bottom w:val="nil"/>
              <w:right w:val="nil"/>
            </w:tcBorders>
            <w:shd w:val="clear" w:color="000000" w:fill="FFFFFF"/>
            <w:vAlign w:val="center"/>
          </w:tcPr>
          <w:p w14:paraId="5973FDB1" w14:textId="4ABA2D97"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-6.51</w:t>
            </w:r>
          </w:p>
        </w:tc>
        <w:tc>
          <w:tcPr>
            <w:tcW w:w="681" w:type="dxa"/>
            <w:tcBorders>
              <w:top w:val="nil"/>
              <w:left w:val="nil"/>
              <w:bottom w:val="nil"/>
              <w:right w:val="single" w:sz="4" w:space="0" w:color="auto"/>
            </w:tcBorders>
            <w:shd w:val="clear" w:color="000000" w:fill="FFFFFF"/>
            <w:vAlign w:val="center"/>
          </w:tcPr>
          <w:p w14:paraId="51D860F7" w14:textId="283D8DF0"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8.57</w:t>
            </w:r>
          </w:p>
        </w:tc>
      </w:tr>
      <w:tr w:rsidR="00524B56" w:rsidRPr="004B04A1" w14:paraId="51FFB89B" w14:textId="77777777" w:rsidTr="00524B56">
        <w:trPr>
          <w:trHeight w:val="288"/>
        </w:trPr>
        <w:tc>
          <w:tcPr>
            <w:tcW w:w="0" w:type="auto"/>
            <w:vMerge/>
            <w:tcBorders>
              <w:top w:val="single" w:sz="4" w:space="0" w:color="000000"/>
              <w:left w:val="single" w:sz="4" w:space="0" w:color="auto"/>
              <w:bottom w:val="single" w:sz="4" w:space="0" w:color="auto"/>
              <w:right w:val="single" w:sz="4" w:space="0" w:color="auto"/>
            </w:tcBorders>
            <w:vAlign w:val="center"/>
            <w:hideMark/>
          </w:tcPr>
          <w:p w14:paraId="07F91760" w14:textId="77777777" w:rsidR="00524B56" w:rsidRPr="004B04A1" w:rsidRDefault="00524B56" w:rsidP="00524B56">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7A0269DB" w14:textId="77777777" w:rsidR="00524B56" w:rsidRPr="004B04A1" w:rsidRDefault="00524B56" w:rsidP="00524B56">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rec</w:t>
            </w:r>
          </w:p>
        </w:tc>
        <w:tc>
          <w:tcPr>
            <w:tcW w:w="680" w:type="dxa"/>
            <w:tcBorders>
              <w:top w:val="nil"/>
              <w:left w:val="single" w:sz="4" w:space="0" w:color="auto"/>
              <w:bottom w:val="nil"/>
              <w:right w:val="nil"/>
            </w:tcBorders>
            <w:shd w:val="clear" w:color="000000" w:fill="FFFFFF"/>
            <w:vAlign w:val="center"/>
          </w:tcPr>
          <w:p w14:paraId="49A3E84D" w14:textId="3422005D"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0.73</w:t>
            </w:r>
          </w:p>
        </w:tc>
        <w:tc>
          <w:tcPr>
            <w:tcW w:w="681" w:type="dxa"/>
            <w:tcBorders>
              <w:top w:val="nil"/>
              <w:left w:val="nil"/>
              <w:bottom w:val="nil"/>
              <w:right w:val="single" w:sz="4" w:space="0" w:color="auto"/>
            </w:tcBorders>
            <w:shd w:val="clear" w:color="000000" w:fill="FFFFFF"/>
            <w:vAlign w:val="center"/>
          </w:tcPr>
          <w:p w14:paraId="3013A19F" w14:textId="3B75991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17.15</w:t>
            </w:r>
          </w:p>
        </w:tc>
        <w:tc>
          <w:tcPr>
            <w:tcW w:w="680" w:type="dxa"/>
            <w:tcBorders>
              <w:top w:val="nil"/>
              <w:left w:val="nil"/>
              <w:bottom w:val="nil"/>
              <w:right w:val="nil"/>
            </w:tcBorders>
            <w:shd w:val="clear" w:color="000000" w:fill="FFFFFF"/>
            <w:vAlign w:val="center"/>
          </w:tcPr>
          <w:p w14:paraId="7C2C2DD2" w14:textId="7616F9C4"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0.17</w:t>
            </w:r>
          </w:p>
        </w:tc>
        <w:tc>
          <w:tcPr>
            <w:tcW w:w="682" w:type="dxa"/>
            <w:tcBorders>
              <w:top w:val="nil"/>
              <w:left w:val="nil"/>
              <w:bottom w:val="nil"/>
              <w:right w:val="single" w:sz="4" w:space="0" w:color="auto"/>
            </w:tcBorders>
            <w:shd w:val="clear" w:color="000000" w:fill="FFFFFF"/>
            <w:vAlign w:val="center"/>
          </w:tcPr>
          <w:p w14:paraId="45E6C20E" w14:textId="6735F3ED"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17.01</w:t>
            </w:r>
          </w:p>
        </w:tc>
        <w:tc>
          <w:tcPr>
            <w:tcW w:w="680" w:type="dxa"/>
            <w:tcBorders>
              <w:top w:val="nil"/>
              <w:left w:val="nil"/>
              <w:bottom w:val="nil"/>
              <w:right w:val="nil"/>
            </w:tcBorders>
            <w:shd w:val="clear" w:color="000000" w:fill="FFFFFF"/>
            <w:vAlign w:val="center"/>
          </w:tcPr>
          <w:p w14:paraId="40AF7B29" w14:textId="174DEA7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-0.89</w:t>
            </w:r>
          </w:p>
        </w:tc>
        <w:tc>
          <w:tcPr>
            <w:tcW w:w="680" w:type="dxa"/>
            <w:tcBorders>
              <w:top w:val="nil"/>
              <w:left w:val="nil"/>
              <w:bottom w:val="nil"/>
              <w:right w:val="single" w:sz="4" w:space="0" w:color="auto"/>
            </w:tcBorders>
            <w:shd w:val="clear" w:color="000000" w:fill="FFFFFF"/>
            <w:vAlign w:val="center"/>
          </w:tcPr>
          <w:p w14:paraId="2714B933" w14:textId="5391F036"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16.95</w:t>
            </w:r>
          </w:p>
        </w:tc>
        <w:tc>
          <w:tcPr>
            <w:tcW w:w="680" w:type="dxa"/>
            <w:tcBorders>
              <w:top w:val="nil"/>
              <w:left w:val="nil"/>
              <w:bottom w:val="nil"/>
              <w:right w:val="nil"/>
            </w:tcBorders>
            <w:shd w:val="clear" w:color="000000" w:fill="FFFFFF"/>
            <w:vAlign w:val="center"/>
          </w:tcPr>
          <w:p w14:paraId="6111A32E" w14:textId="42563F2A"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-0.80</w:t>
            </w:r>
          </w:p>
        </w:tc>
        <w:tc>
          <w:tcPr>
            <w:tcW w:w="686" w:type="dxa"/>
            <w:tcBorders>
              <w:top w:val="nil"/>
              <w:left w:val="nil"/>
              <w:bottom w:val="nil"/>
              <w:right w:val="nil"/>
            </w:tcBorders>
            <w:shd w:val="clear" w:color="000000" w:fill="FFFFFF"/>
            <w:vAlign w:val="center"/>
          </w:tcPr>
          <w:p w14:paraId="7CAE0AC0" w14:textId="6B0FD6B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16.25</w:t>
            </w:r>
          </w:p>
        </w:tc>
        <w:tc>
          <w:tcPr>
            <w:tcW w:w="680" w:type="dxa"/>
            <w:tcBorders>
              <w:top w:val="nil"/>
              <w:left w:val="single" w:sz="4" w:space="0" w:color="auto"/>
              <w:bottom w:val="nil"/>
              <w:right w:val="nil"/>
            </w:tcBorders>
            <w:shd w:val="clear" w:color="000000" w:fill="FFFFFF"/>
            <w:vAlign w:val="center"/>
          </w:tcPr>
          <w:p w14:paraId="3BDF6F4C" w14:textId="02215266"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-0.14</w:t>
            </w:r>
          </w:p>
        </w:tc>
        <w:tc>
          <w:tcPr>
            <w:tcW w:w="681" w:type="dxa"/>
            <w:tcBorders>
              <w:top w:val="nil"/>
              <w:left w:val="nil"/>
              <w:bottom w:val="nil"/>
              <w:right w:val="single" w:sz="4" w:space="0" w:color="auto"/>
            </w:tcBorders>
            <w:shd w:val="clear" w:color="000000" w:fill="FFFFFF"/>
            <w:vAlign w:val="center"/>
          </w:tcPr>
          <w:p w14:paraId="05BD80B8" w14:textId="038A61C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17.04</w:t>
            </w:r>
          </w:p>
        </w:tc>
      </w:tr>
      <w:tr w:rsidR="00524B56" w:rsidRPr="004B04A1" w14:paraId="15B6F7E1" w14:textId="77777777" w:rsidTr="00524B56">
        <w:trPr>
          <w:trHeight w:val="288"/>
        </w:trPr>
        <w:tc>
          <w:tcPr>
            <w:tcW w:w="0" w:type="auto"/>
            <w:vMerge/>
            <w:tcBorders>
              <w:top w:val="single" w:sz="4" w:space="0" w:color="000000"/>
              <w:left w:val="single" w:sz="4" w:space="0" w:color="auto"/>
              <w:bottom w:val="single" w:sz="4" w:space="0" w:color="auto"/>
              <w:right w:val="single" w:sz="4" w:space="0" w:color="auto"/>
            </w:tcBorders>
            <w:vAlign w:val="center"/>
            <w:hideMark/>
          </w:tcPr>
          <w:p w14:paraId="5A5A0120" w14:textId="77777777" w:rsidR="00524B56" w:rsidRPr="004B04A1" w:rsidRDefault="00524B56" w:rsidP="00524B56">
            <w:pPr>
              <w:spacing w:before="0" w:after="0"/>
              <w:jc w:val="left"/>
              <w:rPr>
                <w:rFonts w:eastAsia="Times New Roman"/>
                <w:b/>
                <w:bCs/>
                <w:color w:val="000000"/>
                <w:sz w:val="22"/>
                <w:szCs w:val="22"/>
                <w:lang w:eastAsia="en-GB"/>
              </w:rPr>
            </w:pPr>
          </w:p>
        </w:tc>
        <w:tc>
          <w:tcPr>
            <w:tcW w:w="0" w:type="auto"/>
            <w:tcBorders>
              <w:top w:val="nil"/>
              <w:left w:val="single" w:sz="4" w:space="0" w:color="auto"/>
              <w:bottom w:val="nil"/>
              <w:right w:val="nil"/>
            </w:tcBorders>
            <w:shd w:val="clear" w:color="000000" w:fill="FFFFFF"/>
            <w:vAlign w:val="center"/>
            <w:hideMark/>
          </w:tcPr>
          <w:p w14:paraId="49EA1B44" w14:textId="77777777" w:rsidR="00524B56" w:rsidRPr="004B04A1" w:rsidRDefault="00524B56" w:rsidP="00524B56">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mean</w:t>
            </w:r>
          </w:p>
        </w:tc>
        <w:tc>
          <w:tcPr>
            <w:tcW w:w="680" w:type="dxa"/>
            <w:tcBorders>
              <w:top w:val="nil"/>
              <w:left w:val="single" w:sz="4" w:space="0" w:color="auto"/>
              <w:bottom w:val="nil"/>
              <w:right w:val="nil"/>
            </w:tcBorders>
            <w:shd w:val="clear" w:color="000000" w:fill="FFFFFF"/>
            <w:vAlign w:val="center"/>
          </w:tcPr>
          <w:p w14:paraId="3524D619" w14:textId="6671DAD4"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2.08</w:t>
            </w:r>
          </w:p>
        </w:tc>
        <w:tc>
          <w:tcPr>
            <w:tcW w:w="681" w:type="dxa"/>
            <w:tcBorders>
              <w:top w:val="nil"/>
              <w:left w:val="nil"/>
              <w:bottom w:val="nil"/>
              <w:right w:val="single" w:sz="4" w:space="0" w:color="auto"/>
            </w:tcBorders>
            <w:shd w:val="clear" w:color="000000" w:fill="FFFFFF"/>
            <w:vAlign w:val="center"/>
          </w:tcPr>
          <w:p w14:paraId="6136411D" w14:textId="12130D5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11.80</w:t>
            </w:r>
          </w:p>
        </w:tc>
        <w:tc>
          <w:tcPr>
            <w:tcW w:w="680" w:type="dxa"/>
            <w:tcBorders>
              <w:top w:val="nil"/>
              <w:left w:val="nil"/>
              <w:bottom w:val="nil"/>
              <w:right w:val="nil"/>
            </w:tcBorders>
            <w:shd w:val="clear" w:color="000000" w:fill="FFFFFF"/>
            <w:vAlign w:val="center"/>
          </w:tcPr>
          <w:p w14:paraId="796CF309" w14:textId="14F8587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1.98</w:t>
            </w:r>
          </w:p>
        </w:tc>
        <w:tc>
          <w:tcPr>
            <w:tcW w:w="682" w:type="dxa"/>
            <w:tcBorders>
              <w:top w:val="nil"/>
              <w:left w:val="nil"/>
              <w:bottom w:val="nil"/>
              <w:right w:val="single" w:sz="4" w:space="0" w:color="auto"/>
            </w:tcBorders>
            <w:shd w:val="clear" w:color="000000" w:fill="FFFFFF"/>
            <w:vAlign w:val="center"/>
          </w:tcPr>
          <w:p w14:paraId="63B4A9FC" w14:textId="1BDBA7C9"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11.77</w:t>
            </w:r>
          </w:p>
        </w:tc>
        <w:tc>
          <w:tcPr>
            <w:tcW w:w="680" w:type="dxa"/>
            <w:tcBorders>
              <w:top w:val="nil"/>
              <w:left w:val="nil"/>
              <w:bottom w:val="nil"/>
              <w:right w:val="nil"/>
            </w:tcBorders>
            <w:shd w:val="clear" w:color="000000" w:fill="FFFFFF"/>
            <w:vAlign w:val="center"/>
          </w:tcPr>
          <w:p w14:paraId="24EA235B" w14:textId="7172A0DF"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2.11</w:t>
            </w:r>
          </w:p>
        </w:tc>
        <w:tc>
          <w:tcPr>
            <w:tcW w:w="680" w:type="dxa"/>
            <w:tcBorders>
              <w:top w:val="nil"/>
              <w:left w:val="nil"/>
              <w:bottom w:val="nil"/>
              <w:right w:val="single" w:sz="4" w:space="0" w:color="auto"/>
            </w:tcBorders>
            <w:shd w:val="clear" w:color="000000" w:fill="FFFFFF"/>
            <w:vAlign w:val="center"/>
          </w:tcPr>
          <w:p w14:paraId="455B28BC" w14:textId="618DF8F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10.57</w:t>
            </w:r>
          </w:p>
        </w:tc>
        <w:tc>
          <w:tcPr>
            <w:tcW w:w="680" w:type="dxa"/>
            <w:tcBorders>
              <w:top w:val="nil"/>
              <w:left w:val="nil"/>
              <w:bottom w:val="nil"/>
              <w:right w:val="nil"/>
            </w:tcBorders>
            <w:shd w:val="clear" w:color="000000" w:fill="FFFFFF"/>
            <w:vAlign w:val="center"/>
          </w:tcPr>
          <w:p w14:paraId="5536837F" w14:textId="33DAAA8B"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2.34</w:t>
            </w:r>
          </w:p>
        </w:tc>
        <w:tc>
          <w:tcPr>
            <w:tcW w:w="686" w:type="dxa"/>
            <w:tcBorders>
              <w:top w:val="nil"/>
              <w:left w:val="nil"/>
              <w:bottom w:val="nil"/>
              <w:right w:val="nil"/>
            </w:tcBorders>
            <w:shd w:val="clear" w:color="000000" w:fill="FFFFFF"/>
            <w:vAlign w:val="center"/>
          </w:tcPr>
          <w:p w14:paraId="275F78C1" w14:textId="7FC88F9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10.17</w:t>
            </w:r>
          </w:p>
        </w:tc>
        <w:tc>
          <w:tcPr>
            <w:tcW w:w="680" w:type="dxa"/>
            <w:tcBorders>
              <w:top w:val="nil"/>
              <w:left w:val="single" w:sz="4" w:space="0" w:color="auto"/>
              <w:bottom w:val="nil"/>
              <w:right w:val="nil"/>
            </w:tcBorders>
            <w:shd w:val="clear" w:color="000000" w:fill="FFFFFF"/>
            <w:vAlign w:val="center"/>
          </w:tcPr>
          <w:p w14:paraId="14A840E2" w14:textId="4003B7B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2.39</w:t>
            </w:r>
          </w:p>
        </w:tc>
        <w:tc>
          <w:tcPr>
            <w:tcW w:w="681" w:type="dxa"/>
            <w:tcBorders>
              <w:top w:val="nil"/>
              <w:left w:val="nil"/>
              <w:bottom w:val="nil"/>
              <w:right w:val="single" w:sz="4" w:space="0" w:color="auto"/>
            </w:tcBorders>
            <w:shd w:val="clear" w:color="000000" w:fill="FFFFFF"/>
            <w:vAlign w:val="center"/>
          </w:tcPr>
          <w:p w14:paraId="15CDDD7E" w14:textId="6F182DE0"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10.50</w:t>
            </w:r>
          </w:p>
        </w:tc>
      </w:tr>
      <w:tr w:rsidR="00524B56" w:rsidRPr="004B04A1" w14:paraId="16058EE9" w14:textId="77777777" w:rsidTr="00524B56">
        <w:trPr>
          <w:trHeight w:val="288"/>
        </w:trPr>
        <w:tc>
          <w:tcPr>
            <w:tcW w:w="0" w:type="auto"/>
            <w:vMerge/>
            <w:tcBorders>
              <w:top w:val="single" w:sz="4" w:space="0" w:color="000000"/>
              <w:left w:val="single" w:sz="4" w:space="0" w:color="auto"/>
              <w:bottom w:val="single" w:sz="4" w:space="0" w:color="auto"/>
              <w:right w:val="single" w:sz="4" w:space="0" w:color="auto"/>
            </w:tcBorders>
            <w:vAlign w:val="center"/>
            <w:hideMark/>
          </w:tcPr>
          <w:p w14:paraId="275022B2" w14:textId="77777777" w:rsidR="00524B56" w:rsidRPr="004B04A1" w:rsidRDefault="00524B56" w:rsidP="00524B56">
            <w:pPr>
              <w:spacing w:before="0" w:after="0"/>
              <w:jc w:val="left"/>
              <w:rPr>
                <w:rFonts w:eastAsia="Times New Roman"/>
                <w:b/>
                <w:bCs/>
                <w:color w:val="000000"/>
                <w:sz w:val="22"/>
                <w:szCs w:val="22"/>
                <w:lang w:eastAsia="en-GB"/>
              </w:rPr>
            </w:pPr>
          </w:p>
        </w:tc>
        <w:tc>
          <w:tcPr>
            <w:tcW w:w="0" w:type="auto"/>
            <w:tcBorders>
              <w:top w:val="nil"/>
              <w:left w:val="single" w:sz="4" w:space="0" w:color="auto"/>
              <w:bottom w:val="single" w:sz="4" w:space="0" w:color="auto"/>
              <w:right w:val="nil"/>
            </w:tcBorders>
            <w:shd w:val="clear" w:color="000000" w:fill="FFFFFF"/>
            <w:vAlign w:val="center"/>
            <w:hideMark/>
          </w:tcPr>
          <w:p w14:paraId="484FC3BB" w14:textId="77777777" w:rsidR="00524B56" w:rsidRPr="004B04A1" w:rsidRDefault="00524B56" w:rsidP="00524B56">
            <w:pPr>
              <w:spacing w:before="0" w:after="0"/>
              <w:jc w:val="left"/>
              <w:rPr>
                <w:rFonts w:eastAsia="Times New Roman"/>
                <w:i/>
                <w:iCs/>
                <w:color w:val="000000"/>
                <w:sz w:val="17"/>
                <w:szCs w:val="17"/>
                <w:lang w:eastAsia="en-GB"/>
              </w:rPr>
            </w:pPr>
            <w:r w:rsidRPr="004B04A1">
              <w:rPr>
                <w:rFonts w:eastAsia="Times New Roman"/>
                <w:i/>
                <w:iCs/>
                <w:color w:val="000000"/>
                <w:sz w:val="17"/>
                <w:szCs w:val="17"/>
                <w:lang w:eastAsia="en-GB"/>
              </w:rPr>
              <w:t>sum</w:t>
            </w:r>
          </w:p>
        </w:tc>
        <w:tc>
          <w:tcPr>
            <w:tcW w:w="680" w:type="dxa"/>
            <w:tcBorders>
              <w:top w:val="nil"/>
              <w:left w:val="single" w:sz="4" w:space="0" w:color="auto"/>
              <w:bottom w:val="single" w:sz="4" w:space="0" w:color="auto"/>
              <w:right w:val="nil"/>
            </w:tcBorders>
            <w:shd w:val="clear" w:color="000000" w:fill="FFFFFF"/>
            <w:vAlign w:val="center"/>
          </w:tcPr>
          <w:p w14:paraId="3714B832" w14:textId="76979797"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6.24</w:t>
            </w:r>
          </w:p>
        </w:tc>
        <w:tc>
          <w:tcPr>
            <w:tcW w:w="681" w:type="dxa"/>
            <w:tcBorders>
              <w:top w:val="nil"/>
              <w:left w:val="nil"/>
              <w:bottom w:val="single" w:sz="4" w:space="0" w:color="auto"/>
              <w:right w:val="single" w:sz="4" w:space="0" w:color="auto"/>
            </w:tcBorders>
            <w:shd w:val="clear" w:color="000000" w:fill="FFFFFF"/>
            <w:vAlign w:val="center"/>
          </w:tcPr>
          <w:p w14:paraId="30EB3925" w14:textId="071A5B56"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35.40</w:t>
            </w:r>
          </w:p>
        </w:tc>
        <w:tc>
          <w:tcPr>
            <w:tcW w:w="680" w:type="dxa"/>
            <w:tcBorders>
              <w:top w:val="nil"/>
              <w:left w:val="nil"/>
              <w:bottom w:val="single" w:sz="4" w:space="0" w:color="auto"/>
              <w:right w:val="nil"/>
            </w:tcBorders>
            <w:shd w:val="clear" w:color="000000" w:fill="FFFFFF"/>
            <w:vAlign w:val="center"/>
          </w:tcPr>
          <w:p w14:paraId="4AFC1842" w14:textId="3DD4803C"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5.94</w:t>
            </w:r>
          </w:p>
        </w:tc>
        <w:tc>
          <w:tcPr>
            <w:tcW w:w="682" w:type="dxa"/>
            <w:tcBorders>
              <w:top w:val="nil"/>
              <w:left w:val="nil"/>
              <w:bottom w:val="single" w:sz="4" w:space="0" w:color="auto"/>
              <w:right w:val="single" w:sz="4" w:space="0" w:color="auto"/>
            </w:tcBorders>
            <w:shd w:val="clear" w:color="000000" w:fill="FFFFFF"/>
            <w:vAlign w:val="center"/>
          </w:tcPr>
          <w:p w14:paraId="443B7152" w14:textId="54C097F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35.30</w:t>
            </w:r>
          </w:p>
        </w:tc>
        <w:tc>
          <w:tcPr>
            <w:tcW w:w="680" w:type="dxa"/>
            <w:tcBorders>
              <w:top w:val="nil"/>
              <w:left w:val="nil"/>
              <w:bottom w:val="single" w:sz="4" w:space="0" w:color="auto"/>
              <w:right w:val="nil"/>
            </w:tcBorders>
            <w:shd w:val="clear" w:color="000000" w:fill="FFFFFF"/>
            <w:vAlign w:val="center"/>
          </w:tcPr>
          <w:p w14:paraId="37772C5C" w14:textId="60DF8025"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6.32</w:t>
            </w:r>
          </w:p>
        </w:tc>
        <w:tc>
          <w:tcPr>
            <w:tcW w:w="680" w:type="dxa"/>
            <w:tcBorders>
              <w:top w:val="nil"/>
              <w:left w:val="nil"/>
              <w:bottom w:val="single" w:sz="4" w:space="0" w:color="auto"/>
              <w:right w:val="single" w:sz="4" w:space="0" w:color="auto"/>
            </w:tcBorders>
            <w:shd w:val="clear" w:color="000000" w:fill="FFFFFF"/>
            <w:vAlign w:val="center"/>
          </w:tcPr>
          <w:p w14:paraId="71ED8987" w14:textId="5ACA90A3"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31.70</w:t>
            </w:r>
          </w:p>
        </w:tc>
        <w:tc>
          <w:tcPr>
            <w:tcW w:w="680" w:type="dxa"/>
            <w:tcBorders>
              <w:top w:val="nil"/>
              <w:left w:val="nil"/>
              <w:bottom w:val="single" w:sz="4" w:space="0" w:color="auto"/>
              <w:right w:val="nil"/>
            </w:tcBorders>
            <w:shd w:val="clear" w:color="000000" w:fill="FFFFFF"/>
            <w:vAlign w:val="center"/>
          </w:tcPr>
          <w:p w14:paraId="40C20484" w14:textId="163D0D59"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7.01</w:t>
            </w:r>
          </w:p>
        </w:tc>
        <w:tc>
          <w:tcPr>
            <w:tcW w:w="686" w:type="dxa"/>
            <w:tcBorders>
              <w:top w:val="nil"/>
              <w:left w:val="nil"/>
              <w:bottom w:val="single" w:sz="4" w:space="0" w:color="auto"/>
              <w:right w:val="nil"/>
            </w:tcBorders>
            <w:shd w:val="clear" w:color="000000" w:fill="FFFFFF"/>
            <w:vAlign w:val="center"/>
          </w:tcPr>
          <w:p w14:paraId="6E341B2F" w14:textId="28D8CE4A"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30.52</w:t>
            </w:r>
          </w:p>
        </w:tc>
        <w:tc>
          <w:tcPr>
            <w:tcW w:w="680" w:type="dxa"/>
            <w:tcBorders>
              <w:top w:val="nil"/>
              <w:left w:val="single" w:sz="4" w:space="0" w:color="auto"/>
              <w:bottom w:val="single" w:sz="4" w:space="0" w:color="auto"/>
              <w:right w:val="nil"/>
            </w:tcBorders>
            <w:shd w:val="clear" w:color="000000" w:fill="FFFFFF"/>
            <w:vAlign w:val="center"/>
          </w:tcPr>
          <w:p w14:paraId="6003D51B" w14:textId="70E9CB8D"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7.15</w:t>
            </w:r>
          </w:p>
        </w:tc>
        <w:tc>
          <w:tcPr>
            <w:tcW w:w="681" w:type="dxa"/>
            <w:tcBorders>
              <w:top w:val="nil"/>
              <w:left w:val="nil"/>
              <w:bottom w:val="single" w:sz="4" w:space="0" w:color="auto"/>
              <w:right w:val="single" w:sz="4" w:space="0" w:color="auto"/>
            </w:tcBorders>
            <w:shd w:val="clear" w:color="000000" w:fill="FFFFFF"/>
            <w:vAlign w:val="center"/>
          </w:tcPr>
          <w:p w14:paraId="0E13508B" w14:textId="44304A72" w:rsidR="00524B56" w:rsidRPr="004B04A1" w:rsidRDefault="00524B56" w:rsidP="00524B56">
            <w:pPr>
              <w:spacing w:before="0" w:after="0"/>
              <w:jc w:val="center"/>
              <w:rPr>
                <w:rFonts w:eastAsia="Times New Roman"/>
                <w:color w:val="000000"/>
                <w:sz w:val="17"/>
                <w:szCs w:val="17"/>
                <w:lang w:eastAsia="en-GB"/>
              </w:rPr>
            </w:pPr>
            <w:r>
              <w:rPr>
                <w:rFonts w:eastAsia="Times New Roman"/>
                <w:color w:val="000000"/>
                <w:sz w:val="17"/>
                <w:szCs w:val="17"/>
                <w:lang w:eastAsia="en-GB"/>
              </w:rPr>
              <w:t>31.50</w:t>
            </w:r>
          </w:p>
        </w:tc>
      </w:tr>
    </w:tbl>
    <w:p w14:paraId="6C354B8C" w14:textId="18A3B789" w:rsidR="00524B56" w:rsidRDefault="00524B56" w:rsidP="00524B56">
      <w:pPr>
        <w:pStyle w:val="Caption"/>
        <w:rPr>
          <w:sz w:val="17"/>
          <w:szCs w:val="17"/>
        </w:rPr>
      </w:pPr>
      <w:r w:rsidRPr="004B04A1">
        <w:rPr>
          <w:sz w:val="17"/>
          <w:szCs w:val="17"/>
        </w:rPr>
        <w:t>Table 4.</w:t>
      </w:r>
      <w:r>
        <w:rPr>
          <w:sz w:val="17"/>
          <w:szCs w:val="17"/>
        </w:rPr>
        <w:t>2</w:t>
      </w:r>
    </w:p>
    <w:p w14:paraId="067F3976" w14:textId="523ED0C2" w:rsidR="004B04A1" w:rsidRDefault="004B04A1" w:rsidP="004B04A1"/>
    <w:p w14:paraId="0740B688" w14:textId="77777777" w:rsidR="00524B56" w:rsidRDefault="00524B56" w:rsidP="00524B56">
      <w:r>
        <w:t>Decision is to keep 7 and 6 as max age for SNS and BTS respectively because the extra age group in BTS may provide more information in the long run if the stock keeps increasing.</w:t>
      </w:r>
    </w:p>
    <w:p w14:paraId="4EDB8947" w14:textId="77777777" w:rsidR="00524B56" w:rsidRPr="004B04A1" w:rsidRDefault="00524B56" w:rsidP="004B04A1"/>
    <w:p w14:paraId="1ED8F342" w14:textId="3846BB4B" w:rsidR="00047E53" w:rsidRPr="00047E53" w:rsidRDefault="00047E53" w:rsidP="00F64A30">
      <w:pPr>
        <w:rPr>
          <w:b/>
        </w:rPr>
      </w:pPr>
      <w:r>
        <w:rPr>
          <w:b/>
        </w:rPr>
        <w:t>Parameter settings</w:t>
      </w:r>
    </w:p>
    <w:p w14:paraId="2C1D87D7" w14:textId="7CAA4EA0" w:rsidR="00047E53" w:rsidRDefault="00047E53" w:rsidP="00422667">
      <w:r>
        <w:t>After setting the plus group and age in surveys, the SAM model configurations were determined. Model parameters were given the freedom where needed and were restrained when the AIC criteria indicated a more restrictive model was preferred. As such, (how many) s</w:t>
      </w:r>
      <w:r w:rsidRPr="006C165E">
        <w:t xml:space="preserve">ensitivity runs were </w:t>
      </w:r>
      <w:r>
        <w:t>performed to find a</w:t>
      </w:r>
      <w:r w:rsidRPr="006C165E">
        <w:t>n optimum in number of free parameters vs. model fit (AIC) and mohns rho (both being minimized)</w:t>
      </w:r>
      <w:r>
        <w:t xml:space="preserve"> (</w:t>
      </w:r>
      <w:r w:rsidR="00524B56">
        <w:rPr>
          <w:highlight w:val="yellow"/>
        </w:rPr>
        <w:t>table 4.3</w:t>
      </w:r>
      <w:r>
        <w:t>)</w:t>
      </w:r>
      <w:r w:rsidRPr="006C165E">
        <w:t>.</w:t>
      </w:r>
      <w:r>
        <w:t xml:space="preserve"> </w:t>
      </w:r>
    </w:p>
    <w:p w14:paraId="4785310B" w14:textId="72EABDD0" w:rsidR="00047E53" w:rsidRDefault="00936864" w:rsidP="00422667">
      <w:r>
        <w:t>Table.....</w:t>
      </w:r>
    </w:p>
    <w:p w14:paraId="2F9453A8" w14:textId="77777777" w:rsidR="008B0062" w:rsidRDefault="008B0062" w:rsidP="00422667">
      <w:pPr>
        <w:sectPr w:rsidR="008B0062" w:rsidSect="00127258">
          <w:headerReference w:type="even" r:id="rId13"/>
          <w:headerReference w:type="default" r:id="rId14"/>
          <w:pgSz w:w="11906" w:h="16838" w:code="9"/>
          <w:pgMar w:top="1728" w:right="1800" w:bottom="1152" w:left="2520" w:header="720" w:footer="576" w:gutter="0"/>
          <w:cols w:space="708"/>
          <w:docGrid w:linePitch="360"/>
        </w:sectPr>
      </w:pPr>
    </w:p>
    <w:tbl>
      <w:tblPr>
        <w:tblStyle w:val="PlainTable32"/>
        <w:tblpPr w:leftFromText="180" w:rightFromText="180" w:vertAnchor="text" w:horzAnchor="margin" w:tblpY="-540"/>
        <w:tblW w:w="0" w:type="auto"/>
        <w:tblLook w:val="04A0" w:firstRow="1" w:lastRow="0" w:firstColumn="1" w:lastColumn="0" w:noHBand="0" w:noVBand="1"/>
      </w:tblPr>
      <w:tblGrid>
        <w:gridCol w:w="3544"/>
        <w:gridCol w:w="1985"/>
        <w:gridCol w:w="2268"/>
        <w:gridCol w:w="5528"/>
      </w:tblGrid>
      <w:tr w:rsidR="008B0062" w:rsidRPr="008B0062" w14:paraId="2EFADD16" w14:textId="77777777" w:rsidTr="00460661">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3544" w:type="dxa"/>
            <w:noWrap/>
            <w:vAlign w:val="center"/>
            <w:hideMark/>
          </w:tcPr>
          <w:p w14:paraId="6B9E3758" w14:textId="77777777" w:rsidR="008B0062" w:rsidRPr="008B0062" w:rsidRDefault="008B0062" w:rsidP="008B0062">
            <w:pPr>
              <w:spacing w:before="0" w:after="0"/>
              <w:jc w:val="left"/>
              <w:rPr>
                <w:rFonts w:eastAsia="Calibri"/>
                <w:sz w:val="14"/>
              </w:rPr>
            </w:pPr>
            <w:r w:rsidRPr="008B0062">
              <w:rPr>
                <w:rFonts w:eastAsia="Calibri"/>
                <w:sz w:val="14"/>
              </w:rPr>
              <w:lastRenderedPageBreak/>
              <w:t>Parameter categories </w:t>
            </w:r>
          </w:p>
        </w:tc>
        <w:tc>
          <w:tcPr>
            <w:tcW w:w="1985" w:type="dxa"/>
            <w:noWrap/>
            <w:vAlign w:val="center"/>
            <w:hideMark/>
          </w:tcPr>
          <w:p w14:paraId="2FBE2182" w14:textId="77777777" w:rsidR="008B0062" w:rsidRPr="008B0062" w:rsidRDefault="008B0062" w:rsidP="008B0062">
            <w:pPr>
              <w:spacing w:before="0" w:after="0"/>
              <w:jc w:val="center"/>
              <w:cnfStyle w:val="100000000000" w:firstRow="1"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IBP 2017</w:t>
            </w:r>
          </w:p>
        </w:tc>
        <w:tc>
          <w:tcPr>
            <w:tcW w:w="2268" w:type="dxa"/>
            <w:noWrap/>
            <w:vAlign w:val="center"/>
            <w:hideMark/>
          </w:tcPr>
          <w:p w14:paraId="2C18397E" w14:textId="77777777" w:rsidR="008B0062" w:rsidRPr="008B0062" w:rsidRDefault="008B0062" w:rsidP="008B0062">
            <w:pPr>
              <w:spacing w:before="0" w:after="0"/>
              <w:jc w:val="center"/>
              <w:cnfStyle w:val="100000000000" w:firstRow="1"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IBP 2018</w:t>
            </w:r>
          </w:p>
        </w:tc>
        <w:tc>
          <w:tcPr>
            <w:tcW w:w="5528" w:type="dxa"/>
            <w:vAlign w:val="center"/>
          </w:tcPr>
          <w:p w14:paraId="38625244" w14:textId="77777777" w:rsidR="008B0062" w:rsidRPr="008B0062" w:rsidRDefault="008B0062" w:rsidP="008B0062">
            <w:pPr>
              <w:spacing w:before="0" w:after="0"/>
              <w:jc w:val="center"/>
              <w:cnfStyle w:val="100000000000" w:firstRow="1"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SUMMARY</w:t>
            </w:r>
          </w:p>
        </w:tc>
      </w:tr>
      <w:tr w:rsidR="008B0062" w:rsidRPr="008B0062" w14:paraId="0EAC9907"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69005B6C" w14:textId="77777777" w:rsidR="008B0062" w:rsidRPr="008B0062" w:rsidRDefault="008B0062" w:rsidP="008B0062">
            <w:pPr>
              <w:spacing w:before="0" w:after="0"/>
              <w:jc w:val="left"/>
              <w:rPr>
                <w:rFonts w:eastAsia="Calibri"/>
                <w:sz w:val="14"/>
              </w:rPr>
            </w:pPr>
            <w:r w:rsidRPr="008B0062">
              <w:rPr>
                <w:rFonts w:eastAsia="Calibri"/>
                <w:sz w:val="14"/>
              </w:rPr>
              <w:t>min age</w:t>
            </w:r>
          </w:p>
        </w:tc>
        <w:tc>
          <w:tcPr>
            <w:tcW w:w="1985" w:type="dxa"/>
            <w:shd w:val="clear" w:color="auto" w:fill="auto"/>
            <w:noWrap/>
            <w:vAlign w:val="center"/>
            <w:hideMark/>
          </w:tcPr>
          <w:p w14:paraId="4DC0348C" w14:textId="77777777" w:rsidR="008B0062" w:rsidRPr="008B0062" w:rsidRDefault="008B0062" w:rsidP="008B0062">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w:t>
            </w:r>
          </w:p>
        </w:tc>
        <w:tc>
          <w:tcPr>
            <w:tcW w:w="2268" w:type="dxa"/>
            <w:shd w:val="clear" w:color="auto" w:fill="auto"/>
            <w:noWrap/>
            <w:vAlign w:val="center"/>
            <w:hideMark/>
          </w:tcPr>
          <w:p w14:paraId="61ACB16E" w14:textId="77777777" w:rsidR="008B0062" w:rsidRPr="008B0062" w:rsidRDefault="008B0062" w:rsidP="008B0062">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w:t>
            </w:r>
          </w:p>
        </w:tc>
        <w:tc>
          <w:tcPr>
            <w:tcW w:w="5528" w:type="dxa"/>
            <w:shd w:val="clear" w:color="auto" w:fill="auto"/>
            <w:vAlign w:val="center"/>
          </w:tcPr>
          <w:p w14:paraId="391FA93F" w14:textId="77777777" w:rsidR="008B0062" w:rsidRPr="008B0062" w:rsidRDefault="008B0062" w:rsidP="008B0062">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8B0062" w:rsidRPr="008B0062" w14:paraId="3DAA0B8D"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0E774B6E" w14:textId="77777777" w:rsidR="008B0062" w:rsidRPr="008B0062" w:rsidRDefault="008B0062" w:rsidP="008B0062">
            <w:pPr>
              <w:spacing w:before="0" w:after="0"/>
              <w:jc w:val="left"/>
              <w:rPr>
                <w:rFonts w:eastAsia="Calibri"/>
                <w:sz w:val="14"/>
              </w:rPr>
            </w:pPr>
            <w:r w:rsidRPr="008B0062">
              <w:rPr>
                <w:rFonts w:eastAsia="Calibri"/>
                <w:sz w:val="14"/>
              </w:rPr>
              <w:t>max age</w:t>
            </w:r>
          </w:p>
        </w:tc>
        <w:tc>
          <w:tcPr>
            <w:tcW w:w="1985" w:type="dxa"/>
            <w:shd w:val="clear" w:color="auto" w:fill="auto"/>
            <w:noWrap/>
            <w:vAlign w:val="center"/>
            <w:hideMark/>
          </w:tcPr>
          <w:p w14:paraId="1195830C" w14:textId="77777777" w:rsidR="008B0062" w:rsidRPr="008B0062" w:rsidRDefault="008B0062" w:rsidP="008B0062">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8</w:t>
            </w:r>
          </w:p>
        </w:tc>
        <w:tc>
          <w:tcPr>
            <w:tcW w:w="2268" w:type="dxa"/>
            <w:shd w:val="clear" w:color="auto" w:fill="auto"/>
            <w:noWrap/>
            <w:vAlign w:val="center"/>
            <w:hideMark/>
          </w:tcPr>
          <w:p w14:paraId="2FD10CCC" w14:textId="77777777" w:rsidR="008B0062" w:rsidRPr="008B0062" w:rsidRDefault="008B0062" w:rsidP="008B0062">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9</w:t>
            </w:r>
          </w:p>
        </w:tc>
        <w:tc>
          <w:tcPr>
            <w:tcW w:w="5528" w:type="dxa"/>
            <w:shd w:val="clear" w:color="auto" w:fill="auto"/>
            <w:vAlign w:val="center"/>
          </w:tcPr>
          <w:p w14:paraId="01E4B2BF" w14:textId="77777777" w:rsidR="008B0062" w:rsidRPr="008B0062" w:rsidRDefault="008B0062" w:rsidP="008B0062">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9+ group has the lowest absolute Mohns rho</w:t>
            </w:r>
          </w:p>
        </w:tc>
      </w:tr>
      <w:tr w:rsidR="008B0062" w:rsidRPr="008B0062" w14:paraId="2772C184"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3F89E29D" w14:textId="77777777" w:rsidR="008B0062" w:rsidRPr="008B0062" w:rsidRDefault="008B0062" w:rsidP="008B0062">
            <w:pPr>
              <w:spacing w:before="0" w:after="0"/>
              <w:jc w:val="left"/>
              <w:rPr>
                <w:rFonts w:eastAsia="Calibri"/>
                <w:sz w:val="14"/>
              </w:rPr>
            </w:pPr>
            <w:r w:rsidRPr="008B0062">
              <w:rPr>
                <w:rFonts w:eastAsia="Calibri"/>
                <w:sz w:val="14"/>
              </w:rPr>
              <w:t>Fishing mortality states</w:t>
            </w:r>
          </w:p>
        </w:tc>
        <w:tc>
          <w:tcPr>
            <w:tcW w:w="1985" w:type="dxa"/>
            <w:shd w:val="clear" w:color="auto" w:fill="auto"/>
            <w:noWrap/>
            <w:vAlign w:val="center"/>
            <w:hideMark/>
          </w:tcPr>
          <w:p w14:paraId="27C768F8" w14:textId="77777777" w:rsidR="008B0062" w:rsidRPr="008B0062" w:rsidRDefault="008B0062" w:rsidP="008B0062">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1 2 3 4 5 6 7 7</w:t>
            </w:r>
          </w:p>
        </w:tc>
        <w:tc>
          <w:tcPr>
            <w:tcW w:w="2268" w:type="dxa"/>
            <w:shd w:val="clear" w:color="auto" w:fill="auto"/>
            <w:noWrap/>
            <w:vAlign w:val="center"/>
            <w:hideMark/>
          </w:tcPr>
          <w:p w14:paraId="2812B3F5" w14:textId="77777777" w:rsidR="008B0062" w:rsidRPr="008B0062" w:rsidRDefault="008B0062" w:rsidP="008B0062">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1 2 3 4 5 6 7 8 8</w:t>
            </w:r>
          </w:p>
        </w:tc>
        <w:tc>
          <w:tcPr>
            <w:tcW w:w="5528" w:type="dxa"/>
            <w:shd w:val="clear" w:color="auto" w:fill="auto"/>
            <w:vAlign w:val="center"/>
          </w:tcPr>
          <w:p w14:paraId="708E8AE1" w14:textId="77777777" w:rsidR="008B0062" w:rsidRPr="008B0062" w:rsidRDefault="008B0062" w:rsidP="008B0062">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Allowing maximum freedom, binding the last two ages.</w:t>
            </w:r>
          </w:p>
        </w:tc>
      </w:tr>
      <w:tr w:rsidR="00460661" w:rsidRPr="008B0062" w14:paraId="61F538EE"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7876AE74" w14:textId="77777777" w:rsidR="008B0062" w:rsidRPr="008B0062" w:rsidRDefault="008B0062" w:rsidP="00460661">
            <w:pPr>
              <w:spacing w:before="0" w:after="0"/>
              <w:jc w:val="left"/>
              <w:rPr>
                <w:rFonts w:eastAsia="Calibri"/>
                <w:sz w:val="14"/>
              </w:rPr>
            </w:pPr>
            <w:r w:rsidRPr="008B0062">
              <w:rPr>
                <w:rFonts w:eastAsia="Calibri"/>
                <w:sz w:val="14"/>
              </w:rPr>
              <w:t>correlated random walks</w:t>
            </w:r>
          </w:p>
        </w:tc>
        <w:tc>
          <w:tcPr>
            <w:tcW w:w="1985" w:type="dxa"/>
            <w:shd w:val="clear" w:color="auto" w:fill="auto"/>
            <w:noWrap/>
            <w:vAlign w:val="center"/>
            <w:hideMark/>
          </w:tcPr>
          <w:p w14:paraId="7C0F9F9C"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2</w:t>
            </w:r>
          </w:p>
        </w:tc>
        <w:tc>
          <w:tcPr>
            <w:tcW w:w="2268" w:type="dxa"/>
            <w:shd w:val="clear" w:color="auto" w:fill="auto"/>
            <w:noWrap/>
            <w:vAlign w:val="center"/>
            <w:hideMark/>
          </w:tcPr>
          <w:p w14:paraId="7E6B0D18"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2</w:t>
            </w:r>
          </w:p>
        </w:tc>
        <w:tc>
          <w:tcPr>
            <w:tcW w:w="5528" w:type="dxa"/>
            <w:shd w:val="clear" w:color="auto" w:fill="auto"/>
            <w:vAlign w:val="center"/>
          </w:tcPr>
          <w:p w14:paraId="6BE2416F" w14:textId="2E1F088B"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404DA075"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720C7D13" w14:textId="77777777" w:rsidR="00460661" w:rsidRPr="008B0062" w:rsidRDefault="008B0062" w:rsidP="00460661">
            <w:pPr>
              <w:spacing w:before="0" w:after="0"/>
              <w:jc w:val="left"/>
              <w:rPr>
                <w:rFonts w:eastAsia="Calibri"/>
                <w:sz w:val="14"/>
              </w:rPr>
            </w:pPr>
            <w:r w:rsidRPr="008B0062">
              <w:rPr>
                <w:rFonts w:eastAsia="Calibri"/>
                <w:sz w:val="14"/>
              </w:rPr>
              <w:t xml:space="preserve">Coupling catchability </w:t>
            </w:r>
          </w:p>
          <w:p w14:paraId="1795FB2C" w14:textId="5B3A9900" w:rsidR="008B0062" w:rsidRPr="008B0062" w:rsidRDefault="008B0062" w:rsidP="00460661">
            <w:pPr>
              <w:spacing w:before="0" w:after="0"/>
              <w:jc w:val="left"/>
              <w:rPr>
                <w:rFonts w:eastAsia="Calibri"/>
                <w:sz w:val="14"/>
              </w:rPr>
            </w:pPr>
            <w:r w:rsidRPr="008B0062">
              <w:rPr>
                <w:rFonts w:eastAsia="Calibri"/>
                <w:sz w:val="14"/>
              </w:rPr>
              <w:t>parameters</w:t>
            </w:r>
          </w:p>
        </w:tc>
        <w:tc>
          <w:tcPr>
            <w:tcW w:w="1985" w:type="dxa"/>
            <w:shd w:val="clear" w:color="auto" w:fill="auto"/>
            <w:noWrap/>
            <w:vAlign w:val="center"/>
            <w:hideMark/>
          </w:tcPr>
          <w:p w14:paraId="6FD1925C"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2268" w:type="dxa"/>
            <w:shd w:val="clear" w:color="auto" w:fill="auto"/>
            <w:noWrap/>
            <w:vAlign w:val="center"/>
            <w:hideMark/>
          </w:tcPr>
          <w:p w14:paraId="55E8C948"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5528" w:type="dxa"/>
            <w:shd w:val="clear" w:color="auto" w:fill="auto"/>
            <w:vAlign w:val="center"/>
          </w:tcPr>
          <w:p w14:paraId="5E7EC4B8" w14:textId="6C2C9EE8"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10864615"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7D118BA1" w14:textId="77777777" w:rsidR="008B0062" w:rsidRPr="008B0062" w:rsidRDefault="008B0062" w:rsidP="00460661">
            <w:pPr>
              <w:spacing w:before="0" w:after="0"/>
              <w:jc w:val="left"/>
              <w:rPr>
                <w:rFonts w:eastAsia="Calibri"/>
                <w:b w:val="0"/>
                <w:sz w:val="14"/>
              </w:rPr>
            </w:pPr>
            <w:r w:rsidRPr="008B0062">
              <w:rPr>
                <w:rFonts w:eastAsia="Calibri"/>
                <w:b w:val="0"/>
                <w:sz w:val="14"/>
              </w:rPr>
              <w:t>SNS</w:t>
            </w:r>
          </w:p>
        </w:tc>
        <w:tc>
          <w:tcPr>
            <w:tcW w:w="1985" w:type="dxa"/>
            <w:shd w:val="clear" w:color="auto" w:fill="auto"/>
            <w:noWrap/>
            <w:vAlign w:val="center"/>
            <w:hideMark/>
          </w:tcPr>
          <w:p w14:paraId="2526AB9B"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1 1 2 3 3 3 0 0</w:t>
            </w:r>
          </w:p>
        </w:tc>
        <w:tc>
          <w:tcPr>
            <w:tcW w:w="2268" w:type="dxa"/>
            <w:shd w:val="clear" w:color="auto" w:fill="auto"/>
            <w:noWrap/>
            <w:vAlign w:val="center"/>
            <w:hideMark/>
          </w:tcPr>
          <w:p w14:paraId="5792268F"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1 1 2 3 3 3 0 0</w:t>
            </w:r>
          </w:p>
        </w:tc>
        <w:tc>
          <w:tcPr>
            <w:tcW w:w="5528" w:type="dxa"/>
            <w:shd w:val="clear" w:color="auto" w:fill="auto"/>
            <w:vAlign w:val="center"/>
          </w:tcPr>
          <w:p w14:paraId="1CDE2035" w14:textId="6396B2CC"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0D6D9E72"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0A3B4948" w14:textId="77777777" w:rsidR="008B0062" w:rsidRPr="008B0062" w:rsidRDefault="008B0062" w:rsidP="00460661">
            <w:pPr>
              <w:spacing w:before="0" w:after="0"/>
              <w:jc w:val="left"/>
              <w:rPr>
                <w:rFonts w:eastAsia="Calibri"/>
                <w:b w:val="0"/>
                <w:sz w:val="14"/>
              </w:rPr>
            </w:pPr>
            <w:r w:rsidRPr="008B0062">
              <w:rPr>
                <w:rFonts w:eastAsia="Calibri"/>
                <w:b w:val="0"/>
                <w:sz w:val="14"/>
              </w:rPr>
              <w:t>BTS</w:t>
            </w:r>
          </w:p>
        </w:tc>
        <w:tc>
          <w:tcPr>
            <w:tcW w:w="1985" w:type="dxa"/>
            <w:shd w:val="clear" w:color="auto" w:fill="auto"/>
            <w:noWrap/>
            <w:vAlign w:val="center"/>
            <w:hideMark/>
          </w:tcPr>
          <w:p w14:paraId="1F7704BB"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4 4 5 5 6 6 6 0</w:t>
            </w:r>
          </w:p>
        </w:tc>
        <w:tc>
          <w:tcPr>
            <w:tcW w:w="2268" w:type="dxa"/>
            <w:shd w:val="clear" w:color="auto" w:fill="auto"/>
            <w:noWrap/>
            <w:vAlign w:val="center"/>
            <w:hideMark/>
          </w:tcPr>
          <w:p w14:paraId="33FD4EE7"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4 4 5 5 6 6 6 0</w:t>
            </w:r>
          </w:p>
        </w:tc>
        <w:tc>
          <w:tcPr>
            <w:tcW w:w="5528" w:type="dxa"/>
            <w:shd w:val="clear" w:color="auto" w:fill="auto"/>
            <w:vAlign w:val="center"/>
          </w:tcPr>
          <w:p w14:paraId="17C8CD03" w14:textId="1A5E0EC1"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54973EA5"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4164314A" w14:textId="77777777" w:rsidR="008B0062" w:rsidRPr="008B0062" w:rsidRDefault="008B0062" w:rsidP="00460661">
            <w:pPr>
              <w:spacing w:before="0" w:after="0"/>
              <w:jc w:val="left"/>
              <w:rPr>
                <w:rFonts w:eastAsia="Calibri"/>
                <w:b w:val="0"/>
                <w:sz w:val="14"/>
              </w:rPr>
            </w:pPr>
            <w:r w:rsidRPr="008B0062">
              <w:rPr>
                <w:rFonts w:eastAsia="Calibri"/>
                <w:b w:val="0"/>
                <w:sz w:val="14"/>
              </w:rPr>
              <w:t>NL_LPUE</w:t>
            </w:r>
          </w:p>
        </w:tc>
        <w:tc>
          <w:tcPr>
            <w:tcW w:w="1985" w:type="dxa"/>
            <w:shd w:val="clear" w:color="auto" w:fill="auto"/>
            <w:noWrap/>
            <w:vAlign w:val="center"/>
            <w:hideMark/>
          </w:tcPr>
          <w:p w14:paraId="3BC3AE5D"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7 0 0 0 0 0 0 0</w:t>
            </w:r>
          </w:p>
        </w:tc>
        <w:tc>
          <w:tcPr>
            <w:tcW w:w="2268" w:type="dxa"/>
            <w:shd w:val="clear" w:color="auto" w:fill="auto"/>
            <w:noWrap/>
            <w:vAlign w:val="center"/>
            <w:hideMark/>
          </w:tcPr>
          <w:p w14:paraId="5D04EE64"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7 0 0 0 0 0 0 0</w:t>
            </w:r>
          </w:p>
        </w:tc>
        <w:tc>
          <w:tcPr>
            <w:tcW w:w="5528" w:type="dxa"/>
            <w:shd w:val="clear" w:color="auto" w:fill="auto"/>
            <w:vAlign w:val="center"/>
          </w:tcPr>
          <w:p w14:paraId="213A4C8B" w14:textId="2A40DD25"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0626294C"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494B2B17" w14:textId="77777777" w:rsidR="008B0062" w:rsidRPr="008B0062" w:rsidRDefault="008B0062" w:rsidP="00460661">
            <w:pPr>
              <w:spacing w:before="0" w:after="0"/>
              <w:jc w:val="left"/>
              <w:rPr>
                <w:rFonts w:eastAsia="Calibri"/>
                <w:sz w:val="14"/>
              </w:rPr>
            </w:pPr>
            <w:r w:rsidRPr="008B0062">
              <w:rPr>
                <w:rFonts w:eastAsia="Calibri"/>
                <w:sz w:val="14"/>
              </w:rPr>
              <w:t>Coupling of fishing mortality RW</w:t>
            </w:r>
          </w:p>
        </w:tc>
        <w:tc>
          <w:tcPr>
            <w:tcW w:w="1985" w:type="dxa"/>
            <w:shd w:val="clear" w:color="auto" w:fill="auto"/>
            <w:noWrap/>
            <w:vAlign w:val="center"/>
            <w:hideMark/>
          </w:tcPr>
          <w:p w14:paraId="63C0E174"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1 1 2 2 3 3 3 3</w:t>
            </w:r>
          </w:p>
        </w:tc>
        <w:tc>
          <w:tcPr>
            <w:tcW w:w="2268" w:type="dxa"/>
            <w:shd w:val="clear" w:color="auto" w:fill="auto"/>
            <w:noWrap/>
            <w:vAlign w:val="center"/>
            <w:hideMark/>
          </w:tcPr>
          <w:p w14:paraId="7995FFA5"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1 2 3 3 4 4 4 5 5</w:t>
            </w:r>
          </w:p>
        </w:tc>
        <w:tc>
          <w:tcPr>
            <w:tcW w:w="5528" w:type="dxa"/>
            <w:shd w:val="clear" w:color="auto" w:fill="auto"/>
            <w:vAlign w:val="center"/>
          </w:tcPr>
          <w:p w14:paraId="0A7D5B59"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 xml:space="preserve">Additional parameters in the model compared to 2017, choice is based on lowest AIC value </w:t>
            </w:r>
          </w:p>
        </w:tc>
      </w:tr>
      <w:tr w:rsidR="00460661" w:rsidRPr="008B0062" w14:paraId="2E25AC35"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010AF26C" w14:textId="77777777" w:rsidR="008B0062" w:rsidRPr="008B0062" w:rsidRDefault="008B0062" w:rsidP="00460661">
            <w:pPr>
              <w:spacing w:before="0" w:after="0"/>
              <w:jc w:val="left"/>
              <w:rPr>
                <w:rFonts w:eastAsia="Calibri"/>
                <w:sz w:val="14"/>
              </w:rPr>
            </w:pPr>
            <w:r w:rsidRPr="008B0062">
              <w:rPr>
                <w:rFonts w:eastAsia="Calibri"/>
                <w:sz w:val="14"/>
              </w:rPr>
              <w:t>Coupling of log N RW</w:t>
            </w:r>
          </w:p>
        </w:tc>
        <w:tc>
          <w:tcPr>
            <w:tcW w:w="1985" w:type="dxa"/>
            <w:shd w:val="clear" w:color="auto" w:fill="auto"/>
            <w:noWrap/>
            <w:vAlign w:val="center"/>
            <w:hideMark/>
          </w:tcPr>
          <w:p w14:paraId="1C02DA59"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1 2 2 2 2 2 2 2</w:t>
            </w:r>
          </w:p>
        </w:tc>
        <w:tc>
          <w:tcPr>
            <w:tcW w:w="2268" w:type="dxa"/>
            <w:shd w:val="clear" w:color="auto" w:fill="auto"/>
            <w:noWrap/>
            <w:vAlign w:val="center"/>
            <w:hideMark/>
          </w:tcPr>
          <w:p w14:paraId="347F5C41"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1 2 2 2 2 2 2 2 2</w:t>
            </w:r>
          </w:p>
        </w:tc>
        <w:tc>
          <w:tcPr>
            <w:tcW w:w="5528" w:type="dxa"/>
            <w:shd w:val="clear" w:color="auto" w:fill="auto"/>
            <w:vAlign w:val="center"/>
          </w:tcPr>
          <w:p w14:paraId="1502F961" w14:textId="402D02DD"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73ECDEBE"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764C44A8" w14:textId="77777777" w:rsidR="008B0062" w:rsidRPr="008B0062" w:rsidRDefault="008B0062" w:rsidP="00460661">
            <w:pPr>
              <w:spacing w:before="0" w:after="0"/>
              <w:jc w:val="left"/>
              <w:rPr>
                <w:rFonts w:eastAsia="Calibri"/>
                <w:sz w:val="14"/>
              </w:rPr>
            </w:pPr>
            <w:r w:rsidRPr="008B0062">
              <w:rPr>
                <w:rFonts w:eastAsia="Calibri"/>
                <w:sz w:val="14"/>
              </w:rPr>
              <w:t>Coupling of observation variances</w:t>
            </w:r>
          </w:p>
        </w:tc>
        <w:tc>
          <w:tcPr>
            <w:tcW w:w="1985" w:type="dxa"/>
            <w:shd w:val="clear" w:color="auto" w:fill="auto"/>
            <w:noWrap/>
            <w:vAlign w:val="center"/>
            <w:hideMark/>
          </w:tcPr>
          <w:p w14:paraId="66F2C997"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2268" w:type="dxa"/>
            <w:shd w:val="clear" w:color="auto" w:fill="auto"/>
            <w:noWrap/>
            <w:vAlign w:val="center"/>
            <w:hideMark/>
          </w:tcPr>
          <w:p w14:paraId="0B2CA550"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5528" w:type="dxa"/>
            <w:shd w:val="clear" w:color="auto" w:fill="auto"/>
            <w:vAlign w:val="center"/>
          </w:tcPr>
          <w:p w14:paraId="4ACEA06A"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12544CD0"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612A0FDD" w14:textId="77777777" w:rsidR="008B0062" w:rsidRPr="008B0062" w:rsidRDefault="008B0062" w:rsidP="00460661">
            <w:pPr>
              <w:spacing w:before="0" w:after="0"/>
              <w:jc w:val="left"/>
              <w:rPr>
                <w:rFonts w:eastAsia="Calibri"/>
                <w:b w:val="0"/>
                <w:sz w:val="14"/>
              </w:rPr>
            </w:pPr>
            <w:r w:rsidRPr="008B0062">
              <w:rPr>
                <w:rFonts w:eastAsia="Calibri"/>
                <w:b w:val="0"/>
                <w:sz w:val="14"/>
              </w:rPr>
              <w:t>Catch</w:t>
            </w:r>
          </w:p>
        </w:tc>
        <w:tc>
          <w:tcPr>
            <w:tcW w:w="1985" w:type="dxa"/>
            <w:shd w:val="clear" w:color="auto" w:fill="auto"/>
            <w:noWrap/>
            <w:vAlign w:val="center"/>
            <w:hideMark/>
          </w:tcPr>
          <w:p w14:paraId="25AF8068"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1 1 2 2 2 3 3 3</w:t>
            </w:r>
          </w:p>
        </w:tc>
        <w:tc>
          <w:tcPr>
            <w:tcW w:w="2268" w:type="dxa"/>
            <w:shd w:val="clear" w:color="auto" w:fill="auto"/>
            <w:noWrap/>
            <w:vAlign w:val="center"/>
            <w:hideMark/>
          </w:tcPr>
          <w:p w14:paraId="58DDD791"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1 2 3 3 4 4 5 5 5</w:t>
            </w:r>
          </w:p>
        </w:tc>
        <w:tc>
          <w:tcPr>
            <w:tcW w:w="5528" w:type="dxa"/>
            <w:shd w:val="clear" w:color="auto" w:fill="auto"/>
            <w:vAlign w:val="center"/>
          </w:tcPr>
          <w:p w14:paraId="51A3C1F2"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More parameters in the model compared to 2017. Result is based on lower AIC in combination with better Mohns rho</w:t>
            </w:r>
          </w:p>
        </w:tc>
      </w:tr>
      <w:tr w:rsidR="00460661" w:rsidRPr="008B0062" w14:paraId="48EF1222"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4713909E" w14:textId="77777777" w:rsidR="008B0062" w:rsidRPr="008B0062" w:rsidRDefault="008B0062" w:rsidP="00460661">
            <w:pPr>
              <w:spacing w:before="0" w:after="0"/>
              <w:jc w:val="left"/>
              <w:rPr>
                <w:rFonts w:eastAsia="Calibri"/>
                <w:b w:val="0"/>
                <w:sz w:val="14"/>
              </w:rPr>
            </w:pPr>
            <w:r w:rsidRPr="008B0062">
              <w:rPr>
                <w:rFonts w:eastAsia="Calibri"/>
                <w:b w:val="0"/>
                <w:sz w:val="14"/>
              </w:rPr>
              <w:t>SNS</w:t>
            </w:r>
          </w:p>
        </w:tc>
        <w:tc>
          <w:tcPr>
            <w:tcW w:w="1985" w:type="dxa"/>
            <w:shd w:val="clear" w:color="auto" w:fill="auto"/>
            <w:noWrap/>
            <w:vAlign w:val="center"/>
            <w:hideMark/>
          </w:tcPr>
          <w:p w14:paraId="549FDB0F"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4 4 5 5 5 5 0 0</w:t>
            </w:r>
          </w:p>
        </w:tc>
        <w:tc>
          <w:tcPr>
            <w:tcW w:w="2268" w:type="dxa"/>
            <w:shd w:val="clear" w:color="auto" w:fill="auto"/>
            <w:noWrap/>
            <w:vAlign w:val="center"/>
            <w:hideMark/>
          </w:tcPr>
          <w:p w14:paraId="13A3AA3D"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6 6 7 8 8 8 0 0 0</w:t>
            </w:r>
          </w:p>
        </w:tc>
        <w:tc>
          <w:tcPr>
            <w:tcW w:w="5528" w:type="dxa"/>
            <w:shd w:val="clear" w:color="auto" w:fill="auto"/>
            <w:vAlign w:val="center"/>
          </w:tcPr>
          <w:p w14:paraId="08C6AD32"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Choice is made on improved AIC</w:t>
            </w:r>
          </w:p>
        </w:tc>
      </w:tr>
      <w:tr w:rsidR="00460661" w:rsidRPr="008B0062" w14:paraId="15E3617B"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16977A52" w14:textId="77777777" w:rsidR="008B0062" w:rsidRPr="008B0062" w:rsidRDefault="008B0062" w:rsidP="00460661">
            <w:pPr>
              <w:spacing w:before="0" w:after="0"/>
              <w:jc w:val="left"/>
              <w:rPr>
                <w:rFonts w:eastAsia="Calibri"/>
                <w:b w:val="0"/>
                <w:sz w:val="14"/>
              </w:rPr>
            </w:pPr>
            <w:r w:rsidRPr="008B0062">
              <w:rPr>
                <w:rFonts w:eastAsia="Calibri"/>
                <w:b w:val="0"/>
                <w:sz w:val="14"/>
              </w:rPr>
              <w:t>BTS</w:t>
            </w:r>
          </w:p>
        </w:tc>
        <w:tc>
          <w:tcPr>
            <w:tcW w:w="1985" w:type="dxa"/>
            <w:shd w:val="clear" w:color="auto" w:fill="auto"/>
            <w:noWrap/>
            <w:vAlign w:val="center"/>
            <w:hideMark/>
          </w:tcPr>
          <w:p w14:paraId="4C3C58B5"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6 6 6 7 8 8 8 0</w:t>
            </w:r>
          </w:p>
        </w:tc>
        <w:tc>
          <w:tcPr>
            <w:tcW w:w="2268" w:type="dxa"/>
            <w:shd w:val="clear" w:color="auto" w:fill="auto"/>
            <w:noWrap/>
            <w:vAlign w:val="center"/>
            <w:hideMark/>
          </w:tcPr>
          <w:p w14:paraId="4223E515"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9 9 9 10 11 11 11 0 0</w:t>
            </w:r>
          </w:p>
        </w:tc>
        <w:tc>
          <w:tcPr>
            <w:tcW w:w="5528" w:type="dxa"/>
            <w:shd w:val="clear" w:color="auto" w:fill="auto"/>
            <w:vAlign w:val="center"/>
          </w:tcPr>
          <w:p w14:paraId="76181B7C"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Choice is made on improved AIC and Mohns rho as well as amount of parameters.</w:t>
            </w:r>
          </w:p>
        </w:tc>
      </w:tr>
      <w:tr w:rsidR="00460661" w:rsidRPr="008B0062" w14:paraId="1878DE89"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4F1F61DB" w14:textId="77777777" w:rsidR="008B0062" w:rsidRPr="008B0062" w:rsidRDefault="008B0062" w:rsidP="00460661">
            <w:pPr>
              <w:spacing w:before="0" w:after="0"/>
              <w:jc w:val="left"/>
              <w:rPr>
                <w:rFonts w:eastAsia="Calibri"/>
                <w:b w:val="0"/>
                <w:sz w:val="14"/>
              </w:rPr>
            </w:pPr>
            <w:r w:rsidRPr="008B0062">
              <w:rPr>
                <w:rFonts w:eastAsia="Calibri"/>
                <w:b w:val="0"/>
                <w:sz w:val="14"/>
              </w:rPr>
              <w:t>NL_LPUE</w:t>
            </w:r>
          </w:p>
        </w:tc>
        <w:tc>
          <w:tcPr>
            <w:tcW w:w="1985" w:type="dxa"/>
            <w:shd w:val="clear" w:color="auto" w:fill="auto"/>
            <w:noWrap/>
            <w:vAlign w:val="center"/>
            <w:hideMark/>
          </w:tcPr>
          <w:p w14:paraId="01F9F4EA"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9 0 0 0 0 0 0 0</w:t>
            </w:r>
          </w:p>
        </w:tc>
        <w:tc>
          <w:tcPr>
            <w:tcW w:w="2268" w:type="dxa"/>
            <w:shd w:val="clear" w:color="auto" w:fill="auto"/>
            <w:noWrap/>
            <w:vAlign w:val="center"/>
            <w:hideMark/>
          </w:tcPr>
          <w:p w14:paraId="6D356D20"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12 0 0 0 0 0 0 0 0</w:t>
            </w:r>
          </w:p>
        </w:tc>
        <w:tc>
          <w:tcPr>
            <w:tcW w:w="5528" w:type="dxa"/>
            <w:shd w:val="clear" w:color="auto" w:fill="auto"/>
            <w:vAlign w:val="center"/>
          </w:tcPr>
          <w:p w14:paraId="35A866B4"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1BADADC2"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noWrap/>
            <w:vAlign w:val="center"/>
            <w:hideMark/>
          </w:tcPr>
          <w:p w14:paraId="6FFDEAC2" w14:textId="77777777" w:rsidR="008B0062" w:rsidRPr="008B0062" w:rsidRDefault="008B0062" w:rsidP="00460661">
            <w:pPr>
              <w:spacing w:before="0" w:after="0"/>
              <w:jc w:val="left"/>
              <w:rPr>
                <w:rFonts w:eastAsia="Calibri"/>
                <w:sz w:val="14"/>
              </w:rPr>
            </w:pPr>
            <w:r w:rsidRPr="008B0062">
              <w:rPr>
                <w:rFonts w:eastAsia="Calibri"/>
                <w:sz w:val="14"/>
              </w:rPr>
              <w:t>Stock–recruitment model</w:t>
            </w:r>
          </w:p>
        </w:tc>
        <w:tc>
          <w:tcPr>
            <w:tcW w:w="1985" w:type="dxa"/>
            <w:shd w:val="clear" w:color="auto" w:fill="auto"/>
            <w:noWrap/>
            <w:vAlign w:val="center"/>
            <w:hideMark/>
          </w:tcPr>
          <w:p w14:paraId="7B240F22"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(RW)</w:t>
            </w:r>
          </w:p>
        </w:tc>
        <w:tc>
          <w:tcPr>
            <w:tcW w:w="2268" w:type="dxa"/>
            <w:shd w:val="clear" w:color="auto" w:fill="auto"/>
            <w:noWrap/>
            <w:vAlign w:val="center"/>
            <w:hideMark/>
          </w:tcPr>
          <w:p w14:paraId="31657287"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(RW)</w:t>
            </w:r>
          </w:p>
        </w:tc>
        <w:tc>
          <w:tcPr>
            <w:tcW w:w="5528" w:type="dxa"/>
            <w:shd w:val="clear" w:color="auto" w:fill="auto"/>
            <w:vAlign w:val="center"/>
          </w:tcPr>
          <w:p w14:paraId="1BE78388"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p>
        </w:tc>
      </w:tr>
      <w:tr w:rsidR="00460661" w:rsidRPr="008B0062" w14:paraId="2B8369AD"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70EFAB8A" w14:textId="77777777" w:rsidR="008B0062" w:rsidRPr="008B0062" w:rsidRDefault="008B0062" w:rsidP="00460661">
            <w:pPr>
              <w:spacing w:before="0" w:after="0"/>
              <w:jc w:val="left"/>
              <w:rPr>
                <w:rFonts w:eastAsia="Calibri"/>
                <w:sz w:val="14"/>
              </w:rPr>
            </w:pPr>
            <w:r w:rsidRPr="008B0062">
              <w:rPr>
                <w:rFonts w:eastAsia="Calibri"/>
                <w:sz w:val="14"/>
              </w:rPr>
              <w:t>Coupling of survey correlation correction by age</w:t>
            </w:r>
          </w:p>
        </w:tc>
        <w:tc>
          <w:tcPr>
            <w:tcW w:w="1985" w:type="dxa"/>
            <w:shd w:val="clear" w:color="auto" w:fill="auto"/>
            <w:noWrap/>
            <w:vAlign w:val="center"/>
            <w:hideMark/>
          </w:tcPr>
          <w:p w14:paraId="3594B296"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2268" w:type="dxa"/>
            <w:shd w:val="clear" w:color="auto" w:fill="auto"/>
            <w:noWrap/>
            <w:vAlign w:val="center"/>
            <w:hideMark/>
          </w:tcPr>
          <w:p w14:paraId="2493FC3C"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p>
        </w:tc>
        <w:tc>
          <w:tcPr>
            <w:tcW w:w="5528" w:type="dxa"/>
            <w:shd w:val="clear" w:color="auto" w:fill="auto"/>
            <w:vAlign w:val="center"/>
          </w:tcPr>
          <w:p w14:paraId="5C40582C"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059FC593"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6B79D595" w14:textId="77777777" w:rsidR="008B0062" w:rsidRPr="008B0062" w:rsidRDefault="008B0062" w:rsidP="00460661">
            <w:pPr>
              <w:spacing w:before="0" w:after="0"/>
              <w:jc w:val="left"/>
              <w:rPr>
                <w:rFonts w:eastAsia="Calibri"/>
                <w:b w:val="0"/>
                <w:sz w:val="14"/>
              </w:rPr>
            </w:pPr>
            <w:r w:rsidRPr="008B0062">
              <w:rPr>
                <w:rFonts w:eastAsia="Calibri"/>
                <w:b w:val="0"/>
                <w:sz w:val="14"/>
              </w:rPr>
              <w:t>Catch</w:t>
            </w:r>
          </w:p>
        </w:tc>
        <w:tc>
          <w:tcPr>
            <w:tcW w:w="1985" w:type="dxa"/>
            <w:shd w:val="clear" w:color="auto" w:fill="auto"/>
            <w:noWrap/>
            <w:vAlign w:val="center"/>
            <w:hideMark/>
          </w:tcPr>
          <w:p w14:paraId="3C0396C3"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0 0 0 0 0 0 0 0</w:t>
            </w:r>
          </w:p>
        </w:tc>
        <w:tc>
          <w:tcPr>
            <w:tcW w:w="2268" w:type="dxa"/>
            <w:shd w:val="clear" w:color="auto" w:fill="auto"/>
            <w:noWrap/>
            <w:vAlign w:val="center"/>
            <w:hideMark/>
          </w:tcPr>
          <w:p w14:paraId="70BB8463"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0 0 0 0 0 0 0 0 0</w:t>
            </w:r>
          </w:p>
        </w:tc>
        <w:tc>
          <w:tcPr>
            <w:tcW w:w="5528" w:type="dxa"/>
            <w:shd w:val="clear" w:color="auto" w:fill="auto"/>
            <w:vAlign w:val="center"/>
          </w:tcPr>
          <w:p w14:paraId="64D2CA17"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p>
        </w:tc>
      </w:tr>
      <w:tr w:rsidR="00460661" w:rsidRPr="008B0062" w14:paraId="2ABA7C1B"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5D6B5D7C" w14:textId="77777777" w:rsidR="008B0062" w:rsidRPr="008B0062" w:rsidRDefault="008B0062" w:rsidP="00460661">
            <w:pPr>
              <w:spacing w:before="0" w:after="0"/>
              <w:jc w:val="left"/>
              <w:rPr>
                <w:rFonts w:eastAsia="Calibri"/>
                <w:b w:val="0"/>
                <w:sz w:val="14"/>
              </w:rPr>
            </w:pPr>
            <w:r w:rsidRPr="008B0062">
              <w:rPr>
                <w:rFonts w:eastAsia="Calibri"/>
                <w:b w:val="0"/>
                <w:sz w:val="14"/>
              </w:rPr>
              <w:t>SNS</w:t>
            </w:r>
          </w:p>
        </w:tc>
        <w:tc>
          <w:tcPr>
            <w:tcW w:w="1985" w:type="dxa"/>
            <w:shd w:val="clear" w:color="auto" w:fill="auto"/>
            <w:noWrap/>
            <w:vAlign w:val="center"/>
            <w:hideMark/>
          </w:tcPr>
          <w:p w14:paraId="7AEE4A04"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 xml:space="preserve">1 </w:t>
            </w:r>
            <w:r w:rsidR="00460661" w:rsidRPr="008B0062">
              <w:rPr>
                <w:rFonts w:eastAsia="Calibri"/>
                <w:sz w:val="14"/>
              </w:rPr>
              <w:t>2</w:t>
            </w:r>
            <w:r w:rsidRPr="008B0062">
              <w:rPr>
                <w:rFonts w:eastAsia="Calibri"/>
                <w:sz w:val="14"/>
              </w:rPr>
              <w:t xml:space="preserve"> </w:t>
            </w:r>
            <w:r w:rsidR="00460661" w:rsidRPr="008B0062">
              <w:rPr>
                <w:rFonts w:eastAsia="Calibri"/>
                <w:sz w:val="14"/>
              </w:rPr>
              <w:t>2</w:t>
            </w:r>
            <w:r w:rsidRPr="008B0062">
              <w:rPr>
                <w:rFonts w:eastAsia="Calibri"/>
                <w:sz w:val="14"/>
              </w:rPr>
              <w:t xml:space="preserve"> </w:t>
            </w:r>
            <w:r w:rsidR="00460661" w:rsidRPr="008B0062">
              <w:rPr>
                <w:rFonts w:eastAsia="Calibri"/>
                <w:sz w:val="14"/>
              </w:rPr>
              <w:t>2</w:t>
            </w:r>
            <w:r w:rsidRPr="008B0062">
              <w:rPr>
                <w:rFonts w:eastAsia="Calibri"/>
                <w:sz w:val="14"/>
              </w:rPr>
              <w:t xml:space="preserve"> </w:t>
            </w:r>
            <w:r w:rsidR="00460661" w:rsidRPr="008B0062">
              <w:rPr>
                <w:rFonts w:eastAsia="Calibri"/>
                <w:sz w:val="14"/>
              </w:rPr>
              <w:t>2</w:t>
            </w:r>
            <w:r w:rsidRPr="008B0062">
              <w:rPr>
                <w:rFonts w:eastAsia="Calibri"/>
                <w:sz w:val="14"/>
              </w:rPr>
              <w:t xml:space="preserve"> 0 0 0</w:t>
            </w:r>
          </w:p>
        </w:tc>
        <w:tc>
          <w:tcPr>
            <w:tcW w:w="2268" w:type="dxa"/>
            <w:shd w:val="clear" w:color="auto" w:fill="auto"/>
            <w:noWrap/>
            <w:vAlign w:val="center"/>
            <w:hideMark/>
          </w:tcPr>
          <w:p w14:paraId="229A71D8"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1 2 2 2 2 0 0 0 0</w:t>
            </w:r>
          </w:p>
        </w:tc>
        <w:tc>
          <w:tcPr>
            <w:tcW w:w="5528" w:type="dxa"/>
            <w:shd w:val="clear" w:color="auto" w:fill="auto"/>
            <w:vAlign w:val="center"/>
          </w:tcPr>
          <w:p w14:paraId="1A0E1EA6" w14:textId="3DFF14C3"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Same settings to 2017 based on lowest AIC</w:t>
            </w:r>
          </w:p>
        </w:tc>
      </w:tr>
      <w:tr w:rsidR="00460661" w:rsidRPr="008B0062" w14:paraId="2FBFAD43"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4F37DB52" w14:textId="77777777" w:rsidR="008B0062" w:rsidRPr="008B0062" w:rsidRDefault="008B0062" w:rsidP="00460661">
            <w:pPr>
              <w:spacing w:before="0" w:after="0"/>
              <w:jc w:val="left"/>
              <w:rPr>
                <w:rFonts w:eastAsia="Calibri"/>
                <w:b w:val="0"/>
                <w:sz w:val="14"/>
              </w:rPr>
            </w:pPr>
            <w:r w:rsidRPr="008B0062">
              <w:rPr>
                <w:rFonts w:eastAsia="Calibri"/>
                <w:b w:val="0"/>
                <w:sz w:val="14"/>
              </w:rPr>
              <w:t>BTS</w:t>
            </w:r>
          </w:p>
        </w:tc>
        <w:tc>
          <w:tcPr>
            <w:tcW w:w="1985" w:type="dxa"/>
            <w:shd w:val="clear" w:color="auto" w:fill="auto"/>
            <w:noWrap/>
            <w:vAlign w:val="center"/>
            <w:hideMark/>
          </w:tcPr>
          <w:p w14:paraId="2CE5A584"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0 0 0 0 0 0 0 0</w:t>
            </w:r>
          </w:p>
        </w:tc>
        <w:tc>
          <w:tcPr>
            <w:tcW w:w="2268" w:type="dxa"/>
            <w:shd w:val="clear" w:color="auto" w:fill="auto"/>
            <w:noWrap/>
            <w:vAlign w:val="center"/>
            <w:hideMark/>
          </w:tcPr>
          <w:p w14:paraId="010B92CC"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0 0 0 0 0 0 0 0 0</w:t>
            </w:r>
          </w:p>
        </w:tc>
        <w:tc>
          <w:tcPr>
            <w:tcW w:w="5528" w:type="dxa"/>
            <w:shd w:val="clear" w:color="auto" w:fill="auto"/>
            <w:vAlign w:val="center"/>
          </w:tcPr>
          <w:p w14:paraId="340B476B"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p>
        </w:tc>
      </w:tr>
      <w:tr w:rsidR="00460661" w:rsidRPr="008B0062" w14:paraId="1B443526" w14:textId="77777777" w:rsidTr="0046066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hideMark/>
          </w:tcPr>
          <w:p w14:paraId="6766BD10" w14:textId="77777777" w:rsidR="008B0062" w:rsidRPr="008B0062" w:rsidRDefault="008B0062" w:rsidP="00460661">
            <w:pPr>
              <w:spacing w:before="0" w:after="0"/>
              <w:jc w:val="left"/>
              <w:rPr>
                <w:rFonts w:eastAsia="Calibri"/>
                <w:b w:val="0"/>
                <w:sz w:val="14"/>
              </w:rPr>
            </w:pPr>
            <w:r w:rsidRPr="008B0062">
              <w:rPr>
                <w:rFonts w:eastAsia="Calibri"/>
                <w:b w:val="0"/>
                <w:sz w:val="14"/>
              </w:rPr>
              <w:t>NL_LPUE</w:t>
            </w:r>
          </w:p>
        </w:tc>
        <w:tc>
          <w:tcPr>
            <w:tcW w:w="1985" w:type="dxa"/>
            <w:shd w:val="clear" w:color="auto" w:fill="auto"/>
            <w:noWrap/>
            <w:vAlign w:val="center"/>
            <w:hideMark/>
          </w:tcPr>
          <w:p w14:paraId="6B700F93"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0 0 0 0 0 0 0 0</w:t>
            </w:r>
          </w:p>
        </w:tc>
        <w:tc>
          <w:tcPr>
            <w:tcW w:w="2268" w:type="dxa"/>
            <w:shd w:val="clear" w:color="auto" w:fill="auto"/>
            <w:noWrap/>
            <w:vAlign w:val="center"/>
            <w:hideMark/>
          </w:tcPr>
          <w:p w14:paraId="45126D31" w14:textId="77777777" w:rsidR="008B0062" w:rsidRPr="008B0062" w:rsidRDefault="008B0062" w:rsidP="00460661">
            <w:pPr>
              <w:spacing w:before="0" w:after="0"/>
              <w:jc w:val="center"/>
              <w:cnfStyle w:val="000000100000" w:firstRow="0" w:lastRow="0" w:firstColumn="0" w:lastColumn="0" w:oddVBand="0" w:evenVBand="0" w:oddHBand="1" w:evenHBand="0" w:firstRowFirstColumn="0" w:firstRowLastColumn="0" w:lastRowFirstColumn="0" w:lastRowLastColumn="0"/>
              <w:rPr>
                <w:rFonts w:eastAsia="Calibri"/>
                <w:sz w:val="14"/>
              </w:rPr>
            </w:pPr>
            <w:r w:rsidRPr="008B0062">
              <w:rPr>
                <w:rFonts w:eastAsia="Calibri"/>
                <w:sz w:val="14"/>
              </w:rPr>
              <w:t>0 0 0 0 0 0 0 0 0</w:t>
            </w:r>
          </w:p>
        </w:tc>
        <w:tc>
          <w:tcPr>
            <w:tcW w:w="5528" w:type="dxa"/>
            <w:shd w:val="clear" w:color="auto" w:fill="auto"/>
            <w:vAlign w:val="center"/>
          </w:tcPr>
          <w:p w14:paraId="6EF3D521" w14:textId="77777777" w:rsidR="00460661" w:rsidRPr="008B0062" w:rsidRDefault="00460661" w:rsidP="00460661">
            <w:pPr>
              <w:spacing w:before="0" w:after="0"/>
              <w:jc w:val="left"/>
              <w:cnfStyle w:val="000000100000" w:firstRow="0" w:lastRow="0" w:firstColumn="0" w:lastColumn="0" w:oddVBand="0" w:evenVBand="0" w:oddHBand="1" w:evenHBand="0" w:firstRowFirstColumn="0" w:firstRowLastColumn="0" w:lastRowFirstColumn="0" w:lastRowLastColumn="0"/>
              <w:rPr>
                <w:rFonts w:eastAsia="Calibri"/>
                <w:sz w:val="14"/>
              </w:rPr>
            </w:pPr>
          </w:p>
        </w:tc>
      </w:tr>
      <w:tr w:rsidR="00460661" w:rsidRPr="008B0062" w14:paraId="6A18B67E" w14:textId="77777777" w:rsidTr="00460661">
        <w:trPr>
          <w:trHeight w:val="283"/>
        </w:trPr>
        <w:tc>
          <w:tcPr>
            <w:cnfStyle w:val="001000000000" w:firstRow="0" w:lastRow="0" w:firstColumn="1" w:lastColumn="0" w:oddVBand="0" w:evenVBand="0" w:oddHBand="0" w:evenHBand="0" w:firstRowFirstColumn="0" w:firstRowLastColumn="0" w:lastRowFirstColumn="0" w:lastRowLastColumn="0"/>
            <w:tcW w:w="3544" w:type="dxa"/>
            <w:tcBorders>
              <w:bottom w:val="single" w:sz="4" w:space="0" w:color="auto"/>
            </w:tcBorders>
            <w:shd w:val="clear" w:color="auto" w:fill="auto"/>
            <w:noWrap/>
            <w:vAlign w:val="center"/>
            <w:hideMark/>
          </w:tcPr>
          <w:p w14:paraId="22B7A47C" w14:textId="77777777" w:rsidR="008B0062" w:rsidRPr="008B0062" w:rsidRDefault="008B0062" w:rsidP="00460661">
            <w:pPr>
              <w:spacing w:before="0" w:after="0"/>
              <w:jc w:val="left"/>
              <w:rPr>
                <w:rFonts w:eastAsia="Calibri"/>
                <w:sz w:val="14"/>
              </w:rPr>
            </w:pPr>
            <w:r w:rsidRPr="008B0062">
              <w:rPr>
                <w:rFonts w:eastAsia="Calibri"/>
                <w:sz w:val="14"/>
              </w:rPr>
              <w:t>Biomass treat</w:t>
            </w:r>
          </w:p>
        </w:tc>
        <w:tc>
          <w:tcPr>
            <w:tcW w:w="1985" w:type="dxa"/>
            <w:tcBorders>
              <w:bottom w:val="single" w:sz="4" w:space="0" w:color="auto"/>
            </w:tcBorders>
            <w:shd w:val="clear" w:color="auto" w:fill="auto"/>
            <w:noWrap/>
            <w:vAlign w:val="center"/>
            <w:hideMark/>
          </w:tcPr>
          <w:p w14:paraId="7A2DECEE"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0 (SSB)</w:t>
            </w:r>
          </w:p>
        </w:tc>
        <w:tc>
          <w:tcPr>
            <w:tcW w:w="2268" w:type="dxa"/>
            <w:tcBorders>
              <w:bottom w:val="single" w:sz="4" w:space="0" w:color="auto"/>
            </w:tcBorders>
            <w:shd w:val="clear" w:color="auto" w:fill="auto"/>
            <w:noWrap/>
            <w:vAlign w:val="center"/>
            <w:hideMark/>
          </w:tcPr>
          <w:p w14:paraId="4EE75607" w14:textId="77777777" w:rsidR="008B0062" w:rsidRPr="008B0062" w:rsidRDefault="008B0062" w:rsidP="00460661">
            <w:pPr>
              <w:spacing w:before="0" w:after="0"/>
              <w:jc w:val="center"/>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2 (exploitable biomass)</w:t>
            </w:r>
          </w:p>
        </w:tc>
        <w:tc>
          <w:tcPr>
            <w:tcW w:w="5528" w:type="dxa"/>
            <w:tcBorders>
              <w:bottom w:val="single" w:sz="4" w:space="0" w:color="auto"/>
            </w:tcBorders>
            <w:shd w:val="clear" w:color="auto" w:fill="auto"/>
            <w:vAlign w:val="center"/>
          </w:tcPr>
          <w:p w14:paraId="1BDC3638" w14:textId="77777777" w:rsidR="00460661" w:rsidRPr="008B0062" w:rsidRDefault="00460661" w:rsidP="00460661">
            <w:pPr>
              <w:spacing w:before="0" w:after="0"/>
              <w:jc w:val="left"/>
              <w:cnfStyle w:val="000000000000" w:firstRow="0" w:lastRow="0" w:firstColumn="0" w:lastColumn="0" w:oddVBand="0" w:evenVBand="0" w:oddHBand="0" w:evenHBand="0" w:firstRowFirstColumn="0" w:firstRowLastColumn="0" w:lastRowFirstColumn="0" w:lastRowLastColumn="0"/>
              <w:rPr>
                <w:rFonts w:eastAsia="Calibri"/>
                <w:sz w:val="14"/>
              </w:rPr>
            </w:pPr>
            <w:r w:rsidRPr="008B0062">
              <w:rPr>
                <w:rFonts w:eastAsia="Calibri"/>
                <w:sz w:val="14"/>
              </w:rPr>
              <w:t>Use the NL LPUE series as an indicator of exploitable biomass rather than as an indicator of SSB</w:t>
            </w:r>
          </w:p>
        </w:tc>
      </w:tr>
    </w:tbl>
    <w:p w14:paraId="06518ED1" w14:textId="0CB23088" w:rsidR="008B0062" w:rsidRDefault="008B0062" w:rsidP="00422667"/>
    <w:p w14:paraId="579CEFB6" w14:textId="77777777" w:rsidR="00460661" w:rsidRDefault="00460661" w:rsidP="00422667">
      <w:pPr>
        <w:rPr>
          <w:b/>
        </w:rPr>
      </w:pPr>
    </w:p>
    <w:p w14:paraId="0E4C0521" w14:textId="77777777" w:rsidR="00460661" w:rsidRDefault="00460661" w:rsidP="00422667">
      <w:pPr>
        <w:rPr>
          <w:b/>
        </w:rPr>
      </w:pPr>
    </w:p>
    <w:p w14:paraId="0C0FA0D3" w14:textId="77777777" w:rsidR="00460661" w:rsidRDefault="00460661" w:rsidP="00422667">
      <w:pPr>
        <w:rPr>
          <w:b/>
        </w:rPr>
      </w:pPr>
    </w:p>
    <w:p w14:paraId="4DD755CC" w14:textId="77777777" w:rsidR="00460661" w:rsidRDefault="00460661" w:rsidP="00422667">
      <w:pPr>
        <w:rPr>
          <w:b/>
        </w:rPr>
      </w:pPr>
    </w:p>
    <w:p w14:paraId="3A858B60" w14:textId="77777777" w:rsidR="00460661" w:rsidRDefault="00460661" w:rsidP="00422667">
      <w:pPr>
        <w:rPr>
          <w:b/>
        </w:rPr>
      </w:pPr>
    </w:p>
    <w:p w14:paraId="25253AF6" w14:textId="77777777" w:rsidR="00460661" w:rsidRDefault="00460661" w:rsidP="00422667">
      <w:pPr>
        <w:rPr>
          <w:b/>
        </w:rPr>
      </w:pPr>
    </w:p>
    <w:p w14:paraId="033FE499" w14:textId="77777777" w:rsidR="00460661" w:rsidRDefault="00460661" w:rsidP="00422667">
      <w:pPr>
        <w:rPr>
          <w:b/>
        </w:rPr>
      </w:pPr>
    </w:p>
    <w:p w14:paraId="781B6A93" w14:textId="77777777" w:rsidR="00460661" w:rsidRDefault="00460661" w:rsidP="00422667">
      <w:pPr>
        <w:rPr>
          <w:b/>
        </w:rPr>
      </w:pPr>
    </w:p>
    <w:p w14:paraId="3E0B5794" w14:textId="77777777" w:rsidR="00460661" w:rsidRDefault="00460661" w:rsidP="00422667">
      <w:pPr>
        <w:rPr>
          <w:b/>
        </w:rPr>
      </w:pPr>
    </w:p>
    <w:p w14:paraId="5DCF7794" w14:textId="77777777" w:rsidR="00460661" w:rsidRDefault="00460661" w:rsidP="00422667">
      <w:pPr>
        <w:rPr>
          <w:b/>
        </w:rPr>
      </w:pPr>
    </w:p>
    <w:p w14:paraId="0E5F82DD" w14:textId="77777777" w:rsidR="00460661" w:rsidRDefault="00460661" w:rsidP="00422667">
      <w:pPr>
        <w:rPr>
          <w:b/>
        </w:rPr>
      </w:pPr>
    </w:p>
    <w:p w14:paraId="0B926D22" w14:textId="77777777" w:rsidR="00460661" w:rsidRDefault="00460661" w:rsidP="00422667">
      <w:pPr>
        <w:rPr>
          <w:b/>
        </w:rPr>
      </w:pPr>
    </w:p>
    <w:p w14:paraId="4BA7B1C5" w14:textId="77777777" w:rsidR="00460661" w:rsidRDefault="00460661" w:rsidP="00422667">
      <w:pPr>
        <w:rPr>
          <w:b/>
        </w:rPr>
      </w:pPr>
    </w:p>
    <w:p w14:paraId="39893262" w14:textId="77777777" w:rsidR="00460661" w:rsidRDefault="00460661" w:rsidP="00422667">
      <w:pPr>
        <w:rPr>
          <w:b/>
        </w:rPr>
      </w:pPr>
    </w:p>
    <w:p w14:paraId="54259F3B" w14:textId="77777777" w:rsidR="00460661" w:rsidRDefault="00460661" w:rsidP="00422667">
      <w:pPr>
        <w:rPr>
          <w:b/>
        </w:rPr>
      </w:pPr>
    </w:p>
    <w:p w14:paraId="7AE7783A" w14:textId="77777777" w:rsidR="00460661" w:rsidRDefault="00460661" w:rsidP="00422667">
      <w:pPr>
        <w:rPr>
          <w:b/>
        </w:rPr>
      </w:pPr>
    </w:p>
    <w:p w14:paraId="2AFC954B" w14:textId="445A6E66" w:rsidR="008B0062" w:rsidRPr="00460661" w:rsidRDefault="008B0062" w:rsidP="00422667">
      <w:pPr>
        <w:rPr>
          <w:b/>
          <w:sz w:val="17"/>
          <w:szCs w:val="17"/>
        </w:rPr>
        <w:sectPr w:rsidR="008B0062" w:rsidRPr="00460661" w:rsidSect="008B0062">
          <w:pgSz w:w="16838" w:h="11906" w:orient="landscape" w:code="9"/>
          <w:pgMar w:top="2520" w:right="1728" w:bottom="1800" w:left="1152" w:header="720" w:footer="576" w:gutter="0"/>
          <w:cols w:space="708"/>
          <w:docGrid w:linePitch="360"/>
        </w:sectPr>
      </w:pPr>
      <w:r w:rsidRPr="00460661">
        <w:rPr>
          <w:b/>
          <w:sz w:val="17"/>
          <w:szCs w:val="17"/>
        </w:rPr>
        <w:t>Table 4.</w:t>
      </w:r>
      <w:r w:rsidR="00524B56">
        <w:rPr>
          <w:b/>
          <w:sz w:val="17"/>
          <w:szCs w:val="17"/>
        </w:rPr>
        <w:t>3</w:t>
      </w:r>
      <w:r w:rsidRPr="00460661">
        <w:rPr>
          <w:b/>
          <w:sz w:val="17"/>
          <w:szCs w:val="17"/>
        </w:rPr>
        <w:t>:</w:t>
      </w:r>
      <w:r w:rsidR="00460661">
        <w:rPr>
          <w:b/>
          <w:sz w:val="17"/>
          <w:szCs w:val="17"/>
        </w:rPr>
        <w:t xml:space="preserve"> </w:t>
      </w:r>
    </w:p>
    <w:p w14:paraId="6579F4D1" w14:textId="2EB3F6D0" w:rsidR="00422667" w:rsidRPr="00DA7F0D" w:rsidRDefault="00422667" w:rsidP="00422667">
      <w:pPr>
        <w:pStyle w:val="Heading1"/>
      </w:pPr>
      <w:r>
        <w:lastRenderedPageBreak/>
        <w:t>Reference points</w:t>
      </w:r>
    </w:p>
    <w:p w14:paraId="0A856E80" w14:textId="1D8F1C99" w:rsidR="00422667" w:rsidRDefault="00461DDA" w:rsidP="00461DDA">
      <w:pPr>
        <w:tabs>
          <w:tab w:val="right" w:pos="7586"/>
        </w:tabs>
      </w:pPr>
      <w:r>
        <w:t>Reference points were estimated using the R-script template provided by ICES which was developed early 2018 by D.C.M. Miller to ensure a correct procedure in estimating reference points was followed. The script used to estimate reference points can be found at the IBP github page.</w:t>
      </w:r>
    </w:p>
    <w:p w14:paraId="1648DE72" w14:textId="78A5F48C" w:rsidR="00461DDA" w:rsidRDefault="00461DDA" w:rsidP="00461DDA">
      <w:pPr>
        <w:tabs>
          <w:tab w:val="right" w:pos="7586"/>
        </w:tabs>
      </w:pPr>
      <w:r>
        <w:t>The simulations were executed with the entire time-series of SR-pairs (including the most recent estimate of recruitment given that the SNS is a dedicated survey on juvenile flatfish in the coastal areas</w:t>
      </w:r>
      <w:r w:rsidR="00D60BB0">
        <w:t xml:space="preserve"> and is hence expected to provide accurate estimates of recruitment (correlation ~0.83))</w:t>
      </w:r>
      <w:r>
        <w:t xml:space="preserve">. </w:t>
      </w:r>
      <w:r w:rsidR="00A37197">
        <w:t xml:space="preserve">In the period 1981-1986 the productivity of the stock was markedly lower than in more recent years but these years were included as it provided overall better fits to the stock-recruitment models (excluding would lead to near infinite steepness in the Beverton &amp; Holt model). </w:t>
      </w:r>
      <w:r w:rsidR="00D60BB0">
        <w:t xml:space="preserve">The simulations were run with </w:t>
      </w:r>
      <w:r w:rsidR="00770F50">
        <w:t>2000</w:t>
      </w:r>
      <w:r w:rsidR="00D60BB0">
        <w:t xml:space="preserve"> iterations and applying a mixture of three SR-models, namely Segmented Regression, Ricker and Beverton &amp; Holt. </w:t>
      </w:r>
      <w:r w:rsidR="00A37197">
        <w:t xml:space="preserve">No clear a-priory </w:t>
      </w:r>
      <w:r w:rsidR="00D60BB0">
        <w:t>The number of recent years to be used for weight-at-age and selectivity were set to 5</w:t>
      </w:r>
      <w:r w:rsidR="00A37197">
        <w:t xml:space="preserve"> (excluding the most recent year)</w:t>
      </w:r>
      <w:r w:rsidR="00D60BB0">
        <w:t>, similar to the default settings. The cv on F, phi on F, cv on SSB, 5</w:t>
      </w:r>
      <w:r w:rsidR="00D60BB0" w:rsidRPr="00D60BB0">
        <w:rPr>
          <w:vertAlign w:val="superscript"/>
        </w:rPr>
        <w:t>th</w:t>
      </w:r>
      <w:r w:rsidR="00D60BB0">
        <w:t xml:space="preserve"> percentile of SSB in the terminal year and phi on SSB were taken as the default values and obtained from the final year in the SAM assessment.</w:t>
      </w:r>
    </w:p>
    <w:p w14:paraId="098905C9" w14:textId="50D82583" w:rsidR="00770F50" w:rsidRDefault="00770F50" w:rsidP="00770F50">
      <w:pPr>
        <w:tabs>
          <w:tab w:val="right" w:pos="7586"/>
        </w:tabs>
      </w:pPr>
      <w:r>
        <w:t xml:space="preserve">Blim was estimated using a segmented regression model with auto-correlation correction. </w:t>
      </w:r>
      <w:r w:rsidR="00D60BB0">
        <w:t>No auto</w:t>
      </w:r>
      <w:r w:rsidR="0002340B">
        <w:t>-</w:t>
      </w:r>
      <w:r w:rsidR="00D60BB0">
        <w:t>correlati</w:t>
      </w:r>
      <w:r>
        <w:t>on in recruitment was detected however. Bpa was derived multiplying Blim with exponent of sigmaSSB * 1.645. Flim derived from Blim by simulating the stock with segmented regression S-R function with the point of inflection at Blim.  Flim = the F that, in equilibrium, gives a 50% probability of SSB &gt; Blim. Btrigger was set to 0, Fcv, Fphi, SSBcv were set to 0 and rhoRec was set to FALSE. Fpa was derived multiplying Flim with the exponent of –sigmaF * 1.645.</w:t>
      </w:r>
    </w:p>
    <w:p w14:paraId="01E4AE04" w14:textId="64403FF5" w:rsidR="00D60BB0" w:rsidRDefault="00770F50" w:rsidP="00770F50">
      <w:pPr>
        <w:tabs>
          <w:tab w:val="right" w:pos="7586"/>
        </w:tabs>
      </w:pPr>
      <w:r>
        <w:t xml:space="preserve">The initial Fmsy </w:t>
      </w:r>
      <w:r w:rsidR="00A37197">
        <w:t>was calculated including stochasticity in the population and exploitation as well as assessment/advice error</w:t>
      </w:r>
      <w:r>
        <w:t>.</w:t>
      </w:r>
      <w:r w:rsidR="00A37197">
        <w:t xml:space="preserve"> Btrigger was set to zero while Blim and Bpa were included. Since Fmsy was lower than Fpa, Fmsy was taken as the point estimate from the simulation. </w:t>
      </w:r>
    </w:p>
    <w:p w14:paraId="0FE2841B" w14:textId="65312EBB" w:rsidR="00A37197" w:rsidRDefault="00A37197" w:rsidP="00770F50">
      <w:pPr>
        <w:tabs>
          <w:tab w:val="right" w:pos="7586"/>
        </w:tabs>
      </w:pPr>
      <w:r>
        <w:t>MSY Btrigger was taken as the 5</w:t>
      </w:r>
      <w:r w:rsidRPr="00A37197">
        <w:rPr>
          <w:vertAlign w:val="superscript"/>
        </w:rPr>
        <w:t>th</w:t>
      </w:r>
      <w:r w:rsidR="0002340B">
        <w:t xml:space="preserve"> percentile </w:t>
      </w:r>
      <w:r>
        <w:t xml:space="preserve">of SSB at MSY which was higher than Bpa. Finally, Fmsy was evaluated using the Btrigger estimate from the previous analysis. </w:t>
      </w:r>
    </w:p>
    <w:p w14:paraId="2192D37D" w14:textId="39E4861B" w:rsidR="00A37197" w:rsidRDefault="00A37197" w:rsidP="00770F50">
      <w:pPr>
        <w:tabs>
          <w:tab w:val="right" w:pos="7586"/>
        </w:tabs>
      </w:pPr>
      <w:r>
        <w:t>The table below shows the estimated reference points using the final IBP 2018 assessment.</w:t>
      </w:r>
    </w:p>
    <w:tbl>
      <w:tblPr>
        <w:tblW w:w="3363" w:type="pct"/>
        <w:tblBorders>
          <w:top w:val="single" w:sz="6" w:space="0" w:color="auto"/>
          <w:bottom w:val="single" w:sz="6" w:space="0" w:color="auto"/>
          <w:insideH w:val="single" w:sz="4" w:space="0" w:color="808080"/>
        </w:tblBorders>
        <w:tblLook w:val="01E0" w:firstRow="1" w:lastRow="1" w:firstColumn="1" w:lastColumn="1" w:noHBand="0" w:noVBand="0"/>
      </w:tblPr>
      <w:tblGrid>
        <w:gridCol w:w="2551"/>
        <w:gridCol w:w="2551"/>
      </w:tblGrid>
      <w:tr w:rsidR="00692974" w14:paraId="0E25992F" w14:textId="77777777" w:rsidTr="00692974">
        <w:trPr>
          <w:cantSplit/>
        </w:trPr>
        <w:tc>
          <w:tcPr>
            <w:tcW w:w="2500" w:type="pct"/>
            <w:tcBorders>
              <w:top w:val="single" w:sz="6" w:space="0" w:color="auto"/>
              <w:bottom w:val="single" w:sz="6" w:space="0" w:color="auto"/>
            </w:tcBorders>
            <w:vAlign w:val="bottom"/>
          </w:tcPr>
          <w:p w14:paraId="34835CC3" w14:textId="38F55249" w:rsidR="00692974" w:rsidRPr="007A2461" w:rsidRDefault="00692974" w:rsidP="00692974">
            <w:pPr>
              <w:pStyle w:val="TableTop"/>
              <w:rPr>
                <w:lang w:eastAsia="en-GB"/>
              </w:rPr>
            </w:pPr>
            <w:r>
              <w:rPr>
                <w:lang w:eastAsia="en-GB"/>
              </w:rPr>
              <w:t>Reference point</w:t>
            </w:r>
          </w:p>
        </w:tc>
        <w:tc>
          <w:tcPr>
            <w:tcW w:w="2500" w:type="pct"/>
            <w:tcBorders>
              <w:top w:val="single" w:sz="6" w:space="0" w:color="auto"/>
              <w:bottom w:val="single" w:sz="6" w:space="0" w:color="auto"/>
            </w:tcBorders>
            <w:vAlign w:val="bottom"/>
          </w:tcPr>
          <w:p w14:paraId="2E8A63DB" w14:textId="435E0696" w:rsidR="00692974" w:rsidRPr="004E6FF1" w:rsidRDefault="00692974" w:rsidP="00692974">
            <w:pPr>
              <w:pStyle w:val="TableTop"/>
              <w:rPr>
                <w:szCs w:val="24"/>
                <w:lang w:eastAsia="en-GB"/>
              </w:rPr>
            </w:pPr>
            <w:r>
              <w:rPr>
                <w:lang w:eastAsia="en-GB"/>
              </w:rPr>
              <w:t>Estimate</w:t>
            </w:r>
          </w:p>
        </w:tc>
      </w:tr>
      <w:tr w:rsidR="00692974" w14:paraId="10308EA8" w14:textId="77777777" w:rsidTr="00692974">
        <w:trPr>
          <w:cantSplit/>
        </w:trPr>
        <w:tc>
          <w:tcPr>
            <w:tcW w:w="2500" w:type="pct"/>
            <w:tcBorders>
              <w:top w:val="single" w:sz="6" w:space="0" w:color="auto"/>
            </w:tcBorders>
          </w:tcPr>
          <w:p w14:paraId="537264A2" w14:textId="79E0CAE5" w:rsidR="00692974" w:rsidRPr="00184C23" w:rsidRDefault="00692974" w:rsidP="00692974">
            <w:pPr>
              <w:pStyle w:val="table"/>
              <w:keepNext/>
              <w:widowControl w:val="0"/>
              <w:numPr>
                <w:ilvl w:val="0"/>
                <w:numId w:val="34"/>
              </w:numPr>
              <w:spacing w:before="120"/>
              <w:rPr>
                <w:szCs w:val="17"/>
                <w:lang w:eastAsia="en-GB"/>
              </w:rPr>
            </w:pPr>
            <w:r>
              <w:rPr>
                <w:szCs w:val="17"/>
                <w:lang w:eastAsia="en-GB"/>
              </w:rPr>
              <w:t>MSYBtrigger</w:t>
            </w:r>
          </w:p>
        </w:tc>
        <w:tc>
          <w:tcPr>
            <w:tcW w:w="2500" w:type="pct"/>
            <w:tcBorders>
              <w:top w:val="single" w:sz="6" w:space="0" w:color="auto"/>
            </w:tcBorders>
          </w:tcPr>
          <w:p w14:paraId="668B7C68" w14:textId="4A958DD1" w:rsidR="00692974" w:rsidRPr="00184C23" w:rsidRDefault="00692974" w:rsidP="00692974">
            <w:pPr>
              <w:pStyle w:val="table"/>
              <w:keepNext/>
              <w:widowControl w:val="0"/>
              <w:spacing w:before="120"/>
              <w:jc w:val="center"/>
              <w:rPr>
                <w:szCs w:val="17"/>
                <w:lang w:eastAsia="en-GB"/>
              </w:rPr>
            </w:pPr>
            <w:r>
              <w:rPr>
                <w:szCs w:val="17"/>
                <w:lang w:eastAsia="en-GB"/>
              </w:rPr>
              <w:t>6396</w:t>
            </w:r>
          </w:p>
        </w:tc>
      </w:tr>
      <w:tr w:rsidR="00692974" w14:paraId="25787136" w14:textId="77777777" w:rsidTr="00692974">
        <w:trPr>
          <w:cantSplit/>
        </w:trPr>
        <w:tc>
          <w:tcPr>
            <w:tcW w:w="2500" w:type="pct"/>
          </w:tcPr>
          <w:p w14:paraId="31DD7396" w14:textId="75D9F4C8" w:rsidR="00692974" w:rsidRPr="00184C23" w:rsidRDefault="00692974" w:rsidP="00692974">
            <w:pPr>
              <w:pStyle w:val="table"/>
              <w:keepNext/>
              <w:widowControl w:val="0"/>
              <w:numPr>
                <w:ilvl w:val="0"/>
                <w:numId w:val="34"/>
              </w:numPr>
              <w:rPr>
                <w:szCs w:val="17"/>
                <w:lang w:eastAsia="en-GB"/>
              </w:rPr>
            </w:pPr>
            <w:r>
              <w:rPr>
                <w:szCs w:val="17"/>
                <w:lang w:eastAsia="en-GB"/>
              </w:rPr>
              <w:t>Bpa</w:t>
            </w:r>
          </w:p>
        </w:tc>
        <w:tc>
          <w:tcPr>
            <w:tcW w:w="2500" w:type="pct"/>
          </w:tcPr>
          <w:p w14:paraId="17A80FF2" w14:textId="3E285EEB" w:rsidR="00692974" w:rsidRPr="00184C23" w:rsidRDefault="00692974" w:rsidP="00692974">
            <w:pPr>
              <w:pStyle w:val="table"/>
              <w:keepNext/>
              <w:widowControl w:val="0"/>
              <w:jc w:val="center"/>
              <w:rPr>
                <w:szCs w:val="17"/>
                <w:lang w:eastAsia="en-GB"/>
              </w:rPr>
            </w:pPr>
            <w:r>
              <w:rPr>
                <w:szCs w:val="17"/>
                <w:lang w:eastAsia="en-GB"/>
              </w:rPr>
              <w:t>3599</w:t>
            </w:r>
          </w:p>
        </w:tc>
      </w:tr>
      <w:tr w:rsidR="00692974" w14:paraId="3131F202" w14:textId="77777777" w:rsidTr="00692974">
        <w:trPr>
          <w:cantSplit/>
        </w:trPr>
        <w:tc>
          <w:tcPr>
            <w:tcW w:w="2500" w:type="pct"/>
          </w:tcPr>
          <w:p w14:paraId="189BE43C" w14:textId="55FB53DD" w:rsidR="00692974" w:rsidRPr="00184C23" w:rsidRDefault="00692974" w:rsidP="00692974">
            <w:pPr>
              <w:pStyle w:val="table"/>
              <w:keepNext/>
              <w:widowControl w:val="0"/>
              <w:numPr>
                <w:ilvl w:val="0"/>
                <w:numId w:val="34"/>
              </w:numPr>
              <w:rPr>
                <w:szCs w:val="17"/>
                <w:lang w:eastAsia="en-GB"/>
              </w:rPr>
            </w:pPr>
            <w:r>
              <w:rPr>
                <w:szCs w:val="17"/>
                <w:lang w:eastAsia="en-GB"/>
              </w:rPr>
              <w:t>Blim</w:t>
            </w:r>
          </w:p>
        </w:tc>
        <w:tc>
          <w:tcPr>
            <w:tcW w:w="2500" w:type="pct"/>
          </w:tcPr>
          <w:p w14:paraId="2F8F8D71" w14:textId="3EE16BE3" w:rsidR="00692974" w:rsidRPr="00184C23" w:rsidRDefault="00692974" w:rsidP="00692974">
            <w:pPr>
              <w:pStyle w:val="table"/>
              <w:keepNext/>
              <w:widowControl w:val="0"/>
              <w:jc w:val="center"/>
              <w:rPr>
                <w:szCs w:val="17"/>
                <w:lang w:eastAsia="en-GB"/>
              </w:rPr>
            </w:pPr>
            <w:r>
              <w:rPr>
                <w:szCs w:val="17"/>
                <w:lang w:eastAsia="en-GB"/>
              </w:rPr>
              <w:t>2955</w:t>
            </w:r>
          </w:p>
        </w:tc>
      </w:tr>
      <w:tr w:rsidR="00692974" w14:paraId="615AFA11" w14:textId="77777777" w:rsidTr="00692974">
        <w:trPr>
          <w:cantSplit/>
        </w:trPr>
        <w:tc>
          <w:tcPr>
            <w:tcW w:w="2500" w:type="pct"/>
          </w:tcPr>
          <w:p w14:paraId="641DF4EA" w14:textId="04FE52EB" w:rsidR="00692974" w:rsidRPr="00184C23" w:rsidRDefault="00692974" w:rsidP="00692974">
            <w:pPr>
              <w:pStyle w:val="table"/>
              <w:keepNext/>
              <w:widowControl w:val="0"/>
              <w:numPr>
                <w:ilvl w:val="0"/>
                <w:numId w:val="34"/>
              </w:numPr>
              <w:rPr>
                <w:szCs w:val="17"/>
              </w:rPr>
            </w:pPr>
            <w:r>
              <w:rPr>
                <w:szCs w:val="17"/>
              </w:rPr>
              <w:t>Fpa</w:t>
            </w:r>
          </w:p>
        </w:tc>
        <w:tc>
          <w:tcPr>
            <w:tcW w:w="2500" w:type="pct"/>
          </w:tcPr>
          <w:p w14:paraId="6C49AC11" w14:textId="58B4F691" w:rsidR="00692974" w:rsidRPr="00184C23" w:rsidRDefault="00692974" w:rsidP="00692974">
            <w:pPr>
              <w:pStyle w:val="table"/>
              <w:keepNext/>
              <w:widowControl w:val="0"/>
              <w:jc w:val="center"/>
              <w:rPr>
                <w:szCs w:val="17"/>
                <w:lang w:eastAsia="en-GB"/>
              </w:rPr>
            </w:pPr>
            <w:r>
              <w:rPr>
                <w:szCs w:val="17"/>
                <w:lang w:eastAsia="en-GB"/>
              </w:rPr>
              <w:t>0.51</w:t>
            </w:r>
          </w:p>
        </w:tc>
      </w:tr>
      <w:tr w:rsidR="00692974" w14:paraId="598356EA" w14:textId="77777777" w:rsidTr="00692974">
        <w:trPr>
          <w:cantSplit/>
        </w:trPr>
        <w:tc>
          <w:tcPr>
            <w:tcW w:w="2500" w:type="pct"/>
          </w:tcPr>
          <w:p w14:paraId="7A383B9C" w14:textId="47C8862E" w:rsidR="00692974" w:rsidRPr="00184C23" w:rsidRDefault="00692974" w:rsidP="00692974">
            <w:pPr>
              <w:pStyle w:val="table"/>
              <w:keepNext/>
              <w:widowControl w:val="0"/>
              <w:numPr>
                <w:ilvl w:val="0"/>
                <w:numId w:val="34"/>
              </w:numPr>
              <w:rPr>
                <w:szCs w:val="17"/>
                <w:lang w:eastAsia="en-GB"/>
              </w:rPr>
            </w:pPr>
            <w:r>
              <w:rPr>
                <w:szCs w:val="17"/>
                <w:lang w:eastAsia="en-GB"/>
              </w:rPr>
              <w:t>Flim</w:t>
            </w:r>
          </w:p>
        </w:tc>
        <w:tc>
          <w:tcPr>
            <w:tcW w:w="2500" w:type="pct"/>
          </w:tcPr>
          <w:p w14:paraId="5A53BCEB" w14:textId="37240681" w:rsidR="00692974" w:rsidRPr="00184C23" w:rsidRDefault="00692974" w:rsidP="00692974">
            <w:pPr>
              <w:pStyle w:val="table"/>
              <w:keepNext/>
              <w:widowControl w:val="0"/>
              <w:jc w:val="center"/>
              <w:rPr>
                <w:szCs w:val="17"/>
                <w:lang w:eastAsia="en-GB"/>
              </w:rPr>
            </w:pPr>
            <w:r>
              <w:rPr>
                <w:szCs w:val="17"/>
                <w:lang w:eastAsia="en-GB"/>
              </w:rPr>
              <w:t>0.62</w:t>
            </w:r>
          </w:p>
        </w:tc>
      </w:tr>
      <w:tr w:rsidR="00692974" w14:paraId="3E4C9F60" w14:textId="77777777" w:rsidTr="00692974">
        <w:trPr>
          <w:cantSplit/>
        </w:trPr>
        <w:tc>
          <w:tcPr>
            <w:tcW w:w="2500" w:type="pct"/>
          </w:tcPr>
          <w:p w14:paraId="4486B410" w14:textId="5C88894F" w:rsidR="00692974" w:rsidRDefault="00692974" w:rsidP="00692974">
            <w:pPr>
              <w:pStyle w:val="table"/>
              <w:keepNext/>
              <w:widowControl w:val="0"/>
              <w:numPr>
                <w:ilvl w:val="0"/>
                <w:numId w:val="34"/>
              </w:numPr>
              <w:rPr>
                <w:szCs w:val="17"/>
                <w:lang w:eastAsia="en-GB"/>
              </w:rPr>
            </w:pPr>
            <w:r>
              <w:rPr>
                <w:szCs w:val="17"/>
                <w:lang w:eastAsia="en-GB"/>
              </w:rPr>
              <w:t>Fp05</w:t>
            </w:r>
          </w:p>
        </w:tc>
        <w:tc>
          <w:tcPr>
            <w:tcW w:w="2500" w:type="pct"/>
          </w:tcPr>
          <w:p w14:paraId="7EB69A5B" w14:textId="34F10A2A" w:rsidR="00692974" w:rsidRPr="00184C23" w:rsidRDefault="00692974" w:rsidP="00692974">
            <w:pPr>
              <w:pStyle w:val="table"/>
              <w:keepNext/>
              <w:widowControl w:val="0"/>
              <w:jc w:val="center"/>
              <w:rPr>
                <w:szCs w:val="17"/>
                <w:lang w:eastAsia="en-GB"/>
              </w:rPr>
            </w:pPr>
            <w:r>
              <w:rPr>
                <w:szCs w:val="17"/>
                <w:lang w:eastAsia="en-GB"/>
              </w:rPr>
              <w:t>0.9</w:t>
            </w:r>
          </w:p>
        </w:tc>
      </w:tr>
      <w:tr w:rsidR="00692974" w14:paraId="7FF84F9B" w14:textId="77777777" w:rsidTr="00692974">
        <w:trPr>
          <w:cantSplit/>
        </w:trPr>
        <w:tc>
          <w:tcPr>
            <w:tcW w:w="2500" w:type="pct"/>
            <w:tcBorders>
              <w:bottom w:val="single" w:sz="6" w:space="0" w:color="auto"/>
            </w:tcBorders>
          </w:tcPr>
          <w:p w14:paraId="4A1FC95A" w14:textId="67EAFBA0" w:rsidR="00692974" w:rsidRDefault="00692974" w:rsidP="00692974">
            <w:pPr>
              <w:pStyle w:val="table"/>
              <w:keepNext/>
              <w:widowControl w:val="0"/>
              <w:numPr>
                <w:ilvl w:val="0"/>
                <w:numId w:val="34"/>
              </w:numPr>
              <w:rPr>
                <w:szCs w:val="17"/>
                <w:lang w:eastAsia="en-GB"/>
              </w:rPr>
            </w:pPr>
            <w:r>
              <w:rPr>
                <w:szCs w:val="17"/>
                <w:lang w:eastAsia="en-GB"/>
              </w:rPr>
              <w:t>Fmsy</w:t>
            </w:r>
          </w:p>
        </w:tc>
        <w:tc>
          <w:tcPr>
            <w:tcW w:w="2500" w:type="pct"/>
            <w:tcBorders>
              <w:bottom w:val="single" w:sz="6" w:space="0" w:color="auto"/>
            </w:tcBorders>
          </w:tcPr>
          <w:p w14:paraId="407C69EC" w14:textId="598D4E65" w:rsidR="00692974" w:rsidRPr="00184C23" w:rsidRDefault="00692974" w:rsidP="00692974">
            <w:pPr>
              <w:pStyle w:val="table"/>
              <w:keepNext/>
              <w:widowControl w:val="0"/>
              <w:jc w:val="center"/>
              <w:rPr>
                <w:szCs w:val="17"/>
                <w:lang w:eastAsia="en-GB"/>
              </w:rPr>
            </w:pPr>
            <w:r>
              <w:rPr>
                <w:szCs w:val="17"/>
                <w:lang w:eastAsia="en-GB"/>
              </w:rPr>
              <w:t>0.37</w:t>
            </w:r>
          </w:p>
        </w:tc>
      </w:tr>
    </w:tbl>
    <w:p w14:paraId="0EF97B39" w14:textId="77777777" w:rsidR="00692974" w:rsidRDefault="00692974" w:rsidP="00770F50">
      <w:pPr>
        <w:tabs>
          <w:tab w:val="right" w:pos="7586"/>
        </w:tabs>
      </w:pPr>
    </w:p>
    <w:p w14:paraId="0F9D21EE" w14:textId="6863F1BB" w:rsidR="00692974" w:rsidRDefault="00692974" w:rsidP="00461DDA">
      <w:pPr>
        <w:tabs>
          <w:tab w:val="right" w:pos="7586"/>
        </w:tabs>
      </w:pPr>
      <w:r w:rsidRPr="00692974">
        <w:rPr>
          <w:noProof/>
          <w:lang w:eastAsia="en-GB"/>
        </w:rPr>
        <w:lastRenderedPageBreak/>
        <w:drawing>
          <wp:inline distT="0" distB="0" distL="0" distR="0" wp14:anchorId="1EF5DD98" wp14:editId="0CD5A719">
            <wp:extent cx="4817110" cy="4817110"/>
            <wp:effectExtent l="0" t="0" r="2540" b="2540"/>
            <wp:docPr id="2" name="Picture 2" descr="D:\Repository\Turbot\IBP_2018\ReferencePoints\05b_ Turbot 4 _SR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itory\Turbot\IBP_2018\ReferencePoints\05b_ Turbot 4 _SRR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7110" cy="4817110"/>
                    </a:xfrm>
                    <a:prstGeom prst="rect">
                      <a:avLst/>
                    </a:prstGeom>
                    <a:noFill/>
                    <a:ln>
                      <a:noFill/>
                    </a:ln>
                  </pic:spPr>
                </pic:pic>
              </a:graphicData>
            </a:graphic>
          </wp:inline>
        </w:drawing>
      </w:r>
    </w:p>
    <w:p w14:paraId="5D3D7CF5" w14:textId="0C7EDAFF" w:rsidR="00692974" w:rsidRDefault="00692974" w:rsidP="00461DDA">
      <w:pPr>
        <w:tabs>
          <w:tab w:val="right" w:pos="7586"/>
        </w:tabs>
      </w:pPr>
      <w:r>
        <w:t>Figure 5.1. Fitted combinations of stock recruitment fits to the SR-couples of Turbot</w:t>
      </w:r>
    </w:p>
    <w:p w14:paraId="79A422C7" w14:textId="103D1E8B" w:rsidR="00692974" w:rsidRDefault="00692974" w:rsidP="00461DDA">
      <w:pPr>
        <w:tabs>
          <w:tab w:val="right" w:pos="7586"/>
        </w:tabs>
      </w:pPr>
    </w:p>
    <w:p w14:paraId="13C96163" w14:textId="256D471F" w:rsidR="00692974" w:rsidRDefault="00692974" w:rsidP="00461DDA">
      <w:pPr>
        <w:tabs>
          <w:tab w:val="right" w:pos="7586"/>
        </w:tabs>
      </w:pPr>
      <w:r w:rsidRPr="00692974">
        <w:rPr>
          <w:noProof/>
          <w:lang w:eastAsia="en-GB"/>
        </w:rPr>
        <w:lastRenderedPageBreak/>
        <w:drawing>
          <wp:inline distT="0" distB="0" distL="0" distR="0" wp14:anchorId="20A4EBBB" wp14:editId="1991421F">
            <wp:extent cx="4817110" cy="4817110"/>
            <wp:effectExtent l="0" t="0" r="2540" b="2540"/>
            <wp:docPr id="4" name="Picture 4" descr="D:\Repository\Turbot\IBP_2018\ReferencePoints\02_ Turbot 4 _S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pository\Turbot\IBP_2018\ReferencePoints\02_ Turbot 4 _SR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7110" cy="4817110"/>
                    </a:xfrm>
                    <a:prstGeom prst="rect">
                      <a:avLst/>
                    </a:prstGeom>
                    <a:noFill/>
                    <a:ln>
                      <a:noFill/>
                    </a:ln>
                  </pic:spPr>
                </pic:pic>
              </a:graphicData>
            </a:graphic>
          </wp:inline>
        </w:drawing>
      </w:r>
    </w:p>
    <w:p w14:paraId="6C4E400F" w14:textId="6F7DB287" w:rsidR="00692974" w:rsidRDefault="00692974" w:rsidP="00461DDA">
      <w:pPr>
        <w:tabs>
          <w:tab w:val="right" w:pos="7586"/>
        </w:tabs>
      </w:pPr>
      <w:r>
        <w:t>Figure 5.2 Stock recruitment pairs over time</w:t>
      </w:r>
    </w:p>
    <w:p w14:paraId="4436D2D0" w14:textId="6371479E" w:rsidR="00692974" w:rsidRDefault="00692974" w:rsidP="00461DDA">
      <w:pPr>
        <w:tabs>
          <w:tab w:val="right" w:pos="7586"/>
        </w:tabs>
      </w:pPr>
    </w:p>
    <w:p w14:paraId="0BD56D24" w14:textId="2E1AA194" w:rsidR="00692974" w:rsidRDefault="00692974" w:rsidP="00461DDA">
      <w:pPr>
        <w:tabs>
          <w:tab w:val="right" w:pos="7586"/>
        </w:tabs>
      </w:pPr>
      <w:r w:rsidRPr="00692974">
        <w:rPr>
          <w:noProof/>
          <w:lang w:eastAsia="en-GB"/>
        </w:rPr>
        <w:lastRenderedPageBreak/>
        <w:drawing>
          <wp:inline distT="0" distB="0" distL="0" distR="0" wp14:anchorId="5D3C3CF3" wp14:editId="75E00F41">
            <wp:extent cx="4817110" cy="4817110"/>
            <wp:effectExtent l="0" t="0" r="2540" b="2540"/>
            <wp:docPr id="5" name="Picture 5" descr="D:\Repository\Turbot\IBP_2018\ReferencePoints\03_ Turbot 4 _S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pository\Turbot\IBP_2018\ReferencePoints\03_ Turbot 4 _SP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7110" cy="4817110"/>
                    </a:xfrm>
                    <a:prstGeom prst="rect">
                      <a:avLst/>
                    </a:prstGeom>
                    <a:noFill/>
                    <a:ln>
                      <a:noFill/>
                    </a:ln>
                  </pic:spPr>
                </pic:pic>
              </a:graphicData>
            </a:graphic>
          </wp:inline>
        </w:drawing>
      </w:r>
    </w:p>
    <w:p w14:paraId="4EB5753E" w14:textId="2AA1E536" w:rsidR="00692974" w:rsidRDefault="00692974" w:rsidP="00461DDA">
      <w:pPr>
        <w:tabs>
          <w:tab w:val="right" w:pos="7586"/>
        </w:tabs>
      </w:pPr>
      <w:r>
        <w:t>Figure 5.3. Productivity over time</w:t>
      </w:r>
    </w:p>
    <w:p w14:paraId="1FE300D1" w14:textId="77777777" w:rsidR="00692974" w:rsidRDefault="00692974" w:rsidP="00461DDA">
      <w:pPr>
        <w:tabs>
          <w:tab w:val="right" w:pos="7586"/>
        </w:tabs>
      </w:pPr>
    </w:p>
    <w:p w14:paraId="3F0D22C4" w14:textId="77777777" w:rsidR="00692974" w:rsidRPr="00422667" w:rsidRDefault="00692974" w:rsidP="00461DDA">
      <w:pPr>
        <w:tabs>
          <w:tab w:val="right" w:pos="7586"/>
        </w:tabs>
      </w:pPr>
    </w:p>
    <w:p w14:paraId="2DD14082" w14:textId="6A355A5F" w:rsidR="00422667" w:rsidRPr="00DA7F0D" w:rsidRDefault="00422667" w:rsidP="00422667">
      <w:pPr>
        <w:pStyle w:val="Heading1"/>
      </w:pPr>
      <w:r>
        <w:t>Short term forecast</w:t>
      </w:r>
    </w:p>
    <w:p w14:paraId="210C8FFF" w14:textId="173A40E7" w:rsidR="00422667" w:rsidRDefault="000A5C53" w:rsidP="00422667">
      <w:r>
        <w:t xml:space="preserve">The short-term forecast was implemented in FLR using the fwd-routines. Terminal year estimates from the SAM assessment were used as starting conditions. Since there is no clear relationship between SSB and Rec, it was chosen to assume recruitment to follow a geometric mean over the most recent 5 years, including the latest estimate. </w:t>
      </w:r>
      <w:r w:rsidR="00785EF3">
        <w:t xml:space="preserve">Weights-at-age, maturity-at-age, selection-at-age were taken as an normal average over the past 3 years. Weights are pre-smoothed during data preparation and as such a longer period is not justified. Selection-at-age is relatively stable but some clear changes are visible extending it backwards to e.g. 5 years. Maturity is fixed. </w:t>
      </w:r>
    </w:p>
    <w:p w14:paraId="2869AF1F" w14:textId="77777777" w:rsidR="00001FC7" w:rsidRDefault="00001FC7" w:rsidP="00422667">
      <w:r>
        <w:t>TACs for Turbot are agreed upon in combination with Brill. As such, the average proportion of Turbot landings out the TAC was calculated. Over the past 5 years (2013-2017) this averaged to 63%. It is here recommended to use the most recent 5-year period to derive the intermediate year catch for the Turbot forecast from the agreed total Turbot and Brill TAC.</w:t>
      </w:r>
    </w:p>
    <w:p w14:paraId="30D8AE2B" w14:textId="1BBB4671" w:rsidR="00785EF3" w:rsidRDefault="00001FC7" w:rsidP="00422667">
      <w:r>
        <w:t xml:space="preserve">No further assumptions had to be made and an example of a forecast table is given below.  </w:t>
      </w:r>
    </w:p>
    <w:p w14:paraId="7A8A1146" w14:textId="6735B43F" w:rsidR="00692974" w:rsidRDefault="002752AB" w:rsidP="00422667">
      <w:r>
        <w:lastRenderedPageBreak/>
        <w:t>Table 6.1. TAC and landings of Turbot and Bril. * denotes predicted value</w:t>
      </w:r>
    </w:p>
    <w:tbl>
      <w:tblPr>
        <w:tblW w:w="5000" w:type="pct"/>
        <w:tblBorders>
          <w:top w:val="single" w:sz="6" w:space="0" w:color="auto"/>
          <w:bottom w:val="single" w:sz="6" w:space="0" w:color="auto"/>
          <w:insideH w:val="single" w:sz="4" w:space="0" w:color="808080"/>
        </w:tblBorders>
        <w:tblLook w:val="01E0" w:firstRow="1" w:lastRow="1" w:firstColumn="1" w:lastColumn="1" w:noHBand="0" w:noVBand="0"/>
      </w:tblPr>
      <w:tblGrid>
        <w:gridCol w:w="1920"/>
        <w:gridCol w:w="1890"/>
        <w:gridCol w:w="1890"/>
        <w:gridCol w:w="1886"/>
      </w:tblGrid>
      <w:tr w:rsidR="00692974" w14:paraId="43494CB0" w14:textId="3B7C1C59" w:rsidTr="002752AB">
        <w:trPr>
          <w:cantSplit/>
        </w:trPr>
        <w:tc>
          <w:tcPr>
            <w:tcW w:w="1265" w:type="pct"/>
            <w:tcBorders>
              <w:top w:val="single" w:sz="6" w:space="0" w:color="auto"/>
              <w:bottom w:val="single" w:sz="6" w:space="0" w:color="auto"/>
            </w:tcBorders>
            <w:vAlign w:val="bottom"/>
          </w:tcPr>
          <w:p w14:paraId="4DBDE57E" w14:textId="766C31F3" w:rsidR="00692974" w:rsidRPr="007A2461" w:rsidRDefault="00692974" w:rsidP="00692974">
            <w:pPr>
              <w:pStyle w:val="TableTop"/>
              <w:rPr>
                <w:lang w:eastAsia="en-GB"/>
              </w:rPr>
            </w:pPr>
            <w:r>
              <w:rPr>
                <w:lang w:eastAsia="en-GB"/>
              </w:rPr>
              <w:t>Year</w:t>
            </w:r>
          </w:p>
        </w:tc>
        <w:tc>
          <w:tcPr>
            <w:tcW w:w="1246" w:type="pct"/>
            <w:tcBorders>
              <w:top w:val="single" w:sz="6" w:space="0" w:color="auto"/>
              <w:bottom w:val="single" w:sz="6" w:space="0" w:color="auto"/>
            </w:tcBorders>
            <w:vAlign w:val="bottom"/>
          </w:tcPr>
          <w:p w14:paraId="0919F143" w14:textId="006A6642" w:rsidR="00692974" w:rsidRPr="004E6FF1" w:rsidRDefault="00692974" w:rsidP="00692974">
            <w:pPr>
              <w:pStyle w:val="TableTop"/>
              <w:rPr>
                <w:szCs w:val="24"/>
                <w:lang w:eastAsia="en-GB"/>
              </w:rPr>
            </w:pPr>
            <w:r>
              <w:rPr>
                <w:lang w:eastAsia="en-GB"/>
              </w:rPr>
              <w:t>TAC Tur &amp; BLL</w:t>
            </w:r>
          </w:p>
        </w:tc>
        <w:tc>
          <w:tcPr>
            <w:tcW w:w="1246" w:type="pct"/>
            <w:tcBorders>
              <w:top w:val="single" w:sz="6" w:space="0" w:color="auto"/>
              <w:bottom w:val="single" w:sz="6" w:space="0" w:color="auto"/>
            </w:tcBorders>
          </w:tcPr>
          <w:p w14:paraId="34C7AC3C" w14:textId="3182A173" w:rsidR="00692974" w:rsidRDefault="00692974" w:rsidP="00692974">
            <w:pPr>
              <w:pStyle w:val="TableTop"/>
              <w:rPr>
                <w:lang w:eastAsia="en-GB"/>
              </w:rPr>
            </w:pPr>
            <w:r>
              <w:rPr>
                <w:lang w:eastAsia="en-GB"/>
              </w:rPr>
              <w:t>TUR landings</w:t>
            </w:r>
          </w:p>
        </w:tc>
        <w:tc>
          <w:tcPr>
            <w:tcW w:w="1244" w:type="pct"/>
            <w:tcBorders>
              <w:top w:val="single" w:sz="6" w:space="0" w:color="auto"/>
              <w:bottom w:val="single" w:sz="6" w:space="0" w:color="auto"/>
            </w:tcBorders>
          </w:tcPr>
          <w:p w14:paraId="23584A7D" w14:textId="1271FEE9" w:rsidR="00692974" w:rsidRDefault="00692974" w:rsidP="00692974">
            <w:pPr>
              <w:pStyle w:val="TableTop"/>
              <w:rPr>
                <w:lang w:eastAsia="en-GB"/>
              </w:rPr>
            </w:pPr>
            <w:r>
              <w:rPr>
                <w:lang w:eastAsia="en-GB"/>
              </w:rPr>
              <w:t>Proportion TUR landings</w:t>
            </w:r>
          </w:p>
        </w:tc>
      </w:tr>
      <w:tr w:rsidR="002752AB" w14:paraId="31C5CEE7" w14:textId="0D2E742E" w:rsidTr="002752AB">
        <w:trPr>
          <w:cantSplit/>
        </w:trPr>
        <w:tc>
          <w:tcPr>
            <w:tcW w:w="1265" w:type="pct"/>
            <w:tcBorders>
              <w:top w:val="single" w:sz="6" w:space="0" w:color="auto"/>
            </w:tcBorders>
          </w:tcPr>
          <w:p w14:paraId="6E0FE25D" w14:textId="62DD32C0" w:rsidR="002752AB" w:rsidRPr="00184C23" w:rsidRDefault="002752AB" w:rsidP="002752AB">
            <w:pPr>
              <w:pStyle w:val="table"/>
              <w:keepNext/>
              <w:widowControl w:val="0"/>
              <w:spacing w:before="120"/>
              <w:ind w:left="720"/>
              <w:rPr>
                <w:szCs w:val="17"/>
                <w:lang w:eastAsia="en-GB"/>
              </w:rPr>
            </w:pPr>
            <w:r>
              <w:rPr>
                <w:szCs w:val="17"/>
                <w:lang w:eastAsia="en-GB"/>
              </w:rPr>
              <w:t>2013</w:t>
            </w:r>
          </w:p>
        </w:tc>
        <w:tc>
          <w:tcPr>
            <w:tcW w:w="1246" w:type="pct"/>
            <w:tcBorders>
              <w:top w:val="single" w:sz="6" w:space="0" w:color="auto"/>
            </w:tcBorders>
          </w:tcPr>
          <w:p w14:paraId="726BEF3C" w14:textId="0567858E" w:rsidR="002752AB" w:rsidRPr="00184C23" w:rsidRDefault="002752AB" w:rsidP="002752AB">
            <w:pPr>
              <w:pStyle w:val="table"/>
              <w:keepNext/>
              <w:widowControl w:val="0"/>
              <w:spacing w:before="120"/>
              <w:jc w:val="center"/>
              <w:rPr>
                <w:szCs w:val="17"/>
                <w:lang w:eastAsia="en-GB"/>
              </w:rPr>
            </w:pPr>
            <w:r w:rsidRPr="00B15CD5">
              <w:t>4642</w:t>
            </w:r>
          </w:p>
        </w:tc>
        <w:tc>
          <w:tcPr>
            <w:tcW w:w="1246" w:type="pct"/>
            <w:tcBorders>
              <w:top w:val="single" w:sz="6" w:space="0" w:color="auto"/>
            </w:tcBorders>
          </w:tcPr>
          <w:p w14:paraId="5E4A8B30" w14:textId="657A79AA" w:rsidR="002752AB" w:rsidRDefault="002752AB" w:rsidP="002752AB">
            <w:pPr>
              <w:pStyle w:val="table"/>
              <w:keepNext/>
              <w:widowControl w:val="0"/>
              <w:spacing w:before="120"/>
              <w:jc w:val="center"/>
              <w:rPr>
                <w:szCs w:val="17"/>
                <w:lang w:eastAsia="en-GB"/>
              </w:rPr>
            </w:pPr>
            <w:r w:rsidRPr="00A457F0">
              <w:t>3084</w:t>
            </w:r>
          </w:p>
        </w:tc>
        <w:tc>
          <w:tcPr>
            <w:tcW w:w="1244" w:type="pct"/>
            <w:tcBorders>
              <w:top w:val="single" w:sz="6" w:space="0" w:color="auto"/>
            </w:tcBorders>
          </w:tcPr>
          <w:p w14:paraId="4A2BC939" w14:textId="1C6C4727" w:rsidR="002752AB" w:rsidRDefault="002752AB" w:rsidP="002752AB">
            <w:pPr>
              <w:pStyle w:val="table"/>
              <w:keepNext/>
              <w:widowControl w:val="0"/>
              <w:spacing w:before="120"/>
              <w:jc w:val="center"/>
              <w:rPr>
                <w:szCs w:val="17"/>
                <w:lang w:eastAsia="en-GB"/>
              </w:rPr>
            </w:pPr>
            <w:r w:rsidRPr="00087D5A">
              <w:t>0.664368807</w:t>
            </w:r>
          </w:p>
        </w:tc>
      </w:tr>
      <w:tr w:rsidR="002752AB" w14:paraId="2F3FF4D1" w14:textId="0CD3789C" w:rsidTr="002752AB">
        <w:trPr>
          <w:cantSplit/>
        </w:trPr>
        <w:tc>
          <w:tcPr>
            <w:tcW w:w="1265" w:type="pct"/>
          </w:tcPr>
          <w:p w14:paraId="0C9F425F" w14:textId="1327660C" w:rsidR="002752AB" w:rsidRPr="00184C23" w:rsidRDefault="002752AB" w:rsidP="002752AB">
            <w:pPr>
              <w:pStyle w:val="table"/>
              <w:keepNext/>
              <w:widowControl w:val="0"/>
              <w:ind w:left="720"/>
              <w:rPr>
                <w:szCs w:val="17"/>
                <w:lang w:eastAsia="en-GB"/>
              </w:rPr>
            </w:pPr>
            <w:r>
              <w:rPr>
                <w:szCs w:val="17"/>
                <w:lang w:eastAsia="en-GB"/>
              </w:rPr>
              <w:t>2014</w:t>
            </w:r>
          </w:p>
        </w:tc>
        <w:tc>
          <w:tcPr>
            <w:tcW w:w="1246" w:type="pct"/>
          </w:tcPr>
          <w:p w14:paraId="54C1F0CE" w14:textId="6F7B5D98" w:rsidR="002752AB" w:rsidRPr="00184C23" w:rsidRDefault="002752AB" w:rsidP="002752AB">
            <w:pPr>
              <w:pStyle w:val="table"/>
              <w:keepNext/>
              <w:widowControl w:val="0"/>
              <w:jc w:val="center"/>
              <w:rPr>
                <w:szCs w:val="17"/>
                <w:lang w:eastAsia="en-GB"/>
              </w:rPr>
            </w:pPr>
            <w:r w:rsidRPr="00B15CD5">
              <w:t>4642</w:t>
            </w:r>
          </w:p>
        </w:tc>
        <w:tc>
          <w:tcPr>
            <w:tcW w:w="1246" w:type="pct"/>
          </w:tcPr>
          <w:p w14:paraId="336C3D58" w14:textId="269A490C" w:rsidR="002752AB" w:rsidRDefault="002752AB" w:rsidP="002752AB">
            <w:pPr>
              <w:pStyle w:val="table"/>
              <w:keepNext/>
              <w:widowControl w:val="0"/>
              <w:jc w:val="center"/>
              <w:rPr>
                <w:szCs w:val="17"/>
                <w:lang w:eastAsia="en-GB"/>
              </w:rPr>
            </w:pPr>
            <w:r w:rsidRPr="00A457F0">
              <w:t>2871</w:t>
            </w:r>
          </w:p>
        </w:tc>
        <w:tc>
          <w:tcPr>
            <w:tcW w:w="1244" w:type="pct"/>
          </w:tcPr>
          <w:p w14:paraId="27C6B78A" w14:textId="00F253CD" w:rsidR="002752AB" w:rsidRDefault="002752AB" w:rsidP="002752AB">
            <w:pPr>
              <w:pStyle w:val="table"/>
              <w:keepNext/>
              <w:widowControl w:val="0"/>
              <w:jc w:val="center"/>
              <w:rPr>
                <w:szCs w:val="17"/>
                <w:lang w:eastAsia="en-GB"/>
              </w:rPr>
            </w:pPr>
            <w:r w:rsidRPr="00087D5A">
              <w:t>0.618483412</w:t>
            </w:r>
          </w:p>
        </w:tc>
      </w:tr>
      <w:tr w:rsidR="002752AB" w14:paraId="2915AFD4" w14:textId="0D7BEBD3" w:rsidTr="002752AB">
        <w:trPr>
          <w:cantSplit/>
        </w:trPr>
        <w:tc>
          <w:tcPr>
            <w:tcW w:w="1265" w:type="pct"/>
          </w:tcPr>
          <w:p w14:paraId="439FB192" w14:textId="77627D22" w:rsidR="002752AB" w:rsidRPr="00184C23" w:rsidRDefault="002752AB" w:rsidP="002752AB">
            <w:pPr>
              <w:pStyle w:val="table"/>
              <w:keepNext/>
              <w:widowControl w:val="0"/>
              <w:ind w:left="720"/>
              <w:rPr>
                <w:szCs w:val="17"/>
                <w:lang w:eastAsia="en-GB"/>
              </w:rPr>
            </w:pPr>
            <w:r>
              <w:rPr>
                <w:szCs w:val="17"/>
                <w:lang w:eastAsia="en-GB"/>
              </w:rPr>
              <w:t>2015</w:t>
            </w:r>
          </w:p>
        </w:tc>
        <w:tc>
          <w:tcPr>
            <w:tcW w:w="1246" w:type="pct"/>
          </w:tcPr>
          <w:p w14:paraId="606BF7FE" w14:textId="6AC27538" w:rsidR="002752AB" w:rsidRPr="00184C23" w:rsidRDefault="002752AB" w:rsidP="002752AB">
            <w:pPr>
              <w:pStyle w:val="table"/>
              <w:keepNext/>
              <w:widowControl w:val="0"/>
              <w:jc w:val="center"/>
              <w:rPr>
                <w:szCs w:val="17"/>
                <w:lang w:eastAsia="en-GB"/>
              </w:rPr>
            </w:pPr>
            <w:r w:rsidRPr="00B15CD5">
              <w:t>4642</w:t>
            </w:r>
          </w:p>
        </w:tc>
        <w:tc>
          <w:tcPr>
            <w:tcW w:w="1246" w:type="pct"/>
          </w:tcPr>
          <w:p w14:paraId="18E5AFF3" w14:textId="07F1267B" w:rsidR="002752AB" w:rsidRDefault="002752AB" w:rsidP="002752AB">
            <w:pPr>
              <w:pStyle w:val="table"/>
              <w:keepNext/>
              <w:widowControl w:val="0"/>
              <w:jc w:val="center"/>
              <w:rPr>
                <w:szCs w:val="17"/>
                <w:lang w:eastAsia="en-GB"/>
              </w:rPr>
            </w:pPr>
            <w:r w:rsidRPr="00A457F0">
              <w:t>2978</w:t>
            </w:r>
          </w:p>
        </w:tc>
        <w:tc>
          <w:tcPr>
            <w:tcW w:w="1244" w:type="pct"/>
          </w:tcPr>
          <w:p w14:paraId="6612A417" w14:textId="6B858E86" w:rsidR="002752AB" w:rsidRDefault="002752AB" w:rsidP="002752AB">
            <w:pPr>
              <w:pStyle w:val="table"/>
              <w:keepNext/>
              <w:widowControl w:val="0"/>
              <w:jc w:val="center"/>
              <w:rPr>
                <w:szCs w:val="17"/>
                <w:lang w:eastAsia="en-GB"/>
              </w:rPr>
            </w:pPr>
            <w:r w:rsidRPr="00087D5A">
              <w:t>0.641533822</w:t>
            </w:r>
          </w:p>
        </w:tc>
      </w:tr>
      <w:tr w:rsidR="002752AB" w14:paraId="571FEA29" w14:textId="742DE729" w:rsidTr="002752AB">
        <w:trPr>
          <w:cantSplit/>
        </w:trPr>
        <w:tc>
          <w:tcPr>
            <w:tcW w:w="1265" w:type="pct"/>
          </w:tcPr>
          <w:p w14:paraId="400728B7" w14:textId="32B82703" w:rsidR="002752AB" w:rsidRPr="00184C23" w:rsidRDefault="002752AB" w:rsidP="002752AB">
            <w:pPr>
              <w:pStyle w:val="table"/>
              <w:keepNext/>
              <w:widowControl w:val="0"/>
              <w:ind w:left="720"/>
              <w:rPr>
                <w:szCs w:val="17"/>
              </w:rPr>
            </w:pPr>
            <w:r>
              <w:rPr>
                <w:szCs w:val="17"/>
              </w:rPr>
              <w:t>2016</w:t>
            </w:r>
          </w:p>
        </w:tc>
        <w:tc>
          <w:tcPr>
            <w:tcW w:w="1246" w:type="pct"/>
          </w:tcPr>
          <w:p w14:paraId="6DB1C001" w14:textId="4117DFDA" w:rsidR="002752AB" w:rsidRPr="00184C23" w:rsidRDefault="002752AB" w:rsidP="002752AB">
            <w:pPr>
              <w:pStyle w:val="table"/>
              <w:keepNext/>
              <w:widowControl w:val="0"/>
              <w:jc w:val="center"/>
              <w:rPr>
                <w:szCs w:val="17"/>
                <w:lang w:eastAsia="en-GB"/>
              </w:rPr>
            </w:pPr>
            <w:r w:rsidRPr="00B15CD5">
              <w:t>4488</w:t>
            </w:r>
          </w:p>
        </w:tc>
        <w:tc>
          <w:tcPr>
            <w:tcW w:w="1246" w:type="pct"/>
          </w:tcPr>
          <w:p w14:paraId="765CE7D5" w14:textId="495DFD59" w:rsidR="002752AB" w:rsidRDefault="002752AB" w:rsidP="002752AB">
            <w:pPr>
              <w:pStyle w:val="table"/>
              <w:keepNext/>
              <w:widowControl w:val="0"/>
              <w:jc w:val="center"/>
              <w:rPr>
                <w:szCs w:val="17"/>
                <w:lang w:eastAsia="en-GB"/>
              </w:rPr>
            </w:pPr>
            <w:r w:rsidRPr="00A457F0">
              <w:t>3147</w:t>
            </w:r>
          </w:p>
        </w:tc>
        <w:tc>
          <w:tcPr>
            <w:tcW w:w="1244" w:type="pct"/>
          </w:tcPr>
          <w:p w14:paraId="200A03D0" w14:textId="7DB9AD94" w:rsidR="002752AB" w:rsidRDefault="002752AB" w:rsidP="002752AB">
            <w:pPr>
              <w:pStyle w:val="table"/>
              <w:keepNext/>
              <w:widowControl w:val="0"/>
              <w:jc w:val="center"/>
              <w:rPr>
                <w:szCs w:val="17"/>
                <w:lang w:eastAsia="en-GB"/>
              </w:rPr>
            </w:pPr>
            <w:r w:rsidRPr="00087D5A">
              <w:t>0.701203209</w:t>
            </w:r>
          </w:p>
        </w:tc>
      </w:tr>
      <w:tr w:rsidR="002752AB" w14:paraId="58067834" w14:textId="3B40F60A" w:rsidTr="002752AB">
        <w:trPr>
          <w:cantSplit/>
        </w:trPr>
        <w:tc>
          <w:tcPr>
            <w:tcW w:w="1265" w:type="pct"/>
          </w:tcPr>
          <w:p w14:paraId="7E671436" w14:textId="37B2CFD7" w:rsidR="002752AB" w:rsidRPr="00184C23" w:rsidRDefault="002752AB" w:rsidP="002752AB">
            <w:pPr>
              <w:pStyle w:val="table"/>
              <w:keepNext/>
              <w:widowControl w:val="0"/>
              <w:ind w:left="720"/>
              <w:rPr>
                <w:szCs w:val="17"/>
                <w:lang w:eastAsia="en-GB"/>
              </w:rPr>
            </w:pPr>
            <w:r>
              <w:rPr>
                <w:szCs w:val="17"/>
                <w:lang w:eastAsia="en-GB"/>
              </w:rPr>
              <w:t>2017</w:t>
            </w:r>
          </w:p>
        </w:tc>
        <w:tc>
          <w:tcPr>
            <w:tcW w:w="1246" w:type="pct"/>
          </w:tcPr>
          <w:p w14:paraId="537F5C58" w14:textId="4BF3875C" w:rsidR="002752AB" w:rsidRPr="00184C23" w:rsidRDefault="002752AB" w:rsidP="002752AB">
            <w:pPr>
              <w:pStyle w:val="table"/>
              <w:keepNext/>
              <w:widowControl w:val="0"/>
              <w:jc w:val="center"/>
              <w:rPr>
                <w:szCs w:val="17"/>
                <w:lang w:eastAsia="en-GB"/>
              </w:rPr>
            </w:pPr>
            <w:r w:rsidRPr="00B15CD5">
              <w:t>5924</w:t>
            </w:r>
          </w:p>
        </w:tc>
        <w:tc>
          <w:tcPr>
            <w:tcW w:w="1246" w:type="pct"/>
          </w:tcPr>
          <w:p w14:paraId="0417E0C7" w14:textId="35CD0FCE" w:rsidR="002752AB" w:rsidRDefault="002752AB" w:rsidP="002752AB">
            <w:pPr>
              <w:pStyle w:val="table"/>
              <w:keepNext/>
              <w:widowControl w:val="0"/>
              <w:jc w:val="center"/>
              <w:rPr>
                <w:szCs w:val="17"/>
                <w:lang w:eastAsia="en-GB"/>
              </w:rPr>
            </w:pPr>
            <w:r w:rsidRPr="00A457F0">
              <w:t>3175</w:t>
            </w:r>
          </w:p>
        </w:tc>
        <w:tc>
          <w:tcPr>
            <w:tcW w:w="1244" w:type="pct"/>
          </w:tcPr>
          <w:p w14:paraId="462BAF4E" w14:textId="5744F8BB" w:rsidR="002752AB" w:rsidRDefault="002752AB" w:rsidP="002752AB">
            <w:pPr>
              <w:pStyle w:val="table"/>
              <w:keepNext/>
              <w:widowControl w:val="0"/>
              <w:jc w:val="center"/>
              <w:rPr>
                <w:szCs w:val="17"/>
                <w:lang w:eastAsia="en-GB"/>
              </w:rPr>
            </w:pPr>
            <w:r w:rsidRPr="00087D5A">
              <w:t>0.535955436</w:t>
            </w:r>
          </w:p>
        </w:tc>
      </w:tr>
      <w:tr w:rsidR="002752AB" w14:paraId="517E4722" w14:textId="14F11CBA" w:rsidTr="002752AB">
        <w:trPr>
          <w:cantSplit/>
        </w:trPr>
        <w:tc>
          <w:tcPr>
            <w:tcW w:w="1265" w:type="pct"/>
          </w:tcPr>
          <w:p w14:paraId="0B3E53BC" w14:textId="72E2460C" w:rsidR="002752AB" w:rsidRDefault="002752AB" w:rsidP="002752AB">
            <w:pPr>
              <w:pStyle w:val="table"/>
              <w:keepNext/>
              <w:widowControl w:val="0"/>
              <w:ind w:left="720"/>
              <w:rPr>
                <w:szCs w:val="17"/>
                <w:lang w:eastAsia="en-GB"/>
              </w:rPr>
            </w:pPr>
            <w:r>
              <w:rPr>
                <w:szCs w:val="17"/>
                <w:lang w:eastAsia="en-GB"/>
              </w:rPr>
              <w:t>2018</w:t>
            </w:r>
          </w:p>
        </w:tc>
        <w:tc>
          <w:tcPr>
            <w:tcW w:w="1246" w:type="pct"/>
          </w:tcPr>
          <w:p w14:paraId="711F1BE6" w14:textId="589CB41B" w:rsidR="002752AB" w:rsidRPr="00184C23" w:rsidRDefault="002752AB" w:rsidP="002752AB">
            <w:pPr>
              <w:pStyle w:val="table"/>
              <w:keepNext/>
              <w:widowControl w:val="0"/>
              <w:jc w:val="center"/>
              <w:rPr>
                <w:szCs w:val="17"/>
                <w:lang w:eastAsia="en-GB"/>
              </w:rPr>
            </w:pPr>
            <w:r w:rsidRPr="00B15CD5">
              <w:t>7102</w:t>
            </w:r>
          </w:p>
        </w:tc>
        <w:tc>
          <w:tcPr>
            <w:tcW w:w="1246" w:type="pct"/>
          </w:tcPr>
          <w:p w14:paraId="3E20C345" w14:textId="1A2C4545" w:rsidR="002752AB" w:rsidRDefault="002752AB" w:rsidP="002752AB">
            <w:pPr>
              <w:pStyle w:val="table"/>
              <w:keepNext/>
              <w:widowControl w:val="0"/>
              <w:jc w:val="center"/>
              <w:rPr>
                <w:szCs w:val="17"/>
                <w:lang w:eastAsia="en-GB"/>
              </w:rPr>
            </w:pPr>
            <w:r w:rsidRPr="00A457F0">
              <w:t>4</w:t>
            </w:r>
            <w:r>
              <w:t>491*</w:t>
            </w:r>
          </w:p>
        </w:tc>
        <w:tc>
          <w:tcPr>
            <w:tcW w:w="1244" w:type="pct"/>
          </w:tcPr>
          <w:p w14:paraId="00E7D9CD" w14:textId="02288E3F" w:rsidR="002752AB" w:rsidRDefault="002752AB" w:rsidP="002752AB">
            <w:pPr>
              <w:pStyle w:val="table"/>
              <w:keepNext/>
              <w:widowControl w:val="0"/>
              <w:jc w:val="center"/>
              <w:rPr>
                <w:szCs w:val="17"/>
                <w:lang w:eastAsia="en-GB"/>
              </w:rPr>
            </w:pPr>
          </w:p>
        </w:tc>
      </w:tr>
      <w:tr w:rsidR="002752AB" w14:paraId="0F4FBE8E" w14:textId="599B32DC" w:rsidTr="002752AB">
        <w:trPr>
          <w:cantSplit/>
        </w:trPr>
        <w:tc>
          <w:tcPr>
            <w:tcW w:w="1265" w:type="pct"/>
            <w:tcBorders>
              <w:bottom w:val="single" w:sz="6" w:space="0" w:color="auto"/>
            </w:tcBorders>
          </w:tcPr>
          <w:p w14:paraId="747BB180" w14:textId="4ED91F73" w:rsidR="002752AB" w:rsidRDefault="002752AB" w:rsidP="002752AB">
            <w:pPr>
              <w:pStyle w:val="table"/>
              <w:keepNext/>
              <w:widowControl w:val="0"/>
              <w:ind w:left="720"/>
              <w:rPr>
                <w:szCs w:val="17"/>
                <w:lang w:eastAsia="en-GB"/>
              </w:rPr>
            </w:pPr>
            <w:r>
              <w:rPr>
                <w:szCs w:val="17"/>
                <w:lang w:eastAsia="en-GB"/>
              </w:rPr>
              <w:t>Mean</w:t>
            </w:r>
          </w:p>
        </w:tc>
        <w:tc>
          <w:tcPr>
            <w:tcW w:w="1246" w:type="pct"/>
            <w:tcBorders>
              <w:bottom w:val="single" w:sz="6" w:space="0" w:color="auto"/>
            </w:tcBorders>
          </w:tcPr>
          <w:p w14:paraId="485566A6" w14:textId="7BBE3940" w:rsidR="002752AB" w:rsidRPr="00184C23" w:rsidRDefault="002752AB" w:rsidP="002752AB">
            <w:pPr>
              <w:pStyle w:val="table"/>
              <w:keepNext/>
              <w:widowControl w:val="0"/>
              <w:jc w:val="center"/>
              <w:rPr>
                <w:szCs w:val="17"/>
                <w:lang w:eastAsia="en-GB"/>
              </w:rPr>
            </w:pPr>
          </w:p>
        </w:tc>
        <w:tc>
          <w:tcPr>
            <w:tcW w:w="1246" w:type="pct"/>
            <w:tcBorders>
              <w:bottom w:val="single" w:sz="6" w:space="0" w:color="auto"/>
            </w:tcBorders>
          </w:tcPr>
          <w:p w14:paraId="55332612" w14:textId="5F55372B" w:rsidR="002752AB" w:rsidRDefault="002752AB" w:rsidP="002752AB">
            <w:pPr>
              <w:pStyle w:val="table"/>
              <w:keepNext/>
              <w:widowControl w:val="0"/>
              <w:jc w:val="center"/>
              <w:rPr>
                <w:szCs w:val="17"/>
                <w:lang w:eastAsia="en-GB"/>
              </w:rPr>
            </w:pPr>
          </w:p>
        </w:tc>
        <w:tc>
          <w:tcPr>
            <w:tcW w:w="1244" w:type="pct"/>
            <w:tcBorders>
              <w:bottom w:val="single" w:sz="6" w:space="0" w:color="auto"/>
            </w:tcBorders>
          </w:tcPr>
          <w:p w14:paraId="31FB1444" w14:textId="03F4663E" w:rsidR="002752AB" w:rsidRDefault="002752AB" w:rsidP="002752AB">
            <w:pPr>
              <w:pStyle w:val="table"/>
              <w:keepNext/>
              <w:widowControl w:val="0"/>
              <w:jc w:val="center"/>
              <w:rPr>
                <w:szCs w:val="17"/>
                <w:lang w:eastAsia="en-GB"/>
              </w:rPr>
            </w:pPr>
            <w:r w:rsidRPr="00087D5A">
              <w:t>0.632308937</w:t>
            </w:r>
          </w:p>
        </w:tc>
      </w:tr>
    </w:tbl>
    <w:p w14:paraId="061DB146" w14:textId="0C982DB0" w:rsidR="00692974" w:rsidRPr="0082307C" w:rsidRDefault="00692974" w:rsidP="00422667"/>
    <w:p w14:paraId="3FFF411F" w14:textId="790E6436" w:rsidR="00D57B62" w:rsidRPr="0082307C" w:rsidRDefault="00D57B62" w:rsidP="00D57B62">
      <w:pPr>
        <w:keepNext/>
        <w:spacing w:after="0"/>
        <w:ind w:left="1304" w:hanging="1304"/>
        <w:rPr>
          <w:rFonts w:cstheme="minorHAnsi"/>
        </w:rPr>
      </w:pPr>
      <w:r w:rsidRPr="0082307C">
        <w:rPr>
          <w:rFonts w:cstheme="minorHAnsi"/>
          <w:color w:val="000000"/>
          <w:sz w:val="18"/>
        </w:rPr>
        <w:t xml:space="preserve">Table </w:t>
      </w:r>
      <w:r w:rsidRPr="0082307C">
        <w:rPr>
          <w:rFonts w:cstheme="minorHAnsi"/>
          <w:color w:val="000000"/>
          <w:sz w:val="18"/>
        </w:rPr>
        <w:t>6.</w:t>
      </w:r>
      <w:r w:rsidRPr="0082307C">
        <w:rPr>
          <w:rFonts w:cstheme="minorHAnsi"/>
          <w:color w:val="000000"/>
          <w:sz w:val="18"/>
        </w:rPr>
        <w:t>2</w:t>
      </w:r>
      <w:r w:rsidRPr="0082307C">
        <w:rPr>
          <w:rFonts w:cstheme="minorHAnsi"/>
          <w:color w:val="000000"/>
          <w:sz w:val="18"/>
        </w:rPr>
        <w:tab/>
      </w:r>
      <w:r w:rsidRPr="0082307C">
        <w:rPr>
          <w:rFonts w:cstheme="minorHAnsi"/>
          <w:color w:val="000000"/>
          <w:sz w:val="18"/>
        </w:rPr>
        <w:t>Turbot i</w:t>
      </w:r>
      <w:r w:rsidRPr="0082307C">
        <w:rPr>
          <w:rFonts w:cstheme="minorHAnsi"/>
          <w:color w:val="000000"/>
          <w:sz w:val="18"/>
        </w:rPr>
        <w:t xml:space="preserve">n Subarea 4. </w:t>
      </w:r>
      <w:r w:rsidRPr="0082307C">
        <w:rPr>
          <w:rFonts w:cstheme="minorHAnsi"/>
          <w:color w:val="000000"/>
          <w:sz w:val="18"/>
          <w:lang w:val="en-US"/>
        </w:rPr>
        <w:t>Assumptions made for the interim year and in the forecast</w:t>
      </w:r>
      <w:r w:rsidRPr="0082307C">
        <w:rPr>
          <w:rFonts w:cstheme="minorHAnsi"/>
          <w:color w:val="000000"/>
          <w:sz w:val="18"/>
        </w:rPr>
        <w:t>.</w:t>
      </w:r>
    </w:p>
    <w:tbl>
      <w:tblPr>
        <w:tblW w:w="9864" w:type="dxa"/>
        <w:jc w:val="center"/>
        <w:tblLayout w:type="fixed"/>
        <w:tblCellMar>
          <w:left w:w="10" w:type="dxa"/>
          <w:right w:w="10" w:type="dxa"/>
        </w:tblCellMar>
        <w:tblLook w:val="04A0" w:firstRow="1" w:lastRow="0" w:firstColumn="1" w:lastColumn="0" w:noHBand="0" w:noVBand="1"/>
      </w:tblPr>
      <w:tblGrid>
        <w:gridCol w:w="2265"/>
        <w:gridCol w:w="1560"/>
        <w:gridCol w:w="6039"/>
      </w:tblGrid>
      <w:tr w:rsidR="00D57B62" w14:paraId="0823D80E" w14:textId="77777777" w:rsidTr="005A7584">
        <w:trPr>
          <w:trHeight w:val="144"/>
          <w:tblHeader/>
          <w:jc w:val="center"/>
        </w:trPr>
        <w:tc>
          <w:tcPr>
            <w:tcW w:w="2265"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3E720A58" w14:textId="77777777" w:rsidR="00D57B62" w:rsidRDefault="00D57B62" w:rsidP="005A7584">
            <w:pPr>
              <w:spacing w:after="0"/>
              <w:jc w:val="center"/>
            </w:pPr>
            <w:r>
              <w:rPr>
                <w:rFonts w:ascii="Calibri" w:hAnsi="Calibri" w:cs="Calibri"/>
                <w:color w:val="000000"/>
                <w:sz w:val="18"/>
                <w:szCs w:val="18"/>
              </w:rPr>
              <w:t>Variable</w:t>
            </w:r>
          </w:p>
        </w:tc>
        <w:tc>
          <w:tcPr>
            <w:tcW w:w="1560"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3803A1C5" w14:textId="77777777" w:rsidR="00D57B62" w:rsidRDefault="00D57B62" w:rsidP="005A7584">
            <w:pPr>
              <w:spacing w:after="0"/>
              <w:jc w:val="center"/>
            </w:pPr>
            <w:r>
              <w:rPr>
                <w:rFonts w:ascii="Calibri" w:hAnsi="Calibri" w:cs="Calibri"/>
                <w:color w:val="000000"/>
                <w:sz w:val="18"/>
                <w:szCs w:val="18"/>
              </w:rPr>
              <w:t>Value</w:t>
            </w:r>
          </w:p>
        </w:tc>
        <w:tc>
          <w:tcPr>
            <w:tcW w:w="6039"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7E61C732" w14:textId="77777777" w:rsidR="00D57B62" w:rsidRDefault="00D57B62" w:rsidP="005A7584">
            <w:pPr>
              <w:spacing w:after="0"/>
              <w:jc w:val="center"/>
            </w:pPr>
            <w:r>
              <w:rPr>
                <w:rFonts w:ascii="Calibri" w:hAnsi="Calibri" w:cs="Calibri"/>
                <w:color w:val="000000"/>
                <w:sz w:val="18"/>
                <w:szCs w:val="18"/>
              </w:rPr>
              <w:t>Notes</w:t>
            </w:r>
          </w:p>
        </w:tc>
      </w:tr>
      <w:tr w:rsidR="00D57B62" w14:paraId="6CC1BAF7" w14:textId="77777777" w:rsidTr="005A7584">
        <w:trPr>
          <w:trHeight w:val="144"/>
          <w:jc w:val="center"/>
        </w:trPr>
        <w:tc>
          <w:tcPr>
            <w:tcW w:w="22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224538C" w14:textId="77777777" w:rsidR="00D57B62" w:rsidRDefault="00D57B62" w:rsidP="005A7584">
            <w:pPr>
              <w:spacing w:after="0"/>
              <w:ind w:left="60" w:right="60"/>
            </w:pPr>
            <w:r>
              <w:rPr>
                <w:rFonts w:ascii="Calibri" w:hAnsi="Calibri" w:cs="Calibri"/>
                <w:color w:val="000000"/>
                <w:sz w:val="18"/>
                <w:szCs w:val="18"/>
              </w:rPr>
              <w:t>F</w:t>
            </w:r>
            <w:r>
              <w:rPr>
                <w:rFonts w:ascii="Calibri" w:hAnsi="Calibri" w:cs="Calibri"/>
                <w:color w:val="000000"/>
                <w:sz w:val="18"/>
                <w:szCs w:val="18"/>
                <w:vertAlign w:val="subscript"/>
              </w:rPr>
              <w:t>ages </w:t>
            </w:r>
            <w:r w:rsidRPr="00043D3A">
              <w:rPr>
                <w:rFonts w:ascii="Calibri" w:hAnsi="Calibri" w:cs="Calibri"/>
                <w:color w:val="000000"/>
                <w:sz w:val="18"/>
                <w:szCs w:val="18"/>
                <w:vertAlign w:val="subscript"/>
              </w:rPr>
              <w:t>2–6</w:t>
            </w:r>
            <w:r>
              <w:rPr>
                <w:rFonts w:ascii="Calibri" w:hAnsi="Calibri" w:cs="Calibri"/>
                <w:color w:val="000000"/>
                <w:sz w:val="18"/>
                <w:szCs w:val="18"/>
              </w:rPr>
              <w:t xml:space="preserve"> (2018)</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6A6001F" w14:textId="0A940BAA" w:rsidR="00D57B62" w:rsidRPr="00F022C6" w:rsidRDefault="00D57B62" w:rsidP="00D57B62">
            <w:pPr>
              <w:spacing w:after="0"/>
              <w:ind w:right="60"/>
              <w:jc w:val="center"/>
              <w:rPr>
                <w:sz w:val="18"/>
                <w:szCs w:val="18"/>
              </w:rPr>
            </w:pPr>
            <w:r w:rsidRPr="00F022C6">
              <w:rPr>
                <w:sz w:val="18"/>
                <w:szCs w:val="18"/>
              </w:rPr>
              <w:t>0.</w:t>
            </w:r>
            <w:r>
              <w:rPr>
                <w:sz w:val="18"/>
                <w:szCs w:val="18"/>
              </w:rPr>
              <w:t>47</w:t>
            </w:r>
          </w:p>
        </w:tc>
        <w:tc>
          <w:tcPr>
            <w:tcW w:w="6039" w:type="dxa"/>
            <w:tcBorders>
              <w:top w:val="single" w:sz="8" w:space="0" w:color="000000"/>
              <w:left w:val="single" w:sz="8" w:space="0" w:color="000000"/>
              <w:bottom w:val="single" w:sz="8" w:space="0" w:color="000000"/>
              <w:right w:val="single" w:sz="8" w:space="0" w:color="000000"/>
            </w:tcBorders>
            <w:vAlign w:val="center"/>
          </w:tcPr>
          <w:p w14:paraId="495F6C12" w14:textId="77777777" w:rsidR="00D57B62" w:rsidRPr="00F022C6" w:rsidRDefault="00D57B62" w:rsidP="005A7584">
            <w:pPr>
              <w:pStyle w:val="Default"/>
              <w:ind w:left="133"/>
              <w:rPr>
                <w:sz w:val="18"/>
                <w:szCs w:val="18"/>
              </w:rPr>
            </w:pPr>
            <w:r>
              <w:rPr>
                <w:sz w:val="18"/>
                <w:szCs w:val="18"/>
              </w:rPr>
              <w:t>Average exploitation pattern in 2015–2017, scaled to F</w:t>
            </w:r>
            <w:r w:rsidRPr="00043D3A">
              <w:rPr>
                <w:sz w:val="18"/>
                <w:szCs w:val="18"/>
                <w:vertAlign w:val="subscript"/>
              </w:rPr>
              <w:t>ages 2</w:t>
            </w:r>
            <w:r w:rsidRPr="00043D3A">
              <w:rPr>
                <w:sz w:val="18"/>
                <w:szCs w:val="18"/>
                <w:vertAlign w:val="subscript"/>
              </w:rPr>
              <w:noBreakHyphen/>
              <w:t>6</w:t>
            </w:r>
            <w:r>
              <w:rPr>
                <w:sz w:val="18"/>
                <w:szCs w:val="18"/>
              </w:rPr>
              <w:t xml:space="preserve"> in 2017 </w:t>
            </w:r>
          </w:p>
        </w:tc>
      </w:tr>
      <w:tr w:rsidR="00D57B62" w14:paraId="0297BFBC" w14:textId="77777777" w:rsidTr="005A7584">
        <w:trPr>
          <w:trHeight w:val="144"/>
          <w:jc w:val="center"/>
        </w:trPr>
        <w:tc>
          <w:tcPr>
            <w:tcW w:w="22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F2E7A0F" w14:textId="77777777" w:rsidR="00D57B62" w:rsidRDefault="00D57B62" w:rsidP="005A7584">
            <w:pPr>
              <w:spacing w:after="0"/>
              <w:ind w:left="60" w:right="60"/>
            </w:pPr>
            <w:r>
              <w:rPr>
                <w:rFonts w:ascii="Calibri" w:hAnsi="Calibri" w:cs="Calibri"/>
                <w:color w:val="000000"/>
                <w:sz w:val="18"/>
                <w:szCs w:val="18"/>
              </w:rPr>
              <w:t>SSB (2019)</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50D73AF" w14:textId="0961E260" w:rsidR="00D57B62" w:rsidRPr="00F022C6" w:rsidRDefault="00D57B62" w:rsidP="005A7584">
            <w:pPr>
              <w:spacing w:after="0"/>
              <w:ind w:right="60"/>
              <w:jc w:val="center"/>
              <w:rPr>
                <w:sz w:val="18"/>
                <w:szCs w:val="18"/>
              </w:rPr>
            </w:pPr>
            <w:r>
              <w:rPr>
                <w:sz w:val="18"/>
                <w:szCs w:val="18"/>
              </w:rPr>
              <w:t>10163</w:t>
            </w:r>
          </w:p>
        </w:tc>
        <w:tc>
          <w:tcPr>
            <w:tcW w:w="6039" w:type="dxa"/>
            <w:tcBorders>
              <w:top w:val="single" w:sz="8" w:space="0" w:color="000000"/>
              <w:left w:val="single" w:sz="8" w:space="0" w:color="000000"/>
              <w:bottom w:val="single" w:sz="8" w:space="0" w:color="000000"/>
              <w:right w:val="single" w:sz="8" w:space="0" w:color="000000"/>
            </w:tcBorders>
            <w:vAlign w:val="center"/>
          </w:tcPr>
          <w:p w14:paraId="401BB912" w14:textId="77777777" w:rsidR="00D57B62" w:rsidRPr="00F022C6" w:rsidRDefault="00D57B62" w:rsidP="005A7584">
            <w:pPr>
              <w:pStyle w:val="Default"/>
              <w:ind w:left="133"/>
              <w:rPr>
                <w:sz w:val="18"/>
                <w:szCs w:val="18"/>
              </w:rPr>
            </w:pPr>
            <w:r>
              <w:rPr>
                <w:sz w:val="18"/>
                <w:szCs w:val="18"/>
              </w:rPr>
              <w:t xml:space="preserve">Short-term forecast (STF), in tonnes </w:t>
            </w:r>
          </w:p>
        </w:tc>
      </w:tr>
      <w:tr w:rsidR="00D57B62" w14:paraId="33472C12" w14:textId="77777777" w:rsidTr="005A7584">
        <w:trPr>
          <w:trHeight w:val="144"/>
          <w:jc w:val="center"/>
        </w:trPr>
        <w:tc>
          <w:tcPr>
            <w:tcW w:w="22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2A33AC2" w14:textId="77777777" w:rsidR="00D57B62" w:rsidRDefault="00D57B62" w:rsidP="00D57B62">
            <w:pPr>
              <w:spacing w:after="0"/>
              <w:ind w:left="60" w:right="60"/>
            </w:pPr>
            <w:r>
              <w:rPr>
                <w:rFonts w:ascii="Calibri" w:hAnsi="Calibri" w:cs="Calibri"/>
                <w:color w:val="000000"/>
                <w:sz w:val="18"/>
                <w:szCs w:val="18"/>
              </w:rPr>
              <w:t>R</w:t>
            </w:r>
            <w:r w:rsidRPr="00206036">
              <w:rPr>
                <w:rFonts w:ascii="Calibri" w:hAnsi="Calibri" w:cs="Calibri"/>
                <w:color w:val="000000"/>
                <w:sz w:val="18"/>
                <w:szCs w:val="18"/>
                <w:vertAlign w:val="subscript"/>
              </w:rPr>
              <w:t>age1</w:t>
            </w:r>
            <w:r>
              <w:rPr>
                <w:rFonts w:ascii="Calibri" w:hAnsi="Calibri" w:cs="Calibri"/>
                <w:color w:val="000000"/>
                <w:sz w:val="18"/>
                <w:szCs w:val="18"/>
              </w:rPr>
              <w:t xml:space="preserve"> (2018)</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B11E572" w14:textId="1C3792A0" w:rsidR="00D57B62" w:rsidRPr="00F022C6" w:rsidRDefault="00D57B62" w:rsidP="00D57B62">
            <w:pPr>
              <w:spacing w:after="0"/>
              <w:ind w:right="60"/>
              <w:jc w:val="center"/>
              <w:rPr>
                <w:sz w:val="18"/>
                <w:szCs w:val="18"/>
              </w:rPr>
            </w:pPr>
            <w:r>
              <w:rPr>
                <w:sz w:val="18"/>
                <w:szCs w:val="18"/>
              </w:rPr>
              <w:t>5070</w:t>
            </w:r>
          </w:p>
        </w:tc>
        <w:tc>
          <w:tcPr>
            <w:tcW w:w="6039" w:type="dxa"/>
            <w:tcBorders>
              <w:top w:val="single" w:sz="8" w:space="0" w:color="000000"/>
              <w:left w:val="single" w:sz="8" w:space="0" w:color="000000"/>
              <w:bottom w:val="single" w:sz="8" w:space="0" w:color="000000"/>
              <w:right w:val="single" w:sz="8" w:space="0" w:color="000000"/>
            </w:tcBorders>
            <w:vAlign w:val="center"/>
          </w:tcPr>
          <w:p w14:paraId="189BFD0A" w14:textId="5E4D213D" w:rsidR="00D57B62" w:rsidRPr="00F022C6" w:rsidRDefault="00D57B62" w:rsidP="00D57B62">
            <w:pPr>
              <w:pStyle w:val="Default"/>
              <w:ind w:left="133"/>
              <w:rPr>
                <w:sz w:val="18"/>
                <w:szCs w:val="18"/>
              </w:rPr>
            </w:pPr>
            <w:r>
              <w:rPr>
                <w:sz w:val="18"/>
                <w:szCs w:val="18"/>
              </w:rPr>
              <w:t xml:space="preserve">Geometric mean (GM, </w:t>
            </w:r>
            <w:r>
              <w:rPr>
                <w:sz w:val="18"/>
                <w:szCs w:val="18"/>
              </w:rPr>
              <w:t>2013</w:t>
            </w:r>
            <w:r>
              <w:rPr>
                <w:sz w:val="18"/>
                <w:szCs w:val="18"/>
              </w:rPr>
              <w:t>–201</w:t>
            </w:r>
            <w:r>
              <w:rPr>
                <w:sz w:val="18"/>
                <w:szCs w:val="18"/>
              </w:rPr>
              <w:t>7</w:t>
            </w:r>
            <w:r>
              <w:rPr>
                <w:sz w:val="18"/>
                <w:szCs w:val="18"/>
              </w:rPr>
              <w:t xml:space="preserve">), in thousands </w:t>
            </w:r>
          </w:p>
        </w:tc>
      </w:tr>
      <w:tr w:rsidR="00D57B62" w14:paraId="4F04B727" w14:textId="77777777" w:rsidTr="005A7584">
        <w:trPr>
          <w:trHeight w:val="144"/>
          <w:jc w:val="center"/>
        </w:trPr>
        <w:tc>
          <w:tcPr>
            <w:tcW w:w="22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C72744C" w14:textId="77777777" w:rsidR="00D57B62" w:rsidRDefault="00D57B62" w:rsidP="005A7584">
            <w:pPr>
              <w:spacing w:after="0"/>
              <w:ind w:left="60" w:right="60"/>
            </w:pPr>
            <w:r>
              <w:rPr>
                <w:rFonts w:ascii="Calibri" w:hAnsi="Calibri" w:cs="Calibri"/>
                <w:color w:val="000000"/>
                <w:sz w:val="18"/>
                <w:szCs w:val="18"/>
              </w:rPr>
              <w:t>R</w:t>
            </w:r>
            <w:r w:rsidRPr="00206036">
              <w:rPr>
                <w:rFonts w:ascii="Calibri" w:hAnsi="Calibri" w:cs="Calibri"/>
                <w:color w:val="000000"/>
                <w:sz w:val="18"/>
                <w:szCs w:val="18"/>
                <w:vertAlign w:val="subscript"/>
              </w:rPr>
              <w:t>age1</w:t>
            </w:r>
            <w:r>
              <w:rPr>
                <w:rFonts w:ascii="Calibri" w:hAnsi="Calibri" w:cs="Calibri"/>
                <w:color w:val="000000"/>
                <w:sz w:val="18"/>
                <w:szCs w:val="18"/>
              </w:rPr>
              <w:t xml:space="preserve"> (2019)</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DE46591" w14:textId="3E0C8AAC" w:rsidR="00D57B62" w:rsidRPr="00F022C6" w:rsidRDefault="00D57B62" w:rsidP="005A7584">
            <w:pPr>
              <w:spacing w:after="0"/>
              <w:ind w:right="60"/>
              <w:jc w:val="center"/>
              <w:rPr>
                <w:sz w:val="18"/>
                <w:szCs w:val="18"/>
              </w:rPr>
            </w:pPr>
            <w:r>
              <w:rPr>
                <w:sz w:val="18"/>
                <w:szCs w:val="18"/>
              </w:rPr>
              <w:t>5070</w:t>
            </w:r>
          </w:p>
        </w:tc>
        <w:tc>
          <w:tcPr>
            <w:tcW w:w="6039" w:type="dxa"/>
            <w:tcBorders>
              <w:top w:val="single" w:sz="8" w:space="0" w:color="000000"/>
              <w:left w:val="single" w:sz="8" w:space="0" w:color="000000"/>
              <w:bottom w:val="single" w:sz="8" w:space="0" w:color="000000"/>
              <w:right w:val="single" w:sz="8" w:space="0" w:color="000000"/>
            </w:tcBorders>
            <w:vAlign w:val="center"/>
          </w:tcPr>
          <w:p w14:paraId="1E196357" w14:textId="64D9B7C8" w:rsidR="00D57B62" w:rsidRPr="00F022C6" w:rsidRDefault="00D57B62" w:rsidP="005A7584">
            <w:pPr>
              <w:pStyle w:val="Default"/>
              <w:ind w:left="133"/>
              <w:rPr>
                <w:sz w:val="18"/>
                <w:szCs w:val="18"/>
              </w:rPr>
            </w:pPr>
            <w:r>
              <w:rPr>
                <w:sz w:val="18"/>
                <w:szCs w:val="18"/>
              </w:rPr>
              <w:t xml:space="preserve">Geometric mean (GM, 2013–2017), in thousands </w:t>
            </w:r>
          </w:p>
        </w:tc>
      </w:tr>
      <w:tr w:rsidR="00D57B62" w14:paraId="1C825BFA" w14:textId="77777777" w:rsidTr="005A7584">
        <w:trPr>
          <w:trHeight w:val="144"/>
          <w:jc w:val="center"/>
        </w:trPr>
        <w:tc>
          <w:tcPr>
            <w:tcW w:w="22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2F33601" w14:textId="77777777" w:rsidR="00D57B62" w:rsidRDefault="00D57B62" w:rsidP="005A7584">
            <w:pPr>
              <w:spacing w:after="0"/>
              <w:ind w:left="60" w:right="60"/>
            </w:pPr>
            <w:r>
              <w:rPr>
                <w:rFonts w:ascii="Calibri" w:hAnsi="Calibri" w:cs="Calibri"/>
                <w:color w:val="000000"/>
                <w:sz w:val="18"/>
                <w:szCs w:val="18"/>
              </w:rPr>
              <w:t>Total catch (2018)</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76B67E1" w14:textId="61B860B5" w:rsidR="00D57B62" w:rsidRPr="00F022C6" w:rsidRDefault="00D57B62" w:rsidP="005A7584">
            <w:pPr>
              <w:spacing w:after="0"/>
              <w:ind w:right="60"/>
              <w:jc w:val="center"/>
              <w:rPr>
                <w:sz w:val="18"/>
                <w:szCs w:val="18"/>
              </w:rPr>
            </w:pPr>
            <w:r w:rsidRPr="00D57B62">
              <w:rPr>
                <w:sz w:val="18"/>
                <w:szCs w:val="18"/>
              </w:rPr>
              <w:t>4491</w:t>
            </w:r>
          </w:p>
        </w:tc>
        <w:tc>
          <w:tcPr>
            <w:tcW w:w="6039" w:type="dxa"/>
            <w:tcBorders>
              <w:top w:val="single" w:sz="8" w:space="0" w:color="000000"/>
              <w:left w:val="single" w:sz="8" w:space="0" w:color="000000"/>
              <w:bottom w:val="single" w:sz="8" w:space="0" w:color="000000"/>
              <w:right w:val="single" w:sz="8" w:space="0" w:color="000000"/>
            </w:tcBorders>
            <w:vAlign w:val="center"/>
          </w:tcPr>
          <w:p w14:paraId="7E7D0053" w14:textId="7ED80F31" w:rsidR="00D57B62" w:rsidRPr="00F022C6" w:rsidRDefault="00D57B62" w:rsidP="005A7584">
            <w:pPr>
              <w:pStyle w:val="Default"/>
              <w:ind w:left="133"/>
              <w:rPr>
                <w:sz w:val="18"/>
                <w:szCs w:val="18"/>
              </w:rPr>
            </w:pPr>
            <w:r>
              <w:rPr>
                <w:sz w:val="18"/>
                <w:szCs w:val="18"/>
              </w:rPr>
              <w:t>Short-term forecast (STF), in tonnes</w:t>
            </w:r>
            <w:r>
              <w:rPr>
                <w:sz w:val="18"/>
                <w:szCs w:val="18"/>
              </w:rPr>
              <w:t>, predicted from TAC usage in combined TAC with Brill</w:t>
            </w:r>
          </w:p>
        </w:tc>
      </w:tr>
    </w:tbl>
    <w:p w14:paraId="06CE4A9B" w14:textId="77777777" w:rsidR="00692974" w:rsidRDefault="00692974" w:rsidP="00422667"/>
    <w:p w14:paraId="3B2974BB" w14:textId="632FC2DF" w:rsidR="00D57B62" w:rsidRPr="006F6DE9" w:rsidRDefault="00D57B62" w:rsidP="00D57B62">
      <w:pPr>
        <w:keepNext/>
        <w:spacing w:after="0"/>
        <w:ind w:left="1304" w:hanging="1304"/>
        <w:rPr>
          <w:rFonts w:cstheme="minorHAnsi"/>
        </w:rPr>
      </w:pPr>
      <w:r w:rsidRPr="0082307C">
        <w:rPr>
          <w:rFonts w:cstheme="minorHAnsi"/>
          <w:color w:val="000000"/>
          <w:sz w:val="18"/>
        </w:rPr>
        <w:t xml:space="preserve">Table </w:t>
      </w:r>
      <w:r w:rsidRPr="0082307C">
        <w:rPr>
          <w:rFonts w:cstheme="minorHAnsi"/>
          <w:color w:val="000000"/>
          <w:sz w:val="18"/>
        </w:rPr>
        <w:t>6.</w:t>
      </w:r>
      <w:r w:rsidRPr="0082307C">
        <w:rPr>
          <w:rFonts w:cstheme="minorHAnsi"/>
          <w:color w:val="000000"/>
          <w:sz w:val="18"/>
        </w:rPr>
        <w:t>3</w:t>
      </w:r>
      <w:r w:rsidRPr="0082307C">
        <w:rPr>
          <w:rFonts w:cstheme="minorHAnsi"/>
          <w:color w:val="000000"/>
          <w:sz w:val="18"/>
        </w:rPr>
        <w:tab/>
      </w:r>
      <w:r w:rsidRPr="0082307C">
        <w:rPr>
          <w:rFonts w:cstheme="minorHAnsi"/>
          <w:color w:val="000000"/>
          <w:sz w:val="18"/>
        </w:rPr>
        <w:t>Turbot</w:t>
      </w:r>
      <w:r w:rsidRPr="0082307C">
        <w:rPr>
          <w:rFonts w:cstheme="minorHAnsi"/>
          <w:color w:val="000000"/>
          <w:sz w:val="18"/>
        </w:rPr>
        <w:t xml:space="preserve"> in</w:t>
      </w:r>
      <w:r w:rsidRPr="006F6DE9">
        <w:rPr>
          <w:rFonts w:cstheme="minorHAnsi"/>
          <w:color w:val="000000"/>
          <w:sz w:val="18"/>
        </w:rPr>
        <w:t xml:space="preserve"> Subarea 4. Annual catch scenarios. All weights are in tonnes.</w:t>
      </w:r>
    </w:p>
    <w:tbl>
      <w:tblPr>
        <w:tblW w:w="7361" w:type="dxa"/>
        <w:jc w:val="center"/>
        <w:tblLayout w:type="fixed"/>
        <w:tblCellMar>
          <w:left w:w="10" w:type="dxa"/>
          <w:right w:w="10" w:type="dxa"/>
        </w:tblCellMar>
        <w:tblLook w:val="04A0" w:firstRow="1" w:lastRow="0" w:firstColumn="1" w:lastColumn="0" w:noHBand="0" w:noVBand="1"/>
      </w:tblPr>
      <w:tblGrid>
        <w:gridCol w:w="2137"/>
        <w:gridCol w:w="851"/>
        <w:gridCol w:w="992"/>
        <w:gridCol w:w="801"/>
        <w:gridCol w:w="859"/>
        <w:gridCol w:w="700"/>
        <w:gridCol w:w="1021"/>
      </w:tblGrid>
      <w:tr w:rsidR="00D57B62" w:rsidRPr="00043D3A" w14:paraId="32D306C1" w14:textId="77777777" w:rsidTr="00D57B62">
        <w:trPr>
          <w:trHeight w:val="144"/>
          <w:tblHeader/>
          <w:jc w:val="center"/>
        </w:trPr>
        <w:tc>
          <w:tcPr>
            <w:tcW w:w="2137"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40700E1D" w14:textId="77777777" w:rsidR="00D57B62" w:rsidRPr="00043D3A" w:rsidRDefault="00D57B62" w:rsidP="005A7584">
            <w:pPr>
              <w:spacing w:after="0"/>
              <w:jc w:val="center"/>
              <w:rPr>
                <w:sz w:val="18"/>
                <w:szCs w:val="18"/>
              </w:rPr>
            </w:pPr>
            <w:r w:rsidRPr="00043D3A">
              <w:rPr>
                <w:rFonts w:ascii="Calibri" w:hAnsi="Calibri" w:cs="Calibri"/>
                <w:color w:val="000000"/>
                <w:sz w:val="18"/>
                <w:szCs w:val="18"/>
              </w:rPr>
              <w:t>Basis</w:t>
            </w:r>
          </w:p>
        </w:tc>
        <w:tc>
          <w:tcPr>
            <w:tcW w:w="851"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25DA42C2" w14:textId="77777777" w:rsidR="00D57B62" w:rsidRPr="00043D3A" w:rsidRDefault="00D57B62" w:rsidP="005A7584">
            <w:pPr>
              <w:spacing w:after="0"/>
              <w:jc w:val="center"/>
              <w:rPr>
                <w:sz w:val="18"/>
                <w:szCs w:val="18"/>
              </w:rPr>
            </w:pPr>
            <w:r>
              <w:rPr>
                <w:rFonts w:ascii="Calibri" w:hAnsi="Calibri" w:cs="Calibri"/>
                <w:color w:val="000000"/>
                <w:sz w:val="18"/>
                <w:szCs w:val="18"/>
              </w:rPr>
              <w:t xml:space="preserve">Total catch </w:t>
            </w:r>
            <w:r w:rsidRPr="00043D3A">
              <w:rPr>
                <w:rFonts w:ascii="Calibri" w:hAnsi="Calibri" w:cs="Calibri"/>
                <w:color w:val="000000"/>
                <w:sz w:val="18"/>
                <w:szCs w:val="18"/>
              </w:rPr>
              <w:t>(2019)</w:t>
            </w:r>
          </w:p>
        </w:tc>
        <w:tc>
          <w:tcPr>
            <w:tcW w:w="992"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4BC02644" w14:textId="77777777" w:rsidR="00D57B62" w:rsidRPr="00043D3A" w:rsidRDefault="00D57B62" w:rsidP="005A7584">
            <w:pPr>
              <w:spacing w:after="0"/>
              <w:jc w:val="center"/>
              <w:rPr>
                <w:sz w:val="18"/>
                <w:szCs w:val="18"/>
              </w:rPr>
            </w:pPr>
            <w:r>
              <w:rPr>
                <w:rFonts w:ascii="Calibri" w:hAnsi="Calibri" w:cs="Calibri"/>
                <w:color w:val="000000"/>
                <w:sz w:val="18"/>
                <w:szCs w:val="18"/>
              </w:rPr>
              <w:t>^^</w:t>
            </w:r>
            <w:r w:rsidRPr="00043D3A">
              <w:rPr>
                <w:rFonts w:ascii="Calibri" w:hAnsi="Calibri" w:cs="Calibri"/>
                <w:color w:val="000000"/>
                <w:sz w:val="18"/>
                <w:szCs w:val="18"/>
              </w:rPr>
              <w:t>F</w:t>
            </w:r>
            <w:r w:rsidRPr="00043D3A">
              <w:rPr>
                <w:rFonts w:ascii="Calibri" w:hAnsi="Calibri" w:cs="Calibri"/>
                <w:color w:val="000000"/>
                <w:sz w:val="18"/>
                <w:szCs w:val="18"/>
                <w:vertAlign w:val="subscript"/>
              </w:rPr>
              <w:t>total</w:t>
            </w:r>
            <w:r w:rsidRPr="00043D3A">
              <w:rPr>
                <w:rFonts w:ascii="Calibri" w:hAnsi="Calibri" w:cs="Calibri"/>
                <w:color w:val="000000"/>
                <w:sz w:val="18"/>
                <w:szCs w:val="18"/>
              </w:rPr>
              <w:t xml:space="preserve"> ages 2–6 (2019)</w:t>
            </w:r>
          </w:p>
        </w:tc>
        <w:tc>
          <w:tcPr>
            <w:tcW w:w="801"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43BDCE09" w14:textId="77777777" w:rsidR="00D57B62" w:rsidRPr="00043D3A" w:rsidRDefault="00D57B62" w:rsidP="005A7584">
            <w:pPr>
              <w:spacing w:after="0"/>
              <w:jc w:val="center"/>
              <w:rPr>
                <w:sz w:val="18"/>
                <w:szCs w:val="18"/>
              </w:rPr>
            </w:pPr>
            <w:r w:rsidRPr="00043D3A">
              <w:rPr>
                <w:rFonts w:ascii="Calibri" w:hAnsi="Calibri" w:cs="Calibri"/>
                <w:color w:val="000000"/>
                <w:sz w:val="18"/>
                <w:szCs w:val="18"/>
              </w:rPr>
              <w:t xml:space="preserve">SSB </w:t>
            </w:r>
            <w:r>
              <w:rPr>
                <w:rFonts w:ascii="Calibri" w:hAnsi="Calibri" w:cs="Calibri"/>
                <w:color w:val="000000"/>
                <w:sz w:val="18"/>
                <w:szCs w:val="18"/>
              </w:rPr>
              <w:br/>
            </w:r>
            <w:r w:rsidRPr="00043D3A">
              <w:rPr>
                <w:rFonts w:ascii="Calibri" w:hAnsi="Calibri" w:cs="Calibri"/>
                <w:color w:val="000000"/>
                <w:sz w:val="18"/>
                <w:szCs w:val="18"/>
              </w:rPr>
              <w:t>(2020)</w:t>
            </w:r>
          </w:p>
        </w:tc>
        <w:tc>
          <w:tcPr>
            <w:tcW w:w="859"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6396140C" w14:textId="77777777" w:rsidR="00D57B62" w:rsidRPr="00043D3A" w:rsidRDefault="00D57B62" w:rsidP="005A7584">
            <w:pPr>
              <w:spacing w:after="0"/>
              <w:jc w:val="center"/>
              <w:rPr>
                <w:sz w:val="18"/>
                <w:szCs w:val="18"/>
              </w:rPr>
            </w:pPr>
            <w:r w:rsidRPr="00043D3A">
              <w:rPr>
                <w:rFonts w:ascii="Calibri" w:hAnsi="Calibri" w:cs="Calibri"/>
                <w:color w:val="000000"/>
                <w:sz w:val="18"/>
                <w:szCs w:val="18"/>
              </w:rPr>
              <w:t>% SSB change **</w:t>
            </w:r>
          </w:p>
        </w:tc>
        <w:tc>
          <w:tcPr>
            <w:tcW w:w="700"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0F8BF5F7" w14:textId="77777777" w:rsidR="00D57B62" w:rsidRPr="00043D3A" w:rsidRDefault="00D57B62" w:rsidP="005A7584">
            <w:pPr>
              <w:spacing w:after="0"/>
              <w:jc w:val="center"/>
              <w:rPr>
                <w:sz w:val="18"/>
                <w:szCs w:val="18"/>
              </w:rPr>
            </w:pPr>
            <w:r w:rsidRPr="00043D3A">
              <w:rPr>
                <w:rFonts w:ascii="Calibri" w:hAnsi="Calibri" w:cs="Calibri"/>
                <w:color w:val="000000"/>
                <w:sz w:val="18"/>
                <w:szCs w:val="18"/>
              </w:rPr>
              <w:t>% TAC change ***</w:t>
            </w:r>
          </w:p>
        </w:tc>
        <w:tc>
          <w:tcPr>
            <w:tcW w:w="1021" w:type="dxa"/>
            <w:tcBorders>
              <w:top w:val="single" w:sz="8" w:space="0" w:color="000000"/>
              <w:left w:val="single" w:sz="8" w:space="0" w:color="000000"/>
              <w:bottom w:val="single" w:sz="8" w:space="0" w:color="000000"/>
              <w:right w:val="single" w:sz="8" w:space="0" w:color="000000"/>
            </w:tcBorders>
            <w:shd w:val="clear" w:color="auto" w:fill="E8EAEA"/>
            <w:tcMar>
              <w:top w:w="0" w:type="dxa"/>
              <w:left w:w="0" w:type="dxa"/>
              <w:bottom w:w="0" w:type="dxa"/>
              <w:right w:w="0" w:type="dxa"/>
            </w:tcMar>
            <w:vAlign w:val="center"/>
          </w:tcPr>
          <w:p w14:paraId="0767C3E6" w14:textId="77777777" w:rsidR="00D57B62" w:rsidRPr="00043D3A" w:rsidRDefault="00D57B62" w:rsidP="005A7584">
            <w:pPr>
              <w:spacing w:after="0"/>
              <w:jc w:val="center"/>
              <w:rPr>
                <w:sz w:val="18"/>
                <w:szCs w:val="18"/>
              </w:rPr>
            </w:pPr>
            <w:r w:rsidRPr="00043D3A">
              <w:rPr>
                <w:rFonts w:ascii="Calibri" w:hAnsi="Calibri" w:cs="Calibri"/>
                <w:color w:val="000000"/>
                <w:sz w:val="18"/>
                <w:szCs w:val="18"/>
              </w:rPr>
              <w:t>% Advice change ^</w:t>
            </w:r>
          </w:p>
        </w:tc>
      </w:tr>
      <w:tr w:rsidR="00D57B62" w:rsidRPr="00043D3A" w14:paraId="1AD12935"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A424289" w14:textId="77777777" w:rsidR="00D57B62" w:rsidRPr="00043D3A" w:rsidRDefault="00D57B62" w:rsidP="005A7584">
            <w:pPr>
              <w:spacing w:after="0"/>
              <w:ind w:left="60" w:right="60"/>
              <w:rPr>
                <w:sz w:val="18"/>
                <w:szCs w:val="18"/>
              </w:rPr>
            </w:pPr>
            <w:r w:rsidRPr="00043D3A">
              <w:rPr>
                <w:rFonts w:ascii="Calibri" w:hAnsi="Calibri" w:cs="Calibri"/>
                <w:color w:val="000000"/>
                <w:sz w:val="18"/>
                <w:szCs w:val="18"/>
              </w:rPr>
              <w:t>MSY approach: F</w:t>
            </w:r>
            <w:r w:rsidRPr="00043D3A">
              <w:rPr>
                <w:rFonts w:ascii="Calibri" w:hAnsi="Calibri" w:cs="Calibri"/>
                <w:color w:val="000000"/>
                <w:sz w:val="18"/>
                <w:szCs w:val="18"/>
                <w:vertAlign w:val="subscript"/>
              </w:rPr>
              <w:t>MSY</w:t>
            </w:r>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AFF2F7A" w14:textId="22C57A09" w:rsidR="00D57B62" w:rsidRPr="00043D3A" w:rsidRDefault="00D57B62" w:rsidP="005A7584">
            <w:pPr>
              <w:spacing w:after="0"/>
              <w:ind w:right="33"/>
              <w:jc w:val="right"/>
              <w:rPr>
                <w:sz w:val="18"/>
                <w:szCs w:val="18"/>
              </w:rPr>
            </w:pPr>
            <w:r>
              <w:rPr>
                <w:sz w:val="18"/>
                <w:szCs w:val="18"/>
              </w:rPr>
              <w:t>3219</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7BB5E37" w14:textId="0FFFEE70" w:rsidR="00D57B62" w:rsidRPr="00A467A6" w:rsidRDefault="00D57B62" w:rsidP="005A7584">
            <w:pPr>
              <w:spacing w:after="0"/>
              <w:ind w:right="60"/>
              <w:jc w:val="right"/>
              <w:rPr>
                <w:rFonts w:ascii="Times New Roman" w:hAnsi="Times New Roman"/>
                <w:sz w:val="18"/>
                <w:szCs w:val="18"/>
              </w:rPr>
            </w:pPr>
            <w:r>
              <w:rPr>
                <w:rFonts w:ascii="Times New Roman" w:hAnsi="Times New Roman"/>
                <w:sz w:val="18"/>
                <w:szCs w:val="18"/>
              </w:rPr>
              <w:t>0.37</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27F9F82" w14:textId="5E469B9B" w:rsidR="00D57B62" w:rsidRPr="00043D3A" w:rsidRDefault="00D57B62" w:rsidP="005A7584">
            <w:pPr>
              <w:spacing w:after="0"/>
              <w:ind w:right="60"/>
              <w:jc w:val="right"/>
              <w:rPr>
                <w:sz w:val="18"/>
                <w:szCs w:val="18"/>
              </w:rPr>
            </w:pPr>
            <w:r>
              <w:rPr>
                <w:sz w:val="18"/>
                <w:szCs w:val="18"/>
              </w:rPr>
              <w:t>8718</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516F97F" w14:textId="3D66BBBF" w:rsidR="00D57B62" w:rsidRPr="00043D3A" w:rsidRDefault="0082307C" w:rsidP="005A7584">
            <w:pPr>
              <w:spacing w:after="0"/>
              <w:ind w:right="60"/>
              <w:jc w:val="right"/>
              <w:rPr>
                <w:sz w:val="18"/>
                <w:szCs w:val="18"/>
              </w:rPr>
            </w:pPr>
            <w:r>
              <w:rPr>
                <w:sz w:val="18"/>
                <w:szCs w:val="18"/>
              </w:rPr>
              <w:t>-0.2</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D6E4A9D" w14:textId="5CBFF647" w:rsidR="00D57B62" w:rsidRPr="00043D3A" w:rsidRDefault="00D57B62" w:rsidP="005A7584">
            <w:pPr>
              <w:spacing w:after="0"/>
              <w:ind w:right="60"/>
              <w:jc w:val="right"/>
              <w:rPr>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B313BD5" w14:textId="106854B1" w:rsidR="00D57B62" w:rsidRPr="00043D3A" w:rsidRDefault="0082307C" w:rsidP="005A7584">
            <w:pPr>
              <w:spacing w:after="0"/>
              <w:ind w:right="60"/>
              <w:jc w:val="right"/>
              <w:rPr>
                <w:sz w:val="18"/>
                <w:szCs w:val="18"/>
              </w:rPr>
            </w:pPr>
            <w:r>
              <w:rPr>
                <w:sz w:val="18"/>
                <w:szCs w:val="18"/>
              </w:rPr>
              <w:t>-35</w:t>
            </w:r>
          </w:p>
        </w:tc>
      </w:tr>
      <w:tr w:rsidR="00D57B62" w:rsidRPr="00043D3A" w14:paraId="03BA3CF8"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C413D0A" w14:textId="77777777" w:rsidR="00D57B62" w:rsidRPr="00D64EF2" w:rsidRDefault="00D57B62" w:rsidP="005A7584">
            <w:pPr>
              <w:spacing w:after="0"/>
              <w:ind w:left="60" w:right="60"/>
              <w:rPr>
                <w:rFonts w:cstheme="minorHAnsi"/>
                <w:sz w:val="18"/>
                <w:szCs w:val="18"/>
              </w:rPr>
            </w:pPr>
            <w:r w:rsidRPr="001414EB">
              <w:rPr>
                <w:rFonts w:cstheme="minorHAnsi"/>
                <w:color w:val="000000"/>
                <w:sz w:val="18"/>
                <w:szCs w:val="18"/>
              </w:rPr>
              <w:t>F = 0</w:t>
            </w:r>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7DCF83F8" w14:textId="56AA7E2E" w:rsidR="00D57B62" w:rsidRPr="00D64EF2" w:rsidRDefault="00D57B62" w:rsidP="005A7584">
            <w:pPr>
              <w:spacing w:after="0"/>
              <w:ind w:right="60"/>
              <w:jc w:val="right"/>
              <w:rPr>
                <w:rFonts w:cstheme="minorHAnsi"/>
                <w:sz w:val="18"/>
                <w:szCs w:val="18"/>
              </w:rPr>
            </w:pPr>
            <w:r>
              <w:rPr>
                <w:rFonts w:cstheme="minorHAnsi"/>
                <w:sz w:val="18"/>
                <w:szCs w:val="18"/>
              </w:rPr>
              <w:t>0</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60E053C2" w14:textId="1609696F" w:rsidR="00D57B62" w:rsidRPr="00D64EF2" w:rsidRDefault="00D57B62" w:rsidP="005A7584">
            <w:pPr>
              <w:spacing w:after="0"/>
              <w:ind w:right="60"/>
              <w:jc w:val="right"/>
              <w:rPr>
                <w:rFonts w:cstheme="minorHAnsi"/>
                <w:sz w:val="18"/>
                <w:szCs w:val="18"/>
              </w:rPr>
            </w:pPr>
            <w:r>
              <w:rPr>
                <w:rFonts w:cstheme="minorHAnsi"/>
                <w:sz w:val="18"/>
                <w:szCs w:val="18"/>
              </w:rPr>
              <w:t>0</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6ED6C7E3" w14:textId="323938B5" w:rsidR="00D57B62" w:rsidRPr="00D64EF2" w:rsidRDefault="00D57B62" w:rsidP="005A7584">
            <w:pPr>
              <w:spacing w:after="0"/>
              <w:ind w:right="60"/>
              <w:jc w:val="right"/>
              <w:rPr>
                <w:rFonts w:cstheme="minorHAnsi"/>
                <w:sz w:val="18"/>
                <w:szCs w:val="18"/>
              </w:rPr>
            </w:pPr>
            <w:r>
              <w:rPr>
                <w:rFonts w:cstheme="minorHAnsi"/>
                <w:sz w:val="18"/>
                <w:szCs w:val="18"/>
              </w:rPr>
              <w:t>12180</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40BF409B" w14:textId="1BF3943A" w:rsidR="00D57B62" w:rsidRPr="000E34C3" w:rsidRDefault="0082307C" w:rsidP="005A7584">
            <w:pPr>
              <w:spacing w:after="0"/>
              <w:ind w:right="60"/>
              <w:jc w:val="right"/>
              <w:rPr>
                <w:rFonts w:cstheme="minorHAnsi"/>
                <w:sz w:val="18"/>
                <w:szCs w:val="18"/>
              </w:rPr>
            </w:pPr>
            <w:r>
              <w:rPr>
                <w:rFonts w:cstheme="minorHAnsi"/>
                <w:sz w:val="18"/>
                <w:szCs w:val="18"/>
              </w:rPr>
              <w:t>39.4</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041E5EF1" w14:textId="63785078" w:rsidR="00D57B62" w:rsidRPr="001414EB" w:rsidRDefault="00D57B62" w:rsidP="005A7584">
            <w:pPr>
              <w:spacing w:after="0"/>
              <w:ind w:right="60"/>
              <w:jc w:val="right"/>
              <w:rPr>
                <w:rFonts w:cstheme="minorHAnsi"/>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1C2CF4DB" w14:textId="3F87BD24" w:rsidR="00D57B62" w:rsidRPr="00D64EF2" w:rsidRDefault="0082307C" w:rsidP="005A7584">
            <w:pPr>
              <w:spacing w:after="0"/>
              <w:ind w:right="60"/>
              <w:jc w:val="right"/>
              <w:rPr>
                <w:rFonts w:cstheme="minorHAnsi"/>
                <w:sz w:val="18"/>
                <w:szCs w:val="18"/>
              </w:rPr>
            </w:pPr>
            <w:r>
              <w:rPr>
                <w:rFonts w:cstheme="minorHAnsi"/>
                <w:sz w:val="18"/>
                <w:szCs w:val="18"/>
              </w:rPr>
              <w:t>-100</w:t>
            </w:r>
          </w:p>
        </w:tc>
      </w:tr>
      <w:tr w:rsidR="00D57B62" w:rsidRPr="00043D3A" w14:paraId="383E642D"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AC1AD8B" w14:textId="77777777" w:rsidR="00D57B62" w:rsidRPr="00D64EF2" w:rsidRDefault="00D57B62" w:rsidP="005A7584">
            <w:pPr>
              <w:spacing w:after="0"/>
              <w:ind w:left="60" w:right="60"/>
              <w:rPr>
                <w:rFonts w:cstheme="minorHAnsi"/>
                <w:sz w:val="18"/>
                <w:szCs w:val="18"/>
              </w:rPr>
            </w:pPr>
            <w:r w:rsidRPr="001414EB">
              <w:rPr>
                <w:rFonts w:cstheme="minorHAnsi"/>
                <w:color w:val="000000"/>
                <w:sz w:val="18"/>
                <w:szCs w:val="18"/>
              </w:rPr>
              <w:t>F</w:t>
            </w:r>
            <w:r w:rsidRPr="001414EB">
              <w:rPr>
                <w:rFonts w:cstheme="minorHAnsi"/>
                <w:color w:val="000000"/>
                <w:sz w:val="18"/>
                <w:szCs w:val="18"/>
                <w:vertAlign w:val="subscript"/>
              </w:rPr>
              <w:t>pa</w:t>
            </w:r>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132B70DC" w14:textId="21B12A36" w:rsidR="00D57B62" w:rsidRPr="00D64EF2" w:rsidRDefault="00D57B62" w:rsidP="005A7584">
            <w:pPr>
              <w:spacing w:after="0"/>
              <w:ind w:right="60"/>
              <w:jc w:val="right"/>
              <w:rPr>
                <w:rFonts w:cstheme="minorHAnsi"/>
                <w:sz w:val="18"/>
                <w:szCs w:val="18"/>
              </w:rPr>
            </w:pPr>
            <w:r>
              <w:rPr>
                <w:rFonts w:cstheme="minorHAnsi"/>
                <w:sz w:val="18"/>
                <w:szCs w:val="18"/>
              </w:rPr>
              <w:t>4177</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6E361373" w14:textId="5050B253" w:rsidR="00D57B62" w:rsidRPr="00D64EF2" w:rsidRDefault="00D57B62" w:rsidP="005A7584">
            <w:pPr>
              <w:spacing w:after="0"/>
              <w:ind w:right="60"/>
              <w:jc w:val="right"/>
              <w:rPr>
                <w:rFonts w:cstheme="minorHAnsi"/>
                <w:sz w:val="18"/>
                <w:szCs w:val="18"/>
              </w:rPr>
            </w:pPr>
            <w:r>
              <w:rPr>
                <w:rFonts w:cstheme="minorHAnsi"/>
                <w:sz w:val="18"/>
                <w:szCs w:val="18"/>
              </w:rPr>
              <w:t>0.51</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0468D12E" w14:textId="637204C4" w:rsidR="00D57B62" w:rsidRPr="00D64EF2" w:rsidRDefault="00D57B62" w:rsidP="005A7584">
            <w:pPr>
              <w:spacing w:after="0"/>
              <w:ind w:right="60"/>
              <w:jc w:val="right"/>
              <w:rPr>
                <w:rFonts w:cstheme="minorHAnsi"/>
                <w:sz w:val="18"/>
                <w:szCs w:val="18"/>
              </w:rPr>
            </w:pPr>
            <w:r>
              <w:rPr>
                <w:rFonts w:cstheme="minorHAnsi"/>
                <w:sz w:val="18"/>
                <w:szCs w:val="18"/>
              </w:rPr>
              <w:t>7708</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442D966C" w14:textId="6EDD0BD1" w:rsidR="00D57B62" w:rsidRPr="00D64EF2" w:rsidRDefault="0082307C" w:rsidP="005A7584">
            <w:pPr>
              <w:spacing w:after="0"/>
              <w:ind w:right="60"/>
              <w:jc w:val="right"/>
              <w:rPr>
                <w:rFonts w:cstheme="minorHAnsi"/>
                <w:sz w:val="18"/>
                <w:szCs w:val="18"/>
              </w:rPr>
            </w:pPr>
            <w:r>
              <w:rPr>
                <w:rFonts w:cstheme="minorHAnsi"/>
                <w:sz w:val="18"/>
                <w:szCs w:val="18"/>
              </w:rPr>
              <w:t>-11.8</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23F0765E" w14:textId="0C2FF7DD" w:rsidR="00D57B62" w:rsidRPr="00D64EF2" w:rsidRDefault="00D57B62" w:rsidP="005A7584">
            <w:pPr>
              <w:spacing w:after="0"/>
              <w:ind w:right="60"/>
              <w:jc w:val="right"/>
              <w:rPr>
                <w:rFonts w:cstheme="minorHAnsi"/>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5AF9B26A" w14:textId="63185CF6" w:rsidR="00D57B62" w:rsidRPr="00D64EF2" w:rsidRDefault="0082307C" w:rsidP="005A7584">
            <w:pPr>
              <w:spacing w:after="0"/>
              <w:ind w:right="60"/>
              <w:jc w:val="right"/>
              <w:rPr>
                <w:rFonts w:cstheme="minorHAnsi"/>
                <w:sz w:val="18"/>
                <w:szCs w:val="18"/>
              </w:rPr>
            </w:pPr>
            <w:r>
              <w:rPr>
                <w:rFonts w:cstheme="minorHAnsi"/>
                <w:sz w:val="18"/>
                <w:szCs w:val="18"/>
              </w:rPr>
              <w:t>-15.7</w:t>
            </w:r>
          </w:p>
        </w:tc>
      </w:tr>
      <w:tr w:rsidR="00D57B62" w:rsidRPr="00043D3A" w14:paraId="6F60E23D"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C95D9C1" w14:textId="77777777" w:rsidR="00D57B62" w:rsidRPr="00D64EF2" w:rsidRDefault="00D57B62" w:rsidP="005A7584">
            <w:pPr>
              <w:spacing w:after="0"/>
              <w:ind w:left="60" w:right="60"/>
              <w:rPr>
                <w:rFonts w:cstheme="minorHAnsi"/>
                <w:sz w:val="18"/>
                <w:szCs w:val="18"/>
              </w:rPr>
            </w:pPr>
            <w:r w:rsidRPr="001414EB">
              <w:rPr>
                <w:rFonts w:cstheme="minorHAnsi"/>
                <w:color w:val="000000"/>
                <w:sz w:val="18"/>
                <w:szCs w:val="18"/>
              </w:rPr>
              <w:t>F</w:t>
            </w:r>
            <w:r w:rsidRPr="001414EB">
              <w:rPr>
                <w:rFonts w:cstheme="minorHAnsi"/>
                <w:color w:val="000000"/>
                <w:sz w:val="18"/>
                <w:szCs w:val="18"/>
                <w:vertAlign w:val="subscript"/>
              </w:rPr>
              <w:t>lim</w:t>
            </w:r>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2BCF9EED" w14:textId="27175F12" w:rsidR="00D57B62" w:rsidRPr="00D64EF2" w:rsidRDefault="00D57B62" w:rsidP="005A7584">
            <w:pPr>
              <w:spacing w:after="0"/>
              <w:ind w:right="60"/>
              <w:jc w:val="right"/>
              <w:rPr>
                <w:rFonts w:cstheme="minorHAnsi"/>
                <w:sz w:val="18"/>
                <w:szCs w:val="18"/>
              </w:rPr>
            </w:pPr>
            <w:r>
              <w:rPr>
                <w:rFonts w:cstheme="minorHAnsi"/>
                <w:sz w:val="18"/>
                <w:szCs w:val="18"/>
              </w:rPr>
              <w:t>4850</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38327D1D" w14:textId="36C5A9AA" w:rsidR="00D57B62" w:rsidRPr="00D64EF2" w:rsidRDefault="00D57B62" w:rsidP="005A7584">
            <w:pPr>
              <w:spacing w:after="0"/>
              <w:ind w:right="60"/>
              <w:jc w:val="right"/>
              <w:rPr>
                <w:rFonts w:cstheme="minorHAnsi"/>
                <w:sz w:val="18"/>
                <w:szCs w:val="18"/>
              </w:rPr>
            </w:pPr>
            <w:r>
              <w:rPr>
                <w:rFonts w:cstheme="minorHAnsi"/>
                <w:sz w:val="18"/>
                <w:szCs w:val="18"/>
              </w:rPr>
              <w:t>0.62</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0D0F3243" w14:textId="275817A3" w:rsidR="00D57B62" w:rsidRPr="00D64EF2" w:rsidRDefault="00D57B62" w:rsidP="005A7584">
            <w:pPr>
              <w:spacing w:after="0"/>
              <w:ind w:right="60"/>
              <w:jc w:val="right"/>
              <w:rPr>
                <w:rFonts w:cstheme="minorHAnsi"/>
                <w:sz w:val="18"/>
                <w:szCs w:val="18"/>
              </w:rPr>
            </w:pPr>
            <w:r>
              <w:rPr>
                <w:rFonts w:cstheme="minorHAnsi"/>
                <w:sz w:val="18"/>
                <w:szCs w:val="18"/>
              </w:rPr>
              <w:t>7007</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1B07FC59" w14:textId="50EFA88E" w:rsidR="00D57B62" w:rsidRPr="00D64EF2" w:rsidRDefault="0082307C" w:rsidP="005A7584">
            <w:pPr>
              <w:spacing w:after="0"/>
              <w:ind w:right="60"/>
              <w:jc w:val="right"/>
              <w:rPr>
                <w:rFonts w:cstheme="minorHAnsi"/>
                <w:sz w:val="18"/>
                <w:szCs w:val="18"/>
              </w:rPr>
            </w:pPr>
            <w:r>
              <w:rPr>
                <w:rFonts w:cstheme="minorHAnsi"/>
                <w:sz w:val="18"/>
                <w:szCs w:val="18"/>
              </w:rPr>
              <w:t>-19.8</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1C68AB2A" w14:textId="61848801" w:rsidR="00D57B62" w:rsidRPr="00D64EF2" w:rsidRDefault="00D57B62" w:rsidP="005A7584">
            <w:pPr>
              <w:spacing w:after="0"/>
              <w:ind w:right="60"/>
              <w:jc w:val="right"/>
              <w:rPr>
                <w:rFonts w:cstheme="minorHAnsi"/>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767B3303" w14:textId="0823C121" w:rsidR="00D57B62" w:rsidRPr="00D64EF2" w:rsidRDefault="0082307C" w:rsidP="005A7584">
            <w:pPr>
              <w:spacing w:after="0"/>
              <w:ind w:right="60"/>
              <w:jc w:val="right"/>
              <w:rPr>
                <w:rFonts w:cstheme="minorHAnsi"/>
                <w:sz w:val="18"/>
                <w:szCs w:val="18"/>
              </w:rPr>
            </w:pPr>
            <w:r>
              <w:rPr>
                <w:rFonts w:cstheme="minorHAnsi"/>
                <w:sz w:val="18"/>
                <w:szCs w:val="18"/>
              </w:rPr>
              <w:t>-2.1</w:t>
            </w:r>
          </w:p>
        </w:tc>
      </w:tr>
      <w:tr w:rsidR="00D57B62" w:rsidRPr="00043D3A" w14:paraId="061E3785"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2D42A94" w14:textId="77777777" w:rsidR="00D57B62" w:rsidRPr="00D64EF2" w:rsidRDefault="00D57B62" w:rsidP="005A7584">
            <w:pPr>
              <w:spacing w:after="0"/>
              <w:ind w:left="60" w:right="60"/>
              <w:rPr>
                <w:rFonts w:cstheme="minorHAnsi"/>
                <w:sz w:val="18"/>
                <w:szCs w:val="18"/>
              </w:rPr>
            </w:pPr>
            <w:r w:rsidRPr="001414EB">
              <w:rPr>
                <w:rFonts w:cstheme="minorHAnsi"/>
                <w:color w:val="000000"/>
                <w:sz w:val="18"/>
                <w:szCs w:val="18"/>
              </w:rPr>
              <w:t>SSB (2020) = B</w:t>
            </w:r>
            <w:r w:rsidRPr="001414EB">
              <w:rPr>
                <w:rFonts w:cstheme="minorHAnsi"/>
                <w:color w:val="000000"/>
                <w:sz w:val="18"/>
                <w:szCs w:val="18"/>
                <w:vertAlign w:val="subscript"/>
              </w:rPr>
              <w:t>lim</w:t>
            </w:r>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507269AC" w14:textId="593D97DF" w:rsidR="00D57B62" w:rsidRPr="00D64EF2" w:rsidRDefault="00D57B62" w:rsidP="005A7584">
            <w:pPr>
              <w:spacing w:after="0"/>
              <w:ind w:right="60"/>
              <w:jc w:val="right"/>
              <w:rPr>
                <w:rFonts w:cstheme="minorHAnsi"/>
                <w:sz w:val="18"/>
                <w:szCs w:val="18"/>
              </w:rPr>
            </w:pPr>
            <w:r>
              <w:rPr>
                <w:rFonts w:cstheme="minorHAnsi"/>
                <w:sz w:val="18"/>
                <w:szCs w:val="18"/>
              </w:rPr>
              <w:t>8921</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1287444E" w14:textId="71C06635" w:rsidR="00D57B62" w:rsidRPr="00D64EF2" w:rsidRDefault="00D57B62" w:rsidP="005A7584">
            <w:pPr>
              <w:spacing w:after="0"/>
              <w:ind w:right="60"/>
              <w:jc w:val="right"/>
              <w:rPr>
                <w:rFonts w:cstheme="minorHAnsi"/>
                <w:sz w:val="18"/>
                <w:szCs w:val="18"/>
              </w:rPr>
            </w:pPr>
            <w:r>
              <w:rPr>
                <w:rFonts w:cstheme="minorHAnsi"/>
                <w:sz w:val="18"/>
                <w:szCs w:val="18"/>
              </w:rPr>
              <w:t>1.69</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3368AD66" w14:textId="16D6FCFE" w:rsidR="00D57B62" w:rsidRPr="00D64EF2" w:rsidRDefault="00D57B62" w:rsidP="005A7584">
            <w:pPr>
              <w:spacing w:after="0"/>
              <w:ind w:right="60"/>
              <w:jc w:val="right"/>
              <w:rPr>
                <w:rFonts w:cstheme="minorHAnsi"/>
                <w:sz w:val="18"/>
                <w:szCs w:val="18"/>
              </w:rPr>
            </w:pPr>
            <w:r>
              <w:rPr>
                <w:rFonts w:cstheme="minorHAnsi"/>
                <w:sz w:val="18"/>
                <w:szCs w:val="18"/>
              </w:rPr>
              <w:t>2955</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51D0E75D" w14:textId="2A1E4F8F" w:rsidR="00D57B62" w:rsidRPr="00D64EF2" w:rsidRDefault="0082307C" w:rsidP="005A7584">
            <w:pPr>
              <w:spacing w:after="0"/>
              <w:ind w:right="60"/>
              <w:jc w:val="right"/>
              <w:rPr>
                <w:rFonts w:cstheme="minorHAnsi"/>
                <w:sz w:val="18"/>
                <w:szCs w:val="18"/>
              </w:rPr>
            </w:pPr>
            <w:r>
              <w:rPr>
                <w:rFonts w:cstheme="minorHAnsi"/>
                <w:sz w:val="18"/>
                <w:szCs w:val="18"/>
              </w:rPr>
              <w:t>-66.2</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5648B54C" w14:textId="56FDC819" w:rsidR="00D57B62" w:rsidRPr="000E34C3" w:rsidRDefault="00D57B62" w:rsidP="005A7584">
            <w:pPr>
              <w:spacing w:after="0"/>
              <w:ind w:right="60"/>
              <w:jc w:val="right"/>
              <w:rPr>
                <w:rFonts w:cstheme="minorHAnsi"/>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3E600EA2" w14:textId="6D239E41" w:rsidR="00D57B62" w:rsidRPr="001414EB" w:rsidRDefault="0082307C" w:rsidP="005A7584">
            <w:pPr>
              <w:spacing w:after="0"/>
              <w:ind w:right="60"/>
              <w:jc w:val="right"/>
              <w:rPr>
                <w:rFonts w:cstheme="minorHAnsi"/>
                <w:sz w:val="18"/>
                <w:szCs w:val="18"/>
              </w:rPr>
            </w:pPr>
            <w:r>
              <w:rPr>
                <w:rFonts w:cstheme="minorHAnsi"/>
                <w:sz w:val="18"/>
                <w:szCs w:val="18"/>
              </w:rPr>
              <w:t>80.1</w:t>
            </w:r>
          </w:p>
        </w:tc>
      </w:tr>
      <w:tr w:rsidR="00D57B62" w:rsidRPr="00043D3A" w14:paraId="4E916CDD"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044948D" w14:textId="77777777" w:rsidR="00D57B62" w:rsidRPr="00D64EF2" w:rsidRDefault="00D57B62" w:rsidP="005A7584">
            <w:pPr>
              <w:spacing w:after="0"/>
              <w:ind w:left="60" w:right="60"/>
              <w:rPr>
                <w:rFonts w:cstheme="minorHAnsi"/>
                <w:sz w:val="18"/>
                <w:szCs w:val="18"/>
              </w:rPr>
            </w:pPr>
            <w:r w:rsidRPr="001414EB">
              <w:rPr>
                <w:rFonts w:cstheme="minorHAnsi"/>
                <w:color w:val="000000"/>
                <w:sz w:val="18"/>
                <w:szCs w:val="18"/>
              </w:rPr>
              <w:t>SSB (2020) = B</w:t>
            </w:r>
            <w:r w:rsidRPr="001414EB">
              <w:rPr>
                <w:rFonts w:cstheme="minorHAnsi"/>
                <w:color w:val="000000"/>
                <w:sz w:val="18"/>
                <w:szCs w:val="18"/>
                <w:vertAlign w:val="subscript"/>
              </w:rPr>
              <w:t>pa</w:t>
            </w:r>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7203B7A4" w14:textId="6C966FFF" w:rsidR="00D57B62" w:rsidRPr="00D64EF2" w:rsidRDefault="00D57B62" w:rsidP="005A7584">
            <w:pPr>
              <w:spacing w:after="0"/>
              <w:ind w:right="60"/>
              <w:jc w:val="right"/>
              <w:rPr>
                <w:rFonts w:cstheme="minorHAnsi"/>
                <w:sz w:val="18"/>
                <w:szCs w:val="18"/>
              </w:rPr>
            </w:pPr>
            <w:r>
              <w:rPr>
                <w:rFonts w:cstheme="minorHAnsi"/>
                <w:sz w:val="18"/>
                <w:szCs w:val="18"/>
              </w:rPr>
              <w:t>8243</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713452B5" w14:textId="7581A272" w:rsidR="00D57B62" w:rsidRPr="00D64EF2" w:rsidRDefault="00D57B62" w:rsidP="005A7584">
            <w:pPr>
              <w:spacing w:after="0"/>
              <w:ind w:right="60"/>
              <w:jc w:val="right"/>
              <w:rPr>
                <w:rFonts w:cstheme="minorHAnsi"/>
                <w:sz w:val="18"/>
                <w:szCs w:val="18"/>
              </w:rPr>
            </w:pPr>
            <w:r>
              <w:rPr>
                <w:rFonts w:cstheme="minorHAnsi"/>
                <w:sz w:val="18"/>
                <w:szCs w:val="18"/>
              </w:rPr>
              <w:t>1.43</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4A5B18D5" w14:textId="1EEAF15A" w:rsidR="00D57B62" w:rsidRPr="00D64EF2" w:rsidRDefault="00D57B62" w:rsidP="005A7584">
            <w:pPr>
              <w:spacing w:after="0"/>
              <w:ind w:right="60"/>
              <w:jc w:val="right"/>
              <w:rPr>
                <w:rFonts w:cstheme="minorHAnsi"/>
                <w:sz w:val="18"/>
                <w:szCs w:val="18"/>
              </w:rPr>
            </w:pPr>
            <w:r>
              <w:rPr>
                <w:rFonts w:cstheme="minorHAnsi"/>
                <w:sz w:val="18"/>
                <w:szCs w:val="18"/>
              </w:rPr>
              <w:t>3599</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23D47700" w14:textId="3E8A04A7" w:rsidR="00D57B62" w:rsidRPr="00D64EF2" w:rsidRDefault="0082307C" w:rsidP="005A7584">
            <w:pPr>
              <w:spacing w:after="0"/>
              <w:ind w:right="60"/>
              <w:jc w:val="right"/>
              <w:rPr>
                <w:rFonts w:cstheme="minorHAnsi"/>
                <w:sz w:val="18"/>
                <w:szCs w:val="18"/>
              </w:rPr>
            </w:pPr>
            <w:r>
              <w:rPr>
                <w:rFonts w:cstheme="minorHAnsi"/>
                <w:sz w:val="18"/>
                <w:szCs w:val="18"/>
              </w:rPr>
              <w:t>-58.8</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28E609C0" w14:textId="1F836168" w:rsidR="00D57B62" w:rsidRPr="000E34C3" w:rsidRDefault="00D57B62" w:rsidP="005A7584">
            <w:pPr>
              <w:spacing w:after="0"/>
              <w:ind w:right="60"/>
              <w:jc w:val="right"/>
              <w:rPr>
                <w:rFonts w:cstheme="minorHAnsi"/>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1C10E0EC" w14:textId="1C968C62" w:rsidR="00D57B62" w:rsidRPr="000E34C3" w:rsidRDefault="0082307C" w:rsidP="005A7584">
            <w:pPr>
              <w:spacing w:after="0"/>
              <w:ind w:right="60"/>
              <w:jc w:val="right"/>
              <w:rPr>
                <w:rFonts w:cstheme="minorHAnsi"/>
                <w:sz w:val="18"/>
                <w:szCs w:val="18"/>
              </w:rPr>
            </w:pPr>
            <w:r>
              <w:rPr>
                <w:rFonts w:cstheme="minorHAnsi"/>
                <w:sz w:val="18"/>
                <w:szCs w:val="18"/>
              </w:rPr>
              <w:t>66.5</w:t>
            </w:r>
          </w:p>
        </w:tc>
      </w:tr>
      <w:tr w:rsidR="00D57B62" w:rsidRPr="00043D3A" w14:paraId="37C37B98"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C0A3DCA" w14:textId="77777777" w:rsidR="00D57B62" w:rsidRPr="00D64EF2" w:rsidRDefault="00D57B62" w:rsidP="005A7584">
            <w:pPr>
              <w:spacing w:after="0"/>
              <w:ind w:left="60" w:right="60"/>
              <w:rPr>
                <w:rFonts w:cstheme="minorHAnsi"/>
                <w:sz w:val="18"/>
                <w:szCs w:val="18"/>
              </w:rPr>
            </w:pPr>
            <w:r w:rsidRPr="001414EB">
              <w:rPr>
                <w:rFonts w:cstheme="minorHAnsi"/>
                <w:color w:val="000000"/>
                <w:sz w:val="18"/>
                <w:szCs w:val="18"/>
              </w:rPr>
              <w:t>SSB (2020) = MSY B</w:t>
            </w:r>
            <w:r w:rsidRPr="001414EB">
              <w:rPr>
                <w:rFonts w:cstheme="minorHAnsi"/>
                <w:color w:val="000000"/>
                <w:sz w:val="18"/>
                <w:szCs w:val="18"/>
                <w:vertAlign w:val="subscript"/>
              </w:rPr>
              <w:t>trigger</w:t>
            </w:r>
          </w:p>
        </w:tc>
        <w:tc>
          <w:tcPr>
            <w:tcW w:w="8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6FF1509C" w14:textId="2B50B1B7" w:rsidR="00D57B62" w:rsidRPr="00D64EF2" w:rsidRDefault="00D57B62" w:rsidP="005A7584">
            <w:pPr>
              <w:spacing w:after="0"/>
              <w:ind w:right="60"/>
              <w:jc w:val="right"/>
              <w:rPr>
                <w:rFonts w:cstheme="minorHAnsi"/>
                <w:sz w:val="18"/>
                <w:szCs w:val="18"/>
              </w:rPr>
            </w:pPr>
            <w:r>
              <w:rPr>
                <w:rFonts w:cstheme="minorHAnsi"/>
                <w:sz w:val="18"/>
                <w:szCs w:val="18"/>
              </w:rPr>
              <w:t>5441</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2AB4032B" w14:textId="4B652410" w:rsidR="00D57B62" w:rsidRPr="00D64EF2" w:rsidRDefault="00D57B62" w:rsidP="005A7584">
            <w:pPr>
              <w:spacing w:after="0"/>
              <w:ind w:right="60"/>
              <w:jc w:val="right"/>
              <w:rPr>
                <w:rFonts w:cstheme="minorHAnsi"/>
                <w:sz w:val="18"/>
                <w:szCs w:val="18"/>
              </w:rPr>
            </w:pPr>
            <w:r>
              <w:rPr>
                <w:rFonts w:cstheme="minorHAnsi"/>
                <w:sz w:val="18"/>
                <w:szCs w:val="18"/>
              </w:rPr>
              <w:t>0.723</w:t>
            </w:r>
          </w:p>
        </w:tc>
        <w:tc>
          <w:tcPr>
            <w:tcW w:w="8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7D0425D9" w14:textId="0B898E93" w:rsidR="00D57B62" w:rsidRPr="00D64EF2" w:rsidRDefault="00D57B62" w:rsidP="005A7584">
            <w:pPr>
              <w:spacing w:after="0"/>
              <w:ind w:right="60"/>
              <w:jc w:val="right"/>
              <w:rPr>
                <w:rFonts w:cstheme="minorHAnsi"/>
                <w:sz w:val="18"/>
                <w:szCs w:val="18"/>
              </w:rPr>
            </w:pPr>
            <w:r>
              <w:rPr>
                <w:rFonts w:cstheme="minorHAnsi"/>
                <w:sz w:val="18"/>
                <w:szCs w:val="18"/>
              </w:rPr>
              <w:t>6396</w:t>
            </w:r>
          </w:p>
        </w:tc>
        <w:tc>
          <w:tcPr>
            <w:tcW w:w="8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232CDE5C" w14:textId="5319A477" w:rsidR="00D57B62" w:rsidRPr="00D64EF2" w:rsidRDefault="0082307C" w:rsidP="005A7584">
            <w:pPr>
              <w:spacing w:after="0"/>
              <w:ind w:right="60"/>
              <w:jc w:val="right"/>
              <w:rPr>
                <w:rFonts w:cstheme="minorHAnsi"/>
                <w:sz w:val="18"/>
                <w:szCs w:val="18"/>
              </w:rPr>
            </w:pPr>
            <w:r>
              <w:rPr>
                <w:rFonts w:cstheme="minorHAnsi"/>
                <w:sz w:val="18"/>
                <w:szCs w:val="18"/>
              </w:rPr>
              <w:t>-26.8</w:t>
            </w:r>
          </w:p>
        </w:tc>
        <w:tc>
          <w:tcPr>
            <w:tcW w:w="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0B5B31E3" w14:textId="0DE8D770" w:rsidR="00D57B62" w:rsidRPr="000E34C3" w:rsidRDefault="00D57B62" w:rsidP="005A7584">
            <w:pPr>
              <w:spacing w:after="0"/>
              <w:ind w:right="60"/>
              <w:jc w:val="right"/>
              <w:rPr>
                <w:rFonts w:cstheme="minorHAnsi"/>
                <w:sz w:val="18"/>
                <w:szCs w:val="18"/>
              </w:rPr>
            </w:pPr>
          </w:p>
        </w:tc>
        <w:tc>
          <w:tcPr>
            <w:tcW w:w="10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14:paraId="4495895D" w14:textId="197E02BD" w:rsidR="00D57B62" w:rsidRPr="000E34C3" w:rsidRDefault="0082307C" w:rsidP="0082307C">
            <w:pPr>
              <w:spacing w:after="0"/>
              <w:ind w:right="60"/>
              <w:jc w:val="right"/>
              <w:rPr>
                <w:rFonts w:cstheme="minorHAnsi"/>
                <w:sz w:val="18"/>
                <w:szCs w:val="18"/>
              </w:rPr>
            </w:pPr>
            <w:r>
              <w:rPr>
                <w:rFonts w:cstheme="minorHAnsi"/>
                <w:sz w:val="18"/>
                <w:szCs w:val="18"/>
              </w:rPr>
              <w:t>9,9</w:t>
            </w:r>
          </w:p>
        </w:tc>
      </w:tr>
      <w:tr w:rsidR="00D57B62" w:rsidRPr="00043D3A" w14:paraId="56D57B05" w14:textId="77777777" w:rsidTr="00D57B62">
        <w:trPr>
          <w:trHeight w:val="144"/>
          <w:jc w:val="center"/>
        </w:trPr>
        <w:tc>
          <w:tcPr>
            <w:tcW w:w="213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16942A5" w14:textId="6367B964" w:rsidR="00D57B62" w:rsidRPr="001414EB" w:rsidRDefault="00D57B62" w:rsidP="005A7584">
            <w:pPr>
              <w:spacing w:after="0"/>
              <w:ind w:left="60" w:right="60"/>
              <w:rPr>
                <w:rFonts w:cstheme="minorHAnsi"/>
                <w:color w:val="000000"/>
                <w:sz w:val="18"/>
                <w:szCs w:val="18"/>
              </w:rPr>
            </w:pPr>
            <w:r w:rsidRPr="001414EB">
              <w:rPr>
                <w:rFonts w:cstheme="minorHAnsi"/>
                <w:color w:val="000000"/>
                <w:sz w:val="18"/>
                <w:szCs w:val="18"/>
              </w:rPr>
              <w:t xml:space="preserve">Rollover </w:t>
            </w:r>
            <w:r>
              <w:rPr>
                <w:rFonts w:cstheme="minorHAnsi"/>
                <w:color w:val="000000"/>
                <w:sz w:val="18"/>
                <w:szCs w:val="18"/>
              </w:rPr>
              <w:t xml:space="preserve">advised </w:t>
            </w:r>
            <w:r w:rsidRPr="001414EB">
              <w:rPr>
                <w:rFonts w:cstheme="minorHAnsi"/>
                <w:color w:val="000000"/>
                <w:sz w:val="18"/>
                <w:szCs w:val="18"/>
              </w:rPr>
              <w:t>TAC</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14:paraId="1E2E9846" w14:textId="39CA0D2D" w:rsidR="00D57B62" w:rsidRPr="00D64EF2" w:rsidRDefault="00D57B62" w:rsidP="005A7584">
            <w:pPr>
              <w:spacing w:after="0"/>
              <w:ind w:right="60"/>
              <w:jc w:val="right"/>
              <w:rPr>
                <w:rFonts w:cstheme="minorHAnsi"/>
                <w:color w:val="000000"/>
                <w:sz w:val="18"/>
                <w:szCs w:val="18"/>
              </w:rPr>
            </w:pPr>
            <w:r>
              <w:rPr>
                <w:rFonts w:cstheme="minorHAnsi"/>
                <w:color w:val="000000"/>
                <w:sz w:val="18"/>
                <w:szCs w:val="18"/>
              </w:rPr>
              <w:t>4952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14:paraId="556E1CF8" w14:textId="5BE186A1" w:rsidR="00D57B62" w:rsidRPr="00D64EF2" w:rsidRDefault="00D57B62" w:rsidP="005A7584">
            <w:pPr>
              <w:spacing w:after="0"/>
              <w:ind w:right="60"/>
              <w:jc w:val="right"/>
              <w:rPr>
                <w:rFonts w:cstheme="minorHAnsi"/>
                <w:color w:val="000000"/>
                <w:sz w:val="18"/>
                <w:szCs w:val="18"/>
              </w:rPr>
            </w:pPr>
            <w:r>
              <w:rPr>
                <w:rFonts w:cstheme="minorHAnsi"/>
                <w:color w:val="000000"/>
                <w:sz w:val="18"/>
                <w:szCs w:val="18"/>
              </w:rPr>
              <w:t>0.64</w:t>
            </w:r>
          </w:p>
        </w:tc>
        <w:tc>
          <w:tcPr>
            <w:tcW w:w="80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14:paraId="4D1EC6AE" w14:textId="7483CF76" w:rsidR="00D57B62" w:rsidRPr="00D64EF2" w:rsidRDefault="00D57B62" w:rsidP="005A7584">
            <w:pPr>
              <w:spacing w:after="0"/>
              <w:ind w:right="60"/>
              <w:jc w:val="right"/>
              <w:rPr>
                <w:rFonts w:cstheme="minorHAnsi"/>
                <w:color w:val="000000"/>
                <w:sz w:val="18"/>
                <w:szCs w:val="18"/>
              </w:rPr>
            </w:pPr>
            <w:r>
              <w:rPr>
                <w:rFonts w:cstheme="minorHAnsi"/>
                <w:color w:val="000000"/>
                <w:sz w:val="18"/>
                <w:szCs w:val="18"/>
              </w:rPr>
              <w:t>6901</w:t>
            </w:r>
          </w:p>
        </w:tc>
        <w:tc>
          <w:tcPr>
            <w:tcW w:w="85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14:paraId="30B8CF4A" w14:textId="77C9A83A" w:rsidR="0082307C" w:rsidRPr="00D64EF2" w:rsidRDefault="0082307C" w:rsidP="0082307C">
            <w:pPr>
              <w:spacing w:after="0"/>
              <w:ind w:right="60"/>
              <w:jc w:val="right"/>
              <w:rPr>
                <w:rFonts w:cstheme="minorHAnsi"/>
                <w:color w:val="000000"/>
                <w:sz w:val="18"/>
                <w:szCs w:val="18"/>
              </w:rPr>
            </w:pPr>
            <w:r>
              <w:rPr>
                <w:rFonts w:cstheme="minorHAnsi"/>
                <w:color w:val="000000"/>
                <w:sz w:val="18"/>
                <w:szCs w:val="18"/>
              </w:rPr>
              <w:t>-19.8</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14:paraId="3CF507B3" w14:textId="30A99E29" w:rsidR="00D57B62" w:rsidRPr="00D64EF2" w:rsidRDefault="00D57B62" w:rsidP="005A7584">
            <w:pPr>
              <w:spacing w:after="0"/>
              <w:ind w:right="60"/>
              <w:jc w:val="right"/>
              <w:rPr>
                <w:rFonts w:cstheme="minorHAnsi"/>
                <w:color w:val="000000"/>
                <w:sz w:val="18"/>
                <w:szCs w:val="18"/>
              </w:rPr>
            </w:pPr>
          </w:p>
        </w:tc>
        <w:tc>
          <w:tcPr>
            <w:tcW w:w="102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14:paraId="1F353240" w14:textId="2648AE77" w:rsidR="00D57B62" w:rsidRPr="00D64EF2" w:rsidRDefault="0082307C" w:rsidP="005A7584">
            <w:pPr>
              <w:spacing w:after="0"/>
              <w:ind w:right="60"/>
              <w:jc w:val="right"/>
              <w:rPr>
                <w:rFonts w:cstheme="minorHAnsi"/>
                <w:color w:val="000000"/>
                <w:sz w:val="18"/>
                <w:szCs w:val="18"/>
              </w:rPr>
            </w:pPr>
            <w:r>
              <w:rPr>
                <w:rFonts w:cstheme="minorHAnsi"/>
                <w:color w:val="000000"/>
                <w:sz w:val="18"/>
                <w:szCs w:val="18"/>
              </w:rPr>
              <w:t>0</w:t>
            </w:r>
          </w:p>
        </w:tc>
      </w:tr>
    </w:tbl>
    <w:p w14:paraId="490A2957" w14:textId="77777777" w:rsidR="0082307C" w:rsidRPr="006F6DE9" w:rsidRDefault="0082307C" w:rsidP="0082307C">
      <w:pPr>
        <w:keepNext/>
        <w:spacing w:after="0"/>
        <w:rPr>
          <w:rFonts w:eastAsia="Times New Roman" w:cstheme="minorHAnsi"/>
          <w:sz w:val="18"/>
          <w:szCs w:val="18"/>
        </w:rPr>
      </w:pPr>
      <w:r w:rsidRPr="006F6DE9">
        <w:rPr>
          <w:rFonts w:eastAsia="Times New Roman" w:cstheme="minorHAnsi"/>
          <w:sz w:val="18"/>
          <w:szCs w:val="18"/>
        </w:rPr>
        <w:t>** SSB 20</w:t>
      </w:r>
      <w:r>
        <w:rPr>
          <w:rFonts w:eastAsia="Times New Roman" w:cstheme="minorHAnsi"/>
          <w:sz w:val="18"/>
          <w:szCs w:val="18"/>
        </w:rPr>
        <w:t>20</w:t>
      </w:r>
      <w:r w:rsidRPr="006F6DE9">
        <w:rPr>
          <w:rFonts w:eastAsia="Times New Roman" w:cstheme="minorHAnsi"/>
          <w:sz w:val="18"/>
          <w:szCs w:val="18"/>
        </w:rPr>
        <w:t xml:space="preserve"> relative to SSB 201</w:t>
      </w:r>
      <w:r>
        <w:rPr>
          <w:rFonts w:eastAsia="Times New Roman" w:cstheme="minorHAnsi"/>
          <w:sz w:val="18"/>
          <w:szCs w:val="18"/>
        </w:rPr>
        <w:t>9</w:t>
      </w:r>
      <w:r w:rsidRPr="006F6DE9">
        <w:rPr>
          <w:rFonts w:eastAsia="Times New Roman" w:cstheme="minorHAnsi"/>
          <w:sz w:val="18"/>
          <w:szCs w:val="18"/>
        </w:rPr>
        <w:t>.</w:t>
      </w:r>
    </w:p>
    <w:p w14:paraId="25E0CBBE" w14:textId="2F74731F" w:rsidR="0082307C" w:rsidRDefault="0082307C" w:rsidP="0082307C">
      <w:pPr>
        <w:keepNext/>
        <w:spacing w:after="0"/>
        <w:rPr>
          <w:rFonts w:cstheme="minorHAnsi"/>
          <w:color w:val="000000"/>
          <w:sz w:val="18"/>
          <w:szCs w:val="18"/>
        </w:rPr>
      </w:pPr>
      <w:r w:rsidRPr="006F6DE9">
        <w:rPr>
          <w:rFonts w:eastAsia="Times New Roman" w:cstheme="minorHAnsi"/>
          <w:sz w:val="18"/>
          <w:szCs w:val="18"/>
        </w:rPr>
        <w:t xml:space="preserve">*** </w:t>
      </w:r>
      <w:r>
        <w:rPr>
          <w:rFonts w:eastAsia="Times New Roman" w:cstheme="minorHAnsi"/>
          <w:sz w:val="18"/>
          <w:szCs w:val="18"/>
        </w:rPr>
        <w:t>Total</w:t>
      </w:r>
      <w:r w:rsidRPr="006F6DE9">
        <w:rPr>
          <w:rFonts w:eastAsia="Times New Roman" w:cstheme="minorHAnsi"/>
          <w:sz w:val="18"/>
          <w:szCs w:val="18"/>
        </w:rPr>
        <w:t xml:space="preserve"> catch in 201</w:t>
      </w:r>
      <w:r>
        <w:rPr>
          <w:rFonts w:eastAsia="Times New Roman" w:cstheme="minorHAnsi"/>
          <w:sz w:val="18"/>
          <w:szCs w:val="18"/>
        </w:rPr>
        <w:t>9</w:t>
      </w:r>
      <w:r w:rsidRPr="006F6DE9">
        <w:rPr>
          <w:rFonts w:eastAsia="Times New Roman" w:cstheme="minorHAnsi"/>
          <w:sz w:val="18"/>
          <w:szCs w:val="18"/>
        </w:rPr>
        <w:t xml:space="preserve"> relative to </w:t>
      </w:r>
      <w:r>
        <w:rPr>
          <w:rFonts w:eastAsia="Times New Roman" w:cstheme="minorHAnsi"/>
          <w:sz w:val="18"/>
          <w:szCs w:val="18"/>
        </w:rPr>
        <w:t>...</w:t>
      </w:r>
      <w:bookmarkStart w:id="0" w:name="_GoBack"/>
      <w:bookmarkEnd w:id="0"/>
    </w:p>
    <w:p w14:paraId="0484E5EA" w14:textId="75D254CF" w:rsidR="00AC7F94" w:rsidRDefault="00AC7F94" w:rsidP="00422667">
      <w:r>
        <w:br w:type="page"/>
      </w:r>
      <w:r>
        <w:lastRenderedPageBreak/>
        <w:t>Annex 1: List of participants</w:t>
      </w:r>
    </w:p>
    <w:tbl>
      <w:tblPr>
        <w:tblStyle w:val="TableGrid"/>
        <w:tblW w:w="5000" w:type="pct"/>
        <w:tblBorders>
          <w:top w:val="single" w:sz="6" w:space="0" w:color="auto"/>
          <w:bottom w:val="single" w:sz="6" w:space="0" w:color="auto"/>
        </w:tblBorders>
        <w:tblLook w:val="01E0" w:firstRow="1" w:lastRow="1" w:firstColumn="1" w:lastColumn="1" w:noHBand="0" w:noVBand="0"/>
      </w:tblPr>
      <w:tblGrid>
        <w:gridCol w:w="1878"/>
        <w:gridCol w:w="1903"/>
        <w:gridCol w:w="1924"/>
        <w:gridCol w:w="1881"/>
      </w:tblGrid>
      <w:tr w:rsidR="00AC7F94" w14:paraId="0484E5EF" w14:textId="77777777" w:rsidTr="00DC3A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Borders>
              <w:top w:val="single" w:sz="6" w:space="0" w:color="auto"/>
              <w:bottom w:val="single" w:sz="6" w:space="0" w:color="auto"/>
            </w:tcBorders>
            <w:vAlign w:val="bottom"/>
          </w:tcPr>
          <w:p w14:paraId="0484E5EB" w14:textId="77777777" w:rsidR="00AC7F94" w:rsidRDefault="00AC7F94" w:rsidP="00DC3A34">
            <w:pPr>
              <w:pStyle w:val="TableTop"/>
              <w:keepLines w:val="0"/>
              <w:pageBreakBefore w:val="0"/>
              <w:widowControl w:val="0"/>
              <w:suppressLineNumbers w:val="0"/>
              <w:rPr>
                <w:b w:val="0"/>
                <w:smallCaps w:val="0"/>
                <w:kern w:val="15"/>
              </w:rPr>
            </w:pPr>
            <w:r>
              <w:rPr>
                <w:b w:val="0"/>
                <w:smallCaps w:val="0"/>
                <w:kern w:val="15"/>
              </w:rPr>
              <w:t>Name</w:t>
            </w:r>
          </w:p>
        </w:tc>
        <w:tc>
          <w:tcPr>
            <w:cnfStyle w:val="000010000000" w:firstRow="0" w:lastRow="0" w:firstColumn="0" w:lastColumn="0" w:oddVBand="1" w:evenVBand="0" w:oddHBand="0" w:evenHBand="0" w:firstRowFirstColumn="0" w:firstRowLastColumn="0" w:lastRowFirstColumn="0" w:lastRowLastColumn="0"/>
            <w:tcW w:w="1254" w:type="pct"/>
            <w:tcBorders>
              <w:top w:val="single" w:sz="6" w:space="0" w:color="auto"/>
              <w:bottom w:val="single" w:sz="6" w:space="0" w:color="auto"/>
            </w:tcBorders>
            <w:vAlign w:val="bottom"/>
          </w:tcPr>
          <w:p w14:paraId="0484E5EC" w14:textId="5D5A5786" w:rsidR="00AC7F94" w:rsidRDefault="00CA5494" w:rsidP="00DC3A34">
            <w:pPr>
              <w:pStyle w:val="TableTop"/>
              <w:keepLines w:val="0"/>
              <w:pageBreakBefore w:val="0"/>
              <w:widowControl w:val="0"/>
              <w:suppressLineNumbers w:val="0"/>
              <w:rPr>
                <w:b w:val="0"/>
                <w:smallCaps w:val="0"/>
                <w:kern w:val="15"/>
              </w:rPr>
            </w:pPr>
            <w:r>
              <w:rPr>
                <w:b w:val="0"/>
                <w:smallCaps w:val="0"/>
                <w:kern w:val="15"/>
              </w:rPr>
              <w:t xml:space="preserve">Institute </w:t>
            </w:r>
          </w:p>
        </w:tc>
        <w:tc>
          <w:tcPr>
            <w:cnfStyle w:val="000001000000" w:firstRow="0" w:lastRow="0" w:firstColumn="0" w:lastColumn="0" w:oddVBand="0" w:evenVBand="1" w:oddHBand="0" w:evenHBand="0" w:firstRowFirstColumn="0" w:firstRowLastColumn="0" w:lastRowFirstColumn="0" w:lastRowLastColumn="0"/>
            <w:tcW w:w="1268" w:type="pct"/>
            <w:tcBorders>
              <w:top w:val="single" w:sz="6" w:space="0" w:color="auto"/>
              <w:bottom w:val="single" w:sz="6" w:space="0" w:color="auto"/>
            </w:tcBorders>
            <w:vAlign w:val="bottom"/>
          </w:tcPr>
          <w:p w14:paraId="0484E5ED" w14:textId="5FDFA819" w:rsidR="00AC7F94" w:rsidRDefault="00CA5494" w:rsidP="00DC3A34">
            <w:pPr>
              <w:pStyle w:val="TableTop"/>
              <w:rPr>
                <w:b w:val="0"/>
                <w:smallCaps w:val="0"/>
                <w:kern w:val="15"/>
              </w:rPr>
            </w:pPr>
            <w:r>
              <w:rPr>
                <w:b w:val="0"/>
                <w:smallCaps w:val="0"/>
                <w:kern w:val="15"/>
              </w:rPr>
              <w:t>Country (of institute)</w:t>
            </w:r>
          </w:p>
        </w:tc>
        <w:tc>
          <w:tcPr>
            <w:cnfStyle w:val="000100000000" w:firstRow="0" w:lastRow="0" w:firstColumn="0" w:lastColumn="1" w:oddVBand="0" w:evenVBand="0" w:oddHBand="0" w:evenHBand="0" w:firstRowFirstColumn="0" w:firstRowLastColumn="0" w:lastRowFirstColumn="0" w:lastRowLastColumn="0"/>
            <w:tcW w:w="1241" w:type="pct"/>
            <w:tcBorders>
              <w:top w:val="single" w:sz="6" w:space="0" w:color="auto"/>
              <w:bottom w:val="single" w:sz="6" w:space="0" w:color="auto"/>
            </w:tcBorders>
            <w:vAlign w:val="bottom"/>
          </w:tcPr>
          <w:p w14:paraId="0484E5EE" w14:textId="77777777" w:rsidR="00AC7F94" w:rsidRDefault="00AC7F94" w:rsidP="00DC3A34">
            <w:pPr>
              <w:pStyle w:val="TableTop"/>
              <w:keepLines w:val="0"/>
              <w:pageBreakBefore w:val="0"/>
              <w:widowControl w:val="0"/>
              <w:suppressLineNumbers w:val="0"/>
              <w:rPr>
                <w:b w:val="0"/>
                <w:smallCaps w:val="0"/>
                <w:kern w:val="15"/>
              </w:rPr>
            </w:pPr>
            <w:r>
              <w:rPr>
                <w:b w:val="0"/>
                <w:smallCaps w:val="0"/>
                <w:kern w:val="15"/>
              </w:rPr>
              <w:t>Email</w:t>
            </w:r>
          </w:p>
        </w:tc>
      </w:tr>
      <w:tr w:rsidR="00AC7F94" w14:paraId="0484E5F4"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Borders>
              <w:top w:val="single" w:sz="6" w:space="0" w:color="auto"/>
            </w:tcBorders>
          </w:tcPr>
          <w:p w14:paraId="0484E5F0" w14:textId="77777777" w:rsidR="00AC7F94" w:rsidRPr="003D5F08" w:rsidRDefault="00AC7F94" w:rsidP="00DC3A34">
            <w:pPr>
              <w:pStyle w:val="table"/>
              <w:keepLines w:val="0"/>
              <w:pageBreakBefore w:val="0"/>
              <w:widowControl w:val="0"/>
              <w:suppressLineNumbers w:val="0"/>
              <w:spacing w:before="120"/>
              <w:rPr>
                <w:kern w:val="16"/>
              </w:rPr>
            </w:pPr>
          </w:p>
        </w:tc>
        <w:tc>
          <w:tcPr>
            <w:cnfStyle w:val="000010000000" w:firstRow="0" w:lastRow="0" w:firstColumn="0" w:lastColumn="0" w:oddVBand="1" w:evenVBand="0" w:oddHBand="0" w:evenHBand="0" w:firstRowFirstColumn="0" w:firstRowLastColumn="0" w:lastRowFirstColumn="0" w:lastRowLastColumn="0"/>
            <w:tcW w:w="1254" w:type="pct"/>
            <w:tcBorders>
              <w:top w:val="single" w:sz="6" w:space="0" w:color="auto"/>
            </w:tcBorders>
          </w:tcPr>
          <w:p w14:paraId="0484E5F1" w14:textId="77777777" w:rsidR="00AC7F94" w:rsidRPr="003D5F08" w:rsidRDefault="00AC7F94" w:rsidP="00DC3A34">
            <w:pPr>
              <w:pStyle w:val="table"/>
              <w:keepLines w:val="0"/>
              <w:pageBreakBefore w:val="0"/>
              <w:widowControl w:val="0"/>
              <w:suppressLineNumbers w:val="0"/>
              <w:spacing w:before="12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Borders>
              <w:top w:val="single" w:sz="6" w:space="0" w:color="auto"/>
            </w:tcBorders>
          </w:tcPr>
          <w:p w14:paraId="0484E5F2" w14:textId="77777777" w:rsidR="00AC7F94" w:rsidRPr="003D5F08" w:rsidRDefault="00AC7F94" w:rsidP="00DC3A34">
            <w:pPr>
              <w:pStyle w:val="table"/>
              <w:keepLines w:val="0"/>
              <w:pageBreakBefore w:val="0"/>
              <w:widowControl w:val="0"/>
              <w:suppressLineNumbers w:val="0"/>
              <w:spacing w:before="12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Borders>
              <w:top w:val="single" w:sz="6" w:space="0" w:color="auto"/>
            </w:tcBorders>
          </w:tcPr>
          <w:p w14:paraId="0484E5F3" w14:textId="77777777" w:rsidR="00AC7F94" w:rsidRPr="003D5F08" w:rsidRDefault="00AC7F94" w:rsidP="00DC3A34">
            <w:pPr>
              <w:pStyle w:val="table"/>
              <w:keepLines w:val="0"/>
              <w:pageBreakBefore w:val="0"/>
              <w:widowControl w:val="0"/>
              <w:suppressLineNumbers w:val="0"/>
              <w:spacing w:before="120"/>
              <w:rPr>
                <w:kern w:val="16"/>
                <w:sz w:val="16"/>
                <w:szCs w:val="16"/>
              </w:rPr>
            </w:pPr>
          </w:p>
        </w:tc>
      </w:tr>
      <w:tr w:rsidR="00AC7F94" w14:paraId="0484E5F9"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5F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5F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5F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5F8"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5FE"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5F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5F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5F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5FD"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03"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5F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0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02"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08"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04"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0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07"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0D"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09"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0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0C"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12"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0E"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11"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17"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13"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14"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16"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1C"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18"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19"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1B"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21"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1D"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1E"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0"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26"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22"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23"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24"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5"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2B"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2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28"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29"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A"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0"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2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2D"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2E"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F"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5"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3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32"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33"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34"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A"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3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3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38"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39"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F"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3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3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3D"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3E"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44"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4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42"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43"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49"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4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4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48"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4E"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4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4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4D"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53"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5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5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52"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58" w14:textId="77777777" w:rsidTr="00DC3A3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pct"/>
          </w:tcPr>
          <w:p w14:paraId="0484E654" w14:textId="77777777" w:rsidR="00AC7F94" w:rsidRPr="003D5F08" w:rsidRDefault="00AC7F94" w:rsidP="00DC3A34">
            <w:pPr>
              <w:pStyle w:val="table"/>
              <w:keepNext w:val="0"/>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55" w14:textId="77777777" w:rsidR="00AC7F94" w:rsidRPr="003D5F08" w:rsidRDefault="00AC7F94" w:rsidP="00DC3A34">
            <w:pPr>
              <w:pStyle w:val="table"/>
              <w:keepNext w:val="0"/>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56" w14:textId="77777777" w:rsidR="00AC7F94" w:rsidRPr="003D5F08" w:rsidRDefault="00AC7F94" w:rsidP="00DC3A34">
            <w:pPr>
              <w:pStyle w:val="table"/>
              <w:keepNext w:val="0"/>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57" w14:textId="77777777" w:rsidR="00AC7F94" w:rsidRPr="003D5F08" w:rsidRDefault="00AC7F94" w:rsidP="00DC3A34">
            <w:pPr>
              <w:pStyle w:val="table"/>
              <w:keepNext w:val="0"/>
              <w:keepLines w:val="0"/>
              <w:pageBreakBefore w:val="0"/>
              <w:widowControl w:val="0"/>
              <w:suppressLineNumbers w:val="0"/>
              <w:rPr>
                <w:kern w:val="16"/>
                <w:sz w:val="16"/>
                <w:szCs w:val="16"/>
              </w:rPr>
            </w:pPr>
          </w:p>
        </w:tc>
      </w:tr>
    </w:tbl>
    <w:p w14:paraId="0484E659" w14:textId="77777777" w:rsidR="00AC7F94" w:rsidRDefault="00AC7F94" w:rsidP="00592F4A"/>
    <w:p w14:paraId="0484E65A" w14:textId="77777777" w:rsidR="00AC7F94" w:rsidRDefault="00AC7F94" w:rsidP="00592F4A">
      <w:pPr>
        <w:pStyle w:val="HeadinginTOC"/>
      </w:pPr>
      <w:r>
        <w:br w:type="page"/>
      </w:r>
      <w:r>
        <w:lastRenderedPageBreak/>
        <w:t>Annex 2: Agenda</w:t>
      </w:r>
    </w:p>
    <w:p w14:paraId="0484E65B" w14:textId="77777777" w:rsidR="00AC7F94" w:rsidRPr="00FD5704" w:rsidRDefault="00AC7F94" w:rsidP="00592F4A"/>
    <w:p w14:paraId="0484E65C" w14:textId="77777777" w:rsidR="00AC7F94" w:rsidRDefault="00AC7F94" w:rsidP="00AF6695">
      <w:pPr>
        <w:pStyle w:val="HeadinginTOC"/>
        <w:spacing w:before="0"/>
      </w:pPr>
      <w:r>
        <w:br w:type="page"/>
      </w:r>
      <w:r>
        <w:lastRenderedPageBreak/>
        <w:t>Annex 3: WGXXX terms of reference for the next meeting</w:t>
      </w:r>
    </w:p>
    <w:p w14:paraId="0484E65D" w14:textId="77777777" w:rsidR="00AC7F94" w:rsidRPr="00360FCC" w:rsidRDefault="00AC7F94" w:rsidP="00592F4A">
      <w:pPr>
        <w:rPr>
          <w:b/>
        </w:rPr>
      </w:pPr>
      <w:r w:rsidRPr="00360FCC">
        <w:rPr>
          <w:b/>
        </w:rPr>
        <w:t>Please use the example below to formulate your draft res</w:t>
      </w:r>
      <w:r>
        <w:rPr>
          <w:b/>
        </w:rPr>
        <w:t>o</w:t>
      </w:r>
      <w:r w:rsidRPr="00360FCC">
        <w:rPr>
          <w:b/>
        </w:rPr>
        <w:t>lutions</w:t>
      </w:r>
      <w:r w:rsidRPr="00757F62">
        <w:t xml:space="preserve"> </w:t>
      </w:r>
      <w:r w:rsidRPr="00757F62">
        <w:rPr>
          <w:b/>
        </w:rPr>
        <w:t xml:space="preserve">for next </w:t>
      </w:r>
      <w:r>
        <w:rPr>
          <w:b/>
        </w:rPr>
        <w:t xml:space="preserve">year’s </w:t>
      </w:r>
      <w:r w:rsidRPr="00757F62">
        <w:rPr>
          <w:b/>
        </w:rPr>
        <w:t>meeting</w:t>
      </w:r>
      <w:r w:rsidRPr="00360FCC">
        <w:rPr>
          <w:b/>
        </w:rPr>
        <w:t>.</w:t>
      </w:r>
    </w:p>
    <w:p w14:paraId="0484E65E" w14:textId="77777777" w:rsidR="00AC7F94" w:rsidRDefault="00AC7F94" w:rsidP="00004524">
      <w:r>
        <w:t xml:space="preserve">The </w:t>
      </w:r>
      <w:r>
        <w:rPr>
          <w:b/>
        </w:rPr>
        <w:t xml:space="preserve">Working Group on Fishing Behaviour </w:t>
      </w:r>
      <w:r>
        <w:t>(WGFB), chaired by Anders Inglis, Sweden, will meet in Bruges, Belgium, 10–14 April 2011 to:</w:t>
      </w:r>
    </w:p>
    <w:p w14:paraId="0484E65F" w14:textId="77777777" w:rsidR="00AC7F94" w:rsidRDefault="00AC7F94" w:rsidP="00592F4A">
      <w:pPr>
        <w:pStyle w:val="List3"/>
      </w:pPr>
      <w:r>
        <w:t>Review and consider recent research into unaccounted mortality in commercial fisheries;</w:t>
      </w:r>
    </w:p>
    <w:p w14:paraId="0484E660" w14:textId="77777777" w:rsidR="00AC7F94" w:rsidRDefault="00AC7F94" w:rsidP="00592F4A">
      <w:pPr>
        <w:pStyle w:val="List3"/>
      </w:pPr>
      <w:r>
        <w:t>Review ongoing work for reducing unintended effects on the seabed and associated communities of fishing operations and gears, including ghost fishing.</w:t>
      </w:r>
    </w:p>
    <w:p w14:paraId="0484E661" w14:textId="77777777" w:rsidR="00AC7F94" w:rsidRDefault="00AC7F94" w:rsidP="00592F4A">
      <w:r>
        <w:t>WGXXX will report by DATE to the attention of the XXXXX Committee.</w:t>
      </w:r>
    </w:p>
    <w:p w14:paraId="0484E662" w14:textId="77777777" w:rsidR="00AC7F94" w:rsidRDefault="00AC7F94" w:rsidP="00592F4A">
      <w:pPr>
        <w:pStyle w:val="Hheading3"/>
        <w:spacing w:after="240"/>
      </w:pPr>
      <w:r>
        <w:t>Supporting Information</w:t>
      </w:r>
    </w:p>
    <w:tbl>
      <w:tblPr>
        <w:tblStyle w:val="TableGrid"/>
        <w:tblW w:w="5000" w:type="pct"/>
        <w:tblBorders>
          <w:top w:val="single" w:sz="6" w:space="0" w:color="auto"/>
          <w:bottom w:val="single" w:sz="6" w:space="0" w:color="auto"/>
        </w:tblBorders>
        <w:tblLook w:val="01E0" w:firstRow="1" w:lastRow="1" w:firstColumn="1" w:lastColumn="1" w:noHBand="0" w:noVBand="0"/>
      </w:tblPr>
      <w:tblGrid>
        <w:gridCol w:w="1493"/>
        <w:gridCol w:w="6093"/>
      </w:tblGrid>
      <w:tr w:rsidR="00AC7F94" w:rsidRPr="00DA7F0D" w14:paraId="0484E665" w14:textId="77777777" w:rsidTr="00DC3A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Borders>
              <w:top w:val="nil"/>
              <w:bottom w:val="single" w:sz="6" w:space="0" w:color="auto"/>
            </w:tcBorders>
          </w:tcPr>
          <w:p w14:paraId="0484E663" w14:textId="77777777" w:rsidR="00AC7F94" w:rsidRPr="00DA7F0D" w:rsidRDefault="00AC7F94" w:rsidP="00DC3A34">
            <w:pPr>
              <w:pStyle w:val="table"/>
              <w:keepNext w:val="0"/>
              <w:keepLines w:val="0"/>
              <w:pageBreakBefore w:val="0"/>
              <w:widowControl w:val="0"/>
              <w:suppressLineNumbers w:val="0"/>
              <w:spacing w:before="0" w:after="0"/>
              <w:rPr>
                <w:b/>
                <w:smallCaps/>
                <w:spacing w:val="10"/>
                <w:kern w:val="15"/>
                <w:sz w:val="2"/>
                <w:szCs w:val="2"/>
              </w:rPr>
            </w:pPr>
          </w:p>
        </w:tc>
        <w:tc>
          <w:tcPr>
            <w:cnfStyle w:val="000100000000" w:firstRow="0" w:lastRow="0" w:firstColumn="0" w:lastColumn="1" w:oddVBand="0" w:evenVBand="0" w:oddHBand="0" w:evenHBand="0" w:firstRowFirstColumn="0" w:firstRowLastColumn="0" w:lastRowFirstColumn="0" w:lastRowLastColumn="0"/>
            <w:tcW w:w="4016" w:type="pct"/>
            <w:tcBorders>
              <w:top w:val="nil"/>
              <w:bottom w:val="single" w:sz="6" w:space="0" w:color="auto"/>
            </w:tcBorders>
          </w:tcPr>
          <w:p w14:paraId="0484E664" w14:textId="77777777" w:rsidR="00AC7F94" w:rsidRPr="00DA7F0D" w:rsidRDefault="00AC7F94" w:rsidP="00DC3A34">
            <w:pPr>
              <w:pStyle w:val="table"/>
              <w:keepNext w:val="0"/>
              <w:keepLines w:val="0"/>
              <w:pageBreakBefore w:val="0"/>
              <w:widowControl w:val="0"/>
              <w:suppressLineNumbers w:val="0"/>
              <w:spacing w:before="0" w:after="0"/>
              <w:rPr>
                <w:b/>
                <w:smallCaps/>
                <w:spacing w:val="10"/>
                <w:kern w:val="15"/>
                <w:sz w:val="2"/>
                <w:szCs w:val="2"/>
              </w:rPr>
            </w:pPr>
          </w:p>
        </w:tc>
      </w:tr>
      <w:tr w:rsidR="00AC7F94" w14:paraId="0484E668"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Borders>
              <w:top w:val="single" w:sz="6" w:space="0" w:color="auto"/>
            </w:tcBorders>
          </w:tcPr>
          <w:p w14:paraId="0484E666" w14:textId="77777777" w:rsidR="00AC7F94" w:rsidRDefault="00AC7F94" w:rsidP="00DC3A34">
            <w:pPr>
              <w:pStyle w:val="table"/>
              <w:keepNext w:val="0"/>
              <w:keepLines w:val="0"/>
              <w:pageBreakBefore w:val="0"/>
              <w:widowControl w:val="0"/>
              <w:suppressLineNumbers w:val="0"/>
              <w:rPr>
                <w:kern w:val="16"/>
              </w:rPr>
            </w:pPr>
            <w:r>
              <w:rPr>
                <w:kern w:val="16"/>
              </w:rPr>
              <w:t>Priority</w:t>
            </w:r>
          </w:p>
        </w:tc>
        <w:tc>
          <w:tcPr>
            <w:cnfStyle w:val="000100000000" w:firstRow="0" w:lastRow="0" w:firstColumn="0" w:lastColumn="1" w:oddVBand="0" w:evenVBand="0" w:oddHBand="0" w:evenHBand="0" w:firstRowFirstColumn="0" w:firstRowLastColumn="0" w:lastRowFirstColumn="0" w:lastRowLastColumn="0"/>
            <w:tcW w:w="4016" w:type="pct"/>
            <w:tcBorders>
              <w:top w:val="single" w:sz="6" w:space="0" w:color="auto"/>
            </w:tcBorders>
          </w:tcPr>
          <w:p w14:paraId="0484E667" w14:textId="77777777" w:rsidR="00AC7F94" w:rsidRDefault="00AC7F94" w:rsidP="00DC3A34">
            <w:pPr>
              <w:pStyle w:val="table"/>
              <w:keepNext w:val="0"/>
              <w:keepLines w:val="0"/>
              <w:pageBreakBefore w:val="0"/>
              <w:widowControl w:val="0"/>
              <w:suppressLineNumbers w:val="0"/>
              <w:rPr>
                <w:kern w:val="16"/>
              </w:rPr>
            </w:pPr>
            <w:r>
              <w:rPr>
                <w:kern w:val="16"/>
              </w:rPr>
              <w:t>The current activities of this Group will lead ICES into issues related to the ecosystem affects of fisheries, especially with regard to the application of the Precautionary Approach. Consequently, these activities are considered to have a very high priority.</w:t>
            </w:r>
          </w:p>
        </w:tc>
      </w:tr>
      <w:tr w:rsidR="00AC7F94" w14:paraId="0484E66E"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Borders>
              <w:top w:val="single" w:sz="6" w:space="0" w:color="auto"/>
            </w:tcBorders>
          </w:tcPr>
          <w:p w14:paraId="0484E669" w14:textId="77777777" w:rsidR="00AC7F94" w:rsidRDefault="00AC7F94" w:rsidP="00DC3A34">
            <w:pPr>
              <w:pStyle w:val="table"/>
              <w:keepNext w:val="0"/>
              <w:keepLines w:val="0"/>
              <w:pageBreakBefore w:val="0"/>
              <w:widowControl w:val="0"/>
              <w:suppressLineNumbers w:val="0"/>
              <w:rPr>
                <w:kern w:val="16"/>
              </w:rPr>
            </w:pPr>
            <w:r>
              <w:rPr>
                <w:kern w:val="16"/>
              </w:rPr>
              <w:t>Scientific justification</w:t>
            </w:r>
          </w:p>
        </w:tc>
        <w:tc>
          <w:tcPr>
            <w:cnfStyle w:val="000100000000" w:firstRow="0" w:lastRow="0" w:firstColumn="0" w:lastColumn="1" w:oddVBand="0" w:evenVBand="0" w:oddHBand="0" w:evenHBand="0" w:firstRowFirstColumn="0" w:firstRowLastColumn="0" w:lastRowFirstColumn="0" w:lastRowLastColumn="0"/>
            <w:tcW w:w="4016" w:type="pct"/>
            <w:tcBorders>
              <w:top w:val="single" w:sz="6" w:space="0" w:color="auto"/>
            </w:tcBorders>
          </w:tcPr>
          <w:p w14:paraId="0484E66A" w14:textId="77777777" w:rsidR="00AC7F94" w:rsidRDefault="00AC7F94" w:rsidP="00DC3A34">
            <w:pPr>
              <w:pStyle w:val="table"/>
              <w:keepNext w:val="0"/>
              <w:keepLines w:val="0"/>
              <w:pageBreakBefore w:val="0"/>
              <w:widowControl w:val="0"/>
              <w:suppressLineNumbers w:val="0"/>
              <w:rPr>
                <w:kern w:val="16"/>
              </w:rPr>
            </w:pPr>
            <w:r>
              <w:rPr>
                <w:kern w:val="16"/>
              </w:rPr>
              <w:t>Term of Reference a)</w:t>
            </w:r>
          </w:p>
          <w:p w14:paraId="0484E66B" w14:textId="77777777" w:rsidR="00AC7F94" w:rsidRDefault="00AC7F94" w:rsidP="00DC3A34">
            <w:pPr>
              <w:pStyle w:val="table"/>
              <w:keepNext w:val="0"/>
              <w:keepLines w:val="0"/>
              <w:pageBreakBefore w:val="0"/>
              <w:widowControl w:val="0"/>
              <w:suppressLineNumbers w:val="0"/>
              <w:rPr>
                <w:kern w:val="16"/>
              </w:rPr>
            </w:pPr>
            <w:r>
              <w:rPr>
                <w:kern w:val="16"/>
              </w:rPr>
              <w:t>Several countries are conducting or have recently completed significant studies in this area and the subject would benefit from a review of progress and an evaluation of the results obtained. The last review of significant studies occurred in 1996 by the ICES Study Group on Unaccounted Mortalities. A review of more recent work will determine the need for revision and update on planning and methodology for studying this subject.</w:t>
            </w:r>
          </w:p>
          <w:p w14:paraId="0484E66C" w14:textId="77777777" w:rsidR="00AC7F94" w:rsidRDefault="00AC7F94" w:rsidP="00DC3A34">
            <w:pPr>
              <w:pStyle w:val="table"/>
              <w:keepNext w:val="0"/>
              <w:keepLines w:val="0"/>
              <w:pageBreakBefore w:val="0"/>
              <w:widowControl w:val="0"/>
              <w:suppressLineNumbers w:val="0"/>
              <w:rPr>
                <w:kern w:val="16"/>
              </w:rPr>
            </w:pPr>
            <w:r>
              <w:rPr>
                <w:kern w:val="16"/>
              </w:rPr>
              <w:t>Term of Reference b)</w:t>
            </w:r>
          </w:p>
          <w:p w14:paraId="0484E66D" w14:textId="77777777" w:rsidR="00AC7F94" w:rsidRDefault="00AC7F94" w:rsidP="00DC3A34">
            <w:pPr>
              <w:pStyle w:val="table"/>
              <w:keepNext w:val="0"/>
              <w:keepLines w:val="0"/>
              <w:pageBreakBefore w:val="0"/>
              <w:widowControl w:val="0"/>
              <w:suppressLineNumbers w:val="0"/>
              <w:rPr>
                <w:kern w:val="16"/>
              </w:rPr>
            </w:pPr>
            <w:r>
              <w:rPr>
                <w:color w:val="000000"/>
                <w:kern w:val="16"/>
              </w:rPr>
              <w:t xml:space="preserve">All fishing activities have influences that extend beyond removing target species. The approach recommended by FAO is that responsible fisheries technology should achieve management objectives with a minimum of side effects and that they should be subject to ongoing review. WGFTFB members and others are currently undertaking a range of research programmes to provide the means to minimize side effects. </w:t>
            </w:r>
          </w:p>
        </w:tc>
      </w:tr>
      <w:tr w:rsidR="00AC7F94" w14:paraId="0484E671"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6F" w14:textId="77777777" w:rsidR="00AC7F94" w:rsidRDefault="00AC7F94" w:rsidP="00DC3A34">
            <w:pPr>
              <w:pStyle w:val="table"/>
              <w:keepNext w:val="0"/>
              <w:keepLines w:val="0"/>
              <w:pageBreakBefore w:val="0"/>
              <w:widowControl w:val="0"/>
              <w:suppressLineNumbers w:val="0"/>
              <w:rPr>
                <w:kern w:val="16"/>
              </w:rPr>
            </w:pPr>
            <w:r>
              <w:rPr>
                <w:kern w:val="16"/>
              </w:rPr>
              <w:t>Resource requirements</w:t>
            </w:r>
          </w:p>
        </w:tc>
        <w:tc>
          <w:tcPr>
            <w:cnfStyle w:val="000100000000" w:firstRow="0" w:lastRow="0" w:firstColumn="0" w:lastColumn="1" w:oddVBand="0" w:evenVBand="0" w:oddHBand="0" w:evenHBand="0" w:firstRowFirstColumn="0" w:firstRowLastColumn="0" w:lastRowFirstColumn="0" w:lastRowLastColumn="0"/>
            <w:tcW w:w="4016" w:type="pct"/>
          </w:tcPr>
          <w:p w14:paraId="0484E670" w14:textId="77777777" w:rsidR="00AC7F94" w:rsidRDefault="00AC7F94" w:rsidP="00DC3A34">
            <w:pPr>
              <w:pStyle w:val="table"/>
              <w:keepNext w:val="0"/>
              <w:keepLines w:val="0"/>
              <w:pageBreakBefore w:val="0"/>
              <w:widowControl w:val="0"/>
              <w:suppressLineNumbers w:val="0"/>
              <w:rPr>
                <w:kern w:val="16"/>
              </w:rPr>
            </w:pPr>
            <w:r>
              <w:rPr>
                <w:kern w:val="16"/>
              </w:rPr>
              <w:t>The research programmes which provide the main input to this group are already underway, and resources are already committed. The additional resource required to undertake additional activities in the framework of this group is negligible.</w:t>
            </w:r>
          </w:p>
        </w:tc>
      </w:tr>
      <w:tr w:rsidR="00AC7F94" w14:paraId="0484E674"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2" w14:textId="77777777" w:rsidR="00AC7F94" w:rsidRDefault="00AC7F94" w:rsidP="00DC3A34">
            <w:pPr>
              <w:pStyle w:val="table"/>
              <w:keepNext w:val="0"/>
              <w:keepLines w:val="0"/>
              <w:pageBreakBefore w:val="0"/>
              <w:widowControl w:val="0"/>
              <w:suppressLineNumbers w:val="0"/>
              <w:rPr>
                <w:kern w:val="16"/>
              </w:rPr>
            </w:pPr>
            <w:r>
              <w:rPr>
                <w:kern w:val="16"/>
              </w:rPr>
              <w:t>Participants</w:t>
            </w:r>
          </w:p>
        </w:tc>
        <w:tc>
          <w:tcPr>
            <w:cnfStyle w:val="000100000000" w:firstRow="0" w:lastRow="0" w:firstColumn="0" w:lastColumn="1" w:oddVBand="0" w:evenVBand="0" w:oddHBand="0" w:evenHBand="0" w:firstRowFirstColumn="0" w:firstRowLastColumn="0" w:lastRowFirstColumn="0" w:lastRowLastColumn="0"/>
            <w:tcW w:w="4016" w:type="pct"/>
          </w:tcPr>
          <w:p w14:paraId="0484E673" w14:textId="77777777" w:rsidR="00AC7F94" w:rsidRDefault="00AC7F94" w:rsidP="00DC3A34">
            <w:pPr>
              <w:pStyle w:val="table"/>
              <w:keepNext w:val="0"/>
              <w:keepLines w:val="0"/>
              <w:pageBreakBefore w:val="0"/>
              <w:widowControl w:val="0"/>
              <w:suppressLineNumbers w:val="0"/>
              <w:rPr>
                <w:kern w:val="16"/>
              </w:rPr>
            </w:pPr>
            <w:r>
              <w:rPr>
                <w:kern w:val="16"/>
              </w:rPr>
              <w:t>The Group is normally attended by some 20–25 members and guests.</w:t>
            </w:r>
          </w:p>
        </w:tc>
      </w:tr>
      <w:tr w:rsidR="00AC7F94" w14:paraId="0484E677"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5" w14:textId="77777777" w:rsidR="00AC7F94" w:rsidRDefault="00AC7F94" w:rsidP="00DC3A34">
            <w:pPr>
              <w:pStyle w:val="table"/>
              <w:keepNext w:val="0"/>
              <w:keepLines w:val="0"/>
              <w:pageBreakBefore w:val="0"/>
              <w:widowControl w:val="0"/>
              <w:suppressLineNumbers w:val="0"/>
              <w:rPr>
                <w:kern w:val="16"/>
              </w:rPr>
            </w:pPr>
            <w:r>
              <w:rPr>
                <w:kern w:val="16"/>
              </w:rPr>
              <w:t>Secretariat facilities</w:t>
            </w:r>
          </w:p>
        </w:tc>
        <w:tc>
          <w:tcPr>
            <w:cnfStyle w:val="000100000000" w:firstRow="0" w:lastRow="0" w:firstColumn="0" w:lastColumn="1" w:oddVBand="0" w:evenVBand="0" w:oddHBand="0" w:evenHBand="0" w:firstRowFirstColumn="0" w:firstRowLastColumn="0" w:lastRowFirstColumn="0" w:lastRowLastColumn="0"/>
            <w:tcW w:w="4016" w:type="pct"/>
          </w:tcPr>
          <w:p w14:paraId="0484E676" w14:textId="77777777" w:rsidR="00AC7F94" w:rsidRDefault="00AC7F94" w:rsidP="00DC3A34">
            <w:pPr>
              <w:pStyle w:val="table"/>
              <w:keepNext w:val="0"/>
              <w:keepLines w:val="0"/>
              <w:pageBreakBefore w:val="0"/>
              <w:widowControl w:val="0"/>
              <w:suppressLineNumbers w:val="0"/>
              <w:rPr>
                <w:kern w:val="16"/>
              </w:rPr>
            </w:pPr>
            <w:r>
              <w:rPr>
                <w:kern w:val="16"/>
              </w:rPr>
              <w:t>None.</w:t>
            </w:r>
          </w:p>
        </w:tc>
      </w:tr>
      <w:tr w:rsidR="00AC7F94" w14:paraId="0484E67A"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8" w14:textId="77777777" w:rsidR="00AC7F94" w:rsidRDefault="00AC7F94" w:rsidP="00DC3A34">
            <w:pPr>
              <w:pStyle w:val="table"/>
              <w:keepNext w:val="0"/>
              <w:keepLines w:val="0"/>
              <w:pageBreakBefore w:val="0"/>
              <w:widowControl w:val="0"/>
              <w:suppressLineNumbers w:val="0"/>
              <w:rPr>
                <w:kern w:val="16"/>
              </w:rPr>
            </w:pPr>
            <w:r>
              <w:rPr>
                <w:kern w:val="16"/>
              </w:rPr>
              <w:t>Financial</w:t>
            </w:r>
          </w:p>
        </w:tc>
        <w:tc>
          <w:tcPr>
            <w:cnfStyle w:val="000100000000" w:firstRow="0" w:lastRow="0" w:firstColumn="0" w:lastColumn="1" w:oddVBand="0" w:evenVBand="0" w:oddHBand="0" w:evenHBand="0" w:firstRowFirstColumn="0" w:firstRowLastColumn="0" w:lastRowFirstColumn="0" w:lastRowLastColumn="0"/>
            <w:tcW w:w="4016" w:type="pct"/>
          </w:tcPr>
          <w:p w14:paraId="0484E679" w14:textId="77777777" w:rsidR="00AC7F94" w:rsidRDefault="00AC7F94" w:rsidP="00DC3A34">
            <w:pPr>
              <w:pStyle w:val="table"/>
              <w:keepNext w:val="0"/>
              <w:keepLines w:val="0"/>
              <w:pageBreakBefore w:val="0"/>
              <w:widowControl w:val="0"/>
              <w:suppressLineNumbers w:val="0"/>
              <w:rPr>
                <w:kern w:val="16"/>
              </w:rPr>
            </w:pPr>
            <w:r>
              <w:rPr>
                <w:kern w:val="16"/>
              </w:rPr>
              <w:t>No financial implications.</w:t>
            </w:r>
          </w:p>
        </w:tc>
      </w:tr>
      <w:tr w:rsidR="00AC7F94" w14:paraId="0484E67D"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B" w14:textId="77777777" w:rsidR="00AC7F94" w:rsidRDefault="00AC7F94" w:rsidP="00DC3A34">
            <w:pPr>
              <w:pStyle w:val="table"/>
              <w:keepNext w:val="0"/>
              <w:keepLines w:val="0"/>
              <w:pageBreakBefore w:val="0"/>
              <w:widowControl w:val="0"/>
              <w:suppressLineNumbers w:val="0"/>
              <w:rPr>
                <w:kern w:val="16"/>
              </w:rPr>
            </w:pPr>
            <w:r>
              <w:rPr>
                <w:kern w:val="16"/>
              </w:rPr>
              <w:t>Linkages to advisory committees</w:t>
            </w:r>
          </w:p>
        </w:tc>
        <w:tc>
          <w:tcPr>
            <w:cnfStyle w:val="000100000000" w:firstRow="0" w:lastRow="0" w:firstColumn="0" w:lastColumn="1" w:oddVBand="0" w:evenVBand="0" w:oddHBand="0" w:evenHBand="0" w:firstRowFirstColumn="0" w:firstRowLastColumn="0" w:lastRowFirstColumn="0" w:lastRowLastColumn="0"/>
            <w:tcW w:w="4016" w:type="pct"/>
          </w:tcPr>
          <w:p w14:paraId="0484E67C" w14:textId="77777777" w:rsidR="00AC7F94" w:rsidRDefault="00AC7F94" w:rsidP="00DC3A34">
            <w:pPr>
              <w:pStyle w:val="table"/>
              <w:keepNext w:val="0"/>
              <w:keepLines w:val="0"/>
              <w:pageBreakBefore w:val="0"/>
              <w:widowControl w:val="0"/>
              <w:suppressLineNumbers w:val="0"/>
              <w:rPr>
                <w:kern w:val="16"/>
              </w:rPr>
            </w:pPr>
            <w:r>
              <w:rPr>
                <w:kern w:val="16"/>
              </w:rPr>
              <w:t>There are no obvious direct linkages with the advisory committees.</w:t>
            </w:r>
          </w:p>
        </w:tc>
      </w:tr>
      <w:tr w:rsidR="00AC7F94" w14:paraId="0484E680"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E" w14:textId="77777777" w:rsidR="00AC7F94" w:rsidRDefault="00AC7F94" w:rsidP="00DC3A34">
            <w:pPr>
              <w:pStyle w:val="table"/>
              <w:keepNext w:val="0"/>
              <w:keepLines w:val="0"/>
              <w:pageBreakBefore w:val="0"/>
              <w:widowControl w:val="0"/>
              <w:suppressLineNumbers w:val="0"/>
              <w:rPr>
                <w:kern w:val="16"/>
              </w:rPr>
            </w:pPr>
            <w:r>
              <w:rPr>
                <w:kern w:val="16"/>
              </w:rPr>
              <w:t>Linkages to other committees or groups</w:t>
            </w:r>
          </w:p>
        </w:tc>
        <w:tc>
          <w:tcPr>
            <w:cnfStyle w:val="000100000000" w:firstRow="0" w:lastRow="0" w:firstColumn="0" w:lastColumn="1" w:oddVBand="0" w:evenVBand="0" w:oddHBand="0" w:evenHBand="0" w:firstRowFirstColumn="0" w:firstRowLastColumn="0" w:lastRowFirstColumn="0" w:lastRowLastColumn="0"/>
            <w:tcW w:w="4016" w:type="pct"/>
          </w:tcPr>
          <w:p w14:paraId="0484E67F" w14:textId="77777777" w:rsidR="00AC7F94" w:rsidRDefault="00AC7F94" w:rsidP="00DC3A34">
            <w:pPr>
              <w:pStyle w:val="table"/>
              <w:keepNext w:val="0"/>
              <w:keepLines w:val="0"/>
              <w:pageBreakBefore w:val="0"/>
              <w:widowControl w:val="0"/>
              <w:suppressLineNumbers w:val="0"/>
              <w:rPr>
                <w:kern w:val="16"/>
              </w:rPr>
            </w:pPr>
            <w:r>
              <w:rPr>
                <w:kern w:val="16"/>
              </w:rPr>
              <w:t>There is a very close working relationship with all the groups of the Fisheries Technology Committee. It is also very relevant to the Working Group on Ecosystem Effects of Fisheries.</w:t>
            </w:r>
          </w:p>
        </w:tc>
      </w:tr>
      <w:tr w:rsidR="00AC7F94" w14:paraId="0484E683" w14:textId="77777777" w:rsidTr="00DC3A34">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81" w14:textId="77777777" w:rsidR="00AC7F94" w:rsidRDefault="00AC7F94" w:rsidP="00DC3A34">
            <w:pPr>
              <w:pStyle w:val="table"/>
              <w:keepNext w:val="0"/>
              <w:keepLines w:val="0"/>
              <w:pageBreakBefore w:val="0"/>
              <w:widowControl w:val="0"/>
              <w:suppressLineNumbers w:val="0"/>
              <w:rPr>
                <w:kern w:val="16"/>
              </w:rPr>
            </w:pPr>
            <w:r>
              <w:rPr>
                <w:kern w:val="16"/>
              </w:rPr>
              <w:t>Linkages to other organizations</w:t>
            </w:r>
          </w:p>
        </w:tc>
        <w:tc>
          <w:tcPr>
            <w:cnfStyle w:val="000100000000" w:firstRow="0" w:lastRow="0" w:firstColumn="0" w:lastColumn="1" w:oddVBand="0" w:evenVBand="0" w:oddHBand="0" w:evenHBand="0" w:firstRowFirstColumn="0" w:firstRowLastColumn="0" w:lastRowFirstColumn="0" w:lastRowLastColumn="0"/>
            <w:tcW w:w="4016" w:type="pct"/>
          </w:tcPr>
          <w:p w14:paraId="0484E682" w14:textId="77777777" w:rsidR="00AC7F94" w:rsidRDefault="00AC7F94" w:rsidP="00DC3A34">
            <w:pPr>
              <w:pStyle w:val="table"/>
              <w:keepNext w:val="0"/>
              <w:keepLines w:val="0"/>
              <w:pageBreakBefore w:val="0"/>
              <w:widowControl w:val="0"/>
              <w:suppressLineNumbers w:val="0"/>
              <w:rPr>
                <w:kern w:val="16"/>
              </w:rPr>
            </w:pPr>
            <w:r>
              <w:rPr>
                <w:kern w:val="16"/>
              </w:rPr>
              <w:t>The work of this group is closely aligned with similar work in FAO and in the Census of Marine Life Programme.</w:t>
            </w:r>
          </w:p>
        </w:tc>
      </w:tr>
    </w:tbl>
    <w:p w14:paraId="0484E684" w14:textId="77777777" w:rsidR="00AC7F94" w:rsidRDefault="00AC7F94" w:rsidP="00592F4A"/>
    <w:p w14:paraId="0484E685" w14:textId="77777777" w:rsidR="00AC7F94" w:rsidRPr="007A2461" w:rsidRDefault="00AC7F94" w:rsidP="00592F4A">
      <w:pPr>
        <w:pStyle w:val="HeadinginTOC"/>
        <w:rPr>
          <w:lang w:eastAsia="en-GB"/>
        </w:rPr>
      </w:pPr>
      <w:r>
        <w:br w:type="page"/>
      </w:r>
      <w:r>
        <w:lastRenderedPageBreak/>
        <w:t xml:space="preserve">Annex 4: </w:t>
      </w:r>
      <w:r w:rsidRPr="007A2461">
        <w:rPr>
          <w:lang w:eastAsia="en-GB"/>
        </w:rPr>
        <w:t>Recommendations</w:t>
      </w:r>
    </w:p>
    <w:p w14:paraId="5B70575F" w14:textId="77777777" w:rsidR="00CA5494" w:rsidRDefault="00CA5494" w:rsidP="00692974">
      <w:pPr>
        <w:rPr>
          <w:lang w:eastAsia="en-GB"/>
        </w:rPr>
      </w:pPr>
      <w:r>
        <w:rPr>
          <w:lang w:eastAsia="en-GB"/>
        </w:rPr>
        <w:t xml:space="preserve">Recommendations are requested from Expert Groups to ensure that other Expert Groups, the ICES Secretariat, ICES Data Centre, ACOM or SCICOM are aware of information from the Expert Group </w:t>
      </w:r>
      <w:r>
        <w:t>that influences work in other parts of the ICES network</w:t>
      </w:r>
      <w:r>
        <w:rPr>
          <w:lang w:eastAsia="en-GB"/>
        </w:rPr>
        <w:t xml:space="preserve">. Expert Group Chairs are encouraged to upload recommendations online: </w:t>
      </w:r>
      <w:hyperlink r:id="rId18" w:history="1">
        <w:r>
          <w:rPr>
            <w:rStyle w:val="Hyperlink"/>
            <w:lang w:eastAsia="en-GB"/>
          </w:rPr>
          <w:t>http://community.ices.dk/admin/Recomendations/SitePages/Home.aspx</w:t>
        </w:r>
      </w:hyperlink>
      <w:r>
        <w:rPr>
          <w:lang w:eastAsia="en-GB"/>
        </w:rPr>
        <w:t xml:space="preserve">. Recommendations are handled centrally to ensure that recommendations receive careful and equitable review. </w:t>
      </w:r>
    </w:p>
    <w:p w14:paraId="7FD4C14F" w14:textId="77777777" w:rsidR="00CA5494" w:rsidRDefault="00CA5494" w:rsidP="00692974">
      <w:pPr>
        <w:rPr>
          <w:lang w:eastAsia="en-GB"/>
        </w:rPr>
      </w:pPr>
      <w:r>
        <w:rPr>
          <w:lang w:eastAsia="en-GB"/>
        </w:rPr>
        <w:t xml:space="preserve">Recommendations and their implications should be carefully considered by the Expert Group before submission and should relate to issues that the ICES network has the capacity to address. As a guide, Expert Groups should list up to a maximum of </w:t>
      </w:r>
      <w:r w:rsidRPr="00395279">
        <w:rPr>
          <w:i/>
          <w:lang w:eastAsia="en-GB"/>
        </w:rPr>
        <w:t>five</w:t>
      </w:r>
      <w:r>
        <w:rPr>
          <w:lang w:eastAsia="en-GB"/>
        </w:rPr>
        <w:t xml:space="preserve"> Recommendations that they deem to be of high priority. Each year, prior to the ASC, the ICES Secretariat extracts all recommendations from Expert Group reports and transfers them to a spreadsheet for systematic review, by the ACOM and SCIOM Chairs and the Secretariat in the first instance. Please apply the following guidelines when developing and writing recommendations:</w:t>
      </w:r>
    </w:p>
    <w:p w14:paraId="2008DFD3" w14:textId="77777777" w:rsidR="00CA5494" w:rsidRDefault="00CA5494" w:rsidP="00CA5494">
      <w:pPr>
        <w:pStyle w:val="ListBullet"/>
        <w:numPr>
          <w:ilvl w:val="0"/>
          <w:numId w:val="32"/>
        </w:numPr>
        <w:rPr>
          <w:lang w:eastAsia="en-GB"/>
        </w:rPr>
      </w:pPr>
      <w:r>
        <w:rPr>
          <w:lang w:eastAsia="en-GB"/>
        </w:rPr>
        <w:t xml:space="preserve">Include a clear action that the ICES Secretariat, ICES Data Centre, ACOM or SCICOM can consider. For example: </w:t>
      </w:r>
    </w:p>
    <w:p w14:paraId="0F7F5954" w14:textId="77777777" w:rsidR="00CA5494" w:rsidRDefault="00CA5494" w:rsidP="00CA5494">
      <w:pPr>
        <w:pStyle w:val="ListBullet"/>
        <w:numPr>
          <w:ilvl w:val="1"/>
          <w:numId w:val="32"/>
        </w:numPr>
        <w:rPr>
          <w:lang w:eastAsia="en-GB"/>
        </w:rPr>
      </w:pPr>
      <w:r>
        <w:rPr>
          <w:lang w:eastAsia="en-GB"/>
        </w:rPr>
        <w:t xml:space="preserve">To establish an Expert Group (these also require draft resolutions, which must be included in a separate annex of the report); </w:t>
      </w:r>
    </w:p>
    <w:p w14:paraId="23929D6C" w14:textId="77777777" w:rsidR="00CA5494" w:rsidRDefault="00CA5494" w:rsidP="00CA5494">
      <w:pPr>
        <w:pStyle w:val="ListBullet"/>
        <w:numPr>
          <w:ilvl w:val="1"/>
          <w:numId w:val="32"/>
        </w:numPr>
        <w:rPr>
          <w:lang w:eastAsia="en-GB"/>
        </w:rPr>
      </w:pPr>
      <w:r>
        <w:rPr>
          <w:lang w:eastAsia="en-GB"/>
        </w:rPr>
        <w:t xml:space="preserve">To propose a ToR for another ICES Expert Group (draft the ToR and name the receiving Expert Group);  </w:t>
      </w:r>
    </w:p>
    <w:p w14:paraId="4AADEAA9" w14:textId="77777777" w:rsidR="00CA5494" w:rsidRDefault="00CA5494" w:rsidP="00CA5494">
      <w:pPr>
        <w:pStyle w:val="ListBullet"/>
        <w:numPr>
          <w:ilvl w:val="1"/>
          <w:numId w:val="32"/>
        </w:numPr>
        <w:rPr>
          <w:lang w:eastAsia="en-GB"/>
        </w:rPr>
      </w:pPr>
      <w:r>
        <w:rPr>
          <w:lang w:eastAsia="en-GB"/>
        </w:rPr>
        <w:t xml:space="preserve">To propose a Theme Session for an ASC (Theme Session proposals must also be submitted in response to the call for proposals distributed by the Secretariat in Spring); </w:t>
      </w:r>
    </w:p>
    <w:p w14:paraId="0D10389A" w14:textId="77777777" w:rsidR="00CA5494" w:rsidRDefault="00CA5494" w:rsidP="00CA5494">
      <w:pPr>
        <w:pStyle w:val="ListBullet"/>
        <w:numPr>
          <w:ilvl w:val="0"/>
          <w:numId w:val="32"/>
        </w:numPr>
        <w:rPr>
          <w:lang w:eastAsia="en-GB"/>
        </w:rPr>
      </w:pPr>
      <w:r>
        <w:rPr>
          <w:lang w:eastAsia="en-GB"/>
        </w:rPr>
        <w:t>Spell out any acronyms used.</w:t>
      </w:r>
    </w:p>
    <w:p w14:paraId="4258324E" w14:textId="77777777" w:rsidR="00CA5494" w:rsidRDefault="00CA5494" w:rsidP="00CA5494">
      <w:pPr>
        <w:pStyle w:val="ListBullet"/>
        <w:numPr>
          <w:ilvl w:val="0"/>
          <w:numId w:val="32"/>
        </w:numPr>
        <w:rPr>
          <w:rFonts w:ascii="Arial" w:hAnsi="Arial" w:cs="Arial"/>
          <w:lang w:eastAsia="en-GB"/>
        </w:rPr>
      </w:pPr>
      <w:r>
        <w:rPr>
          <w:lang w:eastAsia="en-GB"/>
        </w:rPr>
        <w:t>Make it clear that it is the Expert Group (not ICES) presenting the recommendation.</w:t>
      </w:r>
    </w:p>
    <w:p w14:paraId="4C8EA351" w14:textId="77777777" w:rsidR="00CA5494" w:rsidRDefault="00CA5494" w:rsidP="00692974">
      <w:pPr>
        <w:pStyle w:val="BodyText"/>
        <w:rPr>
          <w:lang w:eastAsia="en-GB"/>
        </w:rPr>
      </w:pPr>
      <w:r>
        <w:rPr>
          <w:lang w:eastAsia="en-GB"/>
        </w:rPr>
        <w:t xml:space="preserve">Recommendations can be addressed to one or more of the following: other Expert Groups, ICES Secretariat, ICES Data Centre, ACOM, or SCICOM. Recommendations not addressed to one or more of these bodies are not processed. In the event an Expert Group identifies another issue of high importance or urgency that cannot be addressed through the recommendations process then it should be raised directly with ACOM and/ or the relevant Steering Group Chair. </w:t>
      </w:r>
    </w:p>
    <w:p w14:paraId="171C311F" w14:textId="77777777" w:rsidR="00CA5494" w:rsidRDefault="00CA5494" w:rsidP="00692974">
      <w:pPr>
        <w:rPr>
          <w:lang w:eastAsia="en-GB"/>
        </w:rPr>
      </w:pPr>
      <w:r>
        <w:rPr>
          <w:lang w:eastAsia="en-GB"/>
        </w:rPr>
        <w:t xml:space="preserve">Please </w:t>
      </w:r>
      <w:r>
        <w:rPr>
          <w:b/>
          <w:lang w:eastAsia="en-GB"/>
        </w:rPr>
        <w:t>do not</w:t>
      </w:r>
      <w:r>
        <w:rPr>
          <w:lang w:eastAsia="en-GB"/>
        </w:rPr>
        <w:t>:</w:t>
      </w:r>
    </w:p>
    <w:p w14:paraId="2F952BCF" w14:textId="77777777" w:rsidR="00CA5494" w:rsidRDefault="00CA5494" w:rsidP="00CA5494">
      <w:pPr>
        <w:pStyle w:val="ListBullet"/>
        <w:numPr>
          <w:ilvl w:val="0"/>
          <w:numId w:val="32"/>
        </w:numPr>
        <w:rPr>
          <w:lang w:eastAsia="en-GB"/>
        </w:rPr>
      </w:pPr>
      <w:r>
        <w:rPr>
          <w:lang w:eastAsia="en-GB"/>
        </w:rPr>
        <w:t>Address recommendations to “ICES” or “ICES Member Countries”;</w:t>
      </w:r>
    </w:p>
    <w:p w14:paraId="08BE6ADC" w14:textId="77777777" w:rsidR="00CA5494" w:rsidRDefault="00CA5494" w:rsidP="00CA5494">
      <w:pPr>
        <w:pStyle w:val="ListBullet"/>
        <w:numPr>
          <w:ilvl w:val="0"/>
          <w:numId w:val="32"/>
        </w:numPr>
        <w:rPr>
          <w:lang w:eastAsia="en-GB"/>
        </w:rPr>
      </w:pPr>
      <w:r>
        <w:rPr>
          <w:lang w:eastAsia="en-GB"/>
        </w:rPr>
        <w:t>Include recommendations for the originating Expert Group. These should be recorded in a separate action list or included as ToRs in the draft Resolutions for the following year.</w:t>
      </w:r>
    </w:p>
    <w:p w14:paraId="0C16386A" w14:textId="77777777" w:rsidR="00CA5494" w:rsidRDefault="00CA5494" w:rsidP="00CA5494">
      <w:pPr>
        <w:pStyle w:val="ListBullet"/>
        <w:numPr>
          <w:ilvl w:val="0"/>
          <w:numId w:val="32"/>
        </w:numPr>
        <w:rPr>
          <w:lang w:eastAsia="en-GB"/>
        </w:rPr>
      </w:pPr>
      <w:r>
        <w:rPr>
          <w:lang w:eastAsia="en-GB"/>
        </w:rPr>
        <w:t>Include recommendations giving advice.</w:t>
      </w:r>
    </w:p>
    <w:p w14:paraId="4B7F00B7" w14:textId="77777777" w:rsidR="00CA5494" w:rsidRDefault="00CA5494" w:rsidP="00CA5494">
      <w:pPr>
        <w:pStyle w:val="ListBullet"/>
        <w:numPr>
          <w:ilvl w:val="0"/>
          <w:numId w:val="32"/>
        </w:numPr>
        <w:rPr>
          <w:lang w:eastAsia="en-GB"/>
        </w:rPr>
      </w:pPr>
      <w:r>
        <w:rPr>
          <w:lang w:eastAsia="en-GB"/>
        </w:rPr>
        <w:t xml:space="preserve">Request funding or ask that other funding agencies should support Expert Group work. </w:t>
      </w:r>
    </w:p>
    <w:tbl>
      <w:tblPr>
        <w:tblW w:w="5000" w:type="pct"/>
        <w:tblBorders>
          <w:top w:val="single" w:sz="6" w:space="0" w:color="auto"/>
          <w:bottom w:val="single" w:sz="6" w:space="0" w:color="auto"/>
          <w:insideH w:val="single" w:sz="4" w:space="0" w:color="808080"/>
        </w:tblBorders>
        <w:tblLook w:val="01E0" w:firstRow="1" w:lastRow="1" w:firstColumn="1" w:lastColumn="1" w:noHBand="0" w:noVBand="0"/>
      </w:tblPr>
      <w:tblGrid>
        <w:gridCol w:w="5004"/>
        <w:gridCol w:w="2582"/>
      </w:tblGrid>
      <w:tr w:rsidR="00AC7F94" w14:paraId="0484E695" w14:textId="77777777" w:rsidTr="00DC3A34">
        <w:trPr>
          <w:cantSplit/>
        </w:trPr>
        <w:tc>
          <w:tcPr>
            <w:tcW w:w="3298" w:type="pct"/>
            <w:tcBorders>
              <w:top w:val="single" w:sz="6" w:space="0" w:color="auto"/>
              <w:bottom w:val="single" w:sz="6" w:space="0" w:color="auto"/>
            </w:tcBorders>
            <w:vAlign w:val="bottom"/>
          </w:tcPr>
          <w:p w14:paraId="0484E693" w14:textId="77777777" w:rsidR="00AC7F94" w:rsidRPr="007A2461" w:rsidRDefault="00AC7F94" w:rsidP="00DC3A34">
            <w:pPr>
              <w:pStyle w:val="TableTop"/>
              <w:rPr>
                <w:lang w:eastAsia="en-GB"/>
              </w:rPr>
            </w:pPr>
            <w:r w:rsidRPr="007A2461">
              <w:rPr>
                <w:lang w:eastAsia="en-GB"/>
              </w:rPr>
              <w:lastRenderedPageBreak/>
              <w:t>Recommendation</w:t>
            </w:r>
          </w:p>
        </w:tc>
        <w:tc>
          <w:tcPr>
            <w:tcW w:w="1702" w:type="pct"/>
            <w:tcBorders>
              <w:top w:val="single" w:sz="6" w:space="0" w:color="auto"/>
              <w:bottom w:val="single" w:sz="6" w:space="0" w:color="auto"/>
            </w:tcBorders>
            <w:vAlign w:val="bottom"/>
          </w:tcPr>
          <w:p w14:paraId="0484E694" w14:textId="77777777" w:rsidR="00AC7F94" w:rsidRPr="004E6FF1" w:rsidRDefault="00AC7F94" w:rsidP="00DC3A34">
            <w:pPr>
              <w:pStyle w:val="TableTop"/>
              <w:rPr>
                <w:szCs w:val="24"/>
                <w:lang w:eastAsia="en-GB"/>
              </w:rPr>
            </w:pPr>
            <w:r w:rsidRPr="004E6FF1">
              <w:rPr>
                <w:lang w:eastAsia="en-GB"/>
              </w:rPr>
              <w:t>Adressed to</w:t>
            </w:r>
          </w:p>
        </w:tc>
      </w:tr>
      <w:tr w:rsidR="00AC7F94" w14:paraId="0484E698" w14:textId="77777777" w:rsidTr="00DC3A34">
        <w:trPr>
          <w:cantSplit/>
        </w:trPr>
        <w:tc>
          <w:tcPr>
            <w:tcW w:w="3298" w:type="pct"/>
            <w:tcBorders>
              <w:top w:val="single" w:sz="6" w:space="0" w:color="auto"/>
            </w:tcBorders>
          </w:tcPr>
          <w:p w14:paraId="0484E696" w14:textId="77777777" w:rsidR="00AC7F94" w:rsidRPr="00184C23" w:rsidRDefault="00AC7F94" w:rsidP="00DC3A34">
            <w:pPr>
              <w:pStyle w:val="table"/>
              <w:keepNext/>
              <w:widowControl w:val="0"/>
              <w:spacing w:before="120"/>
              <w:rPr>
                <w:szCs w:val="17"/>
                <w:lang w:eastAsia="en-GB"/>
              </w:rPr>
            </w:pPr>
            <w:r w:rsidRPr="00184C23">
              <w:rPr>
                <w:szCs w:val="17"/>
                <w:lang w:eastAsia="en-GB"/>
              </w:rPr>
              <w:t>1.</w:t>
            </w:r>
          </w:p>
        </w:tc>
        <w:tc>
          <w:tcPr>
            <w:tcW w:w="1702" w:type="pct"/>
            <w:tcBorders>
              <w:top w:val="single" w:sz="6" w:space="0" w:color="auto"/>
            </w:tcBorders>
          </w:tcPr>
          <w:p w14:paraId="0484E697" w14:textId="77777777" w:rsidR="00AC7F94" w:rsidRPr="00184C23" w:rsidRDefault="00AC7F94" w:rsidP="00DC3A34">
            <w:pPr>
              <w:pStyle w:val="table"/>
              <w:keepNext/>
              <w:widowControl w:val="0"/>
              <w:spacing w:before="120"/>
              <w:rPr>
                <w:szCs w:val="17"/>
                <w:lang w:eastAsia="en-GB"/>
              </w:rPr>
            </w:pPr>
          </w:p>
        </w:tc>
      </w:tr>
      <w:tr w:rsidR="00AC7F94" w14:paraId="0484E69B" w14:textId="77777777" w:rsidTr="00DC3A34">
        <w:trPr>
          <w:cantSplit/>
        </w:trPr>
        <w:tc>
          <w:tcPr>
            <w:tcW w:w="3298" w:type="pct"/>
          </w:tcPr>
          <w:p w14:paraId="0484E699" w14:textId="77777777" w:rsidR="00AC7F94" w:rsidRPr="00184C23" w:rsidRDefault="00AC7F94" w:rsidP="00DC3A34">
            <w:pPr>
              <w:pStyle w:val="table"/>
              <w:keepNext/>
              <w:widowControl w:val="0"/>
              <w:rPr>
                <w:szCs w:val="17"/>
                <w:lang w:eastAsia="en-GB"/>
              </w:rPr>
            </w:pPr>
            <w:r w:rsidRPr="00184C23">
              <w:rPr>
                <w:szCs w:val="17"/>
                <w:lang w:eastAsia="en-GB"/>
              </w:rPr>
              <w:t>2.</w:t>
            </w:r>
          </w:p>
        </w:tc>
        <w:tc>
          <w:tcPr>
            <w:tcW w:w="1702" w:type="pct"/>
          </w:tcPr>
          <w:p w14:paraId="0484E69A" w14:textId="77777777" w:rsidR="00AC7F94" w:rsidRPr="00184C23" w:rsidRDefault="00AC7F94" w:rsidP="00DC3A34">
            <w:pPr>
              <w:pStyle w:val="table"/>
              <w:keepNext/>
              <w:widowControl w:val="0"/>
              <w:rPr>
                <w:szCs w:val="17"/>
                <w:lang w:eastAsia="en-GB"/>
              </w:rPr>
            </w:pPr>
          </w:p>
        </w:tc>
      </w:tr>
      <w:tr w:rsidR="00AC7F94" w14:paraId="0484E69E" w14:textId="77777777" w:rsidTr="00DC3A34">
        <w:trPr>
          <w:cantSplit/>
        </w:trPr>
        <w:tc>
          <w:tcPr>
            <w:tcW w:w="3298" w:type="pct"/>
          </w:tcPr>
          <w:p w14:paraId="0484E69C" w14:textId="77777777" w:rsidR="00AC7F94" w:rsidRPr="00184C23" w:rsidRDefault="00AC7F94" w:rsidP="00DC3A34">
            <w:pPr>
              <w:pStyle w:val="table"/>
              <w:keepNext/>
              <w:widowControl w:val="0"/>
              <w:rPr>
                <w:szCs w:val="17"/>
                <w:lang w:eastAsia="en-GB"/>
              </w:rPr>
            </w:pPr>
            <w:r w:rsidRPr="00184C23">
              <w:rPr>
                <w:szCs w:val="17"/>
                <w:lang w:eastAsia="en-GB"/>
              </w:rPr>
              <w:t>3.</w:t>
            </w:r>
          </w:p>
        </w:tc>
        <w:tc>
          <w:tcPr>
            <w:tcW w:w="1702" w:type="pct"/>
          </w:tcPr>
          <w:p w14:paraId="0484E69D" w14:textId="77777777" w:rsidR="00AC7F94" w:rsidRPr="00184C23" w:rsidRDefault="00AC7F94" w:rsidP="00DC3A34">
            <w:pPr>
              <w:pStyle w:val="table"/>
              <w:keepNext/>
              <w:widowControl w:val="0"/>
              <w:rPr>
                <w:szCs w:val="17"/>
                <w:lang w:eastAsia="en-GB"/>
              </w:rPr>
            </w:pPr>
          </w:p>
        </w:tc>
      </w:tr>
      <w:tr w:rsidR="00AC7F94" w14:paraId="0484E6A1" w14:textId="77777777" w:rsidTr="00DC3A34">
        <w:trPr>
          <w:cantSplit/>
        </w:trPr>
        <w:tc>
          <w:tcPr>
            <w:tcW w:w="3298" w:type="pct"/>
          </w:tcPr>
          <w:p w14:paraId="0484E69F" w14:textId="77777777" w:rsidR="00AC7F94" w:rsidRPr="00184C23" w:rsidRDefault="00AC7F94" w:rsidP="00DC3A34">
            <w:pPr>
              <w:pStyle w:val="table"/>
              <w:keepNext/>
              <w:widowControl w:val="0"/>
              <w:rPr>
                <w:szCs w:val="17"/>
              </w:rPr>
            </w:pPr>
            <w:r w:rsidRPr="00184C23">
              <w:rPr>
                <w:szCs w:val="17"/>
              </w:rPr>
              <w:t>4.</w:t>
            </w:r>
          </w:p>
        </w:tc>
        <w:tc>
          <w:tcPr>
            <w:tcW w:w="1702" w:type="pct"/>
          </w:tcPr>
          <w:p w14:paraId="0484E6A0" w14:textId="77777777" w:rsidR="00AC7F94" w:rsidRPr="00184C23" w:rsidRDefault="00AC7F94" w:rsidP="00DC3A34">
            <w:pPr>
              <w:pStyle w:val="table"/>
              <w:keepNext/>
              <w:widowControl w:val="0"/>
              <w:rPr>
                <w:szCs w:val="17"/>
                <w:lang w:eastAsia="en-GB"/>
              </w:rPr>
            </w:pPr>
          </w:p>
        </w:tc>
      </w:tr>
      <w:tr w:rsidR="00AC7F94" w14:paraId="0484E6A4" w14:textId="77777777" w:rsidTr="00DC3A34">
        <w:trPr>
          <w:cantSplit/>
        </w:trPr>
        <w:tc>
          <w:tcPr>
            <w:tcW w:w="3298" w:type="pct"/>
            <w:tcBorders>
              <w:bottom w:val="single" w:sz="6" w:space="0" w:color="auto"/>
            </w:tcBorders>
          </w:tcPr>
          <w:p w14:paraId="0484E6A2" w14:textId="77777777" w:rsidR="00AC7F94" w:rsidRPr="00184C23" w:rsidRDefault="00AC7F94" w:rsidP="00DC3A34">
            <w:pPr>
              <w:pStyle w:val="table"/>
              <w:keepNext/>
              <w:widowControl w:val="0"/>
              <w:rPr>
                <w:szCs w:val="17"/>
                <w:lang w:eastAsia="en-GB"/>
              </w:rPr>
            </w:pPr>
            <w:r>
              <w:rPr>
                <w:szCs w:val="17"/>
                <w:lang w:eastAsia="en-GB"/>
              </w:rPr>
              <w:t>5.</w:t>
            </w:r>
          </w:p>
        </w:tc>
        <w:tc>
          <w:tcPr>
            <w:tcW w:w="1702" w:type="pct"/>
            <w:tcBorders>
              <w:bottom w:val="single" w:sz="6" w:space="0" w:color="auto"/>
            </w:tcBorders>
          </w:tcPr>
          <w:p w14:paraId="0484E6A3" w14:textId="77777777" w:rsidR="00AC7F94" w:rsidRPr="00184C23" w:rsidRDefault="00AC7F94" w:rsidP="00DC3A34">
            <w:pPr>
              <w:pStyle w:val="table"/>
              <w:keepNext/>
              <w:widowControl w:val="0"/>
              <w:rPr>
                <w:szCs w:val="17"/>
                <w:lang w:eastAsia="en-GB"/>
              </w:rPr>
            </w:pPr>
          </w:p>
        </w:tc>
      </w:tr>
    </w:tbl>
    <w:p w14:paraId="0484E6A5" w14:textId="77777777" w:rsidR="00AC7F94" w:rsidRDefault="00AC7F94" w:rsidP="00592F4A"/>
    <w:p w14:paraId="0484E6A6" w14:textId="77777777" w:rsidR="00AC7F94" w:rsidRDefault="00AC7F94" w:rsidP="00592F4A"/>
    <w:sectPr w:rsidR="00AC7F94" w:rsidSect="008B0062">
      <w:pgSz w:w="11906" w:h="16838" w:code="9"/>
      <w:pgMar w:top="1728" w:right="1800" w:bottom="1152" w:left="2520" w:header="72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EF44D" w14:textId="77777777" w:rsidR="00C8358A" w:rsidRDefault="00C8358A">
      <w:r>
        <w:separator/>
      </w:r>
    </w:p>
  </w:endnote>
  <w:endnote w:type="continuationSeparator" w:id="0">
    <w:p w14:paraId="3FE328F0" w14:textId="77777777" w:rsidR="00C8358A" w:rsidRDefault="00C83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Wingdings">
    <w:panose1 w:val="05000000000000000000"/>
    <w:charset w:val="02"/>
    <w:family w:val="auto"/>
    <w:pitch w:val="variable"/>
    <w:sig w:usb0="00000000" w:usb1="10000000" w:usb2="00000000" w:usb3="00000000" w:csb0="80000000" w:csb1="00000000"/>
  </w:font>
  <w:font w:name="Palatino Linotype">
    <w:altName w:val="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55B0B1" w14:textId="77777777" w:rsidR="00C8358A" w:rsidRDefault="00C8358A">
      <w:r>
        <w:separator/>
      </w:r>
    </w:p>
  </w:footnote>
  <w:footnote w:type="continuationSeparator" w:id="0">
    <w:p w14:paraId="3FF7BEE1" w14:textId="77777777" w:rsidR="00C8358A" w:rsidRDefault="00C83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E6AB" w14:textId="27A64D7C" w:rsidR="00692974" w:rsidRDefault="00692974" w:rsidP="00EA6F61">
    <w:pPr>
      <w:pStyle w:val="Header"/>
      <w:tabs>
        <w:tab w:val="right" w:pos="7560"/>
      </w:tabs>
    </w:pPr>
    <w:r>
      <w:rPr>
        <w:rStyle w:val="PageNumber"/>
      </w:rPr>
      <w:fldChar w:fldCharType="begin"/>
    </w:r>
    <w:r>
      <w:rPr>
        <w:rStyle w:val="PageNumber"/>
      </w:rPr>
      <w:instrText xml:space="preserve"> PAGE </w:instrText>
    </w:r>
    <w:r>
      <w:rPr>
        <w:rStyle w:val="PageNumber"/>
      </w:rPr>
      <w:fldChar w:fldCharType="separate"/>
    </w:r>
    <w:r w:rsidR="0082307C">
      <w:rPr>
        <w:rStyle w:val="PageNumber"/>
        <w:noProof/>
      </w:rPr>
      <w:t>16</w:t>
    </w:r>
    <w:r>
      <w:rPr>
        <w:rStyle w:val="PageNumber"/>
      </w:rPr>
      <w:fldChar w:fldCharType="end"/>
    </w:r>
    <w:r>
      <w:rPr>
        <w:rStyle w:val="PageNumber"/>
      </w:rPr>
      <w:t xml:space="preserve">  |</w:t>
    </w:r>
    <w:r>
      <w:rPr>
        <w:rStyle w:val="PageNumber"/>
      </w:rPr>
      <w:tab/>
    </w:r>
    <w:r>
      <w:rPr>
        <w:rStyle w:val="PageNumber"/>
      </w:rPr>
      <w:fldChar w:fldCharType="begin"/>
    </w:r>
    <w:r>
      <w:rPr>
        <w:rStyle w:val="PageNumber"/>
      </w:rPr>
      <w:instrText xml:space="preserve"> TITLE   \* MERGEFORMAT </w:instrText>
    </w:r>
    <w:r>
      <w:rPr>
        <w:rStyle w:val="PageNumber"/>
      </w:rPr>
      <w:fldChar w:fldCharType="separate"/>
    </w:r>
    <w:r w:rsidRPr="00691419">
      <w:rPr>
        <w:rStyle w:val="PageNumber"/>
      </w:rPr>
      <w:t>ICES MASTER TEMPLATE</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E6AC" w14:textId="7B5F00E0" w:rsidR="00692974" w:rsidRDefault="00692974" w:rsidP="00127258">
    <w:pPr>
      <w:pStyle w:val="Header"/>
    </w:pPr>
    <w:fldSimple w:instr=" SUBJECT   \* MERGEFORMAT ">
      <w:r>
        <w:t>ICES Working Group Template</w:t>
      </w:r>
    </w:fldSimple>
    <w:r>
      <w:tab/>
    </w:r>
    <w:r>
      <w:tab/>
    </w:r>
    <w:r>
      <w:tab/>
    </w:r>
    <w:r>
      <w:tab/>
    </w:r>
    <w:r>
      <w:tab/>
    </w:r>
    <w:r>
      <w:tab/>
    </w:r>
    <w:r>
      <w:tab/>
    </w:r>
    <w:r>
      <w:tab/>
      <w:t xml:space="preserve">|  </w:t>
    </w:r>
    <w:r>
      <w:rPr>
        <w:rStyle w:val="PageNumber"/>
      </w:rPr>
      <w:fldChar w:fldCharType="begin"/>
    </w:r>
    <w:r>
      <w:rPr>
        <w:rStyle w:val="PageNumber"/>
      </w:rPr>
      <w:instrText xml:space="preserve"> PAGE </w:instrText>
    </w:r>
    <w:r>
      <w:rPr>
        <w:rStyle w:val="PageNumber"/>
      </w:rPr>
      <w:fldChar w:fldCharType="separate"/>
    </w:r>
    <w:r w:rsidR="0082307C">
      <w:rPr>
        <w:rStyle w:val="PageNumber"/>
        <w:noProof/>
      </w:rPr>
      <w:t>11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346532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288145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6BC231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3D4E98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59A1D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8021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BE18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2AE6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F6A02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4A448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F78B1"/>
    <w:multiLevelType w:val="hybridMultilevel"/>
    <w:tmpl w:val="B9D6B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40680E"/>
    <w:multiLevelType w:val="multilevel"/>
    <w:tmpl w:val="08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2" w15:restartNumberingAfterBreak="0">
    <w:nsid w:val="0A42345C"/>
    <w:multiLevelType w:val="hybridMultilevel"/>
    <w:tmpl w:val="C6FA137C"/>
    <w:lvl w:ilvl="0" w:tplc="FFFFFFFF">
      <w:start w:val="1"/>
      <w:numFmt w:val="decimal"/>
      <w:lvlText w:val="Annex %1"/>
      <w:lvlJc w:val="left"/>
      <w:pPr>
        <w:tabs>
          <w:tab w:val="num" w:pos="86"/>
        </w:tabs>
        <w:ind w:left="86" w:hanging="720"/>
      </w:pPr>
      <w:rPr>
        <w:rFonts w:ascii="Futura Md BT" w:hAnsi="Futura Md BT" w:cs="Times New Roman" w:hint="default"/>
        <w:b/>
        <w:i w:val="0"/>
        <w:spacing w:val="10"/>
        <w:w w:val="100"/>
        <w:position w:val="0"/>
        <w:sz w:val="22"/>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cs="Times New Roman" w:hint="default"/>
      </w:rPr>
    </w:lvl>
    <w:lvl w:ilvl="1">
      <w:start w:val="1"/>
      <w:numFmt w:val="lowerRoman"/>
      <w:lvlText w:val="%2 )"/>
      <w:lvlJc w:val="left"/>
      <w:pPr>
        <w:tabs>
          <w:tab w:val="num" w:pos="1008"/>
        </w:tabs>
        <w:ind w:left="1008" w:hanging="360"/>
      </w:pPr>
      <w:rPr>
        <w:rFonts w:cs="Times New Roman" w:hint="default"/>
      </w:rPr>
    </w:lvl>
    <w:lvl w:ilvl="2">
      <w:start w:val="1"/>
      <w:numFmt w:val="decimal"/>
      <w:lvlText w:val="%3 )"/>
      <w:lvlJc w:val="left"/>
      <w:pPr>
        <w:tabs>
          <w:tab w:val="num" w:pos="1440"/>
        </w:tabs>
        <w:ind w:left="1440" w:hanging="432"/>
      </w:pPr>
      <w:rPr>
        <w:rFonts w:cs="Times New Roman" w:hint="default"/>
      </w:rPr>
    </w:lvl>
    <w:lvl w:ilvl="3">
      <w:start w:val="1"/>
      <w:numFmt w:val="decimal"/>
      <w:lvlText w:val="(%4)"/>
      <w:lvlJc w:val="left"/>
      <w:pPr>
        <w:tabs>
          <w:tab w:val="num" w:pos="2006"/>
        </w:tabs>
        <w:ind w:left="2006" w:hanging="360"/>
      </w:pPr>
      <w:rPr>
        <w:rFonts w:cs="Times New Roman" w:hint="default"/>
      </w:rPr>
    </w:lvl>
    <w:lvl w:ilvl="4">
      <w:start w:val="1"/>
      <w:numFmt w:val="lowerLetter"/>
      <w:lvlText w:val="(%5)"/>
      <w:lvlJc w:val="left"/>
      <w:pPr>
        <w:tabs>
          <w:tab w:val="num" w:pos="2366"/>
        </w:tabs>
        <w:ind w:left="2366" w:hanging="360"/>
      </w:pPr>
      <w:rPr>
        <w:rFonts w:cs="Times New Roman" w:hint="default"/>
      </w:rPr>
    </w:lvl>
    <w:lvl w:ilvl="5">
      <w:start w:val="1"/>
      <w:numFmt w:val="lowerRoman"/>
      <w:lvlText w:val="(%6)"/>
      <w:lvlJc w:val="left"/>
      <w:pPr>
        <w:tabs>
          <w:tab w:val="num" w:pos="2726"/>
        </w:tabs>
        <w:ind w:left="2726" w:hanging="360"/>
      </w:pPr>
      <w:rPr>
        <w:rFonts w:cs="Times New Roman" w:hint="default"/>
      </w:rPr>
    </w:lvl>
    <w:lvl w:ilvl="6">
      <w:start w:val="1"/>
      <w:numFmt w:val="decimal"/>
      <w:lvlText w:val="%7."/>
      <w:lvlJc w:val="left"/>
      <w:pPr>
        <w:tabs>
          <w:tab w:val="num" w:pos="3086"/>
        </w:tabs>
        <w:ind w:left="3086" w:hanging="360"/>
      </w:pPr>
      <w:rPr>
        <w:rFonts w:cs="Times New Roman" w:hint="default"/>
      </w:rPr>
    </w:lvl>
    <w:lvl w:ilvl="7">
      <w:start w:val="1"/>
      <w:numFmt w:val="lowerLetter"/>
      <w:lvlText w:val="%8."/>
      <w:lvlJc w:val="left"/>
      <w:pPr>
        <w:tabs>
          <w:tab w:val="num" w:pos="3446"/>
        </w:tabs>
        <w:ind w:left="3446" w:hanging="360"/>
      </w:pPr>
      <w:rPr>
        <w:rFonts w:cs="Times New Roman" w:hint="default"/>
      </w:rPr>
    </w:lvl>
    <w:lvl w:ilvl="8">
      <w:start w:val="1"/>
      <w:numFmt w:val="lowerRoman"/>
      <w:lvlText w:val="%9."/>
      <w:lvlJc w:val="left"/>
      <w:pPr>
        <w:tabs>
          <w:tab w:val="num" w:pos="3806"/>
        </w:tabs>
        <w:ind w:left="3806" w:hanging="360"/>
      </w:pPr>
      <w:rPr>
        <w:rFonts w:cs="Times New Roman" w:hint="default"/>
      </w:rPr>
    </w:lvl>
  </w:abstractNum>
  <w:abstractNum w:abstractNumId="14" w15:restartNumberingAfterBreak="0">
    <w:nsid w:val="0C7C1A97"/>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0CE96724"/>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6" w15:restartNumberingAfterBreak="0">
    <w:nsid w:val="11800043"/>
    <w:multiLevelType w:val="multilevel"/>
    <w:tmpl w:val="89389420"/>
    <w:lvl w:ilvl="0">
      <w:start w:val="1"/>
      <w:numFmt w:val="decimal"/>
      <w:pStyle w:val="Heading1"/>
      <w:lvlText w:val="%1"/>
      <w:lvlJc w:val="left"/>
      <w:pPr>
        <w:tabs>
          <w:tab w:val="num" w:pos="0"/>
        </w:tabs>
        <w:ind w:hanging="634"/>
      </w:pPr>
      <w:rPr>
        <w:rFonts w:ascii="Futura Md BT" w:hAnsi="Futura Md BT" w:cs="Times New Roman" w:hint="default"/>
        <w:b/>
        <w:i w:val="0"/>
        <w:color w:val="auto"/>
        <w:spacing w:val="10"/>
        <w:sz w:val="22"/>
      </w:rPr>
    </w:lvl>
    <w:lvl w:ilvl="1">
      <w:start w:val="1"/>
      <w:numFmt w:val="decimal"/>
      <w:pStyle w:val="Heading2"/>
      <w:lvlText w:val="%1.%2"/>
      <w:lvlJc w:val="left"/>
      <w:pPr>
        <w:tabs>
          <w:tab w:val="num" w:pos="0"/>
        </w:tabs>
        <w:ind w:hanging="634"/>
      </w:pPr>
      <w:rPr>
        <w:rFonts w:ascii="Futura Md BT" w:hAnsi="Futura Md BT" w:cs="Times New Roman" w:hint="default"/>
        <w:b/>
        <w:i w:val="0"/>
        <w:color w:val="auto"/>
        <w:spacing w:val="10"/>
        <w:sz w:val="20"/>
      </w:rPr>
    </w:lvl>
    <w:lvl w:ilvl="2">
      <w:start w:val="1"/>
      <w:numFmt w:val="decimal"/>
      <w:pStyle w:val="Heading3"/>
      <w:lvlText w:val="%1.%2.%3"/>
      <w:lvlJc w:val="left"/>
      <w:pPr>
        <w:tabs>
          <w:tab w:val="num" w:pos="0"/>
        </w:tabs>
      </w:pPr>
      <w:rPr>
        <w:rFonts w:ascii="Futura Md BT" w:hAnsi="Futura Md BT" w:cs="Times New Roman" w:hint="default"/>
        <w:b/>
        <w:i w:val="0"/>
        <w:color w:val="auto"/>
        <w:spacing w:val="10"/>
        <w:sz w:val="18"/>
      </w:rPr>
    </w:lvl>
    <w:lvl w:ilvl="3">
      <w:start w:val="1"/>
      <w:numFmt w:val="decimal"/>
      <w:pStyle w:val="Heading4"/>
      <w:lvlText w:val="%1.%2.%3.%4"/>
      <w:lvlJc w:val="left"/>
      <w:pPr>
        <w:tabs>
          <w:tab w:val="num" w:pos="144"/>
        </w:tabs>
      </w:pPr>
      <w:rPr>
        <w:rFonts w:ascii="Futura Md BT" w:hAnsi="Futura Md BT" w:cs="Times New Roman" w:hint="default"/>
        <w:b/>
        <w:i w:val="0"/>
        <w:color w:val="auto"/>
        <w:spacing w:val="6"/>
        <w:sz w:val="16"/>
      </w:rPr>
    </w:lvl>
    <w:lvl w:ilvl="4">
      <w:start w:val="1"/>
      <w:numFmt w:val="decimal"/>
      <w:pStyle w:val="Heading5"/>
      <w:lvlText w:val="%1.%2.%3.%4.%5"/>
      <w:lvlJc w:val="left"/>
      <w:pPr>
        <w:tabs>
          <w:tab w:val="num" w:pos="288"/>
        </w:tabs>
      </w:pPr>
      <w:rPr>
        <w:rFonts w:ascii="Futura Md BT" w:hAnsi="Futura Md BT" w:cs="Times New Roman" w:hint="default"/>
        <w:b/>
        <w:i w:val="0"/>
        <w:spacing w:val="6"/>
        <w:sz w:val="16"/>
      </w:rPr>
    </w:lvl>
    <w:lvl w:ilvl="5">
      <w:start w:val="1"/>
      <w:numFmt w:val="decimal"/>
      <w:lvlText w:val="%1.%2.%3.%4.%5.%6"/>
      <w:lvlJc w:val="left"/>
      <w:pPr>
        <w:tabs>
          <w:tab w:val="num" w:pos="518"/>
        </w:tabs>
        <w:ind w:left="518" w:hanging="1152"/>
      </w:pPr>
      <w:rPr>
        <w:rFonts w:cs="Times New Roman" w:hint="default"/>
      </w:rPr>
    </w:lvl>
    <w:lvl w:ilvl="6">
      <w:start w:val="1"/>
      <w:numFmt w:val="decimal"/>
      <w:lvlText w:val="%1.%2.%3.%4.%5.%6.%7"/>
      <w:lvlJc w:val="left"/>
      <w:pPr>
        <w:tabs>
          <w:tab w:val="num" w:pos="662"/>
        </w:tabs>
        <w:ind w:left="662" w:hanging="1296"/>
      </w:pPr>
      <w:rPr>
        <w:rFonts w:cs="Times New Roman" w:hint="default"/>
      </w:rPr>
    </w:lvl>
    <w:lvl w:ilvl="7">
      <w:start w:val="1"/>
      <w:numFmt w:val="decimal"/>
      <w:lvlText w:val="%1.%2.%3.%4.%5.%6.%7.%8"/>
      <w:lvlJc w:val="left"/>
      <w:pPr>
        <w:tabs>
          <w:tab w:val="num" w:pos="806"/>
        </w:tabs>
        <w:ind w:left="806" w:hanging="1440"/>
      </w:pPr>
      <w:rPr>
        <w:rFonts w:cs="Times New Roman" w:hint="default"/>
      </w:rPr>
    </w:lvl>
    <w:lvl w:ilvl="8">
      <w:start w:val="1"/>
      <w:numFmt w:val="decimal"/>
      <w:lvlText w:val="%1.%2.%3.%4.%5.%6.%7.%8.%9"/>
      <w:lvlJc w:val="left"/>
      <w:pPr>
        <w:tabs>
          <w:tab w:val="num" w:pos="950"/>
        </w:tabs>
        <w:ind w:left="950" w:hanging="1584"/>
      </w:pPr>
      <w:rPr>
        <w:rFonts w:cs="Times New Roman" w:hint="default"/>
      </w:rPr>
    </w:lvl>
  </w:abstractNum>
  <w:abstractNum w:abstractNumId="17" w15:restartNumberingAfterBreak="0">
    <w:nsid w:val="13654A10"/>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1A7D6A8B"/>
    <w:multiLevelType w:val="hybridMultilevel"/>
    <w:tmpl w:val="797025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BA30369"/>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0" w15:restartNumberingAfterBreak="0">
    <w:nsid w:val="1CA50B38"/>
    <w:multiLevelType w:val="multilevel"/>
    <w:tmpl w:val="D932F2F0"/>
    <w:lvl w:ilvl="0">
      <w:start w:val="1"/>
      <w:numFmt w:val="decimal"/>
      <w:lvlText w:val="%1 )"/>
      <w:lvlJc w:val="left"/>
      <w:pPr>
        <w:tabs>
          <w:tab w:val="num" w:pos="648"/>
        </w:tabs>
        <w:ind w:left="648" w:hanging="360"/>
      </w:pPr>
      <w:rPr>
        <w:rFonts w:cs="Times New Roman" w:hint="default"/>
      </w:rPr>
    </w:lvl>
    <w:lvl w:ilvl="1">
      <w:start w:val="1"/>
      <w:numFmt w:val="decimal"/>
      <w:lvlText w:val="%1.%2 )"/>
      <w:lvlJc w:val="left"/>
      <w:pPr>
        <w:tabs>
          <w:tab w:val="num" w:pos="1224"/>
        </w:tabs>
        <w:ind w:left="1224" w:hanging="576"/>
      </w:pPr>
      <w:rPr>
        <w:rFonts w:cs="Times New Roman" w:hint="default"/>
      </w:rPr>
    </w:lvl>
    <w:lvl w:ilvl="2">
      <w:start w:val="1"/>
      <w:numFmt w:val="decimal"/>
      <w:lvlText w:val="%1.%2.%3 )"/>
      <w:lvlJc w:val="left"/>
      <w:pPr>
        <w:tabs>
          <w:tab w:val="num" w:pos="1872"/>
        </w:tabs>
        <w:ind w:left="1872" w:hanging="648"/>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1" w15:restartNumberingAfterBreak="0">
    <w:nsid w:val="1D1F587B"/>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15:restartNumberingAfterBreak="0">
    <w:nsid w:val="281F78E6"/>
    <w:multiLevelType w:val="singleLevel"/>
    <w:tmpl w:val="0AF81C54"/>
    <w:lvl w:ilvl="0">
      <w:start w:val="1"/>
      <w:numFmt w:val="bullet"/>
      <w:pStyle w:val="Bullet"/>
      <w:lvlText w:val=""/>
      <w:lvlJc w:val="left"/>
      <w:pPr>
        <w:tabs>
          <w:tab w:val="num" w:pos="1440"/>
        </w:tabs>
        <w:ind w:left="1440" w:hanging="360"/>
      </w:pPr>
      <w:rPr>
        <w:rFonts w:ascii="Symbol" w:hAnsi="Symbo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2C24218A"/>
    <w:multiLevelType w:val="multilevel"/>
    <w:tmpl w:val="1B9CA468"/>
    <w:lvl w:ilvl="0">
      <w:start w:val="1"/>
      <w:numFmt w:val="lowerRoman"/>
      <w:lvlText w:val="%1 )"/>
      <w:lvlJc w:val="left"/>
      <w:pPr>
        <w:tabs>
          <w:tab w:val="num" w:pos="792"/>
        </w:tabs>
        <w:ind w:left="792" w:hanging="509"/>
      </w:pPr>
      <w:rPr>
        <w:rFonts w:cs="Times New Roman" w:hint="default"/>
      </w:rPr>
    </w:lvl>
    <w:lvl w:ilvl="1">
      <w:start w:val="1"/>
      <w:numFmt w:val="upperLetter"/>
      <w:lvlText w:val="%2 )"/>
      <w:lvlJc w:val="left"/>
      <w:pPr>
        <w:tabs>
          <w:tab w:val="num" w:pos="1224"/>
        </w:tabs>
        <w:ind w:left="1224" w:hanging="581"/>
      </w:pPr>
      <w:rPr>
        <w:rFonts w:cs="Times New Roman" w:hint="default"/>
      </w:rPr>
    </w:lvl>
    <w:lvl w:ilvl="2">
      <w:start w:val="1"/>
      <w:numFmt w:val="decimal"/>
      <w:lvlText w:val="%3 )"/>
      <w:lvlJc w:val="left"/>
      <w:pPr>
        <w:tabs>
          <w:tab w:val="num" w:pos="1584"/>
        </w:tabs>
        <w:ind w:left="1584" w:hanging="360"/>
      </w:pPr>
      <w:rPr>
        <w:rFonts w:cs="Times New Roman"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4" w15:restartNumberingAfterBreak="0">
    <w:nsid w:val="34544B4D"/>
    <w:multiLevelType w:val="multilevel"/>
    <w:tmpl w:val="D932F2F0"/>
    <w:lvl w:ilvl="0">
      <w:start w:val="1"/>
      <w:numFmt w:val="decimal"/>
      <w:lvlText w:val="%1 )"/>
      <w:lvlJc w:val="left"/>
      <w:pPr>
        <w:tabs>
          <w:tab w:val="num" w:pos="648"/>
        </w:tabs>
        <w:ind w:left="648" w:hanging="360"/>
      </w:pPr>
      <w:rPr>
        <w:rFonts w:cs="Times New Roman" w:hint="default"/>
      </w:rPr>
    </w:lvl>
    <w:lvl w:ilvl="1">
      <w:start w:val="1"/>
      <w:numFmt w:val="decimal"/>
      <w:lvlText w:val="%1.%2 )"/>
      <w:lvlJc w:val="left"/>
      <w:pPr>
        <w:tabs>
          <w:tab w:val="num" w:pos="1224"/>
        </w:tabs>
        <w:ind w:left="1224" w:hanging="576"/>
      </w:pPr>
      <w:rPr>
        <w:rFonts w:cs="Times New Roman" w:hint="default"/>
      </w:rPr>
    </w:lvl>
    <w:lvl w:ilvl="2">
      <w:start w:val="1"/>
      <w:numFmt w:val="decimal"/>
      <w:lvlText w:val="%1.%2.%3 )"/>
      <w:lvlJc w:val="left"/>
      <w:pPr>
        <w:tabs>
          <w:tab w:val="num" w:pos="1872"/>
        </w:tabs>
        <w:ind w:left="1872" w:hanging="648"/>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5" w15:restartNumberingAfterBreak="0">
    <w:nsid w:val="37E93378"/>
    <w:multiLevelType w:val="multilevel"/>
    <w:tmpl w:val="C66472EE"/>
    <w:lvl w:ilvl="0">
      <w:start w:val="1"/>
      <w:numFmt w:val="lowerRoman"/>
      <w:lvlText w:val="%1 )"/>
      <w:lvlJc w:val="left"/>
      <w:pPr>
        <w:tabs>
          <w:tab w:val="num" w:pos="792"/>
        </w:tabs>
        <w:ind w:left="792" w:hanging="509"/>
      </w:pPr>
      <w:rPr>
        <w:rFonts w:cs="Times New Roman" w:hint="default"/>
      </w:rPr>
    </w:lvl>
    <w:lvl w:ilvl="1">
      <w:start w:val="1"/>
      <w:numFmt w:val="upperLetter"/>
      <w:lvlText w:val="%2 )"/>
      <w:lvlJc w:val="left"/>
      <w:pPr>
        <w:tabs>
          <w:tab w:val="num" w:pos="1224"/>
        </w:tabs>
        <w:ind w:left="1224" w:hanging="432"/>
      </w:pPr>
      <w:rPr>
        <w:rFonts w:cs="Times New Roman" w:hint="default"/>
      </w:rPr>
    </w:lvl>
    <w:lvl w:ilvl="2">
      <w:start w:val="1"/>
      <w:numFmt w:val="decimal"/>
      <w:lvlText w:val="%3 )"/>
      <w:lvlJc w:val="left"/>
      <w:pPr>
        <w:tabs>
          <w:tab w:val="num" w:pos="1584"/>
        </w:tabs>
        <w:ind w:left="1584" w:hanging="360"/>
      </w:pPr>
      <w:rPr>
        <w:rFonts w:cs="Times New Roman"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6" w15:restartNumberingAfterBreak="0">
    <w:nsid w:val="45563D82"/>
    <w:multiLevelType w:val="multilevel"/>
    <w:tmpl w:val="D932F2F0"/>
    <w:lvl w:ilvl="0">
      <w:start w:val="1"/>
      <w:numFmt w:val="decimal"/>
      <w:pStyle w:val="List"/>
      <w:lvlText w:val="%1 )"/>
      <w:lvlJc w:val="left"/>
      <w:pPr>
        <w:tabs>
          <w:tab w:val="num" w:pos="648"/>
        </w:tabs>
        <w:ind w:left="648" w:hanging="360"/>
      </w:pPr>
      <w:rPr>
        <w:rFonts w:cs="Times New Roman" w:hint="default"/>
      </w:rPr>
    </w:lvl>
    <w:lvl w:ilvl="1">
      <w:start w:val="1"/>
      <w:numFmt w:val="decimal"/>
      <w:lvlText w:val="%1.%2 )"/>
      <w:lvlJc w:val="left"/>
      <w:pPr>
        <w:tabs>
          <w:tab w:val="num" w:pos="1224"/>
        </w:tabs>
        <w:ind w:left="1224" w:hanging="576"/>
      </w:pPr>
      <w:rPr>
        <w:rFonts w:cs="Times New Roman" w:hint="default"/>
      </w:rPr>
    </w:lvl>
    <w:lvl w:ilvl="2">
      <w:start w:val="1"/>
      <w:numFmt w:val="decimal"/>
      <w:lvlText w:val="%1.%2.%3 )"/>
      <w:lvlJc w:val="left"/>
      <w:pPr>
        <w:tabs>
          <w:tab w:val="num" w:pos="1872"/>
        </w:tabs>
        <w:ind w:left="1872" w:hanging="648"/>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7"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cs="Times New Roman" w:hint="default"/>
      </w:rPr>
    </w:lvl>
    <w:lvl w:ilvl="1">
      <w:start w:val="1"/>
      <w:numFmt w:val="upperLetter"/>
      <w:lvlText w:val="%2 )"/>
      <w:lvlJc w:val="left"/>
      <w:pPr>
        <w:tabs>
          <w:tab w:val="num" w:pos="1229"/>
        </w:tabs>
        <w:ind w:left="1229" w:hanging="432"/>
      </w:pPr>
      <w:rPr>
        <w:rFonts w:cs="Times New Roman" w:hint="default"/>
      </w:rPr>
    </w:lvl>
    <w:lvl w:ilvl="2">
      <w:start w:val="1"/>
      <w:numFmt w:val="decimal"/>
      <w:lvlText w:val="%3 )"/>
      <w:lvlJc w:val="left"/>
      <w:pPr>
        <w:tabs>
          <w:tab w:val="num" w:pos="1589"/>
        </w:tabs>
        <w:ind w:left="1589" w:hanging="360"/>
      </w:pPr>
      <w:rPr>
        <w:rFonts w:cs="Times New Roman"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28" w15:restartNumberingAfterBreak="0">
    <w:nsid w:val="4BD91376"/>
    <w:multiLevelType w:val="hybridMultilevel"/>
    <w:tmpl w:val="B9D6B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A50EDB"/>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1" w15:restartNumberingAfterBreak="0">
    <w:nsid w:val="73025547"/>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2"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3" w15:restartNumberingAfterBreak="0">
    <w:nsid w:val="7EA55E49"/>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9"/>
  </w:num>
  <w:num w:numId="2">
    <w:abstractNumId w:val="3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27"/>
  </w:num>
  <w:num w:numId="14">
    <w:abstractNumId w:val="24"/>
  </w:num>
  <w:num w:numId="15">
    <w:abstractNumId w:val="23"/>
  </w:num>
  <w:num w:numId="16">
    <w:abstractNumId w:val="13"/>
  </w:num>
  <w:num w:numId="17">
    <w:abstractNumId w:val="21"/>
  </w:num>
  <w:num w:numId="18">
    <w:abstractNumId w:val="11"/>
  </w:num>
  <w:num w:numId="19">
    <w:abstractNumId w:val="15"/>
  </w:num>
  <w:num w:numId="20">
    <w:abstractNumId w:val="32"/>
  </w:num>
  <w:num w:numId="21">
    <w:abstractNumId w:val="25"/>
  </w:num>
  <w:num w:numId="22">
    <w:abstractNumId w:val="12"/>
  </w:num>
  <w:num w:numId="23">
    <w:abstractNumId w:val="20"/>
  </w:num>
  <w:num w:numId="24">
    <w:abstractNumId w:val="29"/>
  </w:num>
  <w:num w:numId="25">
    <w:abstractNumId w:val="16"/>
  </w:num>
  <w:num w:numId="26">
    <w:abstractNumId w:val="19"/>
  </w:num>
  <w:num w:numId="27">
    <w:abstractNumId w:val="33"/>
  </w:num>
  <w:num w:numId="28">
    <w:abstractNumId w:val="17"/>
  </w:num>
  <w:num w:numId="29">
    <w:abstractNumId w:val="14"/>
  </w:num>
  <w:num w:numId="30">
    <w:abstractNumId w:val="31"/>
  </w:num>
  <w:num w:numId="31">
    <w:abstractNumId w:val="22"/>
  </w:num>
  <w:num w:numId="32">
    <w:abstractNumId w:val="30"/>
  </w:num>
  <w:num w:numId="33">
    <w:abstractNumId w:val="18"/>
  </w:num>
  <w:num w:numId="34">
    <w:abstractNumId w:val="28"/>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2"/>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13"/>
    <w:rsid w:val="000000C0"/>
    <w:rsid w:val="000010AC"/>
    <w:rsid w:val="0000154E"/>
    <w:rsid w:val="000015A8"/>
    <w:rsid w:val="000018BD"/>
    <w:rsid w:val="00001B74"/>
    <w:rsid w:val="00001FC7"/>
    <w:rsid w:val="000025A1"/>
    <w:rsid w:val="0000262E"/>
    <w:rsid w:val="00002DDE"/>
    <w:rsid w:val="00003285"/>
    <w:rsid w:val="0000351E"/>
    <w:rsid w:val="00004524"/>
    <w:rsid w:val="000045B9"/>
    <w:rsid w:val="000049B1"/>
    <w:rsid w:val="00004AC9"/>
    <w:rsid w:val="000055DF"/>
    <w:rsid w:val="000056AF"/>
    <w:rsid w:val="00006294"/>
    <w:rsid w:val="0000758E"/>
    <w:rsid w:val="00007610"/>
    <w:rsid w:val="00007E19"/>
    <w:rsid w:val="0001047E"/>
    <w:rsid w:val="00010894"/>
    <w:rsid w:val="000110BF"/>
    <w:rsid w:val="00011563"/>
    <w:rsid w:val="000120BD"/>
    <w:rsid w:val="00012638"/>
    <w:rsid w:val="00012AEF"/>
    <w:rsid w:val="00013591"/>
    <w:rsid w:val="000136C1"/>
    <w:rsid w:val="00013750"/>
    <w:rsid w:val="000139AE"/>
    <w:rsid w:val="00013E5F"/>
    <w:rsid w:val="00014334"/>
    <w:rsid w:val="00015786"/>
    <w:rsid w:val="00015B8C"/>
    <w:rsid w:val="0001736B"/>
    <w:rsid w:val="0001737C"/>
    <w:rsid w:val="00017586"/>
    <w:rsid w:val="00017641"/>
    <w:rsid w:val="00020334"/>
    <w:rsid w:val="000203C6"/>
    <w:rsid w:val="000207B0"/>
    <w:rsid w:val="00021BE5"/>
    <w:rsid w:val="0002206C"/>
    <w:rsid w:val="00022264"/>
    <w:rsid w:val="00022454"/>
    <w:rsid w:val="00022680"/>
    <w:rsid w:val="000226A2"/>
    <w:rsid w:val="00022BFE"/>
    <w:rsid w:val="0002340B"/>
    <w:rsid w:val="0002403F"/>
    <w:rsid w:val="000251CD"/>
    <w:rsid w:val="0002620F"/>
    <w:rsid w:val="00031080"/>
    <w:rsid w:val="00031599"/>
    <w:rsid w:val="0003159D"/>
    <w:rsid w:val="00031C7E"/>
    <w:rsid w:val="000323E4"/>
    <w:rsid w:val="00033646"/>
    <w:rsid w:val="0003366F"/>
    <w:rsid w:val="00033996"/>
    <w:rsid w:val="00034203"/>
    <w:rsid w:val="00035B8F"/>
    <w:rsid w:val="00035CF2"/>
    <w:rsid w:val="000362BD"/>
    <w:rsid w:val="00036767"/>
    <w:rsid w:val="00037CB4"/>
    <w:rsid w:val="00037F91"/>
    <w:rsid w:val="00040226"/>
    <w:rsid w:val="000402FD"/>
    <w:rsid w:val="000404B0"/>
    <w:rsid w:val="000405D5"/>
    <w:rsid w:val="00040753"/>
    <w:rsid w:val="00041BCE"/>
    <w:rsid w:val="00042317"/>
    <w:rsid w:val="00043EAE"/>
    <w:rsid w:val="00043EBB"/>
    <w:rsid w:val="00045D25"/>
    <w:rsid w:val="00046907"/>
    <w:rsid w:val="00046BDB"/>
    <w:rsid w:val="00046E6A"/>
    <w:rsid w:val="000473B1"/>
    <w:rsid w:val="000473EC"/>
    <w:rsid w:val="00047E53"/>
    <w:rsid w:val="0005040B"/>
    <w:rsid w:val="0005062A"/>
    <w:rsid w:val="00050910"/>
    <w:rsid w:val="00051757"/>
    <w:rsid w:val="00051AAA"/>
    <w:rsid w:val="00051B11"/>
    <w:rsid w:val="00052074"/>
    <w:rsid w:val="000531B5"/>
    <w:rsid w:val="000536BD"/>
    <w:rsid w:val="000544A7"/>
    <w:rsid w:val="000549A2"/>
    <w:rsid w:val="00055B08"/>
    <w:rsid w:val="00056424"/>
    <w:rsid w:val="00056BDA"/>
    <w:rsid w:val="000571BF"/>
    <w:rsid w:val="00057A3B"/>
    <w:rsid w:val="00057FA6"/>
    <w:rsid w:val="000633C6"/>
    <w:rsid w:val="00063409"/>
    <w:rsid w:val="00064627"/>
    <w:rsid w:val="000650EC"/>
    <w:rsid w:val="00065C02"/>
    <w:rsid w:val="00066341"/>
    <w:rsid w:val="000665AC"/>
    <w:rsid w:val="00066BE5"/>
    <w:rsid w:val="00067443"/>
    <w:rsid w:val="000700B0"/>
    <w:rsid w:val="00070A82"/>
    <w:rsid w:val="00071432"/>
    <w:rsid w:val="0007251D"/>
    <w:rsid w:val="00072637"/>
    <w:rsid w:val="00072F8B"/>
    <w:rsid w:val="000735F4"/>
    <w:rsid w:val="000739DD"/>
    <w:rsid w:val="00073D6A"/>
    <w:rsid w:val="00074760"/>
    <w:rsid w:val="00074C4B"/>
    <w:rsid w:val="00075270"/>
    <w:rsid w:val="000754EA"/>
    <w:rsid w:val="00075C01"/>
    <w:rsid w:val="00075FC0"/>
    <w:rsid w:val="00077655"/>
    <w:rsid w:val="00077A4B"/>
    <w:rsid w:val="00077D97"/>
    <w:rsid w:val="00080174"/>
    <w:rsid w:val="000814B2"/>
    <w:rsid w:val="000819E3"/>
    <w:rsid w:val="00081F0A"/>
    <w:rsid w:val="000824BB"/>
    <w:rsid w:val="00082E66"/>
    <w:rsid w:val="000864C9"/>
    <w:rsid w:val="000867F0"/>
    <w:rsid w:val="00086FEB"/>
    <w:rsid w:val="000903A2"/>
    <w:rsid w:val="00091030"/>
    <w:rsid w:val="000912D6"/>
    <w:rsid w:val="00091E40"/>
    <w:rsid w:val="000920FC"/>
    <w:rsid w:val="000921BB"/>
    <w:rsid w:val="0009220A"/>
    <w:rsid w:val="00092ADB"/>
    <w:rsid w:val="00093870"/>
    <w:rsid w:val="00094212"/>
    <w:rsid w:val="00094C14"/>
    <w:rsid w:val="00094D0F"/>
    <w:rsid w:val="000965B0"/>
    <w:rsid w:val="00096AFA"/>
    <w:rsid w:val="00096C72"/>
    <w:rsid w:val="00096DA0"/>
    <w:rsid w:val="000977D7"/>
    <w:rsid w:val="00097CFF"/>
    <w:rsid w:val="000A0742"/>
    <w:rsid w:val="000A0C25"/>
    <w:rsid w:val="000A13C8"/>
    <w:rsid w:val="000A1BF9"/>
    <w:rsid w:val="000A22C9"/>
    <w:rsid w:val="000A25BD"/>
    <w:rsid w:val="000A2F68"/>
    <w:rsid w:val="000A3A57"/>
    <w:rsid w:val="000A4184"/>
    <w:rsid w:val="000A5C53"/>
    <w:rsid w:val="000A71C5"/>
    <w:rsid w:val="000A721C"/>
    <w:rsid w:val="000A773E"/>
    <w:rsid w:val="000B03DA"/>
    <w:rsid w:val="000B08AC"/>
    <w:rsid w:val="000B0CB1"/>
    <w:rsid w:val="000B126B"/>
    <w:rsid w:val="000B139D"/>
    <w:rsid w:val="000B15EE"/>
    <w:rsid w:val="000B1645"/>
    <w:rsid w:val="000B1C9C"/>
    <w:rsid w:val="000B2602"/>
    <w:rsid w:val="000B2B79"/>
    <w:rsid w:val="000B3313"/>
    <w:rsid w:val="000B386D"/>
    <w:rsid w:val="000B3F01"/>
    <w:rsid w:val="000B4213"/>
    <w:rsid w:val="000B4DF1"/>
    <w:rsid w:val="000B51E1"/>
    <w:rsid w:val="000B639B"/>
    <w:rsid w:val="000B7979"/>
    <w:rsid w:val="000B7FE4"/>
    <w:rsid w:val="000C0DCE"/>
    <w:rsid w:val="000C108C"/>
    <w:rsid w:val="000C1A6B"/>
    <w:rsid w:val="000C1FA0"/>
    <w:rsid w:val="000C2A74"/>
    <w:rsid w:val="000C2EDB"/>
    <w:rsid w:val="000C3720"/>
    <w:rsid w:val="000C498F"/>
    <w:rsid w:val="000C4DF3"/>
    <w:rsid w:val="000D1AA8"/>
    <w:rsid w:val="000D1C7A"/>
    <w:rsid w:val="000D2255"/>
    <w:rsid w:val="000D225F"/>
    <w:rsid w:val="000D22F0"/>
    <w:rsid w:val="000D296B"/>
    <w:rsid w:val="000D3619"/>
    <w:rsid w:val="000D3D2E"/>
    <w:rsid w:val="000D3DFE"/>
    <w:rsid w:val="000D4283"/>
    <w:rsid w:val="000D4C54"/>
    <w:rsid w:val="000D4F43"/>
    <w:rsid w:val="000D513A"/>
    <w:rsid w:val="000D657B"/>
    <w:rsid w:val="000D6BC6"/>
    <w:rsid w:val="000D6D61"/>
    <w:rsid w:val="000D6D87"/>
    <w:rsid w:val="000D7967"/>
    <w:rsid w:val="000E0B14"/>
    <w:rsid w:val="000E0DE0"/>
    <w:rsid w:val="000E145B"/>
    <w:rsid w:val="000E1D96"/>
    <w:rsid w:val="000E24A4"/>
    <w:rsid w:val="000E2D81"/>
    <w:rsid w:val="000E4451"/>
    <w:rsid w:val="000E4E5D"/>
    <w:rsid w:val="000E5CFC"/>
    <w:rsid w:val="000E6584"/>
    <w:rsid w:val="000E7FA3"/>
    <w:rsid w:val="000F0556"/>
    <w:rsid w:val="000F08F9"/>
    <w:rsid w:val="000F0AFB"/>
    <w:rsid w:val="000F1CCF"/>
    <w:rsid w:val="000F1CF2"/>
    <w:rsid w:val="000F2849"/>
    <w:rsid w:val="000F2896"/>
    <w:rsid w:val="000F33E9"/>
    <w:rsid w:val="000F3CAF"/>
    <w:rsid w:val="000F3D90"/>
    <w:rsid w:val="000F5018"/>
    <w:rsid w:val="000F50C4"/>
    <w:rsid w:val="000F5374"/>
    <w:rsid w:val="000F634B"/>
    <w:rsid w:val="000F770C"/>
    <w:rsid w:val="001000FD"/>
    <w:rsid w:val="00100F4C"/>
    <w:rsid w:val="001026A8"/>
    <w:rsid w:val="00103322"/>
    <w:rsid w:val="001034D9"/>
    <w:rsid w:val="001035A4"/>
    <w:rsid w:val="00103AD5"/>
    <w:rsid w:val="00104663"/>
    <w:rsid w:val="001049D6"/>
    <w:rsid w:val="00105512"/>
    <w:rsid w:val="00105AC2"/>
    <w:rsid w:val="00105B9E"/>
    <w:rsid w:val="00105D42"/>
    <w:rsid w:val="001062F1"/>
    <w:rsid w:val="00106A8C"/>
    <w:rsid w:val="00106B7B"/>
    <w:rsid w:val="00106DFF"/>
    <w:rsid w:val="001072E5"/>
    <w:rsid w:val="00107370"/>
    <w:rsid w:val="001076E4"/>
    <w:rsid w:val="00107996"/>
    <w:rsid w:val="00107E4E"/>
    <w:rsid w:val="00107F77"/>
    <w:rsid w:val="00110939"/>
    <w:rsid w:val="00110FB4"/>
    <w:rsid w:val="00111344"/>
    <w:rsid w:val="00111543"/>
    <w:rsid w:val="0011190A"/>
    <w:rsid w:val="001125A7"/>
    <w:rsid w:val="00112AC1"/>
    <w:rsid w:val="00113B77"/>
    <w:rsid w:val="0011419C"/>
    <w:rsid w:val="00115563"/>
    <w:rsid w:val="0011622C"/>
    <w:rsid w:val="00116FAA"/>
    <w:rsid w:val="00120E91"/>
    <w:rsid w:val="00120F6C"/>
    <w:rsid w:val="0012131A"/>
    <w:rsid w:val="00121678"/>
    <w:rsid w:val="00121FBF"/>
    <w:rsid w:val="00122252"/>
    <w:rsid w:val="00122BB0"/>
    <w:rsid w:val="001232B7"/>
    <w:rsid w:val="00123645"/>
    <w:rsid w:val="001240B8"/>
    <w:rsid w:val="0012550B"/>
    <w:rsid w:val="00125C89"/>
    <w:rsid w:val="00126102"/>
    <w:rsid w:val="001266DE"/>
    <w:rsid w:val="00126CA8"/>
    <w:rsid w:val="00127258"/>
    <w:rsid w:val="001272F4"/>
    <w:rsid w:val="00127A7D"/>
    <w:rsid w:val="00127B79"/>
    <w:rsid w:val="00127BB3"/>
    <w:rsid w:val="001303E1"/>
    <w:rsid w:val="0013065A"/>
    <w:rsid w:val="0013083B"/>
    <w:rsid w:val="001308B8"/>
    <w:rsid w:val="00130B10"/>
    <w:rsid w:val="00130CD0"/>
    <w:rsid w:val="00130DF5"/>
    <w:rsid w:val="001311D4"/>
    <w:rsid w:val="001319C3"/>
    <w:rsid w:val="00131A84"/>
    <w:rsid w:val="001325A1"/>
    <w:rsid w:val="0013320C"/>
    <w:rsid w:val="00134345"/>
    <w:rsid w:val="0013553A"/>
    <w:rsid w:val="00135695"/>
    <w:rsid w:val="00135B46"/>
    <w:rsid w:val="001374BB"/>
    <w:rsid w:val="001376DB"/>
    <w:rsid w:val="00140CE8"/>
    <w:rsid w:val="001414CD"/>
    <w:rsid w:val="00141A15"/>
    <w:rsid w:val="00141D72"/>
    <w:rsid w:val="001425DC"/>
    <w:rsid w:val="001433D7"/>
    <w:rsid w:val="001438BA"/>
    <w:rsid w:val="001445F8"/>
    <w:rsid w:val="001451B3"/>
    <w:rsid w:val="00147443"/>
    <w:rsid w:val="00147BFA"/>
    <w:rsid w:val="00147C2B"/>
    <w:rsid w:val="0015003B"/>
    <w:rsid w:val="00150F5F"/>
    <w:rsid w:val="0015125E"/>
    <w:rsid w:val="00151F13"/>
    <w:rsid w:val="00151F92"/>
    <w:rsid w:val="001520E8"/>
    <w:rsid w:val="001522F1"/>
    <w:rsid w:val="00152ECC"/>
    <w:rsid w:val="00152EE6"/>
    <w:rsid w:val="00153003"/>
    <w:rsid w:val="001532AE"/>
    <w:rsid w:val="001532B8"/>
    <w:rsid w:val="001532D9"/>
    <w:rsid w:val="00153DFE"/>
    <w:rsid w:val="00154A94"/>
    <w:rsid w:val="00154CE1"/>
    <w:rsid w:val="001559C0"/>
    <w:rsid w:val="001567B8"/>
    <w:rsid w:val="00156E39"/>
    <w:rsid w:val="00157B0D"/>
    <w:rsid w:val="00157C09"/>
    <w:rsid w:val="001608AC"/>
    <w:rsid w:val="00160EB5"/>
    <w:rsid w:val="001617F4"/>
    <w:rsid w:val="00161DA5"/>
    <w:rsid w:val="00162A2D"/>
    <w:rsid w:val="0016325D"/>
    <w:rsid w:val="001632DB"/>
    <w:rsid w:val="00165A7D"/>
    <w:rsid w:val="00165EB0"/>
    <w:rsid w:val="00166C97"/>
    <w:rsid w:val="0016709C"/>
    <w:rsid w:val="001672FE"/>
    <w:rsid w:val="001678AB"/>
    <w:rsid w:val="00170BA8"/>
    <w:rsid w:val="001719CB"/>
    <w:rsid w:val="00171EF2"/>
    <w:rsid w:val="00173E20"/>
    <w:rsid w:val="00175000"/>
    <w:rsid w:val="00175115"/>
    <w:rsid w:val="00175448"/>
    <w:rsid w:val="00175622"/>
    <w:rsid w:val="00175BEC"/>
    <w:rsid w:val="0017629C"/>
    <w:rsid w:val="001772FD"/>
    <w:rsid w:val="0018009C"/>
    <w:rsid w:val="00181A82"/>
    <w:rsid w:val="00181B16"/>
    <w:rsid w:val="00181BEB"/>
    <w:rsid w:val="001822AB"/>
    <w:rsid w:val="00182441"/>
    <w:rsid w:val="0018282A"/>
    <w:rsid w:val="00183008"/>
    <w:rsid w:val="001840C1"/>
    <w:rsid w:val="00184C23"/>
    <w:rsid w:val="00184E41"/>
    <w:rsid w:val="001859E6"/>
    <w:rsid w:val="00186C75"/>
    <w:rsid w:val="00187446"/>
    <w:rsid w:val="00187637"/>
    <w:rsid w:val="00187DF0"/>
    <w:rsid w:val="001901AA"/>
    <w:rsid w:val="00190EA6"/>
    <w:rsid w:val="0019158A"/>
    <w:rsid w:val="001920B0"/>
    <w:rsid w:val="00192709"/>
    <w:rsid w:val="00192A42"/>
    <w:rsid w:val="00192E44"/>
    <w:rsid w:val="00192F00"/>
    <w:rsid w:val="00193601"/>
    <w:rsid w:val="001937F0"/>
    <w:rsid w:val="00193B3E"/>
    <w:rsid w:val="00193ECE"/>
    <w:rsid w:val="00194297"/>
    <w:rsid w:val="00194836"/>
    <w:rsid w:val="00194A39"/>
    <w:rsid w:val="00194BA4"/>
    <w:rsid w:val="00194C85"/>
    <w:rsid w:val="00194CE1"/>
    <w:rsid w:val="00195D4F"/>
    <w:rsid w:val="00195DA6"/>
    <w:rsid w:val="001960C1"/>
    <w:rsid w:val="00197FB9"/>
    <w:rsid w:val="001A06CB"/>
    <w:rsid w:val="001A1AEC"/>
    <w:rsid w:val="001A1C7A"/>
    <w:rsid w:val="001A2AD1"/>
    <w:rsid w:val="001A3B25"/>
    <w:rsid w:val="001A41B3"/>
    <w:rsid w:val="001A44E4"/>
    <w:rsid w:val="001A49B5"/>
    <w:rsid w:val="001A4E85"/>
    <w:rsid w:val="001A53D9"/>
    <w:rsid w:val="001A5450"/>
    <w:rsid w:val="001A5673"/>
    <w:rsid w:val="001A648C"/>
    <w:rsid w:val="001A6531"/>
    <w:rsid w:val="001A6835"/>
    <w:rsid w:val="001A69BD"/>
    <w:rsid w:val="001A70E7"/>
    <w:rsid w:val="001B0095"/>
    <w:rsid w:val="001B06C9"/>
    <w:rsid w:val="001B081C"/>
    <w:rsid w:val="001B1278"/>
    <w:rsid w:val="001B1AAB"/>
    <w:rsid w:val="001B2457"/>
    <w:rsid w:val="001B2478"/>
    <w:rsid w:val="001B2F12"/>
    <w:rsid w:val="001B47CF"/>
    <w:rsid w:val="001B50FD"/>
    <w:rsid w:val="001B56A0"/>
    <w:rsid w:val="001B5949"/>
    <w:rsid w:val="001B5DA0"/>
    <w:rsid w:val="001B5E74"/>
    <w:rsid w:val="001B656F"/>
    <w:rsid w:val="001B69D3"/>
    <w:rsid w:val="001B6BAE"/>
    <w:rsid w:val="001B6FDE"/>
    <w:rsid w:val="001B70DC"/>
    <w:rsid w:val="001B774F"/>
    <w:rsid w:val="001B79B9"/>
    <w:rsid w:val="001B7A96"/>
    <w:rsid w:val="001B7CC7"/>
    <w:rsid w:val="001C0A71"/>
    <w:rsid w:val="001C2130"/>
    <w:rsid w:val="001C2340"/>
    <w:rsid w:val="001C3B8A"/>
    <w:rsid w:val="001C3D14"/>
    <w:rsid w:val="001C48DC"/>
    <w:rsid w:val="001C51DD"/>
    <w:rsid w:val="001C6597"/>
    <w:rsid w:val="001C68F7"/>
    <w:rsid w:val="001C6D3F"/>
    <w:rsid w:val="001C6FB8"/>
    <w:rsid w:val="001C711A"/>
    <w:rsid w:val="001C77A3"/>
    <w:rsid w:val="001C7DDE"/>
    <w:rsid w:val="001D05F2"/>
    <w:rsid w:val="001D05FB"/>
    <w:rsid w:val="001D08FF"/>
    <w:rsid w:val="001D09A3"/>
    <w:rsid w:val="001D0FF6"/>
    <w:rsid w:val="001D10A7"/>
    <w:rsid w:val="001D1EC9"/>
    <w:rsid w:val="001D27A3"/>
    <w:rsid w:val="001D3BF1"/>
    <w:rsid w:val="001D3E13"/>
    <w:rsid w:val="001D3E9E"/>
    <w:rsid w:val="001D3FC9"/>
    <w:rsid w:val="001D4E76"/>
    <w:rsid w:val="001D526B"/>
    <w:rsid w:val="001D53D9"/>
    <w:rsid w:val="001D6399"/>
    <w:rsid w:val="001D6E31"/>
    <w:rsid w:val="001D7115"/>
    <w:rsid w:val="001E009E"/>
    <w:rsid w:val="001E3242"/>
    <w:rsid w:val="001E3525"/>
    <w:rsid w:val="001E43BF"/>
    <w:rsid w:val="001E4556"/>
    <w:rsid w:val="001E4C6A"/>
    <w:rsid w:val="001E557E"/>
    <w:rsid w:val="001E5A02"/>
    <w:rsid w:val="001E74BA"/>
    <w:rsid w:val="001E7B80"/>
    <w:rsid w:val="001E7CC4"/>
    <w:rsid w:val="001F0A3F"/>
    <w:rsid w:val="001F188C"/>
    <w:rsid w:val="001F18C0"/>
    <w:rsid w:val="001F1B12"/>
    <w:rsid w:val="001F1BE1"/>
    <w:rsid w:val="001F2DFF"/>
    <w:rsid w:val="001F33AF"/>
    <w:rsid w:val="001F365D"/>
    <w:rsid w:val="001F393A"/>
    <w:rsid w:val="001F408E"/>
    <w:rsid w:val="001F417E"/>
    <w:rsid w:val="001F58C4"/>
    <w:rsid w:val="001F5D7A"/>
    <w:rsid w:val="001F6A41"/>
    <w:rsid w:val="001F6E2C"/>
    <w:rsid w:val="001F76F6"/>
    <w:rsid w:val="001F7A00"/>
    <w:rsid w:val="001F7CF9"/>
    <w:rsid w:val="001F7CFD"/>
    <w:rsid w:val="00200102"/>
    <w:rsid w:val="00200441"/>
    <w:rsid w:val="0020196A"/>
    <w:rsid w:val="0020208F"/>
    <w:rsid w:val="002029A1"/>
    <w:rsid w:val="00203EAC"/>
    <w:rsid w:val="00204203"/>
    <w:rsid w:val="00204B96"/>
    <w:rsid w:val="00205E72"/>
    <w:rsid w:val="0020606B"/>
    <w:rsid w:val="002072DC"/>
    <w:rsid w:val="002079C7"/>
    <w:rsid w:val="00210335"/>
    <w:rsid w:val="0021089A"/>
    <w:rsid w:val="00210D1B"/>
    <w:rsid w:val="00211623"/>
    <w:rsid w:val="002116F3"/>
    <w:rsid w:val="002122DC"/>
    <w:rsid w:val="00212D91"/>
    <w:rsid w:val="002138A3"/>
    <w:rsid w:val="00213F7E"/>
    <w:rsid w:val="00214F44"/>
    <w:rsid w:val="00214F9D"/>
    <w:rsid w:val="00215914"/>
    <w:rsid w:val="00215F87"/>
    <w:rsid w:val="002163FD"/>
    <w:rsid w:val="00216516"/>
    <w:rsid w:val="00217134"/>
    <w:rsid w:val="002174A5"/>
    <w:rsid w:val="00217554"/>
    <w:rsid w:val="002176DA"/>
    <w:rsid w:val="00217B2A"/>
    <w:rsid w:val="00217E99"/>
    <w:rsid w:val="00220741"/>
    <w:rsid w:val="00220AF0"/>
    <w:rsid w:val="00220F37"/>
    <w:rsid w:val="002213D3"/>
    <w:rsid w:val="00221462"/>
    <w:rsid w:val="002219C6"/>
    <w:rsid w:val="0022310F"/>
    <w:rsid w:val="002242D3"/>
    <w:rsid w:val="002245F8"/>
    <w:rsid w:val="00224C04"/>
    <w:rsid w:val="00224FDB"/>
    <w:rsid w:val="00224FFD"/>
    <w:rsid w:val="002255C5"/>
    <w:rsid w:val="002265D2"/>
    <w:rsid w:val="00226916"/>
    <w:rsid w:val="00227919"/>
    <w:rsid w:val="00230034"/>
    <w:rsid w:val="00230B44"/>
    <w:rsid w:val="00230D20"/>
    <w:rsid w:val="00230F7F"/>
    <w:rsid w:val="00231D55"/>
    <w:rsid w:val="002325D9"/>
    <w:rsid w:val="0023261F"/>
    <w:rsid w:val="00233FDE"/>
    <w:rsid w:val="00234C21"/>
    <w:rsid w:val="00234E0C"/>
    <w:rsid w:val="0023565F"/>
    <w:rsid w:val="002357FE"/>
    <w:rsid w:val="00235DD8"/>
    <w:rsid w:val="00236F29"/>
    <w:rsid w:val="00237998"/>
    <w:rsid w:val="00240B80"/>
    <w:rsid w:val="002417F0"/>
    <w:rsid w:val="00241A6C"/>
    <w:rsid w:val="00241E58"/>
    <w:rsid w:val="00241FEE"/>
    <w:rsid w:val="00242CBB"/>
    <w:rsid w:val="00242D31"/>
    <w:rsid w:val="00243284"/>
    <w:rsid w:val="00243E01"/>
    <w:rsid w:val="002442C3"/>
    <w:rsid w:val="0024436A"/>
    <w:rsid w:val="002448F5"/>
    <w:rsid w:val="00244F41"/>
    <w:rsid w:val="002450B9"/>
    <w:rsid w:val="0024547B"/>
    <w:rsid w:val="002458EB"/>
    <w:rsid w:val="002462A4"/>
    <w:rsid w:val="002464AD"/>
    <w:rsid w:val="00247348"/>
    <w:rsid w:val="002475FD"/>
    <w:rsid w:val="00247F35"/>
    <w:rsid w:val="0025026A"/>
    <w:rsid w:val="002509A5"/>
    <w:rsid w:val="00251213"/>
    <w:rsid w:val="00251989"/>
    <w:rsid w:val="00251E22"/>
    <w:rsid w:val="00251F65"/>
    <w:rsid w:val="00252619"/>
    <w:rsid w:val="00252666"/>
    <w:rsid w:val="0025299A"/>
    <w:rsid w:val="00252A27"/>
    <w:rsid w:val="00252FDB"/>
    <w:rsid w:val="002535F6"/>
    <w:rsid w:val="00254B63"/>
    <w:rsid w:val="00255050"/>
    <w:rsid w:val="00255079"/>
    <w:rsid w:val="002556D4"/>
    <w:rsid w:val="00255C9D"/>
    <w:rsid w:val="00255FE0"/>
    <w:rsid w:val="00256367"/>
    <w:rsid w:val="00257386"/>
    <w:rsid w:val="0025756B"/>
    <w:rsid w:val="002575EF"/>
    <w:rsid w:val="00257A13"/>
    <w:rsid w:val="00257F1F"/>
    <w:rsid w:val="00260A15"/>
    <w:rsid w:val="002614A2"/>
    <w:rsid w:val="00261930"/>
    <w:rsid w:val="00262A94"/>
    <w:rsid w:val="00263688"/>
    <w:rsid w:val="00263953"/>
    <w:rsid w:val="00264EF6"/>
    <w:rsid w:val="00265443"/>
    <w:rsid w:val="00265CB7"/>
    <w:rsid w:val="0026661D"/>
    <w:rsid w:val="00267451"/>
    <w:rsid w:val="00267C5C"/>
    <w:rsid w:val="00270C40"/>
    <w:rsid w:val="00272865"/>
    <w:rsid w:val="00272BC9"/>
    <w:rsid w:val="002733B4"/>
    <w:rsid w:val="00274146"/>
    <w:rsid w:val="0027420D"/>
    <w:rsid w:val="002752AB"/>
    <w:rsid w:val="002759A5"/>
    <w:rsid w:val="002761CA"/>
    <w:rsid w:val="0027643F"/>
    <w:rsid w:val="002765BB"/>
    <w:rsid w:val="002804AB"/>
    <w:rsid w:val="00280772"/>
    <w:rsid w:val="00280C8C"/>
    <w:rsid w:val="00282BFC"/>
    <w:rsid w:val="0028382D"/>
    <w:rsid w:val="002842A8"/>
    <w:rsid w:val="002849F5"/>
    <w:rsid w:val="00284CDA"/>
    <w:rsid w:val="00285082"/>
    <w:rsid w:val="0028584E"/>
    <w:rsid w:val="00287517"/>
    <w:rsid w:val="00287DE0"/>
    <w:rsid w:val="0029052B"/>
    <w:rsid w:val="00290611"/>
    <w:rsid w:val="00290D48"/>
    <w:rsid w:val="00291B70"/>
    <w:rsid w:val="00291DAC"/>
    <w:rsid w:val="00293308"/>
    <w:rsid w:val="0029428E"/>
    <w:rsid w:val="00294E31"/>
    <w:rsid w:val="00295336"/>
    <w:rsid w:val="00295FEA"/>
    <w:rsid w:val="00296481"/>
    <w:rsid w:val="00297838"/>
    <w:rsid w:val="002A0AAD"/>
    <w:rsid w:val="002A1348"/>
    <w:rsid w:val="002A17FA"/>
    <w:rsid w:val="002A1B23"/>
    <w:rsid w:val="002A267E"/>
    <w:rsid w:val="002A298C"/>
    <w:rsid w:val="002A47B2"/>
    <w:rsid w:val="002A4886"/>
    <w:rsid w:val="002A49CA"/>
    <w:rsid w:val="002A5E32"/>
    <w:rsid w:val="002B0251"/>
    <w:rsid w:val="002B17A4"/>
    <w:rsid w:val="002B2CB0"/>
    <w:rsid w:val="002B2F85"/>
    <w:rsid w:val="002B32B5"/>
    <w:rsid w:val="002B3FB0"/>
    <w:rsid w:val="002B42C2"/>
    <w:rsid w:val="002B6A5C"/>
    <w:rsid w:val="002B6B62"/>
    <w:rsid w:val="002B7B6A"/>
    <w:rsid w:val="002B7DE3"/>
    <w:rsid w:val="002B7E39"/>
    <w:rsid w:val="002C01DD"/>
    <w:rsid w:val="002C0B5C"/>
    <w:rsid w:val="002C1813"/>
    <w:rsid w:val="002C2FB3"/>
    <w:rsid w:val="002C3AF1"/>
    <w:rsid w:val="002C3C7D"/>
    <w:rsid w:val="002C44BB"/>
    <w:rsid w:val="002C4E7D"/>
    <w:rsid w:val="002C4F8F"/>
    <w:rsid w:val="002C580B"/>
    <w:rsid w:val="002C5E0B"/>
    <w:rsid w:val="002C7225"/>
    <w:rsid w:val="002C74D0"/>
    <w:rsid w:val="002C7AF0"/>
    <w:rsid w:val="002C7FA7"/>
    <w:rsid w:val="002D0A16"/>
    <w:rsid w:val="002D106A"/>
    <w:rsid w:val="002D1CC1"/>
    <w:rsid w:val="002D297A"/>
    <w:rsid w:val="002D3214"/>
    <w:rsid w:val="002D347B"/>
    <w:rsid w:val="002D4F3D"/>
    <w:rsid w:val="002D6CAB"/>
    <w:rsid w:val="002D713A"/>
    <w:rsid w:val="002D7142"/>
    <w:rsid w:val="002D727B"/>
    <w:rsid w:val="002E1209"/>
    <w:rsid w:val="002E1B72"/>
    <w:rsid w:val="002E261E"/>
    <w:rsid w:val="002E2954"/>
    <w:rsid w:val="002E2C19"/>
    <w:rsid w:val="002E3514"/>
    <w:rsid w:val="002E390C"/>
    <w:rsid w:val="002E467F"/>
    <w:rsid w:val="002E48CF"/>
    <w:rsid w:val="002E4B42"/>
    <w:rsid w:val="002E4DA6"/>
    <w:rsid w:val="002E54BF"/>
    <w:rsid w:val="002E551C"/>
    <w:rsid w:val="002E6080"/>
    <w:rsid w:val="002E627D"/>
    <w:rsid w:val="002E79D2"/>
    <w:rsid w:val="002E7F4B"/>
    <w:rsid w:val="002F0E18"/>
    <w:rsid w:val="002F16B7"/>
    <w:rsid w:val="002F2B2B"/>
    <w:rsid w:val="002F3483"/>
    <w:rsid w:val="002F5510"/>
    <w:rsid w:val="002F6188"/>
    <w:rsid w:val="002F7E5C"/>
    <w:rsid w:val="003009D5"/>
    <w:rsid w:val="00300CF5"/>
    <w:rsid w:val="00303EB3"/>
    <w:rsid w:val="00304B6D"/>
    <w:rsid w:val="00306123"/>
    <w:rsid w:val="00307689"/>
    <w:rsid w:val="00307740"/>
    <w:rsid w:val="003078CA"/>
    <w:rsid w:val="00307B96"/>
    <w:rsid w:val="00307C82"/>
    <w:rsid w:val="00310FBC"/>
    <w:rsid w:val="00311395"/>
    <w:rsid w:val="00311EF6"/>
    <w:rsid w:val="00312125"/>
    <w:rsid w:val="00312A98"/>
    <w:rsid w:val="00312CF6"/>
    <w:rsid w:val="003133B9"/>
    <w:rsid w:val="0031367B"/>
    <w:rsid w:val="00313934"/>
    <w:rsid w:val="00314B6C"/>
    <w:rsid w:val="00314C26"/>
    <w:rsid w:val="00314CAE"/>
    <w:rsid w:val="00314D83"/>
    <w:rsid w:val="003152C8"/>
    <w:rsid w:val="003166A4"/>
    <w:rsid w:val="00316C40"/>
    <w:rsid w:val="00317C2C"/>
    <w:rsid w:val="003204A7"/>
    <w:rsid w:val="00321ABA"/>
    <w:rsid w:val="00322A4B"/>
    <w:rsid w:val="003238A0"/>
    <w:rsid w:val="00323D20"/>
    <w:rsid w:val="00323F14"/>
    <w:rsid w:val="003246CA"/>
    <w:rsid w:val="00324FB4"/>
    <w:rsid w:val="003254A1"/>
    <w:rsid w:val="00325B3A"/>
    <w:rsid w:val="00327C81"/>
    <w:rsid w:val="00327E8A"/>
    <w:rsid w:val="00330671"/>
    <w:rsid w:val="003309A5"/>
    <w:rsid w:val="00330C50"/>
    <w:rsid w:val="00330E8A"/>
    <w:rsid w:val="0033187A"/>
    <w:rsid w:val="003319F6"/>
    <w:rsid w:val="00331FF5"/>
    <w:rsid w:val="00332645"/>
    <w:rsid w:val="0033327F"/>
    <w:rsid w:val="0033379C"/>
    <w:rsid w:val="00334C9B"/>
    <w:rsid w:val="0033593D"/>
    <w:rsid w:val="00336535"/>
    <w:rsid w:val="003368D9"/>
    <w:rsid w:val="0033691C"/>
    <w:rsid w:val="003377E2"/>
    <w:rsid w:val="00340821"/>
    <w:rsid w:val="00340DF6"/>
    <w:rsid w:val="003416E4"/>
    <w:rsid w:val="003418E7"/>
    <w:rsid w:val="00342751"/>
    <w:rsid w:val="0034376C"/>
    <w:rsid w:val="0034397C"/>
    <w:rsid w:val="00343C9B"/>
    <w:rsid w:val="00343F19"/>
    <w:rsid w:val="00344021"/>
    <w:rsid w:val="003440AD"/>
    <w:rsid w:val="00344A34"/>
    <w:rsid w:val="00346E3D"/>
    <w:rsid w:val="00347FC1"/>
    <w:rsid w:val="003504AA"/>
    <w:rsid w:val="00350948"/>
    <w:rsid w:val="003509B4"/>
    <w:rsid w:val="003515C0"/>
    <w:rsid w:val="003515FE"/>
    <w:rsid w:val="00351B32"/>
    <w:rsid w:val="00351C08"/>
    <w:rsid w:val="00352236"/>
    <w:rsid w:val="0035272F"/>
    <w:rsid w:val="00352AEE"/>
    <w:rsid w:val="00354E5E"/>
    <w:rsid w:val="003553A5"/>
    <w:rsid w:val="003554BC"/>
    <w:rsid w:val="003564F5"/>
    <w:rsid w:val="00356F8A"/>
    <w:rsid w:val="00357092"/>
    <w:rsid w:val="003576A5"/>
    <w:rsid w:val="00357850"/>
    <w:rsid w:val="00357DD5"/>
    <w:rsid w:val="0036038B"/>
    <w:rsid w:val="00360F6C"/>
    <w:rsid w:val="00360FAC"/>
    <w:rsid w:val="00360FCC"/>
    <w:rsid w:val="00362C07"/>
    <w:rsid w:val="00362E14"/>
    <w:rsid w:val="00363432"/>
    <w:rsid w:val="00363BFF"/>
    <w:rsid w:val="00363FF9"/>
    <w:rsid w:val="0036479F"/>
    <w:rsid w:val="0036487C"/>
    <w:rsid w:val="00365C79"/>
    <w:rsid w:val="0036716E"/>
    <w:rsid w:val="00367624"/>
    <w:rsid w:val="00367BE3"/>
    <w:rsid w:val="00370D93"/>
    <w:rsid w:val="0037171C"/>
    <w:rsid w:val="00372C6C"/>
    <w:rsid w:val="00373752"/>
    <w:rsid w:val="0037421B"/>
    <w:rsid w:val="00374A5B"/>
    <w:rsid w:val="00374EB0"/>
    <w:rsid w:val="00374F99"/>
    <w:rsid w:val="00375845"/>
    <w:rsid w:val="0037585A"/>
    <w:rsid w:val="00375AA6"/>
    <w:rsid w:val="00375B43"/>
    <w:rsid w:val="00376866"/>
    <w:rsid w:val="003776DE"/>
    <w:rsid w:val="0038012B"/>
    <w:rsid w:val="003806F4"/>
    <w:rsid w:val="0038167B"/>
    <w:rsid w:val="00382348"/>
    <w:rsid w:val="0038361C"/>
    <w:rsid w:val="00384128"/>
    <w:rsid w:val="00384529"/>
    <w:rsid w:val="00385341"/>
    <w:rsid w:val="00385523"/>
    <w:rsid w:val="003865BD"/>
    <w:rsid w:val="00386BD7"/>
    <w:rsid w:val="00387BCB"/>
    <w:rsid w:val="00390288"/>
    <w:rsid w:val="003906CC"/>
    <w:rsid w:val="003911E9"/>
    <w:rsid w:val="00391496"/>
    <w:rsid w:val="00391F22"/>
    <w:rsid w:val="00391FAA"/>
    <w:rsid w:val="003921C7"/>
    <w:rsid w:val="00393293"/>
    <w:rsid w:val="0039413C"/>
    <w:rsid w:val="00394E26"/>
    <w:rsid w:val="00394EDB"/>
    <w:rsid w:val="003955E0"/>
    <w:rsid w:val="00396910"/>
    <w:rsid w:val="003A0902"/>
    <w:rsid w:val="003A0C6E"/>
    <w:rsid w:val="003A20FE"/>
    <w:rsid w:val="003A2166"/>
    <w:rsid w:val="003A2797"/>
    <w:rsid w:val="003A40A5"/>
    <w:rsid w:val="003A41D5"/>
    <w:rsid w:val="003A4330"/>
    <w:rsid w:val="003A49CC"/>
    <w:rsid w:val="003A4E72"/>
    <w:rsid w:val="003A6709"/>
    <w:rsid w:val="003A6886"/>
    <w:rsid w:val="003A7269"/>
    <w:rsid w:val="003A7B6E"/>
    <w:rsid w:val="003A7DCB"/>
    <w:rsid w:val="003A7E4A"/>
    <w:rsid w:val="003B00DA"/>
    <w:rsid w:val="003B042D"/>
    <w:rsid w:val="003B0AB0"/>
    <w:rsid w:val="003B1219"/>
    <w:rsid w:val="003B13FF"/>
    <w:rsid w:val="003B15AD"/>
    <w:rsid w:val="003B1C86"/>
    <w:rsid w:val="003B23F9"/>
    <w:rsid w:val="003B24B5"/>
    <w:rsid w:val="003B2607"/>
    <w:rsid w:val="003B2C53"/>
    <w:rsid w:val="003B2D44"/>
    <w:rsid w:val="003B33F6"/>
    <w:rsid w:val="003B36CA"/>
    <w:rsid w:val="003B48FD"/>
    <w:rsid w:val="003B4DB3"/>
    <w:rsid w:val="003B5A45"/>
    <w:rsid w:val="003B62DE"/>
    <w:rsid w:val="003B63CF"/>
    <w:rsid w:val="003B6EE7"/>
    <w:rsid w:val="003C11D6"/>
    <w:rsid w:val="003C1C45"/>
    <w:rsid w:val="003C1FA8"/>
    <w:rsid w:val="003C3550"/>
    <w:rsid w:val="003C47D1"/>
    <w:rsid w:val="003C481A"/>
    <w:rsid w:val="003C4BFE"/>
    <w:rsid w:val="003C5B2D"/>
    <w:rsid w:val="003C6A9D"/>
    <w:rsid w:val="003C7170"/>
    <w:rsid w:val="003C7B45"/>
    <w:rsid w:val="003D09D0"/>
    <w:rsid w:val="003D0DA0"/>
    <w:rsid w:val="003D157A"/>
    <w:rsid w:val="003D246E"/>
    <w:rsid w:val="003D24FE"/>
    <w:rsid w:val="003D2514"/>
    <w:rsid w:val="003D2B44"/>
    <w:rsid w:val="003D2B67"/>
    <w:rsid w:val="003D3197"/>
    <w:rsid w:val="003D3546"/>
    <w:rsid w:val="003D370A"/>
    <w:rsid w:val="003D3711"/>
    <w:rsid w:val="003D3F53"/>
    <w:rsid w:val="003D4279"/>
    <w:rsid w:val="003D502E"/>
    <w:rsid w:val="003D53A1"/>
    <w:rsid w:val="003D5F08"/>
    <w:rsid w:val="003D6467"/>
    <w:rsid w:val="003D6998"/>
    <w:rsid w:val="003D7534"/>
    <w:rsid w:val="003E0681"/>
    <w:rsid w:val="003E0DBD"/>
    <w:rsid w:val="003E0EFB"/>
    <w:rsid w:val="003E0F03"/>
    <w:rsid w:val="003E0F47"/>
    <w:rsid w:val="003E1A64"/>
    <w:rsid w:val="003E2F69"/>
    <w:rsid w:val="003E303C"/>
    <w:rsid w:val="003E35B3"/>
    <w:rsid w:val="003E35F3"/>
    <w:rsid w:val="003E3733"/>
    <w:rsid w:val="003E3971"/>
    <w:rsid w:val="003E3B92"/>
    <w:rsid w:val="003E4164"/>
    <w:rsid w:val="003E4EAF"/>
    <w:rsid w:val="003E52AD"/>
    <w:rsid w:val="003E545F"/>
    <w:rsid w:val="003E57F5"/>
    <w:rsid w:val="003E60FD"/>
    <w:rsid w:val="003E62E0"/>
    <w:rsid w:val="003E7143"/>
    <w:rsid w:val="003F071D"/>
    <w:rsid w:val="003F09F9"/>
    <w:rsid w:val="003F0B69"/>
    <w:rsid w:val="003F12C9"/>
    <w:rsid w:val="003F1572"/>
    <w:rsid w:val="003F1D6E"/>
    <w:rsid w:val="003F1F25"/>
    <w:rsid w:val="003F2670"/>
    <w:rsid w:val="003F2678"/>
    <w:rsid w:val="003F3335"/>
    <w:rsid w:val="003F43C7"/>
    <w:rsid w:val="003F5337"/>
    <w:rsid w:val="003F53CD"/>
    <w:rsid w:val="003F7161"/>
    <w:rsid w:val="003F7376"/>
    <w:rsid w:val="003F73DB"/>
    <w:rsid w:val="003F7599"/>
    <w:rsid w:val="00400592"/>
    <w:rsid w:val="00401883"/>
    <w:rsid w:val="004018C8"/>
    <w:rsid w:val="00401D2B"/>
    <w:rsid w:val="00401E2C"/>
    <w:rsid w:val="00401EB3"/>
    <w:rsid w:val="00402DDB"/>
    <w:rsid w:val="00402E5A"/>
    <w:rsid w:val="0040312C"/>
    <w:rsid w:val="00403DB2"/>
    <w:rsid w:val="00404870"/>
    <w:rsid w:val="004050EF"/>
    <w:rsid w:val="0040762B"/>
    <w:rsid w:val="00407A92"/>
    <w:rsid w:val="00410162"/>
    <w:rsid w:val="00411AD1"/>
    <w:rsid w:val="0041214D"/>
    <w:rsid w:val="00412FF1"/>
    <w:rsid w:val="004131C0"/>
    <w:rsid w:val="00413AE2"/>
    <w:rsid w:val="00413EEF"/>
    <w:rsid w:val="004147F5"/>
    <w:rsid w:val="00415503"/>
    <w:rsid w:val="00415912"/>
    <w:rsid w:val="00415986"/>
    <w:rsid w:val="00415CA9"/>
    <w:rsid w:val="004160B2"/>
    <w:rsid w:val="004173B7"/>
    <w:rsid w:val="00417507"/>
    <w:rsid w:val="00420A26"/>
    <w:rsid w:val="00421C61"/>
    <w:rsid w:val="00421FB7"/>
    <w:rsid w:val="00422667"/>
    <w:rsid w:val="0042481C"/>
    <w:rsid w:val="00424B7A"/>
    <w:rsid w:val="00425B1F"/>
    <w:rsid w:val="00426542"/>
    <w:rsid w:val="00427578"/>
    <w:rsid w:val="00427A47"/>
    <w:rsid w:val="00430C2A"/>
    <w:rsid w:val="0043163E"/>
    <w:rsid w:val="00431EA4"/>
    <w:rsid w:val="004321F6"/>
    <w:rsid w:val="00432239"/>
    <w:rsid w:val="00432343"/>
    <w:rsid w:val="00432CAD"/>
    <w:rsid w:val="00433902"/>
    <w:rsid w:val="00433C77"/>
    <w:rsid w:val="00434B3E"/>
    <w:rsid w:val="00434C25"/>
    <w:rsid w:val="00435BD5"/>
    <w:rsid w:val="00435F87"/>
    <w:rsid w:val="00436122"/>
    <w:rsid w:val="00440295"/>
    <w:rsid w:val="004416B7"/>
    <w:rsid w:val="00441E4D"/>
    <w:rsid w:val="0044229B"/>
    <w:rsid w:val="00443356"/>
    <w:rsid w:val="004434D9"/>
    <w:rsid w:val="00443907"/>
    <w:rsid w:val="00444CE9"/>
    <w:rsid w:val="00446166"/>
    <w:rsid w:val="00446503"/>
    <w:rsid w:val="00446DB7"/>
    <w:rsid w:val="00450152"/>
    <w:rsid w:val="004504E2"/>
    <w:rsid w:val="004512DD"/>
    <w:rsid w:val="0045190E"/>
    <w:rsid w:val="00451D3D"/>
    <w:rsid w:val="00452E97"/>
    <w:rsid w:val="00453179"/>
    <w:rsid w:val="0045394A"/>
    <w:rsid w:val="004539B8"/>
    <w:rsid w:val="00454157"/>
    <w:rsid w:val="00454F25"/>
    <w:rsid w:val="00455593"/>
    <w:rsid w:val="004556AF"/>
    <w:rsid w:val="00455EA5"/>
    <w:rsid w:val="0045622B"/>
    <w:rsid w:val="0045689B"/>
    <w:rsid w:val="00457688"/>
    <w:rsid w:val="00460661"/>
    <w:rsid w:val="00460A35"/>
    <w:rsid w:val="00461546"/>
    <w:rsid w:val="00461DDA"/>
    <w:rsid w:val="00462C73"/>
    <w:rsid w:val="004630B3"/>
    <w:rsid w:val="004638DE"/>
    <w:rsid w:val="00463933"/>
    <w:rsid w:val="00463C62"/>
    <w:rsid w:val="004649C1"/>
    <w:rsid w:val="00465121"/>
    <w:rsid w:val="0046568F"/>
    <w:rsid w:val="00465ABC"/>
    <w:rsid w:val="00465DEB"/>
    <w:rsid w:val="00466068"/>
    <w:rsid w:val="0046646D"/>
    <w:rsid w:val="00466AF1"/>
    <w:rsid w:val="00467E43"/>
    <w:rsid w:val="00470D46"/>
    <w:rsid w:val="00470D99"/>
    <w:rsid w:val="004710FE"/>
    <w:rsid w:val="0047116B"/>
    <w:rsid w:val="00471432"/>
    <w:rsid w:val="004724E9"/>
    <w:rsid w:val="004726DB"/>
    <w:rsid w:val="00472BE9"/>
    <w:rsid w:val="0047377D"/>
    <w:rsid w:val="00473E2C"/>
    <w:rsid w:val="004744F8"/>
    <w:rsid w:val="00474F72"/>
    <w:rsid w:val="00475424"/>
    <w:rsid w:val="00475EED"/>
    <w:rsid w:val="004761B9"/>
    <w:rsid w:val="00476635"/>
    <w:rsid w:val="00476C1F"/>
    <w:rsid w:val="004775FC"/>
    <w:rsid w:val="0047769A"/>
    <w:rsid w:val="00477B24"/>
    <w:rsid w:val="004802C7"/>
    <w:rsid w:val="0048042C"/>
    <w:rsid w:val="00481552"/>
    <w:rsid w:val="00481587"/>
    <w:rsid w:val="00481E30"/>
    <w:rsid w:val="00481EEE"/>
    <w:rsid w:val="00482039"/>
    <w:rsid w:val="00482BF2"/>
    <w:rsid w:val="00483442"/>
    <w:rsid w:val="00483FBB"/>
    <w:rsid w:val="00484D53"/>
    <w:rsid w:val="00484DBE"/>
    <w:rsid w:val="004857FA"/>
    <w:rsid w:val="00485A27"/>
    <w:rsid w:val="00485FBC"/>
    <w:rsid w:val="004863A3"/>
    <w:rsid w:val="004865A9"/>
    <w:rsid w:val="0048724E"/>
    <w:rsid w:val="00487BD2"/>
    <w:rsid w:val="0049015A"/>
    <w:rsid w:val="00490EDC"/>
    <w:rsid w:val="0049234C"/>
    <w:rsid w:val="00493B30"/>
    <w:rsid w:val="00493E72"/>
    <w:rsid w:val="00494127"/>
    <w:rsid w:val="00494737"/>
    <w:rsid w:val="00494A8C"/>
    <w:rsid w:val="004958DD"/>
    <w:rsid w:val="00496191"/>
    <w:rsid w:val="00496C5B"/>
    <w:rsid w:val="00496D5F"/>
    <w:rsid w:val="00497BC5"/>
    <w:rsid w:val="00497D6F"/>
    <w:rsid w:val="004A0512"/>
    <w:rsid w:val="004A07FE"/>
    <w:rsid w:val="004A1404"/>
    <w:rsid w:val="004A1665"/>
    <w:rsid w:val="004A257A"/>
    <w:rsid w:val="004A35EA"/>
    <w:rsid w:val="004A42A0"/>
    <w:rsid w:val="004A4D00"/>
    <w:rsid w:val="004A51CE"/>
    <w:rsid w:val="004A583B"/>
    <w:rsid w:val="004A674E"/>
    <w:rsid w:val="004A76CE"/>
    <w:rsid w:val="004A76EB"/>
    <w:rsid w:val="004A79EB"/>
    <w:rsid w:val="004A7BBB"/>
    <w:rsid w:val="004A7F9D"/>
    <w:rsid w:val="004B04A1"/>
    <w:rsid w:val="004B14E4"/>
    <w:rsid w:val="004B1ABC"/>
    <w:rsid w:val="004B23F7"/>
    <w:rsid w:val="004B2859"/>
    <w:rsid w:val="004B3814"/>
    <w:rsid w:val="004B43B8"/>
    <w:rsid w:val="004B46CC"/>
    <w:rsid w:val="004B56BF"/>
    <w:rsid w:val="004B58A5"/>
    <w:rsid w:val="004B5A5B"/>
    <w:rsid w:val="004B5F29"/>
    <w:rsid w:val="004B6777"/>
    <w:rsid w:val="004B6DC5"/>
    <w:rsid w:val="004C04A2"/>
    <w:rsid w:val="004C109A"/>
    <w:rsid w:val="004C125C"/>
    <w:rsid w:val="004C2F21"/>
    <w:rsid w:val="004C3A0C"/>
    <w:rsid w:val="004C4869"/>
    <w:rsid w:val="004C5111"/>
    <w:rsid w:val="004C5169"/>
    <w:rsid w:val="004C5B28"/>
    <w:rsid w:val="004C6547"/>
    <w:rsid w:val="004C6D17"/>
    <w:rsid w:val="004C7369"/>
    <w:rsid w:val="004C7953"/>
    <w:rsid w:val="004C7EAD"/>
    <w:rsid w:val="004D264C"/>
    <w:rsid w:val="004D3E93"/>
    <w:rsid w:val="004D4238"/>
    <w:rsid w:val="004D4996"/>
    <w:rsid w:val="004D549D"/>
    <w:rsid w:val="004D6110"/>
    <w:rsid w:val="004D61F8"/>
    <w:rsid w:val="004D655B"/>
    <w:rsid w:val="004D65D5"/>
    <w:rsid w:val="004D6D6F"/>
    <w:rsid w:val="004D70F9"/>
    <w:rsid w:val="004D7583"/>
    <w:rsid w:val="004D7BD4"/>
    <w:rsid w:val="004E0415"/>
    <w:rsid w:val="004E04F7"/>
    <w:rsid w:val="004E0A74"/>
    <w:rsid w:val="004E0DFB"/>
    <w:rsid w:val="004E11CA"/>
    <w:rsid w:val="004E18F9"/>
    <w:rsid w:val="004E3348"/>
    <w:rsid w:val="004E45C6"/>
    <w:rsid w:val="004E4D46"/>
    <w:rsid w:val="004E57E9"/>
    <w:rsid w:val="004E5A71"/>
    <w:rsid w:val="004E6166"/>
    <w:rsid w:val="004E6FF1"/>
    <w:rsid w:val="004E7AC1"/>
    <w:rsid w:val="004E7FC8"/>
    <w:rsid w:val="004F0058"/>
    <w:rsid w:val="004F0D73"/>
    <w:rsid w:val="004F0E03"/>
    <w:rsid w:val="004F0E75"/>
    <w:rsid w:val="004F0E86"/>
    <w:rsid w:val="004F166F"/>
    <w:rsid w:val="004F2A07"/>
    <w:rsid w:val="004F31CB"/>
    <w:rsid w:val="004F3A47"/>
    <w:rsid w:val="004F3DC1"/>
    <w:rsid w:val="004F3E0A"/>
    <w:rsid w:val="004F4868"/>
    <w:rsid w:val="004F5341"/>
    <w:rsid w:val="004F5658"/>
    <w:rsid w:val="004F614F"/>
    <w:rsid w:val="004F61AC"/>
    <w:rsid w:val="004F672C"/>
    <w:rsid w:val="004F699D"/>
    <w:rsid w:val="004F722C"/>
    <w:rsid w:val="004F7D38"/>
    <w:rsid w:val="004F7F89"/>
    <w:rsid w:val="0050109B"/>
    <w:rsid w:val="00501483"/>
    <w:rsid w:val="00501961"/>
    <w:rsid w:val="0050262F"/>
    <w:rsid w:val="005026ED"/>
    <w:rsid w:val="00505029"/>
    <w:rsid w:val="00505125"/>
    <w:rsid w:val="00505EAE"/>
    <w:rsid w:val="00507338"/>
    <w:rsid w:val="005078BC"/>
    <w:rsid w:val="00510E8B"/>
    <w:rsid w:val="005111D7"/>
    <w:rsid w:val="00511F0A"/>
    <w:rsid w:val="00512539"/>
    <w:rsid w:val="005129C2"/>
    <w:rsid w:val="00512CE4"/>
    <w:rsid w:val="005131B5"/>
    <w:rsid w:val="0051325A"/>
    <w:rsid w:val="0051362B"/>
    <w:rsid w:val="005146D7"/>
    <w:rsid w:val="005150DB"/>
    <w:rsid w:val="005151B1"/>
    <w:rsid w:val="005156C1"/>
    <w:rsid w:val="00515711"/>
    <w:rsid w:val="0051587B"/>
    <w:rsid w:val="00520597"/>
    <w:rsid w:val="00520ABF"/>
    <w:rsid w:val="00520C4B"/>
    <w:rsid w:val="00522046"/>
    <w:rsid w:val="00522217"/>
    <w:rsid w:val="00522F14"/>
    <w:rsid w:val="005232D0"/>
    <w:rsid w:val="00524B56"/>
    <w:rsid w:val="00524E31"/>
    <w:rsid w:val="00524EF7"/>
    <w:rsid w:val="0052531D"/>
    <w:rsid w:val="005257CB"/>
    <w:rsid w:val="00526271"/>
    <w:rsid w:val="00526635"/>
    <w:rsid w:val="00526715"/>
    <w:rsid w:val="00526A44"/>
    <w:rsid w:val="00526C39"/>
    <w:rsid w:val="0052722B"/>
    <w:rsid w:val="0052723C"/>
    <w:rsid w:val="00527728"/>
    <w:rsid w:val="005301B3"/>
    <w:rsid w:val="00530851"/>
    <w:rsid w:val="005308A7"/>
    <w:rsid w:val="00530AB0"/>
    <w:rsid w:val="00531497"/>
    <w:rsid w:val="005315E1"/>
    <w:rsid w:val="00531A3A"/>
    <w:rsid w:val="00533D26"/>
    <w:rsid w:val="00533EFA"/>
    <w:rsid w:val="005347CE"/>
    <w:rsid w:val="005349BF"/>
    <w:rsid w:val="00535F97"/>
    <w:rsid w:val="005362AD"/>
    <w:rsid w:val="005367F8"/>
    <w:rsid w:val="005376E4"/>
    <w:rsid w:val="0054060F"/>
    <w:rsid w:val="00540B81"/>
    <w:rsid w:val="00540D79"/>
    <w:rsid w:val="00541BD7"/>
    <w:rsid w:val="005420A9"/>
    <w:rsid w:val="00543382"/>
    <w:rsid w:val="0054412D"/>
    <w:rsid w:val="0054479C"/>
    <w:rsid w:val="00545230"/>
    <w:rsid w:val="00546B32"/>
    <w:rsid w:val="00546BD4"/>
    <w:rsid w:val="00547921"/>
    <w:rsid w:val="00547AE1"/>
    <w:rsid w:val="00547B03"/>
    <w:rsid w:val="00547F43"/>
    <w:rsid w:val="0055157C"/>
    <w:rsid w:val="00551E3C"/>
    <w:rsid w:val="0055284C"/>
    <w:rsid w:val="00552A95"/>
    <w:rsid w:val="005537E6"/>
    <w:rsid w:val="00553BB2"/>
    <w:rsid w:val="00553DED"/>
    <w:rsid w:val="00554272"/>
    <w:rsid w:val="005545D5"/>
    <w:rsid w:val="00554A32"/>
    <w:rsid w:val="0055504B"/>
    <w:rsid w:val="005554BB"/>
    <w:rsid w:val="0055606A"/>
    <w:rsid w:val="005576C0"/>
    <w:rsid w:val="00560E60"/>
    <w:rsid w:val="00561307"/>
    <w:rsid w:val="00562388"/>
    <w:rsid w:val="005631EF"/>
    <w:rsid w:val="00564928"/>
    <w:rsid w:val="00565F21"/>
    <w:rsid w:val="00567034"/>
    <w:rsid w:val="00567806"/>
    <w:rsid w:val="0057023E"/>
    <w:rsid w:val="00571597"/>
    <w:rsid w:val="00571C96"/>
    <w:rsid w:val="005732B2"/>
    <w:rsid w:val="005733C1"/>
    <w:rsid w:val="005738CC"/>
    <w:rsid w:val="005740B6"/>
    <w:rsid w:val="00574258"/>
    <w:rsid w:val="00574C41"/>
    <w:rsid w:val="00574C7F"/>
    <w:rsid w:val="00575EAA"/>
    <w:rsid w:val="00575F74"/>
    <w:rsid w:val="00576786"/>
    <w:rsid w:val="00576CB2"/>
    <w:rsid w:val="00576F5A"/>
    <w:rsid w:val="005770B5"/>
    <w:rsid w:val="00580008"/>
    <w:rsid w:val="00580452"/>
    <w:rsid w:val="00580DE2"/>
    <w:rsid w:val="005814BF"/>
    <w:rsid w:val="00581882"/>
    <w:rsid w:val="00582169"/>
    <w:rsid w:val="005822EC"/>
    <w:rsid w:val="00584A65"/>
    <w:rsid w:val="00585133"/>
    <w:rsid w:val="005855F5"/>
    <w:rsid w:val="00585951"/>
    <w:rsid w:val="00585AD9"/>
    <w:rsid w:val="0058609E"/>
    <w:rsid w:val="005871DF"/>
    <w:rsid w:val="005871F0"/>
    <w:rsid w:val="005878FF"/>
    <w:rsid w:val="0059050E"/>
    <w:rsid w:val="00590BDA"/>
    <w:rsid w:val="0059101D"/>
    <w:rsid w:val="005911A9"/>
    <w:rsid w:val="00591E72"/>
    <w:rsid w:val="00592600"/>
    <w:rsid w:val="00592C7A"/>
    <w:rsid w:val="00592E31"/>
    <w:rsid w:val="00592F4A"/>
    <w:rsid w:val="0059309C"/>
    <w:rsid w:val="0059337C"/>
    <w:rsid w:val="005937AD"/>
    <w:rsid w:val="00593ACC"/>
    <w:rsid w:val="00594BD9"/>
    <w:rsid w:val="00595700"/>
    <w:rsid w:val="005960CE"/>
    <w:rsid w:val="00596A1A"/>
    <w:rsid w:val="00597A5D"/>
    <w:rsid w:val="00597B4E"/>
    <w:rsid w:val="005A02BF"/>
    <w:rsid w:val="005A0FFB"/>
    <w:rsid w:val="005A14A3"/>
    <w:rsid w:val="005A1551"/>
    <w:rsid w:val="005A1955"/>
    <w:rsid w:val="005A2ADC"/>
    <w:rsid w:val="005A2B6D"/>
    <w:rsid w:val="005A2C31"/>
    <w:rsid w:val="005A342D"/>
    <w:rsid w:val="005A349D"/>
    <w:rsid w:val="005A3679"/>
    <w:rsid w:val="005A39A4"/>
    <w:rsid w:val="005A3C89"/>
    <w:rsid w:val="005A4990"/>
    <w:rsid w:val="005A52EA"/>
    <w:rsid w:val="005A5D1C"/>
    <w:rsid w:val="005A5DC4"/>
    <w:rsid w:val="005A7AA1"/>
    <w:rsid w:val="005A7BD2"/>
    <w:rsid w:val="005B0AB7"/>
    <w:rsid w:val="005B0D6D"/>
    <w:rsid w:val="005B0DFA"/>
    <w:rsid w:val="005B10DB"/>
    <w:rsid w:val="005B230D"/>
    <w:rsid w:val="005B31E8"/>
    <w:rsid w:val="005B3224"/>
    <w:rsid w:val="005B355E"/>
    <w:rsid w:val="005B4392"/>
    <w:rsid w:val="005B4D73"/>
    <w:rsid w:val="005B5C0B"/>
    <w:rsid w:val="005B5E46"/>
    <w:rsid w:val="005B6C20"/>
    <w:rsid w:val="005B7F0E"/>
    <w:rsid w:val="005C0014"/>
    <w:rsid w:val="005C024A"/>
    <w:rsid w:val="005C07B0"/>
    <w:rsid w:val="005C11D8"/>
    <w:rsid w:val="005C16E0"/>
    <w:rsid w:val="005C2EAA"/>
    <w:rsid w:val="005C4CAE"/>
    <w:rsid w:val="005C5899"/>
    <w:rsid w:val="005C5900"/>
    <w:rsid w:val="005C6632"/>
    <w:rsid w:val="005C68F1"/>
    <w:rsid w:val="005C759A"/>
    <w:rsid w:val="005D292A"/>
    <w:rsid w:val="005D2AE0"/>
    <w:rsid w:val="005D2EB1"/>
    <w:rsid w:val="005D3783"/>
    <w:rsid w:val="005D44E1"/>
    <w:rsid w:val="005D505A"/>
    <w:rsid w:val="005D5BD3"/>
    <w:rsid w:val="005D5C79"/>
    <w:rsid w:val="005D5FDE"/>
    <w:rsid w:val="005D6159"/>
    <w:rsid w:val="005D67D2"/>
    <w:rsid w:val="005D6B2D"/>
    <w:rsid w:val="005D77F1"/>
    <w:rsid w:val="005E21C1"/>
    <w:rsid w:val="005E263D"/>
    <w:rsid w:val="005E2E3D"/>
    <w:rsid w:val="005E3CEA"/>
    <w:rsid w:val="005E45CD"/>
    <w:rsid w:val="005E59A5"/>
    <w:rsid w:val="005E6178"/>
    <w:rsid w:val="005E66EB"/>
    <w:rsid w:val="005E6852"/>
    <w:rsid w:val="005E7304"/>
    <w:rsid w:val="005E74D2"/>
    <w:rsid w:val="005F0B34"/>
    <w:rsid w:val="005F15AD"/>
    <w:rsid w:val="005F1B75"/>
    <w:rsid w:val="005F1BD4"/>
    <w:rsid w:val="005F2CA3"/>
    <w:rsid w:val="005F324E"/>
    <w:rsid w:val="005F334B"/>
    <w:rsid w:val="005F3CCF"/>
    <w:rsid w:val="005F3E4A"/>
    <w:rsid w:val="005F59A2"/>
    <w:rsid w:val="005F5FA6"/>
    <w:rsid w:val="005F607A"/>
    <w:rsid w:val="00600878"/>
    <w:rsid w:val="00601364"/>
    <w:rsid w:val="00601694"/>
    <w:rsid w:val="00601F42"/>
    <w:rsid w:val="0060201A"/>
    <w:rsid w:val="0060339C"/>
    <w:rsid w:val="0060384E"/>
    <w:rsid w:val="0060645F"/>
    <w:rsid w:val="00607521"/>
    <w:rsid w:val="00607EA0"/>
    <w:rsid w:val="006107A3"/>
    <w:rsid w:val="00611772"/>
    <w:rsid w:val="00613048"/>
    <w:rsid w:val="00613153"/>
    <w:rsid w:val="006131BE"/>
    <w:rsid w:val="00613B10"/>
    <w:rsid w:val="00614B58"/>
    <w:rsid w:val="00614D28"/>
    <w:rsid w:val="00615B0B"/>
    <w:rsid w:val="00615FB0"/>
    <w:rsid w:val="00617664"/>
    <w:rsid w:val="006205E8"/>
    <w:rsid w:val="0062121A"/>
    <w:rsid w:val="0062190B"/>
    <w:rsid w:val="00621DB5"/>
    <w:rsid w:val="00621FDB"/>
    <w:rsid w:val="006221EF"/>
    <w:rsid w:val="00622555"/>
    <w:rsid w:val="006225C5"/>
    <w:rsid w:val="006236CC"/>
    <w:rsid w:val="00623F64"/>
    <w:rsid w:val="006259B5"/>
    <w:rsid w:val="00626233"/>
    <w:rsid w:val="00626510"/>
    <w:rsid w:val="00626639"/>
    <w:rsid w:val="006278A0"/>
    <w:rsid w:val="006309CF"/>
    <w:rsid w:val="00631A03"/>
    <w:rsid w:val="0063230E"/>
    <w:rsid w:val="006326F4"/>
    <w:rsid w:val="0063376C"/>
    <w:rsid w:val="00633FEB"/>
    <w:rsid w:val="00635329"/>
    <w:rsid w:val="006358DF"/>
    <w:rsid w:val="006363E0"/>
    <w:rsid w:val="00636B92"/>
    <w:rsid w:val="00637D43"/>
    <w:rsid w:val="00637F51"/>
    <w:rsid w:val="006403FE"/>
    <w:rsid w:val="00640C25"/>
    <w:rsid w:val="00641394"/>
    <w:rsid w:val="0064141C"/>
    <w:rsid w:val="006415E2"/>
    <w:rsid w:val="006418FE"/>
    <w:rsid w:val="00641B13"/>
    <w:rsid w:val="00642FEA"/>
    <w:rsid w:val="00644324"/>
    <w:rsid w:val="00644728"/>
    <w:rsid w:val="00644BFC"/>
    <w:rsid w:val="00645518"/>
    <w:rsid w:val="0064678E"/>
    <w:rsid w:val="00646B4B"/>
    <w:rsid w:val="00647E47"/>
    <w:rsid w:val="0065001C"/>
    <w:rsid w:val="006508D8"/>
    <w:rsid w:val="00651147"/>
    <w:rsid w:val="00651B13"/>
    <w:rsid w:val="00651ED7"/>
    <w:rsid w:val="00652397"/>
    <w:rsid w:val="0065413E"/>
    <w:rsid w:val="00655A46"/>
    <w:rsid w:val="00655CFC"/>
    <w:rsid w:val="00656B33"/>
    <w:rsid w:val="00656BBC"/>
    <w:rsid w:val="00657DFA"/>
    <w:rsid w:val="00661015"/>
    <w:rsid w:val="00661172"/>
    <w:rsid w:val="00661CB6"/>
    <w:rsid w:val="00661E54"/>
    <w:rsid w:val="00661EAB"/>
    <w:rsid w:val="00662966"/>
    <w:rsid w:val="00662B83"/>
    <w:rsid w:val="0066342E"/>
    <w:rsid w:val="00663C81"/>
    <w:rsid w:val="00663EC2"/>
    <w:rsid w:val="00664385"/>
    <w:rsid w:val="0066466D"/>
    <w:rsid w:val="00665FD6"/>
    <w:rsid w:val="006668EE"/>
    <w:rsid w:val="00667CA5"/>
    <w:rsid w:val="006713A0"/>
    <w:rsid w:val="00671984"/>
    <w:rsid w:val="00671D1A"/>
    <w:rsid w:val="00672589"/>
    <w:rsid w:val="00673135"/>
    <w:rsid w:val="00673F81"/>
    <w:rsid w:val="006741F5"/>
    <w:rsid w:val="006764B0"/>
    <w:rsid w:val="00680B5F"/>
    <w:rsid w:val="00680B8E"/>
    <w:rsid w:val="00681323"/>
    <w:rsid w:val="00681D74"/>
    <w:rsid w:val="00681FFF"/>
    <w:rsid w:val="006823E1"/>
    <w:rsid w:val="006827FB"/>
    <w:rsid w:val="00682950"/>
    <w:rsid w:val="00683701"/>
    <w:rsid w:val="0068445E"/>
    <w:rsid w:val="00684832"/>
    <w:rsid w:val="00685184"/>
    <w:rsid w:val="006858C9"/>
    <w:rsid w:val="00685B73"/>
    <w:rsid w:val="0068662A"/>
    <w:rsid w:val="00686896"/>
    <w:rsid w:val="00686D0C"/>
    <w:rsid w:val="00686F0C"/>
    <w:rsid w:val="006902BA"/>
    <w:rsid w:val="00690529"/>
    <w:rsid w:val="00691419"/>
    <w:rsid w:val="00691772"/>
    <w:rsid w:val="00692974"/>
    <w:rsid w:val="006933AD"/>
    <w:rsid w:val="006948ED"/>
    <w:rsid w:val="00694A6A"/>
    <w:rsid w:val="00694E76"/>
    <w:rsid w:val="00694F31"/>
    <w:rsid w:val="00695766"/>
    <w:rsid w:val="0069590E"/>
    <w:rsid w:val="0069650B"/>
    <w:rsid w:val="006967D0"/>
    <w:rsid w:val="006969B2"/>
    <w:rsid w:val="0069715E"/>
    <w:rsid w:val="00697425"/>
    <w:rsid w:val="006A0244"/>
    <w:rsid w:val="006A15A0"/>
    <w:rsid w:val="006A1C31"/>
    <w:rsid w:val="006A1E62"/>
    <w:rsid w:val="006A23C3"/>
    <w:rsid w:val="006A3E19"/>
    <w:rsid w:val="006A4452"/>
    <w:rsid w:val="006A4DB5"/>
    <w:rsid w:val="006A595F"/>
    <w:rsid w:val="006A6C1D"/>
    <w:rsid w:val="006A7704"/>
    <w:rsid w:val="006B00A6"/>
    <w:rsid w:val="006B1156"/>
    <w:rsid w:val="006B1646"/>
    <w:rsid w:val="006B167A"/>
    <w:rsid w:val="006B175E"/>
    <w:rsid w:val="006B18EA"/>
    <w:rsid w:val="006B2B43"/>
    <w:rsid w:val="006B3205"/>
    <w:rsid w:val="006B3240"/>
    <w:rsid w:val="006B3C1F"/>
    <w:rsid w:val="006B3FE1"/>
    <w:rsid w:val="006B462F"/>
    <w:rsid w:val="006B68DE"/>
    <w:rsid w:val="006C068E"/>
    <w:rsid w:val="006C1347"/>
    <w:rsid w:val="006C165E"/>
    <w:rsid w:val="006C1ADF"/>
    <w:rsid w:val="006C24F4"/>
    <w:rsid w:val="006C2CBA"/>
    <w:rsid w:val="006C31E1"/>
    <w:rsid w:val="006C3A5B"/>
    <w:rsid w:val="006C48CD"/>
    <w:rsid w:val="006C4F39"/>
    <w:rsid w:val="006C5831"/>
    <w:rsid w:val="006C62F7"/>
    <w:rsid w:val="006C6499"/>
    <w:rsid w:val="006C6D57"/>
    <w:rsid w:val="006C74D1"/>
    <w:rsid w:val="006C74FC"/>
    <w:rsid w:val="006C7A9B"/>
    <w:rsid w:val="006C7BA4"/>
    <w:rsid w:val="006D0BC8"/>
    <w:rsid w:val="006D158F"/>
    <w:rsid w:val="006D26D2"/>
    <w:rsid w:val="006D28B2"/>
    <w:rsid w:val="006D2F10"/>
    <w:rsid w:val="006D344C"/>
    <w:rsid w:val="006D3B58"/>
    <w:rsid w:val="006D497B"/>
    <w:rsid w:val="006D595F"/>
    <w:rsid w:val="006D62F4"/>
    <w:rsid w:val="006D63E1"/>
    <w:rsid w:val="006D64A2"/>
    <w:rsid w:val="006D665C"/>
    <w:rsid w:val="006E0428"/>
    <w:rsid w:val="006E1524"/>
    <w:rsid w:val="006E1817"/>
    <w:rsid w:val="006E25B2"/>
    <w:rsid w:val="006E4EAE"/>
    <w:rsid w:val="006E5253"/>
    <w:rsid w:val="006E5842"/>
    <w:rsid w:val="006E6CF4"/>
    <w:rsid w:val="006E7989"/>
    <w:rsid w:val="006F04EA"/>
    <w:rsid w:val="006F09FB"/>
    <w:rsid w:val="006F134C"/>
    <w:rsid w:val="006F1789"/>
    <w:rsid w:val="006F24A0"/>
    <w:rsid w:val="006F3366"/>
    <w:rsid w:val="006F3EAA"/>
    <w:rsid w:val="006F427A"/>
    <w:rsid w:val="006F444B"/>
    <w:rsid w:val="006F4D72"/>
    <w:rsid w:val="006F53A6"/>
    <w:rsid w:val="006F548F"/>
    <w:rsid w:val="006F57BD"/>
    <w:rsid w:val="006F6655"/>
    <w:rsid w:val="006F69BA"/>
    <w:rsid w:val="006F784B"/>
    <w:rsid w:val="006F7E96"/>
    <w:rsid w:val="00700B1E"/>
    <w:rsid w:val="00701510"/>
    <w:rsid w:val="007015CF"/>
    <w:rsid w:val="00702E73"/>
    <w:rsid w:val="007037A6"/>
    <w:rsid w:val="00703995"/>
    <w:rsid w:val="00703B04"/>
    <w:rsid w:val="00703F28"/>
    <w:rsid w:val="007042EE"/>
    <w:rsid w:val="00704EDE"/>
    <w:rsid w:val="00706485"/>
    <w:rsid w:val="00706805"/>
    <w:rsid w:val="0070688B"/>
    <w:rsid w:val="00706BC3"/>
    <w:rsid w:val="00706E55"/>
    <w:rsid w:val="007077FE"/>
    <w:rsid w:val="00707AF7"/>
    <w:rsid w:val="00707B98"/>
    <w:rsid w:val="00710050"/>
    <w:rsid w:val="007101E1"/>
    <w:rsid w:val="00710575"/>
    <w:rsid w:val="00710655"/>
    <w:rsid w:val="007145D9"/>
    <w:rsid w:val="00714C7D"/>
    <w:rsid w:val="0071582B"/>
    <w:rsid w:val="00715C0A"/>
    <w:rsid w:val="00716559"/>
    <w:rsid w:val="0071691E"/>
    <w:rsid w:val="007173C0"/>
    <w:rsid w:val="00721380"/>
    <w:rsid w:val="00721599"/>
    <w:rsid w:val="00721BAE"/>
    <w:rsid w:val="00721BC1"/>
    <w:rsid w:val="00722541"/>
    <w:rsid w:val="00723306"/>
    <w:rsid w:val="00723954"/>
    <w:rsid w:val="007245C2"/>
    <w:rsid w:val="0072472F"/>
    <w:rsid w:val="00724FF7"/>
    <w:rsid w:val="00725904"/>
    <w:rsid w:val="00727215"/>
    <w:rsid w:val="007276A9"/>
    <w:rsid w:val="00730CFF"/>
    <w:rsid w:val="00731EE5"/>
    <w:rsid w:val="007321D1"/>
    <w:rsid w:val="00733742"/>
    <w:rsid w:val="0073387F"/>
    <w:rsid w:val="007339D1"/>
    <w:rsid w:val="007347F3"/>
    <w:rsid w:val="00734C39"/>
    <w:rsid w:val="00735283"/>
    <w:rsid w:val="00735BFC"/>
    <w:rsid w:val="00735C81"/>
    <w:rsid w:val="00735CEA"/>
    <w:rsid w:val="00736A9E"/>
    <w:rsid w:val="00737DBA"/>
    <w:rsid w:val="00740030"/>
    <w:rsid w:val="00741054"/>
    <w:rsid w:val="00741C97"/>
    <w:rsid w:val="00742A23"/>
    <w:rsid w:val="0074345C"/>
    <w:rsid w:val="0074367D"/>
    <w:rsid w:val="00743BD0"/>
    <w:rsid w:val="00745904"/>
    <w:rsid w:val="007459F3"/>
    <w:rsid w:val="007459F6"/>
    <w:rsid w:val="00746075"/>
    <w:rsid w:val="00747CD4"/>
    <w:rsid w:val="00747F32"/>
    <w:rsid w:val="00750387"/>
    <w:rsid w:val="00750AB0"/>
    <w:rsid w:val="00751FE7"/>
    <w:rsid w:val="007526F3"/>
    <w:rsid w:val="007527C6"/>
    <w:rsid w:val="00752D2A"/>
    <w:rsid w:val="00753069"/>
    <w:rsid w:val="00753269"/>
    <w:rsid w:val="007538DF"/>
    <w:rsid w:val="00753FD1"/>
    <w:rsid w:val="0075427A"/>
    <w:rsid w:val="00755E5E"/>
    <w:rsid w:val="00755F7A"/>
    <w:rsid w:val="007567FD"/>
    <w:rsid w:val="00756A5C"/>
    <w:rsid w:val="00757BB8"/>
    <w:rsid w:val="00757F62"/>
    <w:rsid w:val="00761459"/>
    <w:rsid w:val="007614BB"/>
    <w:rsid w:val="0076154A"/>
    <w:rsid w:val="00763579"/>
    <w:rsid w:val="007636E7"/>
    <w:rsid w:val="00763A6D"/>
    <w:rsid w:val="007645BC"/>
    <w:rsid w:val="007649B2"/>
    <w:rsid w:val="00765C40"/>
    <w:rsid w:val="00766187"/>
    <w:rsid w:val="0076620C"/>
    <w:rsid w:val="00766F3D"/>
    <w:rsid w:val="007679C5"/>
    <w:rsid w:val="00767E18"/>
    <w:rsid w:val="00770DC7"/>
    <w:rsid w:val="00770ED3"/>
    <w:rsid w:val="00770F50"/>
    <w:rsid w:val="00771644"/>
    <w:rsid w:val="00771D87"/>
    <w:rsid w:val="007722E3"/>
    <w:rsid w:val="00772BBB"/>
    <w:rsid w:val="00774950"/>
    <w:rsid w:val="00774A32"/>
    <w:rsid w:val="00774A5D"/>
    <w:rsid w:val="00774A6B"/>
    <w:rsid w:val="00774BB3"/>
    <w:rsid w:val="00774D40"/>
    <w:rsid w:val="007750D5"/>
    <w:rsid w:val="00775849"/>
    <w:rsid w:val="007765A7"/>
    <w:rsid w:val="0077692A"/>
    <w:rsid w:val="00776A75"/>
    <w:rsid w:val="00777556"/>
    <w:rsid w:val="007805BA"/>
    <w:rsid w:val="007813E0"/>
    <w:rsid w:val="0078162D"/>
    <w:rsid w:val="00781B06"/>
    <w:rsid w:val="00782890"/>
    <w:rsid w:val="00782999"/>
    <w:rsid w:val="007837F9"/>
    <w:rsid w:val="00783A6C"/>
    <w:rsid w:val="00783ADA"/>
    <w:rsid w:val="00784DB7"/>
    <w:rsid w:val="0078503D"/>
    <w:rsid w:val="00785EF3"/>
    <w:rsid w:val="007865FA"/>
    <w:rsid w:val="00786A56"/>
    <w:rsid w:val="00786D92"/>
    <w:rsid w:val="00786EFF"/>
    <w:rsid w:val="00790D8B"/>
    <w:rsid w:val="007919FC"/>
    <w:rsid w:val="00791A4A"/>
    <w:rsid w:val="00791BFE"/>
    <w:rsid w:val="00791D60"/>
    <w:rsid w:val="00792923"/>
    <w:rsid w:val="007947FA"/>
    <w:rsid w:val="00795115"/>
    <w:rsid w:val="007956E2"/>
    <w:rsid w:val="00795B8A"/>
    <w:rsid w:val="00796166"/>
    <w:rsid w:val="007961F5"/>
    <w:rsid w:val="00796C51"/>
    <w:rsid w:val="00797057"/>
    <w:rsid w:val="00797090"/>
    <w:rsid w:val="007970B8"/>
    <w:rsid w:val="007972F2"/>
    <w:rsid w:val="00797D89"/>
    <w:rsid w:val="00797FB2"/>
    <w:rsid w:val="007A0AC4"/>
    <w:rsid w:val="007A138B"/>
    <w:rsid w:val="007A1766"/>
    <w:rsid w:val="007A20FF"/>
    <w:rsid w:val="007A2461"/>
    <w:rsid w:val="007A2FCC"/>
    <w:rsid w:val="007A376B"/>
    <w:rsid w:val="007A45AA"/>
    <w:rsid w:val="007A5E08"/>
    <w:rsid w:val="007A5FED"/>
    <w:rsid w:val="007A72F4"/>
    <w:rsid w:val="007A7FCE"/>
    <w:rsid w:val="007B02E1"/>
    <w:rsid w:val="007B0799"/>
    <w:rsid w:val="007B16A5"/>
    <w:rsid w:val="007B1E6F"/>
    <w:rsid w:val="007B1FA6"/>
    <w:rsid w:val="007B2ACE"/>
    <w:rsid w:val="007B3116"/>
    <w:rsid w:val="007B401B"/>
    <w:rsid w:val="007B4807"/>
    <w:rsid w:val="007B4FAF"/>
    <w:rsid w:val="007B5F46"/>
    <w:rsid w:val="007B6070"/>
    <w:rsid w:val="007B61F0"/>
    <w:rsid w:val="007B75B4"/>
    <w:rsid w:val="007B78AF"/>
    <w:rsid w:val="007C0957"/>
    <w:rsid w:val="007C126B"/>
    <w:rsid w:val="007C1EB2"/>
    <w:rsid w:val="007C27E8"/>
    <w:rsid w:val="007C2B32"/>
    <w:rsid w:val="007C393A"/>
    <w:rsid w:val="007C3ED7"/>
    <w:rsid w:val="007C461A"/>
    <w:rsid w:val="007C4DAA"/>
    <w:rsid w:val="007C50EC"/>
    <w:rsid w:val="007C5F12"/>
    <w:rsid w:val="007C7691"/>
    <w:rsid w:val="007C7739"/>
    <w:rsid w:val="007C7749"/>
    <w:rsid w:val="007C7E4F"/>
    <w:rsid w:val="007D0842"/>
    <w:rsid w:val="007D0DB5"/>
    <w:rsid w:val="007D12EC"/>
    <w:rsid w:val="007D2706"/>
    <w:rsid w:val="007D46DE"/>
    <w:rsid w:val="007D5485"/>
    <w:rsid w:val="007D553E"/>
    <w:rsid w:val="007D5A8E"/>
    <w:rsid w:val="007D5C5B"/>
    <w:rsid w:val="007D5FDC"/>
    <w:rsid w:val="007D7428"/>
    <w:rsid w:val="007E1305"/>
    <w:rsid w:val="007E248C"/>
    <w:rsid w:val="007E2BA6"/>
    <w:rsid w:val="007E2F50"/>
    <w:rsid w:val="007E3255"/>
    <w:rsid w:val="007E3764"/>
    <w:rsid w:val="007E3A37"/>
    <w:rsid w:val="007E494B"/>
    <w:rsid w:val="007E4A4F"/>
    <w:rsid w:val="007E5621"/>
    <w:rsid w:val="007E5EAA"/>
    <w:rsid w:val="007E609A"/>
    <w:rsid w:val="007E66C8"/>
    <w:rsid w:val="007E6BC9"/>
    <w:rsid w:val="007E6CE1"/>
    <w:rsid w:val="007E78E1"/>
    <w:rsid w:val="007F111A"/>
    <w:rsid w:val="007F20F3"/>
    <w:rsid w:val="007F2322"/>
    <w:rsid w:val="007F28C4"/>
    <w:rsid w:val="007F2C72"/>
    <w:rsid w:val="007F33AD"/>
    <w:rsid w:val="007F3740"/>
    <w:rsid w:val="007F3A39"/>
    <w:rsid w:val="007F3E01"/>
    <w:rsid w:val="007F5AFE"/>
    <w:rsid w:val="007F7811"/>
    <w:rsid w:val="007F7913"/>
    <w:rsid w:val="00800E02"/>
    <w:rsid w:val="00801AC0"/>
    <w:rsid w:val="0080235A"/>
    <w:rsid w:val="008034E7"/>
    <w:rsid w:val="00805EC1"/>
    <w:rsid w:val="00806794"/>
    <w:rsid w:val="00806806"/>
    <w:rsid w:val="00806C0C"/>
    <w:rsid w:val="00810374"/>
    <w:rsid w:val="008109E2"/>
    <w:rsid w:val="00810BB6"/>
    <w:rsid w:val="00811677"/>
    <w:rsid w:val="0081349B"/>
    <w:rsid w:val="0081363E"/>
    <w:rsid w:val="008139AE"/>
    <w:rsid w:val="0081463A"/>
    <w:rsid w:val="00814AC7"/>
    <w:rsid w:val="00815039"/>
    <w:rsid w:val="0081563F"/>
    <w:rsid w:val="00816B53"/>
    <w:rsid w:val="0081747F"/>
    <w:rsid w:val="008175FA"/>
    <w:rsid w:val="00817A14"/>
    <w:rsid w:val="00820354"/>
    <w:rsid w:val="00820478"/>
    <w:rsid w:val="008209DD"/>
    <w:rsid w:val="00820A27"/>
    <w:rsid w:val="00821FE2"/>
    <w:rsid w:val="00822511"/>
    <w:rsid w:val="00822A4B"/>
    <w:rsid w:val="00822B61"/>
    <w:rsid w:val="0082307C"/>
    <w:rsid w:val="00823328"/>
    <w:rsid w:val="00823597"/>
    <w:rsid w:val="008236C5"/>
    <w:rsid w:val="008244B9"/>
    <w:rsid w:val="00825077"/>
    <w:rsid w:val="00825842"/>
    <w:rsid w:val="008260F0"/>
    <w:rsid w:val="00827017"/>
    <w:rsid w:val="0083034B"/>
    <w:rsid w:val="00830CD0"/>
    <w:rsid w:val="00832A5B"/>
    <w:rsid w:val="008335F3"/>
    <w:rsid w:val="00834506"/>
    <w:rsid w:val="00834DB0"/>
    <w:rsid w:val="00835088"/>
    <w:rsid w:val="008354DA"/>
    <w:rsid w:val="00835E32"/>
    <w:rsid w:val="008375E8"/>
    <w:rsid w:val="00837D1A"/>
    <w:rsid w:val="008403CA"/>
    <w:rsid w:val="00840517"/>
    <w:rsid w:val="00840A6D"/>
    <w:rsid w:val="008422D3"/>
    <w:rsid w:val="00843071"/>
    <w:rsid w:val="008430F9"/>
    <w:rsid w:val="00843662"/>
    <w:rsid w:val="00844CFA"/>
    <w:rsid w:val="00845D07"/>
    <w:rsid w:val="00846441"/>
    <w:rsid w:val="0084672B"/>
    <w:rsid w:val="00846A4F"/>
    <w:rsid w:val="00846D4C"/>
    <w:rsid w:val="00847633"/>
    <w:rsid w:val="00847B2B"/>
    <w:rsid w:val="00850246"/>
    <w:rsid w:val="00850908"/>
    <w:rsid w:val="008510A2"/>
    <w:rsid w:val="00851462"/>
    <w:rsid w:val="00851889"/>
    <w:rsid w:val="0085205B"/>
    <w:rsid w:val="008520EF"/>
    <w:rsid w:val="008521D1"/>
    <w:rsid w:val="00853326"/>
    <w:rsid w:val="0085409F"/>
    <w:rsid w:val="00854403"/>
    <w:rsid w:val="00854734"/>
    <w:rsid w:val="00854783"/>
    <w:rsid w:val="008554CC"/>
    <w:rsid w:val="00855F0B"/>
    <w:rsid w:val="00856436"/>
    <w:rsid w:val="00856B2B"/>
    <w:rsid w:val="00857D70"/>
    <w:rsid w:val="00857E2E"/>
    <w:rsid w:val="00860BCD"/>
    <w:rsid w:val="00861692"/>
    <w:rsid w:val="008618CB"/>
    <w:rsid w:val="0086254B"/>
    <w:rsid w:val="00862F61"/>
    <w:rsid w:val="0086328A"/>
    <w:rsid w:val="008634A9"/>
    <w:rsid w:val="00864341"/>
    <w:rsid w:val="0086440D"/>
    <w:rsid w:val="0086455D"/>
    <w:rsid w:val="008650A5"/>
    <w:rsid w:val="00866201"/>
    <w:rsid w:val="008662D9"/>
    <w:rsid w:val="0086649E"/>
    <w:rsid w:val="008664B8"/>
    <w:rsid w:val="00866D36"/>
    <w:rsid w:val="008673DC"/>
    <w:rsid w:val="00867CBC"/>
    <w:rsid w:val="0087000E"/>
    <w:rsid w:val="00870584"/>
    <w:rsid w:val="008708F5"/>
    <w:rsid w:val="00870EC9"/>
    <w:rsid w:val="008713B1"/>
    <w:rsid w:val="0087147E"/>
    <w:rsid w:val="008714E0"/>
    <w:rsid w:val="00871FAD"/>
    <w:rsid w:val="00872A4C"/>
    <w:rsid w:val="00872D6D"/>
    <w:rsid w:val="00872FEC"/>
    <w:rsid w:val="008741B3"/>
    <w:rsid w:val="00874E2B"/>
    <w:rsid w:val="008757A5"/>
    <w:rsid w:val="00875C6B"/>
    <w:rsid w:val="00876025"/>
    <w:rsid w:val="0087631A"/>
    <w:rsid w:val="00876ADA"/>
    <w:rsid w:val="00876E66"/>
    <w:rsid w:val="008775D1"/>
    <w:rsid w:val="00877935"/>
    <w:rsid w:val="00877A1C"/>
    <w:rsid w:val="00877DEA"/>
    <w:rsid w:val="00877EBB"/>
    <w:rsid w:val="00877FDA"/>
    <w:rsid w:val="008826D0"/>
    <w:rsid w:val="00883294"/>
    <w:rsid w:val="00884688"/>
    <w:rsid w:val="00884C5F"/>
    <w:rsid w:val="00885C72"/>
    <w:rsid w:val="008863C5"/>
    <w:rsid w:val="008869BE"/>
    <w:rsid w:val="008875BF"/>
    <w:rsid w:val="00887E21"/>
    <w:rsid w:val="00890160"/>
    <w:rsid w:val="00890247"/>
    <w:rsid w:val="00890401"/>
    <w:rsid w:val="00890BE0"/>
    <w:rsid w:val="0089179B"/>
    <w:rsid w:val="00891B2E"/>
    <w:rsid w:val="00891E10"/>
    <w:rsid w:val="00891FC1"/>
    <w:rsid w:val="00892BA5"/>
    <w:rsid w:val="00892E18"/>
    <w:rsid w:val="008931FD"/>
    <w:rsid w:val="00893419"/>
    <w:rsid w:val="00893461"/>
    <w:rsid w:val="0089363B"/>
    <w:rsid w:val="008938E6"/>
    <w:rsid w:val="008941F3"/>
    <w:rsid w:val="00894547"/>
    <w:rsid w:val="00894A36"/>
    <w:rsid w:val="00896FEE"/>
    <w:rsid w:val="008A04AE"/>
    <w:rsid w:val="008A2523"/>
    <w:rsid w:val="008A2A6B"/>
    <w:rsid w:val="008A2DC3"/>
    <w:rsid w:val="008A2F14"/>
    <w:rsid w:val="008A35D1"/>
    <w:rsid w:val="008A4A03"/>
    <w:rsid w:val="008A58CA"/>
    <w:rsid w:val="008A6232"/>
    <w:rsid w:val="008A6559"/>
    <w:rsid w:val="008A6EBE"/>
    <w:rsid w:val="008B0062"/>
    <w:rsid w:val="008B0423"/>
    <w:rsid w:val="008B0A6D"/>
    <w:rsid w:val="008B139F"/>
    <w:rsid w:val="008B17FF"/>
    <w:rsid w:val="008B227D"/>
    <w:rsid w:val="008B2362"/>
    <w:rsid w:val="008B24A2"/>
    <w:rsid w:val="008B33F1"/>
    <w:rsid w:val="008B348F"/>
    <w:rsid w:val="008B38AC"/>
    <w:rsid w:val="008B3A48"/>
    <w:rsid w:val="008B42AB"/>
    <w:rsid w:val="008B46D3"/>
    <w:rsid w:val="008B5D41"/>
    <w:rsid w:val="008B6C33"/>
    <w:rsid w:val="008B7259"/>
    <w:rsid w:val="008B7E90"/>
    <w:rsid w:val="008C0950"/>
    <w:rsid w:val="008C0A5E"/>
    <w:rsid w:val="008C0D13"/>
    <w:rsid w:val="008C0DCA"/>
    <w:rsid w:val="008C1811"/>
    <w:rsid w:val="008C1880"/>
    <w:rsid w:val="008C1CCD"/>
    <w:rsid w:val="008C22C3"/>
    <w:rsid w:val="008C23B1"/>
    <w:rsid w:val="008C2768"/>
    <w:rsid w:val="008C2CFB"/>
    <w:rsid w:val="008C41F7"/>
    <w:rsid w:val="008C5391"/>
    <w:rsid w:val="008C66E2"/>
    <w:rsid w:val="008C7C00"/>
    <w:rsid w:val="008D02DA"/>
    <w:rsid w:val="008D075D"/>
    <w:rsid w:val="008D15A4"/>
    <w:rsid w:val="008D2890"/>
    <w:rsid w:val="008D29CB"/>
    <w:rsid w:val="008D2E13"/>
    <w:rsid w:val="008D3DD9"/>
    <w:rsid w:val="008D3EBA"/>
    <w:rsid w:val="008D424D"/>
    <w:rsid w:val="008D5505"/>
    <w:rsid w:val="008D5528"/>
    <w:rsid w:val="008D562E"/>
    <w:rsid w:val="008D62B5"/>
    <w:rsid w:val="008D6D0B"/>
    <w:rsid w:val="008D74E3"/>
    <w:rsid w:val="008D75A0"/>
    <w:rsid w:val="008D7D2D"/>
    <w:rsid w:val="008E01C6"/>
    <w:rsid w:val="008E02ED"/>
    <w:rsid w:val="008E08B5"/>
    <w:rsid w:val="008E11FF"/>
    <w:rsid w:val="008E1AB9"/>
    <w:rsid w:val="008E2202"/>
    <w:rsid w:val="008E2381"/>
    <w:rsid w:val="008E2778"/>
    <w:rsid w:val="008E28A3"/>
    <w:rsid w:val="008E2A5F"/>
    <w:rsid w:val="008E2CF9"/>
    <w:rsid w:val="008E2E26"/>
    <w:rsid w:val="008E2F17"/>
    <w:rsid w:val="008E3098"/>
    <w:rsid w:val="008E31EC"/>
    <w:rsid w:val="008E3BD1"/>
    <w:rsid w:val="008E43E5"/>
    <w:rsid w:val="008E4571"/>
    <w:rsid w:val="008E4B72"/>
    <w:rsid w:val="008E57CD"/>
    <w:rsid w:val="008E5D91"/>
    <w:rsid w:val="008E5E00"/>
    <w:rsid w:val="008E70EB"/>
    <w:rsid w:val="008E7E61"/>
    <w:rsid w:val="008E7E8F"/>
    <w:rsid w:val="008E7E93"/>
    <w:rsid w:val="008F0E12"/>
    <w:rsid w:val="008F0F9F"/>
    <w:rsid w:val="008F140C"/>
    <w:rsid w:val="008F16FC"/>
    <w:rsid w:val="008F18CF"/>
    <w:rsid w:val="008F2FBB"/>
    <w:rsid w:val="008F36E5"/>
    <w:rsid w:val="008F534B"/>
    <w:rsid w:val="008F5609"/>
    <w:rsid w:val="008F5C2A"/>
    <w:rsid w:val="008F5E0D"/>
    <w:rsid w:val="008F6B84"/>
    <w:rsid w:val="008F743C"/>
    <w:rsid w:val="008F75A0"/>
    <w:rsid w:val="00900042"/>
    <w:rsid w:val="0090119C"/>
    <w:rsid w:val="00901BB2"/>
    <w:rsid w:val="00902F21"/>
    <w:rsid w:val="009030FE"/>
    <w:rsid w:val="0090321F"/>
    <w:rsid w:val="009038A7"/>
    <w:rsid w:val="00904DE4"/>
    <w:rsid w:val="00904EB2"/>
    <w:rsid w:val="009051C5"/>
    <w:rsid w:val="0090596F"/>
    <w:rsid w:val="00905BA4"/>
    <w:rsid w:val="00905E95"/>
    <w:rsid w:val="009062D5"/>
    <w:rsid w:val="00906812"/>
    <w:rsid w:val="009076DA"/>
    <w:rsid w:val="009078AF"/>
    <w:rsid w:val="00907C1A"/>
    <w:rsid w:val="00910206"/>
    <w:rsid w:val="009103DF"/>
    <w:rsid w:val="00911C79"/>
    <w:rsid w:val="00912CB3"/>
    <w:rsid w:val="00914719"/>
    <w:rsid w:val="00915E23"/>
    <w:rsid w:val="0091667D"/>
    <w:rsid w:val="009211EE"/>
    <w:rsid w:val="00921D66"/>
    <w:rsid w:val="00923EEA"/>
    <w:rsid w:val="00924329"/>
    <w:rsid w:val="00924E20"/>
    <w:rsid w:val="00926B02"/>
    <w:rsid w:val="00927866"/>
    <w:rsid w:val="0093050F"/>
    <w:rsid w:val="00930D62"/>
    <w:rsid w:val="0093106D"/>
    <w:rsid w:val="00931232"/>
    <w:rsid w:val="009315C4"/>
    <w:rsid w:val="00931E73"/>
    <w:rsid w:val="00932094"/>
    <w:rsid w:val="00933302"/>
    <w:rsid w:val="00933D0F"/>
    <w:rsid w:val="00934E05"/>
    <w:rsid w:val="00934E9C"/>
    <w:rsid w:val="00935667"/>
    <w:rsid w:val="00935CC9"/>
    <w:rsid w:val="00936609"/>
    <w:rsid w:val="00936864"/>
    <w:rsid w:val="00936998"/>
    <w:rsid w:val="009413C9"/>
    <w:rsid w:val="00942109"/>
    <w:rsid w:val="00942414"/>
    <w:rsid w:val="00942C8F"/>
    <w:rsid w:val="0094351A"/>
    <w:rsid w:val="00943CAE"/>
    <w:rsid w:val="00944825"/>
    <w:rsid w:val="0094743B"/>
    <w:rsid w:val="0094771F"/>
    <w:rsid w:val="00947B7B"/>
    <w:rsid w:val="00947C98"/>
    <w:rsid w:val="00950814"/>
    <w:rsid w:val="00951A3C"/>
    <w:rsid w:val="00951C36"/>
    <w:rsid w:val="0095278F"/>
    <w:rsid w:val="0095285E"/>
    <w:rsid w:val="00953884"/>
    <w:rsid w:val="009540ED"/>
    <w:rsid w:val="0095448E"/>
    <w:rsid w:val="00954520"/>
    <w:rsid w:val="009547E6"/>
    <w:rsid w:val="00954C1F"/>
    <w:rsid w:val="00954DF9"/>
    <w:rsid w:val="00955691"/>
    <w:rsid w:val="009559B1"/>
    <w:rsid w:val="00955BA5"/>
    <w:rsid w:val="00955C46"/>
    <w:rsid w:val="00956C13"/>
    <w:rsid w:val="00957D90"/>
    <w:rsid w:val="0096039C"/>
    <w:rsid w:val="00960ADF"/>
    <w:rsid w:val="00961F4A"/>
    <w:rsid w:val="00961FE9"/>
    <w:rsid w:val="00962F58"/>
    <w:rsid w:val="0096345D"/>
    <w:rsid w:val="00963A60"/>
    <w:rsid w:val="00964170"/>
    <w:rsid w:val="009644D6"/>
    <w:rsid w:val="009647AE"/>
    <w:rsid w:val="00965A89"/>
    <w:rsid w:val="00965CF2"/>
    <w:rsid w:val="009666D8"/>
    <w:rsid w:val="00967FBE"/>
    <w:rsid w:val="0097051F"/>
    <w:rsid w:val="009709CC"/>
    <w:rsid w:val="00970AF0"/>
    <w:rsid w:val="00970B0F"/>
    <w:rsid w:val="00970D75"/>
    <w:rsid w:val="00971444"/>
    <w:rsid w:val="00971CB6"/>
    <w:rsid w:val="0097282E"/>
    <w:rsid w:val="009728FD"/>
    <w:rsid w:val="00973CD6"/>
    <w:rsid w:val="00973DC9"/>
    <w:rsid w:val="00974002"/>
    <w:rsid w:val="00974F54"/>
    <w:rsid w:val="009753AC"/>
    <w:rsid w:val="009759C1"/>
    <w:rsid w:val="009766D9"/>
    <w:rsid w:val="0097671E"/>
    <w:rsid w:val="00977F29"/>
    <w:rsid w:val="0098037F"/>
    <w:rsid w:val="00980450"/>
    <w:rsid w:val="00981430"/>
    <w:rsid w:val="00981527"/>
    <w:rsid w:val="00981B53"/>
    <w:rsid w:val="00982F7E"/>
    <w:rsid w:val="009831FE"/>
    <w:rsid w:val="009839F3"/>
    <w:rsid w:val="00983EED"/>
    <w:rsid w:val="009856B2"/>
    <w:rsid w:val="00985D01"/>
    <w:rsid w:val="00985F09"/>
    <w:rsid w:val="00985F73"/>
    <w:rsid w:val="0098608D"/>
    <w:rsid w:val="009868F3"/>
    <w:rsid w:val="00987360"/>
    <w:rsid w:val="00987E9A"/>
    <w:rsid w:val="00991800"/>
    <w:rsid w:val="00991D28"/>
    <w:rsid w:val="00991F24"/>
    <w:rsid w:val="009927A6"/>
    <w:rsid w:val="00992909"/>
    <w:rsid w:val="00992D46"/>
    <w:rsid w:val="009935C0"/>
    <w:rsid w:val="00993E1A"/>
    <w:rsid w:val="0099436A"/>
    <w:rsid w:val="00994593"/>
    <w:rsid w:val="0099489C"/>
    <w:rsid w:val="00995AD5"/>
    <w:rsid w:val="009976B6"/>
    <w:rsid w:val="00997DAE"/>
    <w:rsid w:val="00997DCE"/>
    <w:rsid w:val="009A07DB"/>
    <w:rsid w:val="009A1567"/>
    <w:rsid w:val="009A2803"/>
    <w:rsid w:val="009A360B"/>
    <w:rsid w:val="009A453E"/>
    <w:rsid w:val="009A4F44"/>
    <w:rsid w:val="009A59EC"/>
    <w:rsid w:val="009A5BFA"/>
    <w:rsid w:val="009B098B"/>
    <w:rsid w:val="009B0ADC"/>
    <w:rsid w:val="009B26E7"/>
    <w:rsid w:val="009B2A7B"/>
    <w:rsid w:val="009B30FE"/>
    <w:rsid w:val="009B3303"/>
    <w:rsid w:val="009B41D2"/>
    <w:rsid w:val="009B432D"/>
    <w:rsid w:val="009B44DD"/>
    <w:rsid w:val="009B4E16"/>
    <w:rsid w:val="009B533E"/>
    <w:rsid w:val="009B55DB"/>
    <w:rsid w:val="009B5C80"/>
    <w:rsid w:val="009B692B"/>
    <w:rsid w:val="009B71E9"/>
    <w:rsid w:val="009B7A2A"/>
    <w:rsid w:val="009B7C2A"/>
    <w:rsid w:val="009B7DA9"/>
    <w:rsid w:val="009B7E09"/>
    <w:rsid w:val="009C1CB8"/>
    <w:rsid w:val="009C1D0B"/>
    <w:rsid w:val="009C2251"/>
    <w:rsid w:val="009C27F6"/>
    <w:rsid w:val="009C37CB"/>
    <w:rsid w:val="009C3D95"/>
    <w:rsid w:val="009C4505"/>
    <w:rsid w:val="009C4BAF"/>
    <w:rsid w:val="009C4E13"/>
    <w:rsid w:val="009C5ADD"/>
    <w:rsid w:val="009C5D08"/>
    <w:rsid w:val="009C5E10"/>
    <w:rsid w:val="009C5E9B"/>
    <w:rsid w:val="009C6316"/>
    <w:rsid w:val="009C70E0"/>
    <w:rsid w:val="009C787D"/>
    <w:rsid w:val="009C7893"/>
    <w:rsid w:val="009C7AC5"/>
    <w:rsid w:val="009D12DE"/>
    <w:rsid w:val="009D1C20"/>
    <w:rsid w:val="009D2140"/>
    <w:rsid w:val="009D2EB7"/>
    <w:rsid w:val="009D4830"/>
    <w:rsid w:val="009D4D70"/>
    <w:rsid w:val="009D4EF5"/>
    <w:rsid w:val="009D6D7C"/>
    <w:rsid w:val="009D6EB9"/>
    <w:rsid w:val="009E0B01"/>
    <w:rsid w:val="009E153A"/>
    <w:rsid w:val="009E1B79"/>
    <w:rsid w:val="009E1B93"/>
    <w:rsid w:val="009E1EBA"/>
    <w:rsid w:val="009E2AB2"/>
    <w:rsid w:val="009E2ECD"/>
    <w:rsid w:val="009E3A77"/>
    <w:rsid w:val="009E46F2"/>
    <w:rsid w:val="009E4761"/>
    <w:rsid w:val="009E530C"/>
    <w:rsid w:val="009E535D"/>
    <w:rsid w:val="009E5765"/>
    <w:rsid w:val="009E5787"/>
    <w:rsid w:val="009E65B4"/>
    <w:rsid w:val="009E70FA"/>
    <w:rsid w:val="009E746F"/>
    <w:rsid w:val="009E7854"/>
    <w:rsid w:val="009F05D0"/>
    <w:rsid w:val="009F16B3"/>
    <w:rsid w:val="009F24FE"/>
    <w:rsid w:val="009F29B7"/>
    <w:rsid w:val="009F3E34"/>
    <w:rsid w:val="009F5815"/>
    <w:rsid w:val="009F5D28"/>
    <w:rsid w:val="009F6C6F"/>
    <w:rsid w:val="00A00F57"/>
    <w:rsid w:val="00A01610"/>
    <w:rsid w:val="00A02849"/>
    <w:rsid w:val="00A02ACA"/>
    <w:rsid w:val="00A02B96"/>
    <w:rsid w:val="00A035A2"/>
    <w:rsid w:val="00A03742"/>
    <w:rsid w:val="00A03883"/>
    <w:rsid w:val="00A03BF5"/>
    <w:rsid w:val="00A04253"/>
    <w:rsid w:val="00A043AC"/>
    <w:rsid w:val="00A064FB"/>
    <w:rsid w:val="00A1169F"/>
    <w:rsid w:val="00A11C41"/>
    <w:rsid w:val="00A1214A"/>
    <w:rsid w:val="00A13F54"/>
    <w:rsid w:val="00A152E0"/>
    <w:rsid w:val="00A165EA"/>
    <w:rsid w:val="00A17DE6"/>
    <w:rsid w:val="00A17F1C"/>
    <w:rsid w:val="00A204A6"/>
    <w:rsid w:val="00A20A47"/>
    <w:rsid w:val="00A21795"/>
    <w:rsid w:val="00A2397A"/>
    <w:rsid w:val="00A239AB"/>
    <w:rsid w:val="00A250F4"/>
    <w:rsid w:val="00A2624D"/>
    <w:rsid w:val="00A2708C"/>
    <w:rsid w:val="00A303C1"/>
    <w:rsid w:val="00A305D3"/>
    <w:rsid w:val="00A305F6"/>
    <w:rsid w:val="00A30E52"/>
    <w:rsid w:val="00A30FC5"/>
    <w:rsid w:val="00A31677"/>
    <w:rsid w:val="00A31C9C"/>
    <w:rsid w:val="00A329AF"/>
    <w:rsid w:val="00A33112"/>
    <w:rsid w:val="00A340E4"/>
    <w:rsid w:val="00A346DC"/>
    <w:rsid w:val="00A34DC8"/>
    <w:rsid w:val="00A35121"/>
    <w:rsid w:val="00A35568"/>
    <w:rsid w:val="00A36C35"/>
    <w:rsid w:val="00A36C42"/>
    <w:rsid w:val="00A36E62"/>
    <w:rsid w:val="00A37197"/>
    <w:rsid w:val="00A3750A"/>
    <w:rsid w:val="00A37921"/>
    <w:rsid w:val="00A40550"/>
    <w:rsid w:val="00A415B5"/>
    <w:rsid w:val="00A41A2B"/>
    <w:rsid w:val="00A41AC9"/>
    <w:rsid w:val="00A423C7"/>
    <w:rsid w:val="00A4259E"/>
    <w:rsid w:val="00A427ED"/>
    <w:rsid w:val="00A42C0B"/>
    <w:rsid w:val="00A43316"/>
    <w:rsid w:val="00A434DE"/>
    <w:rsid w:val="00A4367A"/>
    <w:rsid w:val="00A43753"/>
    <w:rsid w:val="00A43A79"/>
    <w:rsid w:val="00A43AE9"/>
    <w:rsid w:val="00A4478B"/>
    <w:rsid w:val="00A447FE"/>
    <w:rsid w:val="00A449AC"/>
    <w:rsid w:val="00A46B85"/>
    <w:rsid w:val="00A46CED"/>
    <w:rsid w:val="00A47443"/>
    <w:rsid w:val="00A474AA"/>
    <w:rsid w:val="00A508E0"/>
    <w:rsid w:val="00A50BE2"/>
    <w:rsid w:val="00A51369"/>
    <w:rsid w:val="00A53DAF"/>
    <w:rsid w:val="00A54074"/>
    <w:rsid w:val="00A541C0"/>
    <w:rsid w:val="00A54A1F"/>
    <w:rsid w:val="00A54AD8"/>
    <w:rsid w:val="00A554DE"/>
    <w:rsid w:val="00A556BA"/>
    <w:rsid w:val="00A556EB"/>
    <w:rsid w:val="00A55D63"/>
    <w:rsid w:val="00A562FF"/>
    <w:rsid w:val="00A5643B"/>
    <w:rsid w:val="00A56773"/>
    <w:rsid w:val="00A57165"/>
    <w:rsid w:val="00A5733D"/>
    <w:rsid w:val="00A57356"/>
    <w:rsid w:val="00A57376"/>
    <w:rsid w:val="00A574F4"/>
    <w:rsid w:val="00A57C96"/>
    <w:rsid w:val="00A6014C"/>
    <w:rsid w:val="00A60641"/>
    <w:rsid w:val="00A60BDF"/>
    <w:rsid w:val="00A610E3"/>
    <w:rsid w:val="00A623A6"/>
    <w:rsid w:val="00A62FC3"/>
    <w:rsid w:val="00A63031"/>
    <w:rsid w:val="00A63ED7"/>
    <w:rsid w:val="00A64663"/>
    <w:rsid w:val="00A64B1E"/>
    <w:rsid w:val="00A65562"/>
    <w:rsid w:val="00A65C33"/>
    <w:rsid w:val="00A660B2"/>
    <w:rsid w:val="00A66E5C"/>
    <w:rsid w:val="00A67F6D"/>
    <w:rsid w:val="00A717A2"/>
    <w:rsid w:val="00A718B4"/>
    <w:rsid w:val="00A71A8D"/>
    <w:rsid w:val="00A71CF7"/>
    <w:rsid w:val="00A72B24"/>
    <w:rsid w:val="00A72BE3"/>
    <w:rsid w:val="00A72E67"/>
    <w:rsid w:val="00A73E6B"/>
    <w:rsid w:val="00A73FCD"/>
    <w:rsid w:val="00A74224"/>
    <w:rsid w:val="00A742A3"/>
    <w:rsid w:val="00A74EE2"/>
    <w:rsid w:val="00A755D5"/>
    <w:rsid w:val="00A7600A"/>
    <w:rsid w:val="00A761D7"/>
    <w:rsid w:val="00A766E0"/>
    <w:rsid w:val="00A7688E"/>
    <w:rsid w:val="00A77396"/>
    <w:rsid w:val="00A80910"/>
    <w:rsid w:val="00A80E51"/>
    <w:rsid w:val="00A84467"/>
    <w:rsid w:val="00A84722"/>
    <w:rsid w:val="00A85C15"/>
    <w:rsid w:val="00A8698E"/>
    <w:rsid w:val="00A86C2B"/>
    <w:rsid w:val="00A87460"/>
    <w:rsid w:val="00A87DDB"/>
    <w:rsid w:val="00A90011"/>
    <w:rsid w:val="00A900E7"/>
    <w:rsid w:val="00A9017D"/>
    <w:rsid w:val="00A90E41"/>
    <w:rsid w:val="00A934BC"/>
    <w:rsid w:val="00A947E5"/>
    <w:rsid w:val="00A94B95"/>
    <w:rsid w:val="00A958EA"/>
    <w:rsid w:val="00A96195"/>
    <w:rsid w:val="00A96493"/>
    <w:rsid w:val="00A970CE"/>
    <w:rsid w:val="00A97213"/>
    <w:rsid w:val="00A972AE"/>
    <w:rsid w:val="00A97B7A"/>
    <w:rsid w:val="00AA03EE"/>
    <w:rsid w:val="00AA2056"/>
    <w:rsid w:val="00AA2748"/>
    <w:rsid w:val="00AA2F05"/>
    <w:rsid w:val="00AA2F3F"/>
    <w:rsid w:val="00AA43F4"/>
    <w:rsid w:val="00AA52BE"/>
    <w:rsid w:val="00AA54FE"/>
    <w:rsid w:val="00AA5C96"/>
    <w:rsid w:val="00AA5FC3"/>
    <w:rsid w:val="00AA66A5"/>
    <w:rsid w:val="00AA743C"/>
    <w:rsid w:val="00AB0356"/>
    <w:rsid w:val="00AB05FB"/>
    <w:rsid w:val="00AB0CD6"/>
    <w:rsid w:val="00AB18D9"/>
    <w:rsid w:val="00AB1A24"/>
    <w:rsid w:val="00AB1B19"/>
    <w:rsid w:val="00AB1F8D"/>
    <w:rsid w:val="00AB2175"/>
    <w:rsid w:val="00AB327C"/>
    <w:rsid w:val="00AB4C23"/>
    <w:rsid w:val="00AB5188"/>
    <w:rsid w:val="00AB5AA9"/>
    <w:rsid w:val="00AB5FFC"/>
    <w:rsid w:val="00AB6133"/>
    <w:rsid w:val="00AB631A"/>
    <w:rsid w:val="00AB6C3E"/>
    <w:rsid w:val="00AB7ED8"/>
    <w:rsid w:val="00AB7EDC"/>
    <w:rsid w:val="00AC002E"/>
    <w:rsid w:val="00AC2189"/>
    <w:rsid w:val="00AC248E"/>
    <w:rsid w:val="00AC3338"/>
    <w:rsid w:val="00AC3D8E"/>
    <w:rsid w:val="00AC51F3"/>
    <w:rsid w:val="00AC530F"/>
    <w:rsid w:val="00AC53F9"/>
    <w:rsid w:val="00AC54B9"/>
    <w:rsid w:val="00AC5698"/>
    <w:rsid w:val="00AC5D28"/>
    <w:rsid w:val="00AC63E0"/>
    <w:rsid w:val="00AC6512"/>
    <w:rsid w:val="00AC6960"/>
    <w:rsid w:val="00AC6A9C"/>
    <w:rsid w:val="00AC75C0"/>
    <w:rsid w:val="00AC7686"/>
    <w:rsid w:val="00AC773F"/>
    <w:rsid w:val="00AC7870"/>
    <w:rsid w:val="00AC7D53"/>
    <w:rsid w:val="00AC7F94"/>
    <w:rsid w:val="00AD0E43"/>
    <w:rsid w:val="00AD169D"/>
    <w:rsid w:val="00AD3E00"/>
    <w:rsid w:val="00AD436D"/>
    <w:rsid w:val="00AD4FFA"/>
    <w:rsid w:val="00AD6657"/>
    <w:rsid w:val="00AD68E6"/>
    <w:rsid w:val="00AD6B7F"/>
    <w:rsid w:val="00AD73F7"/>
    <w:rsid w:val="00AD75EA"/>
    <w:rsid w:val="00AD7AB1"/>
    <w:rsid w:val="00AD7B50"/>
    <w:rsid w:val="00AE0D3C"/>
    <w:rsid w:val="00AE184E"/>
    <w:rsid w:val="00AE2208"/>
    <w:rsid w:val="00AE2631"/>
    <w:rsid w:val="00AE279E"/>
    <w:rsid w:val="00AE2E8A"/>
    <w:rsid w:val="00AE4E00"/>
    <w:rsid w:val="00AE4E4C"/>
    <w:rsid w:val="00AE545A"/>
    <w:rsid w:val="00AE5D21"/>
    <w:rsid w:val="00AE5D5C"/>
    <w:rsid w:val="00AE650B"/>
    <w:rsid w:val="00AE6DB3"/>
    <w:rsid w:val="00AE6F06"/>
    <w:rsid w:val="00AE76F6"/>
    <w:rsid w:val="00AE795E"/>
    <w:rsid w:val="00AE7A35"/>
    <w:rsid w:val="00AF0B9C"/>
    <w:rsid w:val="00AF1EEC"/>
    <w:rsid w:val="00AF2325"/>
    <w:rsid w:val="00AF2886"/>
    <w:rsid w:val="00AF29DE"/>
    <w:rsid w:val="00AF2F10"/>
    <w:rsid w:val="00AF4617"/>
    <w:rsid w:val="00AF4A2C"/>
    <w:rsid w:val="00AF5182"/>
    <w:rsid w:val="00AF5BE2"/>
    <w:rsid w:val="00AF6695"/>
    <w:rsid w:val="00AF67BB"/>
    <w:rsid w:val="00AF73FF"/>
    <w:rsid w:val="00AF7597"/>
    <w:rsid w:val="00B014C8"/>
    <w:rsid w:val="00B01E35"/>
    <w:rsid w:val="00B01FCF"/>
    <w:rsid w:val="00B0275C"/>
    <w:rsid w:val="00B0430A"/>
    <w:rsid w:val="00B0435F"/>
    <w:rsid w:val="00B04803"/>
    <w:rsid w:val="00B049D3"/>
    <w:rsid w:val="00B05B5A"/>
    <w:rsid w:val="00B05C37"/>
    <w:rsid w:val="00B07555"/>
    <w:rsid w:val="00B07830"/>
    <w:rsid w:val="00B07BB6"/>
    <w:rsid w:val="00B12E95"/>
    <w:rsid w:val="00B131D2"/>
    <w:rsid w:val="00B14294"/>
    <w:rsid w:val="00B14A9E"/>
    <w:rsid w:val="00B150B5"/>
    <w:rsid w:val="00B15717"/>
    <w:rsid w:val="00B15A1B"/>
    <w:rsid w:val="00B15BD8"/>
    <w:rsid w:val="00B15F4D"/>
    <w:rsid w:val="00B17570"/>
    <w:rsid w:val="00B17C4F"/>
    <w:rsid w:val="00B20A9F"/>
    <w:rsid w:val="00B20BC1"/>
    <w:rsid w:val="00B2106B"/>
    <w:rsid w:val="00B212D9"/>
    <w:rsid w:val="00B2200A"/>
    <w:rsid w:val="00B233A7"/>
    <w:rsid w:val="00B23C06"/>
    <w:rsid w:val="00B23FEC"/>
    <w:rsid w:val="00B2528B"/>
    <w:rsid w:val="00B25C29"/>
    <w:rsid w:val="00B27591"/>
    <w:rsid w:val="00B27917"/>
    <w:rsid w:val="00B27E40"/>
    <w:rsid w:val="00B3065F"/>
    <w:rsid w:val="00B3067C"/>
    <w:rsid w:val="00B309FB"/>
    <w:rsid w:val="00B3140A"/>
    <w:rsid w:val="00B32691"/>
    <w:rsid w:val="00B32A42"/>
    <w:rsid w:val="00B32C41"/>
    <w:rsid w:val="00B3423A"/>
    <w:rsid w:val="00B34ECF"/>
    <w:rsid w:val="00B350DB"/>
    <w:rsid w:val="00B35D13"/>
    <w:rsid w:val="00B36307"/>
    <w:rsid w:val="00B364CC"/>
    <w:rsid w:val="00B36C76"/>
    <w:rsid w:val="00B36D6F"/>
    <w:rsid w:val="00B3709F"/>
    <w:rsid w:val="00B373CF"/>
    <w:rsid w:val="00B374CA"/>
    <w:rsid w:val="00B40A2D"/>
    <w:rsid w:val="00B41005"/>
    <w:rsid w:val="00B41F98"/>
    <w:rsid w:val="00B42E55"/>
    <w:rsid w:val="00B45B68"/>
    <w:rsid w:val="00B4678B"/>
    <w:rsid w:val="00B46B90"/>
    <w:rsid w:val="00B47071"/>
    <w:rsid w:val="00B47CD1"/>
    <w:rsid w:val="00B509F9"/>
    <w:rsid w:val="00B50C38"/>
    <w:rsid w:val="00B51029"/>
    <w:rsid w:val="00B513EA"/>
    <w:rsid w:val="00B515F4"/>
    <w:rsid w:val="00B5226A"/>
    <w:rsid w:val="00B525C4"/>
    <w:rsid w:val="00B52751"/>
    <w:rsid w:val="00B52B60"/>
    <w:rsid w:val="00B52E11"/>
    <w:rsid w:val="00B54122"/>
    <w:rsid w:val="00B54454"/>
    <w:rsid w:val="00B54552"/>
    <w:rsid w:val="00B56960"/>
    <w:rsid w:val="00B56EE9"/>
    <w:rsid w:val="00B572A3"/>
    <w:rsid w:val="00B60005"/>
    <w:rsid w:val="00B605C4"/>
    <w:rsid w:val="00B60C36"/>
    <w:rsid w:val="00B610A3"/>
    <w:rsid w:val="00B62C58"/>
    <w:rsid w:val="00B63D6F"/>
    <w:rsid w:val="00B63E2D"/>
    <w:rsid w:val="00B63FBD"/>
    <w:rsid w:val="00B6483C"/>
    <w:rsid w:val="00B6575A"/>
    <w:rsid w:val="00B658C2"/>
    <w:rsid w:val="00B65B9E"/>
    <w:rsid w:val="00B66713"/>
    <w:rsid w:val="00B6748A"/>
    <w:rsid w:val="00B67FE0"/>
    <w:rsid w:val="00B7063A"/>
    <w:rsid w:val="00B708B2"/>
    <w:rsid w:val="00B70D07"/>
    <w:rsid w:val="00B711F2"/>
    <w:rsid w:val="00B7131B"/>
    <w:rsid w:val="00B72370"/>
    <w:rsid w:val="00B72B71"/>
    <w:rsid w:val="00B73863"/>
    <w:rsid w:val="00B749AF"/>
    <w:rsid w:val="00B75735"/>
    <w:rsid w:val="00B767AC"/>
    <w:rsid w:val="00B76B49"/>
    <w:rsid w:val="00B77EDA"/>
    <w:rsid w:val="00B80602"/>
    <w:rsid w:val="00B80906"/>
    <w:rsid w:val="00B80BE9"/>
    <w:rsid w:val="00B80EFB"/>
    <w:rsid w:val="00B81125"/>
    <w:rsid w:val="00B816F7"/>
    <w:rsid w:val="00B8178D"/>
    <w:rsid w:val="00B81884"/>
    <w:rsid w:val="00B81DD1"/>
    <w:rsid w:val="00B828E2"/>
    <w:rsid w:val="00B84478"/>
    <w:rsid w:val="00B8525C"/>
    <w:rsid w:val="00B861BD"/>
    <w:rsid w:val="00B861CD"/>
    <w:rsid w:val="00B86D40"/>
    <w:rsid w:val="00B86EF4"/>
    <w:rsid w:val="00B87E03"/>
    <w:rsid w:val="00B905E0"/>
    <w:rsid w:val="00B90D08"/>
    <w:rsid w:val="00B90F7F"/>
    <w:rsid w:val="00B92E6E"/>
    <w:rsid w:val="00B93071"/>
    <w:rsid w:val="00B93DA7"/>
    <w:rsid w:val="00B94435"/>
    <w:rsid w:val="00B9454C"/>
    <w:rsid w:val="00B947B7"/>
    <w:rsid w:val="00B95479"/>
    <w:rsid w:val="00B95A04"/>
    <w:rsid w:val="00B975CD"/>
    <w:rsid w:val="00BA010D"/>
    <w:rsid w:val="00BA0E99"/>
    <w:rsid w:val="00BA168F"/>
    <w:rsid w:val="00BA1EB8"/>
    <w:rsid w:val="00BA2309"/>
    <w:rsid w:val="00BA2B0C"/>
    <w:rsid w:val="00BA2E7D"/>
    <w:rsid w:val="00BA34F4"/>
    <w:rsid w:val="00BA3824"/>
    <w:rsid w:val="00BA39C3"/>
    <w:rsid w:val="00BA39E3"/>
    <w:rsid w:val="00BA3D96"/>
    <w:rsid w:val="00BA3E28"/>
    <w:rsid w:val="00BA4ABD"/>
    <w:rsid w:val="00BA4E4E"/>
    <w:rsid w:val="00BA5C8E"/>
    <w:rsid w:val="00BA5CE7"/>
    <w:rsid w:val="00BB0981"/>
    <w:rsid w:val="00BB09FF"/>
    <w:rsid w:val="00BB0CFF"/>
    <w:rsid w:val="00BB0EA2"/>
    <w:rsid w:val="00BB1031"/>
    <w:rsid w:val="00BB1F95"/>
    <w:rsid w:val="00BB2034"/>
    <w:rsid w:val="00BB2537"/>
    <w:rsid w:val="00BB33C2"/>
    <w:rsid w:val="00BB3F8A"/>
    <w:rsid w:val="00BB443E"/>
    <w:rsid w:val="00BB5B29"/>
    <w:rsid w:val="00BB5EC3"/>
    <w:rsid w:val="00BB6F95"/>
    <w:rsid w:val="00BB7909"/>
    <w:rsid w:val="00BB7E72"/>
    <w:rsid w:val="00BB7E85"/>
    <w:rsid w:val="00BB7FCB"/>
    <w:rsid w:val="00BC10CC"/>
    <w:rsid w:val="00BC1E78"/>
    <w:rsid w:val="00BC25A7"/>
    <w:rsid w:val="00BC29C3"/>
    <w:rsid w:val="00BC2C6A"/>
    <w:rsid w:val="00BC2DE0"/>
    <w:rsid w:val="00BC302F"/>
    <w:rsid w:val="00BC39B6"/>
    <w:rsid w:val="00BC39DD"/>
    <w:rsid w:val="00BC5B97"/>
    <w:rsid w:val="00BC61DC"/>
    <w:rsid w:val="00BC64A3"/>
    <w:rsid w:val="00BC64DB"/>
    <w:rsid w:val="00BC67CF"/>
    <w:rsid w:val="00BC70DE"/>
    <w:rsid w:val="00BC71C4"/>
    <w:rsid w:val="00BC7EB6"/>
    <w:rsid w:val="00BD1F24"/>
    <w:rsid w:val="00BD23BA"/>
    <w:rsid w:val="00BD23C6"/>
    <w:rsid w:val="00BD29F9"/>
    <w:rsid w:val="00BD2BB3"/>
    <w:rsid w:val="00BD3333"/>
    <w:rsid w:val="00BD3362"/>
    <w:rsid w:val="00BD3BDE"/>
    <w:rsid w:val="00BD4485"/>
    <w:rsid w:val="00BD44A8"/>
    <w:rsid w:val="00BD5001"/>
    <w:rsid w:val="00BD53DE"/>
    <w:rsid w:val="00BD5D02"/>
    <w:rsid w:val="00BD5D30"/>
    <w:rsid w:val="00BD69A8"/>
    <w:rsid w:val="00BD6E81"/>
    <w:rsid w:val="00BD7C8C"/>
    <w:rsid w:val="00BD7DFF"/>
    <w:rsid w:val="00BE08D4"/>
    <w:rsid w:val="00BE1185"/>
    <w:rsid w:val="00BE180C"/>
    <w:rsid w:val="00BE1AD5"/>
    <w:rsid w:val="00BE23AD"/>
    <w:rsid w:val="00BE2A2D"/>
    <w:rsid w:val="00BE2C4D"/>
    <w:rsid w:val="00BE441A"/>
    <w:rsid w:val="00BE45FC"/>
    <w:rsid w:val="00BE53D1"/>
    <w:rsid w:val="00BE595B"/>
    <w:rsid w:val="00BE648C"/>
    <w:rsid w:val="00BE69F7"/>
    <w:rsid w:val="00BE7675"/>
    <w:rsid w:val="00BF0E9C"/>
    <w:rsid w:val="00BF17D2"/>
    <w:rsid w:val="00BF1C96"/>
    <w:rsid w:val="00BF240B"/>
    <w:rsid w:val="00BF2CE8"/>
    <w:rsid w:val="00BF48B4"/>
    <w:rsid w:val="00BF4B44"/>
    <w:rsid w:val="00BF54A6"/>
    <w:rsid w:val="00BF5808"/>
    <w:rsid w:val="00BF5955"/>
    <w:rsid w:val="00BF5F01"/>
    <w:rsid w:val="00BF6F7F"/>
    <w:rsid w:val="00C00BC8"/>
    <w:rsid w:val="00C0107C"/>
    <w:rsid w:val="00C010C0"/>
    <w:rsid w:val="00C015FF"/>
    <w:rsid w:val="00C0283D"/>
    <w:rsid w:val="00C02C7C"/>
    <w:rsid w:val="00C03357"/>
    <w:rsid w:val="00C03D66"/>
    <w:rsid w:val="00C041DC"/>
    <w:rsid w:val="00C046FD"/>
    <w:rsid w:val="00C04F0E"/>
    <w:rsid w:val="00C05631"/>
    <w:rsid w:val="00C057AD"/>
    <w:rsid w:val="00C0715F"/>
    <w:rsid w:val="00C1023A"/>
    <w:rsid w:val="00C10770"/>
    <w:rsid w:val="00C10BB2"/>
    <w:rsid w:val="00C1126A"/>
    <w:rsid w:val="00C11AA2"/>
    <w:rsid w:val="00C11EB5"/>
    <w:rsid w:val="00C12565"/>
    <w:rsid w:val="00C13CAD"/>
    <w:rsid w:val="00C13D56"/>
    <w:rsid w:val="00C145AC"/>
    <w:rsid w:val="00C15ECC"/>
    <w:rsid w:val="00C16172"/>
    <w:rsid w:val="00C163DE"/>
    <w:rsid w:val="00C16730"/>
    <w:rsid w:val="00C169EF"/>
    <w:rsid w:val="00C17529"/>
    <w:rsid w:val="00C176BB"/>
    <w:rsid w:val="00C17876"/>
    <w:rsid w:val="00C17A32"/>
    <w:rsid w:val="00C17BD0"/>
    <w:rsid w:val="00C21920"/>
    <w:rsid w:val="00C22A2B"/>
    <w:rsid w:val="00C23D6C"/>
    <w:rsid w:val="00C24208"/>
    <w:rsid w:val="00C248A4"/>
    <w:rsid w:val="00C24A52"/>
    <w:rsid w:val="00C24C8A"/>
    <w:rsid w:val="00C25257"/>
    <w:rsid w:val="00C2525A"/>
    <w:rsid w:val="00C256E8"/>
    <w:rsid w:val="00C25773"/>
    <w:rsid w:val="00C25A9A"/>
    <w:rsid w:val="00C301E2"/>
    <w:rsid w:val="00C30CBE"/>
    <w:rsid w:val="00C313AB"/>
    <w:rsid w:val="00C31E88"/>
    <w:rsid w:val="00C32008"/>
    <w:rsid w:val="00C3224C"/>
    <w:rsid w:val="00C329AE"/>
    <w:rsid w:val="00C3466B"/>
    <w:rsid w:val="00C34FC6"/>
    <w:rsid w:val="00C3541A"/>
    <w:rsid w:val="00C355CC"/>
    <w:rsid w:val="00C359B3"/>
    <w:rsid w:val="00C3619C"/>
    <w:rsid w:val="00C3724F"/>
    <w:rsid w:val="00C40075"/>
    <w:rsid w:val="00C4088B"/>
    <w:rsid w:val="00C40D3C"/>
    <w:rsid w:val="00C41B64"/>
    <w:rsid w:val="00C420E1"/>
    <w:rsid w:val="00C42438"/>
    <w:rsid w:val="00C42AB2"/>
    <w:rsid w:val="00C42BAA"/>
    <w:rsid w:val="00C4374A"/>
    <w:rsid w:val="00C43752"/>
    <w:rsid w:val="00C44617"/>
    <w:rsid w:val="00C446F5"/>
    <w:rsid w:val="00C450B1"/>
    <w:rsid w:val="00C471D8"/>
    <w:rsid w:val="00C47C34"/>
    <w:rsid w:val="00C47CCA"/>
    <w:rsid w:val="00C500C9"/>
    <w:rsid w:val="00C50F10"/>
    <w:rsid w:val="00C510DF"/>
    <w:rsid w:val="00C523A8"/>
    <w:rsid w:val="00C52E34"/>
    <w:rsid w:val="00C5363D"/>
    <w:rsid w:val="00C53DF1"/>
    <w:rsid w:val="00C53F0B"/>
    <w:rsid w:val="00C543CE"/>
    <w:rsid w:val="00C54B48"/>
    <w:rsid w:val="00C54F46"/>
    <w:rsid w:val="00C55389"/>
    <w:rsid w:val="00C55AD4"/>
    <w:rsid w:val="00C55CCB"/>
    <w:rsid w:val="00C55D75"/>
    <w:rsid w:val="00C55F52"/>
    <w:rsid w:val="00C562C0"/>
    <w:rsid w:val="00C56303"/>
    <w:rsid w:val="00C56AD8"/>
    <w:rsid w:val="00C56E41"/>
    <w:rsid w:val="00C57225"/>
    <w:rsid w:val="00C575EB"/>
    <w:rsid w:val="00C577A1"/>
    <w:rsid w:val="00C57A88"/>
    <w:rsid w:val="00C57D36"/>
    <w:rsid w:val="00C615A7"/>
    <w:rsid w:val="00C61666"/>
    <w:rsid w:val="00C63BAB"/>
    <w:rsid w:val="00C65B5C"/>
    <w:rsid w:val="00C67166"/>
    <w:rsid w:val="00C67CF4"/>
    <w:rsid w:val="00C70001"/>
    <w:rsid w:val="00C706FC"/>
    <w:rsid w:val="00C70FAE"/>
    <w:rsid w:val="00C721F7"/>
    <w:rsid w:val="00C72B17"/>
    <w:rsid w:val="00C72DA4"/>
    <w:rsid w:val="00C7367C"/>
    <w:rsid w:val="00C7373F"/>
    <w:rsid w:val="00C73911"/>
    <w:rsid w:val="00C73B8C"/>
    <w:rsid w:val="00C74032"/>
    <w:rsid w:val="00C74674"/>
    <w:rsid w:val="00C74AC3"/>
    <w:rsid w:val="00C754E7"/>
    <w:rsid w:val="00C768CB"/>
    <w:rsid w:val="00C76F3A"/>
    <w:rsid w:val="00C774CE"/>
    <w:rsid w:val="00C7785D"/>
    <w:rsid w:val="00C80C4E"/>
    <w:rsid w:val="00C80CC4"/>
    <w:rsid w:val="00C80D3E"/>
    <w:rsid w:val="00C81B34"/>
    <w:rsid w:val="00C81B64"/>
    <w:rsid w:val="00C8358A"/>
    <w:rsid w:val="00C83F3B"/>
    <w:rsid w:val="00C84517"/>
    <w:rsid w:val="00C8479E"/>
    <w:rsid w:val="00C84A7D"/>
    <w:rsid w:val="00C84EE1"/>
    <w:rsid w:val="00C857CB"/>
    <w:rsid w:val="00C858B0"/>
    <w:rsid w:val="00C8620F"/>
    <w:rsid w:val="00C86973"/>
    <w:rsid w:val="00C86F3B"/>
    <w:rsid w:val="00C87E88"/>
    <w:rsid w:val="00C904F3"/>
    <w:rsid w:val="00C90EB4"/>
    <w:rsid w:val="00C91255"/>
    <w:rsid w:val="00C9180A"/>
    <w:rsid w:val="00C918CE"/>
    <w:rsid w:val="00C91DF2"/>
    <w:rsid w:val="00C92221"/>
    <w:rsid w:val="00C92EEB"/>
    <w:rsid w:val="00C930BB"/>
    <w:rsid w:val="00C948C4"/>
    <w:rsid w:val="00C95009"/>
    <w:rsid w:val="00C95525"/>
    <w:rsid w:val="00C95D1E"/>
    <w:rsid w:val="00CA0173"/>
    <w:rsid w:val="00CA0CD3"/>
    <w:rsid w:val="00CA0EF7"/>
    <w:rsid w:val="00CA121E"/>
    <w:rsid w:val="00CA1349"/>
    <w:rsid w:val="00CA1AB8"/>
    <w:rsid w:val="00CA1F7B"/>
    <w:rsid w:val="00CA3144"/>
    <w:rsid w:val="00CA39D6"/>
    <w:rsid w:val="00CA5494"/>
    <w:rsid w:val="00CA54A0"/>
    <w:rsid w:val="00CA56AA"/>
    <w:rsid w:val="00CA6AF7"/>
    <w:rsid w:val="00CA7B8B"/>
    <w:rsid w:val="00CA7ED7"/>
    <w:rsid w:val="00CB027B"/>
    <w:rsid w:val="00CB111F"/>
    <w:rsid w:val="00CB1CF0"/>
    <w:rsid w:val="00CB292D"/>
    <w:rsid w:val="00CB362E"/>
    <w:rsid w:val="00CB4228"/>
    <w:rsid w:val="00CB4516"/>
    <w:rsid w:val="00CB483D"/>
    <w:rsid w:val="00CB4BB8"/>
    <w:rsid w:val="00CB5D61"/>
    <w:rsid w:val="00CB7003"/>
    <w:rsid w:val="00CB7391"/>
    <w:rsid w:val="00CB7FED"/>
    <w:rsid w:val="00CC029B"/>
    <w:rsid w:val="00CC0989"/>
    <w:rsid w:val="00CC160C"/>
    <w:rsid w:val="00CC20AC"/>
    <w:rsid w:val="00CC22C9"/>
    <w:rsid w:val="00CC29DF"/>
    <w:rsid w:val="00CC3588"/>
    <w:rsid w:val="00CC3989"/>
    <w:rsid w:val="00CC3A3D"/>
    <w:rsid w:val="00CC432D"/>
    <w:rsid w:val="00CC433C"/>
    <w:rsid w:val="00CC4B6C"/>
    <w:rsid w:val="00CC4E45"/>
    <w:rsid w:val="00CC6C9F"/>
    <w:rsid w:val="00CC6CBC"/>
    <w:rsid w:val="00CC72B7"/>
    <w:rsid w:val="00CC77A2"/>
    <w:rsid w:val="00CC78DE"/>
    <w:rsid w:val="00CD00FD"/>
    <w:rsid w:val="00CD277A"/>
    <w:rsid w:val="00CD3AAC"/>
    <w:rsid w:val="00CD3CED"/>
    <w:rsid w:val="00CD3FC2"/>
    <w:rsid w:val="00CD4475"/>
    <w:rsid w:val="00CD50F6"/>
    <w:rsid w:val="00CD5BE7"/>
    <w:rsid w:val="00CD66D9"/>
    <w:rsid w:val="00CD7022"/>
    <w:rsid w:val="00CE154D"/>
    <w:rsid w:val="00CE15AC"/>
    <w:rsid w:val="00CE1E95"/>
    <w:rsid w:val="00CE20F4"/>
    <w:rsid w:val="00CE302D"/>
    <w:rsid w:val="00CE3E75"/>
    <w:rsid w:val="00CE42B8"/>
    <w:rsid w:val="00CE45D6"/>
    <w:rsid w:val="00CE5CF0"/>
    <w:rsid w:val="00CE721C"/>
    <w:rsid w:val="00CE7247"/>
    <w:rsid w:val="00CF00BE"/>
    <w:rsid w:val="00CF04C6"/>
    <w:rsid w:val="00CF161D"/>
    <w:rsid w:val="00CF175A"/>
    <w:rsid w:val="00CF1E60"/>
    <w:rsid w:val="00CF1F80"/>
    <w:rsid w:val="00CF2055"/>
    <w:rsid w:val="00CF24F0"/>
    <w:rsid w:val="00CF2567"/>
    <w:rsid w:val="00CF2FE2"/>
    <w:rsid w:val="00CF3555"/>
    <w:rsid w:val="00CF35AB"/>
    <w:rsid w:val="00CF36CF"/>
    <w:rsid w:val="00CF3F72"/>
    <w:rsid w:val="00CF3F8B"/>
    <w:rsid w:val="00CF4BAA"/>
    <w:rsid w:val="00CF546F"/>
    <w:rsid w:val="00CF5C88"/>
    <w:rsid w:val="00CF6010"/>
    <w:rsid w:val="00CF6B01"/>
    <w:rsid w:val="00CF6E0A"/>
    <w:rsid w:val="00CF75E1"/>
    <w:rsid w:val="00D000FF"/>
    <w:rsid w:val="00D01150"/>
    <w:rsid w:val="00D01E34"/>
    <w:rsid w:val="00D029A4"/>
    <w:rsid w:val="00D031B1"/>
    <w:rsid w:val="00D038A2"/>
    <w:rsid w:val="00D05C4C"/>
    <w:rsid w:val="00D0631D"/>
    <w:rsid w:val="00D06FDC"/>
    <w:rsid w:val="00D076A2"/>
    <w:rsid w:val="00D10390"/>
    <w:rsid w:val="00D10657"/>
    <w:rsid w:val="00D11059"/>
    <w:rsid w:val="00D110AE"/>
    <w:rsid w:val="00D11232"/>
    <w:rsid w:val="00D1142F"/>
    <w:rsid w:val="00D11E14"/>
    <w:rsid w:val="00D12173"/>
    <w:rsid w:val="00D129D3"/>
    <w:rsid w:val="00D12B19"/>
    <w:rsid w:val="00D13291"/>
    <w:rsid w:val="00D145BF"/>
    <w:rsid w:val="00D154B5"/>
    <w:rsid w:val="00D15757"/>
    <w:rsid w:val="00D15F70"/>
    <w:rsid w:val="00D1684C"/>
    <w:rsid w:val="00D16A30"/>
    <w:rsid w:val="00D17288"/>
    <w:rsid w:val="00D17BA1"/>
    <w:rsid w:val="00D17EF0"/>
    <w:rsid w:val="00D20456"/>
    <w:rsid w:val="00D20B4E"/>
    <w:rsid w:val="00D20E68"/>
    <w:rsid w:val="00D217AE"/>
    <w:rsid w:val="00D2209B"/>
    <w:rsid w:val="00D2250F"/>
    <w:rsid w:val="00D2280C"/>
    <w:rsid w:val="00D243F0"/>
    <w:rsid w:val="00D24D7B"/>
    <w:rsid w:val="00D25502"/>
    <w:rsid w:val="00D25C5B"/>
    <w:rsid w:val="00D26B29"/>
    <w:rsid w:val="00D275F4"/>
    <w:rsid w:val="00D277B9"/>
    <w:rsid w:val="00D27E67"/>
    <w:rsid w:val="00D30BC7"/>
    <w:rsid w:val="00D31BB2"/>
    <w:rsid w:val="00D3230D"/>
    <w:rsid w:val="00D32D72"/>
    <w:rsid w:val="00D32F4C"/>
    <w:rsid w:val="00D3409E"/>
    <w:rsid w:val="00D34832"/>
    <w:rsid w:val="00D35670"/>
    <w:rsid w:val="00D35D16"/>
    <w:rsid w:val="00D35F5C"/>
    <w:rsid w:val="00D360E8"/>
    <w:rsid w:val="00D36F07"/>
    <w:rsid w:val="00D40049"/>
    <w:rsid w:val="00D4067F"/>
    <w:rsid w:val="00D42282"/>
    <w:rsid w:val="00D441A3"/>
    <w:rsid w:val="00D45361"/>
    <w:rsid w:val="00D4556D"/>
    <w:rsid w:val="00D45A83"/>
    <w:rsid w:val="00D46943"/>
    <w:rsid w:val="00D47CE1"/>
    <w:rsid w:val="00D50ADA"/>
    <w:rsid w:val="00D51BA2"/>
    <w:rsid w:val="00D52937"/>
    <w:rsid w:val="00D52B6E"/>
    <w:rsid w:val="00D52C48"/>
    <w:rsid w:val="00D532B7"/>
    <w:rsid w:val="00D53FAA"/>
    <w:rsid w:val="00D545A7"/>
    <w:rsid w:val="00D54CF4"/>
    <w:rsid w:val="00D54D06"/>
    <w:rsid w:val="00D54E80"/>
    <w:rsid w:val="00D551B3"/>
    <w:rsid w:val="00D55471"/>
    <w:rsid w:val="00D55AB1"/>
    <w:rsid w:val="00D56106"/>
    <w:rsid w:val="00D56826"/>
    <w:rsid w:val="00D571EE"/>
    <w:rsid w:val="00D57937"/>
    <w:rsid w:val="00D57B62"/>
    <w:rsid w:val="00D57FE9"/>
    <w:rsid w:val="00D602DA"/>
    <w:rsid w:val="00D60BB0"/>
    <w:rsid w:val="00D614A3"/>
    <w:rsid w:val="00D6168B"/>
    <w:rsid w:val="00D618D0"/>
    <w:rsid w:val="00D6205A"/>
    <w:rsid w:val="00D6254F"/>
    <w:rsid w:val="00D62CC1"/>
    <w:rsid w:val="00D6489B"/>
    <w:rsid w:val="00D65A6D"/>
    <w:rsid w:val="00D66B46"/>
    <w:rsid w:val="00D66E81"/>
    <w:rsid w:val="00D6748D"/>
    <w:rsid w:val="00D6792D"/>
    <w:rsid w:val="00D67F8A"/>
    <w:rsid w:val="00D7051F"/>
    <w:rsid w:val="00D70849"/>
    <w:rsid w:val="00D72A53"/>
    <w:rsid w:val="00D72FB1"/>
    <w:rsid w:val="00D73889"/>
    <w:rsid w:val="00D74EDA"/>
    <w:rsid w:val="00D75312"/>
    <w:rsid w:val="00D75643"/>
    <w:rsid w:val="00D75C8C"/>
    <w:rsid w:val="00D76281"/>
    <w:rsid w:val="00D76285"/>
    <w:rsid w:val="00D77122"/>
    <w:rsid w:val="00D77349"/>
    <w:rsid w:val="00D77B0F"/>
    <w:rsid w:val="00D77DBB"/>
    <w:rsid w:val="00D80119"/>
    <w:rsid w:val="00D806D1"/>
    <w:rsid w:val="00D811C6"/>
    <w:rsid w:val="00D8162E"/>
    <w:rsid w:val="00D82304"/>
    <w:rsid w:val="00D824A6"/>
    <w:rsid w:val="00D831A1"/>
    <w:rsid w:val="00D8325D"/>
    <w:rsid w:val="00D83E61"/>
    <w:rsid w:val="00D84003"/>
    <w:rsid w:val="00D84602"/>
    <w:rsid w:val="00D846ED"/>
    <w:rsid w:val="00D8578A"/>
    <w:rsid w:val="00D860CD"/>
    <w:rsid w:val="00D8627A"/>
    <w:rsid w:val="00D86396"/>
    <w:rsid w:val="00D86FD9"/>
    <w:rsid w:val="00D90413"/>
    <w:rsid w:val="00D9042B"/>
    <w:rsid w:val="00D90847"/>
    <w:rsid w:val="00D90970"/>
    <w:rsid w:val="00D90B8D"/>
    <w:rsid w:val="00D916B3"/>
    <w:rsid w:val="00D9172C"/>
    <w:rsid w:val="00D91BEC"/>
    <w:rsid w:val="00D91EE7"/>
    <w:rsid w:val="00D925B9"/>
    <w:rsid w:val="00D931D9"/>
    <w:rsid w:val="00D937C6"/>
    <w:rsid w:val="00D93D84"/>
    <w:rsid w:val="00D94CF3"/>
    <w:rsid w:val="00D95C34"/>
    <w:rsid w:val="00D95E9D"/>
    <w:rsid w:val="00D964A3"/>
    <w:rsid w:val="00D96858"/>
    <w:rsid w:val="00D97E1F"/>
    <w:rsid w:val="00DA0A12"/>
    <w:rsid w:val="00DA0AB8"/>
    <w:rsid w:val="00DA0FA1"/>
    <w:rsid w:val="00DA22BF"/>
    <w:rsid w:val="00DA25E9"/>
    <w:rsid w:val="00DA2CB7"/>
    <w:rsid w:val="00DA2F1E"/>
    <w:rsid w:val="00DA3479"/>
    <w:rsid w:val="00DA3EFC"/>
    <w:rsid w:val="00DA405B"/>
    <w:rsid w:val="00DA5024"/>
    <w:rsid w:val="00DA5A2B"/>
    <w:rsid w:val="00DA6078"/>
    <w:rsid w:val="00DA61CC"/>
    <w:rsid w:val="00DA61DE"/>
    <w:rsid w:val="00DA621E"/>
    <w:rsid w:val="00DA655A"/>
    <w:rsid w:val="00DA6988"/>
    <w:rsid w:val="00DA74F1"/>
    <w:rsid w:val="00DA75F4"/>
    <w:rsid w:val="00DA7F0D"/>
    <w:rsid w:val="00DA7FC3"/>
    <w:rsid w:val="00DB0E90"/>
    <w:rsid w:val="00DB1480"/>
    <w:rsid w:val="00DB185F"/>
    <w:rsid w:val="00DB1CF6"/>
    <w:rsid w:val="00DB263E"/>
    <w:rsid w:val="00DB2B8F"/>
    <w:rsid w:val="00DB4526"/>
    <w:rsid w:val="00DB4A0E"/>
    <w:rsid w:val="00DB5A75"/>
    <w:rsid w:val="00DB659A"/>
    <w:rsid w:val="00DB6841"/>
    <w:rsid w:val="00DB6A05"/>
    <w:rsid w:val="00DB72D4"/>
    <w:rsid w:val="00DB7B2F"/>
    <w:rsid w:val="00DC05C7"/>
    <w:rsid w:val="00DC172D"/>
    <w:rsid w:val="00DC1D10"/>
    <w:rsid w:val="00DC239E"/>
    <w:rsid w:val="00DC254D"/>
    <w:rsid w:val="00DC32DB"/>
    <w:rsid w:val="00DC3397"/>
    <w:rsid w:val="00DC3A34"/>
    <w:rsid w:val="00DC49B1"/>
    <w:rsid w:val="00DC4A51"/>
    <w:rsid w:val="00DC5421"/>
    <w:rsid w:val="00DC5E49"/>
    <w:rsid w:val="00DC60BB"/>
    <w:rsid w:val="00DC660C"/>
    <w:rsid w:val="00DC662E"/>
    <w:rsid w:val="00DC66A9"/>
    <w:rsid w:val="00DC6C7B"/>
    <w:rsid w:val="00DC7271"/>
    <w:rsid w:val="00DC735B"/>
    <w:rsid w:val="00DC7613"/>
    <w:rsid w:val="00DC7AFD"/>
    <w:rsid w:val="00DD1DD1"/>
    <w:rsid w:val="00DD2E37"/>
    <w:rsid w:val="00DD31BA"/>
    <w:rsid w:val="00DD33C5"/>
    <w:rsid w:val="00DD39C8"/>
    <w:rsid w:val="00DD3A46"/>
    <w:rsid w:val="00DD3F77"/>
    <w:rsid w:val="00DD4693"/>
    <w:rsid w:val="00DD5CB2"/>
    <w:rsid w:val="00DD5F6B"/>
    <w:rsid w:val="00DD61CC"/>
    <w:rsid w:val="00DD631D"/>
    <w:rsid w:val="00DE0293"/>
    <w:rsid w:val="00DE06E4"/>
    <w:rsid w:val="00DE0DCA"/>
    <w:rsid w:val="00DE1E82"/>
    <w:rsid w:val="00DE2BC9"/>
    <w:rsid w:val="00DE32A9"/>
    <w:rsid w:val="00DE35D8"/>
    <w:rsid w:val="00DE3A26"/>
    <w:rsid w:val="00DE51F9"/>
    <w:rsid w:val="00DE5D15"/>
    <w:rsid w:val="00DE6902"/>
    <w:rsid w:val="00DE6B59"/>
    <w:rsid w:val="00DE7BEC"/>
    <w:rsid w:val="00DF05A3"/>
    <w:rsid w:val="00DF15BD"/>
    <w:rsid w:val="00DF272C"/>
    <w:rsid w:val="00DF3394"/>
    <w:rsid w:val="00DF35B1"/>
    <w:rsid w:val="00DF37DC"/>
    <w:rsid w:val="00DF3CE8"/>
    <w:rsid w:val="00DF3E26"/>
    <w:rsid w:val="00DF3E5B"/>
    <w:rsid w:val="00DF3F61"/>
    <w:rsid w:val="00DF48C3"/>
    <w:rsid w:val="00DF49D9"/>
    <w:rsid w:val="00DF4CB3"/>
    <w:rsid w:val="00DF5186"/>
    <w:rsid w:val="00DF5190"/>
    <w:rsid w:val="00DF658A"/>
    <w:rsid w:val="00DF76C7"/>
    <w:rsid w:val="00DF7DD5"/>
    <w:rsid w:val="00E005E1"/>
    <w:rsid w:val="00E00654"/>
    <w:rsid w:val="00E00BA0"/>
    <w:rsid w:val="00E00BF8"/>
    <w:rsid w:val="00E018F4"/>
    <w:rsid w:val="00E01D5D"/>
    <w:rsid w:val="00E01DBE"/>
    <w:rsid w:val="00E03B62"/>
    <w:rsid w:val="00E03DBC"/>
    <w:rsid w:val="00E05198"/>
    <w:rsid w:val="00E0571B"/>
    <w:rsid w:val="00E05A8A"/>
    <w:rsid w:val="00E066DC"/>
    <w:rsid w:val="00E06847"/>
    <w:rsid w:val="00E07636"/>
    <w:rsid w:val="00E07700"/>
    <w:rsid w:val="00E07E25"/>
    <w:rsid w:val="00E1068C"/>
    <w:rsid w:val="00E10798"/>
    <w:rsid w:val="00E11D0F"/>
    <w:rsid w:val="00E11F74"/>
    <w:rsid w:val="00E12112"/>
    <w:rsid w:val="00E125A5"/>
    <w:rsid w:val="00E12CE1"/>
    <w:rsid w:val="00E1350E"/>
    <w:rsid w:val="00E1400D"/>
    <w:rsid w:val="00E14531"/>
    <w:rsid w:val="00E154A5"/>
    <w:rsid w:val="00E15729"/>
    <w:rsid w:val="00E15C64"/>
    <w:rsid w:val="00E16C34"/>
    <w:rsid w:val="00E1719C"/>
    <w:rsid w:val="00E17A1E"/>
    <w:rsid w:val="00E17C5D"/>
    <w:rsid w:val="00E20352"/>
    <w:rsid w:val="00E2085B"/>
    <w:rsid w:val="00E2086B"/>
    <w:rsid w:val="00E2087E"/>
    <w:rsid w:val="00E22E02"/>
    <w:rsid w:val="00E23C50"/>
    <w:rsid w:val="00E23E45"/>
    <w:rsid w:val="00E250A1"/>
    <w:rsid w:val="00E25E9B"/>
    <w:rsid w:val="00E25F46"/>
    <w:rsid w:val="00E2633E"/>
    <w:rsid w:val="00E264D0"/>
    <w:rsid w:val="00E278B3"/>
    <w:rsid w:val="00E27E74"/>
    <w:rsid w:val="00E27EB4"/>
    <w:rsid w:val="00E30820"/>
    <w:rsid w:val="00E31EC2"/>
    <w:rsid w:val="00E32B4C"/>
    <w:rsid w:val="00E32BCE"/>
    <w:rsid w:val="00E3463F"/>
    <w:rsid w:val="00E36771"/>
    <w:rsid w:val="00E36AED"/>
    <w:rsid w:val="00E36D07"/>
    <w:rsid w:val="00E3720C"/>
    <w:rsid w:val="00E4093D"/>
    <w:rsid w:val="00E40CEE"/>
    <w:rsid w:val="00E40DB5"/>
    <w:rsid w:val="00E40E7C"/>
    <w:rsid w:val="00E41DB3"/>
    <w:rsid w:val="00E41ECD"/>
    <w:rsid w:val="00E42287"/>
    <w:rsid w:val="00E4299D"/>
    <w:rsid w:val="00E42FBD"/>
    <w:rsid w:val="00E43369"/>
    <w:rsid w:val="00E4349F"/>
    <w:rsid w:val="00E43799"/>
    <w:rsid w:val="00E43B52"/>
    <w:rsid w:val="00E443CA"/>
    <w:rsid w:val="00E4472F"/>
    <w:rsid w:val="00E44897"/>
    <w:rsid w:val="00E44E22"/>
    <w:rsid w:val="00E44F13"/>
    <w:rsid w:val="00E453FD"/>
    <w:rsid w:val="00E454BA"/>
    <w:rsid w:val="00E470C3"/>
    <w:rsid w:val="00E507EF"/>
    <w:rsid w:val="00E5131A"/>
    <w:rsid w:val="00E53322"/>
    <w:rsid w:val="00E5346C"/>
    <w:rsid w:val="00E53ACC"/>
    <w:rsid w:val="00E53D07"/>
    <w:rsid w:val="00E53D96"/>
    <w:rsid w:val="00E53F69"/>
    <w:rsid w:val="00E54629"/>
    <w:rsid w:val="00E54BED"/>
    <w:rsid w:val="00E56183"/>
    <w:rsid w:val="00E56291"/>
    <w:rsid w:val="00E56335"/>
    <w:rsid w:val="00E564AA"/>
    <w:rsid w:val="00E57BD4"/>
    <w:rsid w:val="00E6028E"/>
    <w:rsid w:val="00E60DB7"/>
    <w:rsid w:val="00E61A09"/>
    <w:rsid w:val="00E63251"/>
    <w:rsid w:val="00E6583C"/>
    <w:rsid w:val="00E6593F"/>
    <w:rsid w:val="00E660DB"/>
    <w:rsid w:val="00E66116"/>
    <w:rsid w:val="00E679E5"/>
    <w:rsid w:val="00E70264"/>
    <w:rsid w:val="00E70E84"/>
    <w:rsid w:val="00E711C5"/>
    <w:rsid w:val="00E72C42"/>
    <w:rsid w:val="00E72E26"/>
    <w:rsid w:val="00E72FCA"/>
    <w:rsid w:val="00E736F3"/>
    <w:rsid w:val="00E73CEE"/>
    <w:rsid w:val="00E7405A"/>
    <w:rsid w:val="00E758CB"/>
    <w:rsid w:val="00E75EAC"/>
    <w:rsid w:val="00E76299"/>
    <w:rsid w:val="00E76A83"/>
    <w:rsid w:val="00E778B4"/>
    <w:rsid w:val="00E80231"/>
    <w:rsid w:val="00E803DE"/>
    <w:rsid w:val="00E82595"/>
    <w:rsid w:val="00E82C53"/>
    <w:rsid w:val="00E83462"/>
    <w:rsid w:val="00E838F1"/>
    <w:rsid w:val="00E8402F"/>
    <w:rsid w:val="00E845D3"/>
    <w:rsid w:val="00E87639"/>
    <w:rsid w:val="00E878D6"/>
    <w:rsid w:val="00E87BB7"/>
    <w:rsid w:val="00E90530"/>
    <w:rsid w:val="00E90C64"/>
    <w:rsid w:val="00E91746"/>
    <w:rsid w:val="00E91AB4"/>
    <w:rsid w:val="00E927A2"/>
    <w:rsid w:val="00E93335"/>
    <w:rsid w:val="00E934BC"/>
    <w:rsid w:val="00E94E33"/>
    <w:rsid w:val="00E94F0C"/>
    <w:rsid w:val="00E972B4"/>
    <w:rsid w:val="00EA042D"/>
    <w:rsid w:val="00EA08C8"/>
    <w:rsid w:val="00EA0CA3"/>
    <w:rsid w:val="00EA2BA6"/>
    <w:rsid w:val="00EA2DEE"/>
    <w:rsid w:val="00EA3367"/>
    <w:rsid w:val="00EA43F1"/>
    <w:rsid w:val="00EA4B98"/>
    <w:rsid w:val="00EA60E7"/>
    <w:rsid w:val="00EA6330"/>
    <w:rsid w:val="00EA6424"/>
    <w:rsid w:val="00EA6C54"/>
    <w:rsid w:val="00EA6F61"/>
    <w:rsid w:val="00EA7A2D"/>
    <w:rsid w:val="00EA7D77"/>
    <w:rsid w:val="00EB0D15"/>
    <w:rsid w:val="00EB1781"/>
    <w:rsid w:val="00EB3596"/>
    <w:rsid w:val="00EB3598"/>
    <w:rsid w:val="00EB35E9"/>
    <w:rsid w:val="00EB3F35"/>
    <w:rsid w:val="00EB42A0"/>
    <w:rsid w:val="00EB47AE"/>
    <w:rsid w:val="00EB5DB5"/>
    <w:rsid w:val="00EB6E72"/>
    <w:rsid w:val="00EB7B39"/>
    <w:rsid w:val="00EC0234"/>
    <w:rsid w:val="00EC065C"/>
    <w:rsid w:val="00EC093A"/>
    <w:rsid w:val="00EC09A3"/>
    <w:rsid w:val="00EC0BBA"/>
    <w:rsid w:val="00EC1EC0"/>
    <w:rsid w:val="00EC1EF5"/>
    <w:rsid w:val="00EC1FDC"/>
    <w:rsid w:val="00EC342D"/>
    <w:rsid w:val="00EC4068"/>
    <w:rsid w:val="00EC4490"/>
    <w:rsid w:val="00EC4D1B"/>
    <w:rsid w:val="00EC5EFB"/>
    <w:rsid w:val="00EC6017"/>
    <w:rsid w:val="00EC6035"/>
    <w:rsid w:val="00EC609A"/>
    <w:rsid w:val="00EC686F"/>
    <w:rsid w:val="00EC6A4D"/>
    <w:rsid w:val="00EC6AB5"/>
    <w:rsid w:val="00EC740A"/>
    <w:rsid w:val="00EC7519"/>
    <w:rsid w:val="00ED011C"/>
    <w:rsid w:val="00ED0DFC"/>
    <w:rsid w:val="00ED0EF7"/>
    <w:rsid w:val="00ED10FB"/>
    <w:rsid w:val="00ED15A0"/>
    <w:rsid w:val="00ED2047"/>
    <w:rsid w:val="00ED20AF"/>
    <w:rsid w:val="00ED3553"/>
    <w:rsid w:val="00ED3B87"/>
    <w:rsid w:val="00ED3FE9"/>
    <w:rsid w:val="00ED4440"/>
    <w:rsid w:val="00ED45A4"/>
    <w:rsid w:val="00ED4DA8"/>
    <w:rsid w:val="00ED57E9"/>
    <w:rsid w:val="00ED6BD1"/>
    <w:rsid w:val="00ED72BA"/>
    <w:rsid w:val="00ED7472"/>
    <w:rsid w:val="00EE083F"/>
    <w:rsid w:val="00EE0CFF"/>
    <w:rsid w:val="00EE0F27"/>
    <w:rsid w:val="00EE1A07"/>
    <w:rsid w:val="00EE1D59"/>
    <w:rsid w:val="00EE2E01"/>
    <w:rsid w:val="00EE2ED8"/>
    <w:rsid w:val="00EE31FA"/>
    <w:rsid w:val="00EE3413"/>
    <w:rsid w:val="00EE406E"/>
    <w:rsid w:val="00EE42B7"/>
    <w:rsid w:val="00EE43FC"/>
    <w:rsid w:val="00EE466D"/>
    <w:rsid w:val="00EE4B2B"/>
    <w:rsid w:val="00EE62CD"/>
    <w:rsid w:val="00EF0E52"/>
    <w:rsid w:val="00EF2712"/>
    <w:rsid w:val="00EF40FD"/>
    <w:rsid w:val="00EF43D7"/>
    <w:rsid w:val="00EF45A3"/>
    <w:rsid w:val="00EF496D"/>
    <w:rsid w:val="00EF53C6"/>
    <w:rsid w:val="00EF5B23"/>
    <w:rsid w:val="00EF5C93"/>
    <w:rsid w:val="00EF633F"/>
    <w:rsid w:val="00EF6FE2"/>
    <w:rsid w:val="00EF7E3A"/>
    <w:rsid w:val="00F00470"/>
    <w:rsid w:val="00F00510"/>
    <w:rsid w:val="00F00737"/>
    <w:rsid w:val="00F02D0C"/>
    <w:rsid w:val="00F0374E"/>
    <w:rsid w:val="00F03B07"/>
    <w:rsid w:val="00F03FD1"/>
    <w:rsid w:val="00F04ED9"/>
    <w:rsid w:val="00F051E0"/>
    <w:rsid w:val="00F05347"/>
    <w:rsid w:val="00F05B5E"/>
    <w:rsid w:val="00F06807"/>
    <w:rsid w:val="00F07AD8"/>
    <w:rsid w:val="00F100E9"/>
    <w:rsid w:val="00F10987"/>
    <w:rsid w:val="00F11A3B"/>
    <w:rsid w:val="00F11BC8"/>
    <w:rsid w:val="00F11DCF"/>
    <w:rsid w:val="00F1221E"/>
    <w:rsid w:val="00F12483"/>
    <w:rsid w:val="00F12FC9"/>
    <w:rsid w:val="00F14147"/>
    <w:rsid w:val="00F14D6B"/>
    <w:rsid w:val="00F154F0"/>
    <w:rsid w:val="00F163F7"/>
    <w:rsid w:val="00F1671A"/>
    <w:rsid w:val="00F1687F"/>
    <w:rsid w:val="00F16DCA"/>
    <w:rsid w:val="00F1719A"/>
    <w:rsid w:val="00F175C7"/>
    <w:rsid w:val="00F20358"/>
    <w:rsid w:val="00F203F5"/>
    <w:rsid w:val="00F2126F"/>
    <w:rsid w:val="00F22C07"/>
    <w:rsid w:val="00F22CFC"/>
    <w:rsid w:val="00F23167"/>
    <w:rsid w:val="00F231A9"/>
    <w:rsid w:val="00F237F4"/>
    <w:rsid w:val="00F2433E"/>
    <w:rsid w:val="00F24D16"/>
    <w:rsid w:val="00F25107"/>
    <w:rsid w:val="00F25869"/>
    <w:rsid w:val="00F263F7"/>
    <w:rsid w:val="00F30527"/>
    <w:rsid w:val="00F30746"/>
    <w:rsid w:val="00F30857"/>
    <w:rsid w:val="00F30DEB"/>
    <w:rsid w:val="00F31AA1"/>
    <w:rsid w:val="00F31E92"/>
    <w:rsid w:val="00F321C4"/>
    <w:rsid w:val="00F3251F"/>
    <w:rsid w:val="00F328AE"/>
    <w:rsid w:val="00F34EC0"/>
    <w:rsid w:val="00F3502A"/>
    <w:rsid w:val="00F3533E"/>
    <w:rsid w:val="00F35647"/>
    <w:rsid w:val="00F357EF"/>
    <w:rsid w:val="00F358B8"/>
    <w:rsid w:val="00F35AF1"/>
    <w:rsid w:val="00F36A8C"/>
    <w:rsid w:val="00F36F6C"/>
    <w:rsid w:val="00F36FAB"/>
    <w:rsid w:val="00F37085"/>
    <w:rsid w:val="00F376D9"/>
    <w:rsid w:val="00F4159E"/>
    <w:rsid w:val="00F4185F"/>
    <w:rsid w:val="00F41F21"/>
    <w:rsid w:val="00F427F4"/>
    <w:rsid w:val="00F4449F"/>
    <w:rsid w:val="00F44D2D"/>
    <w:rsid w:val="00F451E2"/>
    <w:rsid w:val="00F46FA7"/>
    <w:rsid w:val="00F47A58"/>
    <w:rsid w:val="00F47DBB"/>
    <w:rsid w:val="00F47F5D"/>
    <w:rsid w:val="00F5040C"/>
    <w:rsid w:val="00F514CE"/>
    <w:rsid w:val="00F52A43"/>
    <w:rsid w:val="00F52A80"/>
    <w:rsid w:val="00F53053"/>
    <w:rsid w:val="00F53120"/>
    <w:rsid w:val="00F5446C"/>
    <w:rsid w:val="00F54789"/>
    <w:rsid w:val="00F547B2"/>
    <w:rsid w:val="00F548C8"/>
    <w:rsid w:val="00F548CA"/>
    <w:rsid w:val="00F55841"/>
    <w:rsid w:val="00F5590E"/>
    <w:rsid w:val="00F55DDC"/>
    <w:rsid w:val="00F55E75"/>
    <w:rsid w:val="00F56702"/>
    <w:rsid w:val="00F57068"/>
    <w:rsid w:val="00F60049"/>
    <w:rsid w:val="00F611F7"/>
    <w:rsid w:val="00F61F20"/>
    <w:rsid w:val="00F62D06"/>
    <w:rsid w:val="00F62DE3"/>
    <w:rsid w:val="00F63251"/>
    <w:rsid w:val="00F635CD"/>
    <w:rsid w:val="00F636B6"/>
    <w:rsid w:val="00F64A30"/>
    <w:rsid w:val="00F64D19"/>
    <w:rsid w:val="00F65613"/>
    <w:rsid w:val="00F6627F"/>
    <w:rsid w:val="00F66315"/>
    <w:rsid w:val="00F66326"/>
    <w:rsid w:val="00F66563"/>
    <w:rsid w:val="00F66E25"/>
    <w:rsid w:val="00F67377"/>
    <w:rsid w:val="00F6780E"/>
    <w:rsid w:val="00F67FD5"/>
    <w:rsid w:val="00F7082C"/>
    <w:rsid w:val="00F70BCA"/>
    <w:rsid w:val="00F71670"/>
    <w:rsid w:val="00F72878"/>
    <w:rsid w:val="00F72D1B"/>
    <w:rsid w:val="00F72E6A"/>
    <w:rsid w:val="00F73B81"/>
    <w:rsid w:val="00F73C36"/>
    <w:rsid w:val="00F75A88"/>
    <w:rsid w:val="00F75D2C"/>
    <w:rsid w:val="00F76913"/>
    <w:rsid w:val="00F77FBB"/>
    <w:rsid w:val="00F80133"/>
    <w:rsid w:val="00F80777"/>
    <w:rsid w:val="00F80787"/>
    <w:rsid w:val="00F811FB"/>
    <w:rsid w:val="00F81463"/>
    <w:rsid w:val="00F8146C"/>
    <w:rsid w:val="00F815CC"/>
    <w:rsid w:val="00F81E04"/>
    <w:rsid w:val="00F82782"/>
    <w:rsid w:val="00F83DB3"/>
    <w:rsid w:val="00F84EF2"/>
    <w:rsid w:val="00F85E29"/>
    <w:rsid w:val="00F861F8"/>
    <w:rsid w:val="00F86683"/>
    <w:rsid w:val="00F86737"/>
    <w:rsid w:val="00F86F94"/>
    <w:rsid w:val="00F87517"/>
    <w:rsid w:val="00F875D3"/>
    <w:rsid w:val="00F878E1"/>
    <w:rsid w:val="00F90480"/>
    <w:rsid w:val="00F9084A"/>
    <w:rsid w:val="00F90BD6"/>
    <w:rsid w:val="00F90C63"/>
    <w:rsid w:val="00F9106A"/>
    <w:rsid w:val="00F91112"/>
    <w:rsid w:val="00F911BC"/>
    <w:rsid w:val="00F917CE"/>
    <w:rsid w:val="00F91A73"/>
    <w:rsid w:val="00F932D9"/>
    <w:rsid w:val="00F943BA"/>
    <w:rsid w:val="00F967D2"/>
    <w:rsid w:val="00F969FD"/>
    <w:rsid w:val="00FA01EC"/>
    <w:rsid w:val="00FA028A"/>
    <w:rsid w:val="00FA054C"/>
    <w:rsid w:val="00FA0A2C"/>
    <w:rsid w:val="00FA0D98"/>
    <w:rsid w:val="00FA0F4C"/>
    <w:rsid w:val="00FA111B"/>
    <w:rsid w:val="00FA1975"/>
    <w:rsid w:val="00FA1ABF"/>
    <w:rsid w:val="00FA21D5"/>
    <w:rsid w:val="00FA387C"/>
    <w:rsid w:val="00FA42CF"/>
    <w:rsid w:val="00FA563F"/>
    <w:rsid w:val="00FA5BCB"/>
    <w:rsid w:val="00FA78BF"/>
    <w:rsid w:val="00FA78F3"/>
    <w:rsid w:val="00FA7E8B"/>
    <w:rsid w:val="00FB02CE"/>
    <w:rsid w:val="00FB081A"/>
    <w:rsid w:val="00FB1A64"/>
    <w:rsid w:val="00FB21EF"/>
    <w:rsid w:val="00FB3561"/>
    <w:rsid w:val="00FB38C9"/>
    <w:rsid w:val="00FB3B95"/>
    <w:rsid w:val="00FB4841"/>
    <w:rsid w:val="00FB5521"/>
    <w:rsid w:val="00FB5B31"/>
    <w:rsid w:val="00FB632E"/>
    <w:rsid w:val="00FB66ED"/>
    <w:rsid w:val="00FB69A9"/>
    <w:rsid w:val="00FB6A56"/>
    <w:rsid w:val="00FB71FA"/>
    <w:rsid w:val="00FB7BEF"/>
    <w:rsid w:val="00FB7CAC"/>
    <w:rsid w:val="00FB7DBA"/>
    <w:rsid w:val="00FC1575"/>
    <w:rsid w:val="00FC2F59"/>
    <w:rsid w:val="00FC3BA6"/>
    <w:rsid w:val="00FC3D0A"/>
    <w:rsid w:val="00FC4A5A"/>
    <w:rsid w:val="00FC4B87"/>
    <w:rsid w:val="00FC55BC"/>
    <w:rsid w:val="00FC6309"/>
    <w:rsid w:val="00FC6FB6"/>
    <w:rsid w:val="00FC7269"/>
    <w:rsid w:val="00FD03E0"/>
    <w:rsid w:val="00FD115C"/>
    <w:rsid w:val="00FD1402"/>
    <w:rsid w:val="00FD23CC"/>
    <w:rsid w:val="00FD2889"/>
    <w:rsid w:val="00FD387B"/>
    <w:rsid w:val="00FD4317"/>
    <w:rsid w:val="00FD4A38"/>
    <w:rsid w:val="00FD4F7E"/>
    <w:rsid w:val="00FD5251"/>
    <w:rsid w:val="00FD5704"/>
    <w:rsid w:val="00FD5EAB"/>
    <w:rsid w:val="00FD6E9F"/>
    <w:rsid w:val="00FD7171"/>
    <w:rsid w:val="00FD744F"/>
    <w:rsid w:val="00FE1A62"/>
    <w:rsid w:val="00FE1FEA"/>
    <w:rsid w:val="00FE404D"/>
    <w:rsid w:val="00FE40DD"/>
    <w:rsid w:val="00FE4338"/>
    <w:rsid w:val="00FE521A"/>
    <w:rsid w:val="00FE56AA"/>
    <w:rsid w:val="00FE5A58"/>
    <w:rsid w:val="00FE5B67"/>
    <w:rsid w:val="00FE655C"/>
    <w:rsid w:val="00FE6FA9"/>
    <w:rsid w:val="00FE7D9A"/>
    <w:rsid w:val="00FE7E6D"/>
    <w:rsid w:val="00FF028A"/>
    <w:rsid w:val="00FF2625"/>
    <w:rsid w:val="00FF3D8A"/>
    <w:rsid w:val="00FF3EEF"/>
    <w:rsid w:val="00FF4A15"/>
    <w:rsid w:val="00FF520D"/>
    <w:rsid w:val="00FF5FF9"/>
    <w:rsid w:val="00FF7B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84E5C8"/>
  <w15:docId w15:val="{9B458593-0C6E-42B8-ACDD-804B9EAE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728"/>
    <w:pPr>
      <w:spacing w:before="120" w:after="120"/>
      <w:jc w:val="both"/>
    </w:pPr>
    <w:rPr>
      <w:rFonts w:ascii="Palatino Linotype" w:eastAsia="MS Mincho" w:hAnsi="Palatino Linotype"/>
      <w:sz w:val="20"/>
      <w:szCs w:val="20"/>
      <w:lang w:eastAsia="en-US"/>
    </w:rPr>
  </w:style>
  <w:style w:type="paragraph" w:styleId="Heading1">
    <w:name w:val="heading 1"/>
    <w:basedOn w:val="Normal"/>
    <w:next w:val="Normal"/>
    <w:link w:val="Heading1Char"/>
    <w:uiPriority w:val="99"/>
    <w:qFormat/>
    <w:rsid w:val="00527728"/>
    <w:pPr>
      <w:keepNext/>
      <w:numPr>
        <w:numId w:val="25"/>
      </w:numPr>
      <w:pBdr>
        <w:bottom w:val="single" w:sz="2" w:space="1" w:color="808080"/>
      </w:pBdr>
      <w:spacing w:before="240" w:after="240"/>
      <w:jc w:val="left"/>
      <w:outlineLvl w:val="0"/>
    </w:pPr>
    <w:rPr>
      <w:rFonts w:ascii="Futura Md BT" w:hAnsi="Futura Md BT" w:cs="Arial"/>
      <w:b/>
      <w:bCs/>
      <w:spacing w:val="10"/>
      <w:kern w:val="32"/>
      <w:sz w:val="22"/>
      <w:szCs w:val="32"/>
    </w:rPr>
  </w:style>
  <w:style w:type="paragraph" w:styleId="Heading2">
    <w:name w:val="heading 2"/>
    <w:basedOn w:val="Heading1"/>
    <w:next w:val="Normal"/>
    <w:link w:val="Heading2Char"/>
    <w:uiPriority w:val="99"/>
    <w:qFormat/>
    <w:rsid w:val="00527728"/>
    <w:pPr>
      <w:numPr>
        <w:ilvl w:val="1"/>
      </w:numPr>
      <w:pBdr>
        <w:bottom w:val="none" w:sz="0" w:space="0" w:color="auto"/>
      </w:pBdr>
      <w:tabs>
        <w:tab w:val="clear" w:pos="0"/>
        <w:tab w:val="num" w:pos="720"/>
      </w:tabs>
      <w:spacing w:after="120"/>
      <w:ind w:left="720" w:hanging="360"/>
      <w:outlineLvl w:val="1"/>
    </w:pPr>
    <w:rPr>
      <w:bCs w:val="0"/>
      <w:iCs/>
      <w:sz w:val="20"/>
      <w:szCs w:val="28"/>
    </w:rPr>
  </w:style>
  <w:style w:type="paragraph" w:styleId="Heading3">
    <w:name w:val="heading 3"/>
    <w:basedOn w:val="Heading1"/>
    <w:next w:val="Normal"/>
    <w:link w:val="Heading3Char"/>
    <w:uiPriority w:val="99"/>
    <w:qFormat/>
    <w:rsid w:val="00527728"/>
    <w:pPr>
      <w:numPr>
        <w:ilvl w:val="2"/>
      </w:numPr>
      <w:pBdr>
        <w:bottom w:val="none" w:sz="0" w:space="0" w:color="auto"/>
      </w:pBdr>
      <w:tabs>
        <w:tab w:val="clear" w:pos="0"/>
        <w:tab w:val="num" w:pos="1080"/>
      </w:tabs>
      <w:spacing w:after="120"/>
      <w:ind w:left="1080" w:firstLine="0"/>
      <w:outlineLvl w:val="2"/>
    </w:pPr>
    <w:rPr>
      <w:bCs w:val="0"/>
      <w:sz w:val="18"/>
      <w:szCs w:val="26"/>
    </w:rPr>
  </w:style>
  <w:style w:type="paragraph" w:styleId="Heading4">
    <w:name w:val="heading 4"/>
    <w:basedOn w:val="Heading1"/>
    <w:next w:val="Normal"/>
    <w:link w:val="Heading4Char"/>
    <w:uiPriority w:val="99"/>
    <w:qFormat/>
    <w:rsid w:val="00527728"/>
    <w:pPr>
      <w:numPr>
        <w:ilvl w:val="3"/>
      </w:numPr>
      <w:pBdr>
        <w:bottom w:val="none" w:sz="0" w:space="0" w:color="auto"/>
      </w:pBdr>
      <w:tabs>
        <w:tab w:val="num" w:pos="1440"/>
      </w:tabs>
      <w:spacing w:after="120"/>
      <w:ind w:left="1440" w:firstLine="0"/>
      <w:outlineLvl w:val="3"/>
    </w:pPr>
    <w:rPr>
      <w:bCs w:val="0"/>
      <w:spacing w:val="6"/>
      <w:sz w:val="16"/>
      <w:szCs w:val="28"/>
    </w:rPr>
  </w:style>
  <w:style w:type="paragraph" w:styleId="Heading5">
    <w:name w:val="heading 5"/>
    <w:basedOn w:val="Heading1"/>
    <w:next w:val="Normal"/>
    <w:link w:val="Heading5Char"/>
    <w:uiPriority w:val="99"/>
    <w:qFormat/>
    <w:rsid w:val="00527728"/>
    <w:pPr>
      <w:numPr>
        <w:ilvl w:val="4"/>
      </w:numPr>
      <w:pBdr>
        <w:bottom w:val="none" w:sz="0" w:space="0" w:color="auto"/>
      </w:pBdr>
      <w:tabs>
        <w:tab w:val="clear" w:pos="288"/>
        <w:tab w:val="left" w:pos="1008"/>
        <w:tab w:val="num" w:pos="1800"/>
      </w:tabs>
      <w:spacing w:after="120"/>
      <w:ind w:left="1800" w:firstLine="0"/>
      <w:outlineLvl w:val="4"/>
    </w:pPr>
    <w:rPr>
      <w:bCs w:val="0"/>
      <w:iCs/>
      <w:spacing w:val="6"/>
      <w:sz w:val="16"/>
      <w:szCs w:val="26"/>
    </w:rPr>
  </w:style>
  <w:style w:type="paragraph" w:styleId="Heading6">
    <w:name w:val="heading 6"/>
    <w:basedOn w:val="Normal"/>
    <w:next w:val="Normal"/>
    <w:link w:val="Heading6Char"/>
    <w:uiPriority w:val="99"/>
    <w:qFormat/>
    <w:rsid w:val="00527728"/>
    <w:pPr>
      <w:spacing w:before="240"/>
      <w:outlineLvl w:val="5"/>
    </w:pPr>
    <w:rPr>
      <w:b/>
      <w:bCs/>
      <w:sz w:val="22"/>
      <w:szCs w:val="22"/>
    </w:rPr>
  </w:style>
  <w:style w:type="paragraph" w:styleId="Heading7">
    <w:name w:val="heading 7"/>
    <w:basedOn w:val="Normal"/>
    <w:next w:val="Normal"/>
    <w:link w:val="Heading7Char"/>
    <w:uiPriority w:val="99"/>
    <w:qFormat/>
    <w:rsid w:val="00527728"/>
    <w:pPr>
      <w:spacing w:before="240" w:after="60"/>
      <w:outlineLvl w:val="6"/>
    </w:pPr>
    <w:rPr>
      <w:sz w:val="24"/>
      <w:szCs w:val="24"/>
    </w:rPr>
  </w:style>
  <w:style w:type="paragraph" w:styleId="Heading8">
    <w:name w:val="heading 8"/>
    <w:basedOn w:val="Normal"/>
    <w:next w:val="Normal"/>
    <w:link w:val="Heading8Char"/>
    <w:uiPriority w:val="99"/>
    <w:qFormat/>
    <w:rsid w:val="00527728"/>
    <w:pPr>
      <w:spacing w:before="240" w:after="60"/>
      <w:outlineLvl w:val="7"/>
    </w:pPr>
    <w:rPr>
      <w:i/>
      <w:iCs/>
      <w:sz w:val="24"/>
      <w:szCs w:val="24"/>
    </w:rPr>
  </w:style>
  <w:style w:type="paragraph" w:styleId="Heading9">
    <w:name w:val="heading 9"/>
    <w:basedOn w:val="Normal"/>
    <w:next w:val="Normal"/>
    <w:link w:val="Heading9Char"/>
    <w:uiPriority w:val="99"/>
    <w:qFormat/>
    <w:rsid w:val="0052772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0206B"/>
    <w:rPr>
      <w:rFonts w:ascii="Futura Md BT" w:eastAsia="MS Mincho" w:hAnsi="Futura Md BT" w:cs="Arial"/>
      <w:b/>
      <w:bCs/>
      <w:spacing w:val="10"/>
      <w:kern w:val="32"/>
      <w:szCs w:val="32"/>
      <w:lang w:eastAsia="en-US"/>
    </w:rPr>
  </w:style>
  <w:style w:type="character" w:customStyle="1" w:styleId="Heading2Char">
    <w:name w:val="Heading 2 Char"/>
    <w:basedOn w:val="DefaultParagraphFont"/>
    <w:link w:val="Heading2"/>
    <w:uiPriority w:val="99"/>
    <w:rsid w:val="0080206B"/>
    <w:rPr>
      <w:rFonts w:ascii="Futura Md BT" w:eastAsia="MS Mincho" w:hAnsi="Futura Md BT" w:cs="Arial"/>
      <w:b/>
      <w:iCs/>
      <w:spacing w:val="10"/>
      <w:kern w:val="32"/>
      <w:sz w:val="20"/>
      <w:szCs w:val="28"/>
      <w:lang w:eastAsia="en-US"/>
    </w:rPr>
  </w:style>
  <w:style w:type="character" w:customStyle="1" w:styleId="Heading3Char">
    <w:name w:val="Heading 3 Char"/>
    <w:basedOn w:val="DefaultParagraphFont"/>
    <w:link w:val="Heading3"/>
    <w:uiPriority w:val="99"/>
    <w:rsid w:val="0080206B"/>
    <w:rPr>
      <w:rFonts w:ascii="Futura Md BT" w:eastAsia="MS Mincho" w:hAnsi="Futura Md BT" w:cs="Arial"/>
      <w:b/>
      <w:spacing w:val="10"/>
      <w:kern w:val="32"/>
      <w:sz w:val="18"/>
      <w:szCs w:val="26"/>
      <w:lang w:eastAsia="en-US"/>
    </w:rPr>
  </w:style>
  <w:style w:type="character" w:customStyle="1" w:styleId="Heading4Char">
    <w:name w:val="Heading 4 Char"/>
    <w:basedOn w:val="DefaultParagraphFont"/>
    <w:link w:val="Heading4"/>
    <w:uiPriority w:val="99"/>
    <w:rsid w:val="0080206B"/>
    <w:rPr>
      <w:rFonts w:ascii="Futura Md BT" w:eastAsia="MS Mincho" w:hAnsi="Futura Md BT" w:cs="Arial"/>
      <w:b/>
      <w:spacing w:val="6"/>
      <w:kern w:val="32"/>
      <w:sz w:val="16"/>
      <w:szCs w:val="28"/>
      <w:lang w:eastAsia="en-US"/>
    </w:rPr>
  </w:style>
  <w:style w:type="character" w:customStyle="1" w:styleId="Heading5Char">
    <w:name w:val="Heading 5 Char"/>
    <w:basedOn w:val="DefaultParagraphFont"/>
    <w:link w:val="Heading5"/>
    <w:uiPriority w:val="99"/>
    <w:rsid w:val="0080206B"/>
    <w:rPr>
      <w:rFonts w:ascii="Futura Md BT" w:eastAsia="MS Mincho" w:hAnsi="Futura Md BT" w:cs="Arial"/>
      <w:b/>
      <w:iCs/>
      <w:spacing w:val="6"/>
      <w:kern w:val="32"/>
      <w:sz w:val="16"/>
      <w:szCs w:val="26"/>
      <w:lang w:eastAsia="en-US"/>
    </w:rPr>
  </w:style>
  <w:style w:type="character" w:customStyle="1" w:styleId="Heading6Char">
    <w:name w:val="Heading 6 Char"/>
    <w:basedOn w:val="DefaultParagraphFont"/>
    <w:link w:val="Heading6"/>
    <w:uiPriority w:val="9"/>
    <w:semiHidden/>
    <w:rsid w:val="0080206B"/>
    <w:rPr>
      <w:rFonts w:asciiTheme="minorHAnsi" w:eastAsiaTheme="minorEastAsia" w:hAnsiTheme="minorHAnsi" w:cstheme="minorBidi"/>
      <w:b/>
      <w:bCs/>
      <w:lang w:eastAsia="en-US"/>
    </w:rPr>
  </w:style>
  <w:style w:type="character" w:customStyle="1" w:styleId="Heading7Char">
    <w:name w:val="Heading 7 Char"/>
    <w:basedOn w:val="DefaultParagraphFont"/>
    <w:link w:val="Heading7"/>
    <w:uiPriority w:val="9"/>
    <w:semiHidden/>
    <w:rsid w:val="0080206B"/>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80206B"/>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80206B"/>
    <w:rPr>
      <w:rFonts w:asciiTheme="majorHAnsi" w:eastAsiaTheme="majorEastAsia" w:hAnsiTheme="majorHAnsi" w:cstheme="majorBidi"/>
      <w:lang w:eastAsia="en-US"/>
    </w:rPr>
  </w:style>
  <w:style w:type="paragraph" w:styleId="List">
    <w:name w:val="List"/>
    <w:basedOn w:val="Normal"/>
    <w:uiPriority w:val="99"/>
    <w:rsid w:val="00527728"/>
    <w:pPr>
      <w:numPr>
        <w:numId w:val="12"/>
      </w:numPr>
      <w:spacing w:before="60" w:after="60"/>
      <w:ind w:right="288"/>
    </w:pPr>
    <w:rPr>
      <w:szCs w:val="24"/>
      <w:lang w:eastAsia="en-GB"/>
    </w:rPr>
  </w:style>
  <w:style w:type="paragraph" w:styleId="List2">
    <w:name w:val="List 2"/>
    <w:basedOn w:val="Normal"/>
    <w:uiPriority w:val="99"/>
    <w:rsid w:val="00527728"/>
    <w:pPr>
      <w:numPr>
        <w:numId w:val="13"/>
      </w:numPr>
      <w:spacing w:before="60" w:after="60"/>
      <w:ind w:left="792" w:right="288" w:hanging="504"/>
    </w:pPr>
  </w:style>
  <w:style w:type="paragraph" w:styleId="List3">
    <w:name w:val="List 3"/>
    <w:basedOn w:val="Normal"/>
    <w:uiPriority w:val="99"/>
    <w:rsid w:val="00527728"/>
    <w:pPr>
      <w:numPr>
        <w:numId w:val="16"/>
      </w:numPr>
      <w:spacing w:before="60" w:after="60"/>
      <w:ind w:right="288"/>
    </w:pPr>
  </w:style>
  <w:style w:type="paragraph" w:styleId="ListBullet">
    <w:name w:val="List Bullet"/>
    <w:basedOn w:val="Normal"/>
    <w:rsid w:val="00527728"/>
    <w:pPr>
      <w:numPr>
        <w:numId w:val="2"/>
      </w:numPr>
      <w:spacing w:before="60" w:after="60"/>
      <w:ind w:right="288"/>
    </w:pPr>
  </w:style>
  <w:style w:type="paragraph" w:styleId="List4">
    <w:name w:val="List 4"/>
    <w:basedOn w:val="Normal"/>
    <w:uiPriority w:val="99"/>
    <w:rsid w:val="00527728"/>
    <w:pPr>
      <w:ind w:left="1132" w:hanging="283"/>
    </w:pPr>
  </w:style>
  <w:style w:type="paragraph" w:styleId="Header">
    <w:name w:val="header"/>
    <w:aliases w:val="Header1"/>
    <w:basedOn w:val="Normal"/>
    <w:link w:val="HeaderChar"/>
    <w:uiPriority w:val="99"/>
    <w:rsid w:val="00527728"/>
    <w:pPr>
      <w:tabs>
        <w:tab w:val="left" w:pos="7560"/>
      </w:tabs>
      <w:spacing w:before="0" w:after="0"/>
      <w:ind w:left="-720" w:right="-1152"/>
      <w:jc w:val="left"/>
    </w:pPr>
    <w:rPr>
      <w:rFonts w:ascii="Futura Md BT" w:hAnsi="Futura Md BT"/>
      <w:sz w:val="16"/>
    </w:rPr>
  </w:style>
  <w:style w:type="character" w:customStyle="1" w:styleId="HeaderChar">
    <w:name w:val="Header Char"/>
    <w:aliases w:val="Header1 Char"/>
    <w:basedOn w:val="DefaultParagraphFont"/>
    <w:link w:val="Header"/>
    <w:uiPriority w:val="99"/>
    <w:semiHidden/>
    <w:rsid w:val="0080206B"/>
    <w:rPr>
      <w:rFonts w:ascii="Palatino Linotype" w:eastAsia="MS Mincho" w:hAnsi="Palatino Linotype"/>
      <w:sz w:val="20"/>
      <w:szCs w:val="20"/>
      <w:lang w:eastAsia="en-US"/>
    </w:rPr>
  </w:style>
  <w:style w:type="paragraph" w:styleId="Footer">
    <w:name w:val="footer"/>
    <w:basedOn w:val="Normal"/>
    <w:link w:val="FooterChar"/>
    <w:uiPriority w:val="99"/>
    <w:rsid w:val="00527728"/>
    <w:pPr>
      <w:tabs>
        <w:tab w:val="center" w:pos="4153"/>
        <w:tab w:val="right" w:pos="8306"/>
      </w:tabs>
    </w:pPr>
  </w:style>
  <w:style w:type="character" w:customStyle="1" w:styleId="FooterChar">
    <w:name w:val="Footer Char"/>
    <w:basedOn w:val="DefaultParagraphFont"/>
    <w:link w:val="Footer"/>
    <w:uiPriority w:val="99"/>
    <w:semiHidden/>
    <w:rsid w:val="0080206B"/>
    <w:rPr>
      <w:rFonts w:ascii="Palatino Linotype" w:eastAsia="MS Mincho" w:hAnsi="Palatino Linotype"/>
      <w:sz w:val="20"/>
      <w:szCs w:val="20"/>
      <w:lang w:eastAsia="en-US"/>
    </w:rPr>
  </w:style>
  <w:style w:type="character" w:styleId="PageNumber">
    <w:name w:val="page number"/>
    <w:basedOn w:val="DefaultParagraphFont"/>
    <w:uiPriority w:val="99"/>
    <w:rsid w:val="00527728"/>
    <w:rPr>
      <w:rFonts w:ascii="Futura Md BT" w:hAnsi="Futura Md BT" w:cs="Times New Roman"/>
      <w:sz w:val="16"/>
    </w:rPr>
  </w:style>
  <w:style w:type="paragraph" w:customStyle="1" w:styleId="Equations">
    <w:name w:val="Equations"/>
    <w:next w:val="Normal"/>
    <w:uiPriority w:val="99"/>
    <w:rsid w:val="00527728"/>
    <w:pPr>
      <w:tabs>
        <w:tab w:val="right" w:pos="7416"/>
      </w:tabs>
      <w:ind w:left="288"/>
    </w:pPr>
    <w:rPr>
      <w:rFonts w:ascii="Palatino Linotype" w:eastAsia="MS Mincho" w:hAnsi="Palatino Linotype"/>
      <w:sz w:val="20"/>
      <w:szCs w:val="20"/>
      <w:lang w:eastAsia="en-US"/>
    </w:rPr>
  </w:style>
  <w:style w:type="paragraph" w:customStyle="1" w:styleId="Front1">
    <w:name w:val="Front1"/>
    <w:basedOn w:val="Normal"/>
    <w:next w:val="Front2"/>
    <w:uiPriority w:val="99"/>
    <w:rsid w:val="00527728"/>
    <w:pPr>
      <w:spacing w:before="0" w:after="0"/>
      <w:jc w:val="left"/>
    </w:pPr>
    <w:rPr>
      <w:b/>
      <w:sz w:val="28"/>
      <w:szCs w:val="28"/>
    </w:rPr>
  </w:style>
  <w:style w:type="paragraph" w:customStyle="1" w:styleId="Front2">
    <w:name w:val="Front2"/>
    <w:basedOn w:val="Front1"/>
    <w:uiPriority w:val="99"/>
    <w:rsid w:val="00527728"/>
    <w:pPr>
      <w:spacing w:before="240"/>
    </w:pPr>
    <w:rPr>
      <w:b w:val="0"/>
      <w:sz w:val="20"/>
    </w:rPr>
  </w:style>
  <w:style w:type="paragraph" w:customStyle="1" w:styleId="Front3">
    <w:name w:val="Front3"/>
    <w:basedOn w:val="Front1"/>
    <w:uiPriority w:val="99"/>
    <w:rsid w:val="00527728"/>
    <w:rPr>
      <w:b w:val="0"/>
      <w:sz w:val="20"/>
    </w:rPr>
  </w:style>
  <w:style w:type="paragraph" w:customStyle="1" w:styleId="Front4">
    <w:name w:val="Front4"/>
    <w:basedOn w:val="Front1"/>
    <w:uiPriority w:val="99"/>
    <w:rsid w:val="00527728"/>
    <w:pPr>
      <w:spacing w:after="240"/>
    </w:pPr>
    <w:rPr>
      <w:b w:val="0"/>
      <w:sz w:val="20"/>
    </w:rPr>
  </w:style>
  <w:style w:type="paragraph" w:customStyle="1" w:styleId="Hheading1">
    <w:name w:val="Hheading 1"/>
    <w:next w:val="Normal"/>
    <w:uiPriority w:val="99"/>
    <w:rsid w:val="00527728"/>
    <w:pPr>
      <w:keepNext/>
      <w:pBdr>
        <w:bottom w:val="single" w:sz="4" w:space="1" w:color="808080"/>
      </w:pBdr>
      <w:spacing w:before="240" w:after="240"/>
      <w:ind w:hanging="634"/>
    </w:pPr>
    <w:rPr>
      <w:rFonts w:ascii="Futura Md BT" w:eastAsia="MS Mincho" w:hAnsi="Futura Md BT" w:cs="Arial"/>
      <w:b/>
      <w:bCs/>
      <w:spacing w:val="22"/>
      <w:kern w:val="32"/>
      <w:lang w:eastAsia="en-US"/>
    </w:rPr>
  </w:style>
  <w:style w:type="paragraph" w:customStyle="1" w:styleId="Hheading2">
    <w:name w:val="Hheading 2"/>
    <w:next w:val="Normal"/>
    <w:uiPriority w:val="99"/>
    <w:rsid w:val="00527728"/>
    <w:pPr>
      <w:keepNext/>
      <w:spacing w:before="240" w:after="120"/>
    </w:pPr>
    <w:rPr>
      <w:rFonts w:ascii="Futura Md BT" w:eastAsia="MS Mincho" w:hAnsi="Futura Md BT" w:cs="Arial"/>
      <w:b/>
      <w:bCs/>
      <w:spacing w:val="10"/>
      <w:kern w:val="32"/>
      <w:sz w:val="20"/>
      <w:szCs w:val="20"/>
      <w:lang w:eastAsia="en-US"/>
    </w:rPr>
  </w:style>
  <w:style w:type="paragraph" w:customStyle="1" w:styleId="Hheading3">
    <w:name w:val="Hheading 3"/>
    <w:next w:val="Normal"/>
    <w:uiPriority w:val="99"/>
    <w:rsid w:val="00527728"/>
    <w:pPr>
      <w:keepNext/>
      <w:spacing w:before="240" w:after="120"/>
    </w:pPr>
    <w:rPr>
      <w:rFonts w:ascii="Futura Md BT" w:eastAsia="MS Mincho" w:hAnsi="Futura Md BT" w:cs="Arial"/>
      <w:b/>
      <w:bCs/>
      <w:spacing w:val="6"/>
      <w:kern w:val="32"/>
      <w:sz w:val="18"/>
      <w:szCs w:val="18"/>
      <w:lang w:eastAsia="en-US"/>
    </w:rPr>
  </w:style>
  <w:style w:type="paragraph" w:customStyle="1" w:styleId="Hheading4">
    <w:name w:val="Hheading 4"/>
    <w:next w:val="Normal"/>
    <w:uiPriority w:val="99"/>
    <w:rsid w:val="00527728"/>
    <w:pPr>
      <w:keepNext/>
      <w:spacing w:before="240" w:after="120"/>
    </w:pPr>
    <w:rPr>
      <w:rFonts w:ascii="Futura Md BT" w:eastAsia="MS Mincho" w:hAnsi="Futura Md BT"/>
      <w:b/>
      <w:bCs/>
      <w:sz w:val="16"/>
      <w:szCs w:val="16"/>
      <w:lang w:eastAsia="en-US"/>
    </w:rPr>
  </w:style>
  <w:style w:type="paragraph" w:customStyle="1" w:styleId="Hheading5">
    <w:name w:val="Hheading 5"/>
    <w:next w:val="Normal"/>
    <w:uiPriority w:val="99"/>
    <w:rsid w:val="00527728"/>
    <w:pPr>
      <w:keepNext/>
      <w:spacing w:before="240" w:after="120"/>
    </w:pPr>
    <w:rPr>
      <w:rFonts w:ascii="Futura Md BT" w:eastAsia="MS Mincho" w:hAnsi="Futura Md BT"/>
      <w:b/>
      <w:bCs/>
      <w:i/>
      <w:sz w:val="16"/>
      <w:szCs w:val="16"/>
      <w:lang w:eastAsia="en-US"/>
    </w:rPr>
  </w:style>
  <w:style w:type="paragraph" w:customStyle="1" w:styleId="IllustrationCaption">
    <w:name w:val="Illustration Caption"/>
    <w:basedOn w:val="Normal"/>
    <w:next w:val="Normal"/>
    <w:uiPriority w:val="99"/>
    <w:rsid w:val="00527728"/>
    <w:pPr>
      <w:keepLines/>
      <w:spacing w:before="240" w:after="240"/>
    </w:pPr>
    <w:rPr>
      <w:rFonts w:eastAsia="Times New Roman"/>
      <w:b/>
      <w:sz w:val="17"/>
      <w:szCs w:val="18"/>
    </w:rPr>
  </w:style>
  <w:style w:type="paragraph" w:styleId="Caption">
    <w:name w:val="caption"/>
    <w:basedOn w:val="Normal"/>
    <w:next w:val="Normal"/>
    <w:uiPriority w:val="99"/>
    <w:qFormat/>
    <w:rsid w:val="00527728"/>
    <w:rPr>
      <w:b/>
      <w:bCs/>
    </w:rPr>
  </w:style>
  <w:style w:type="paragraph" w:customStyle="1" w:styleId="Illustration1">
    <w:name w:val="Illustration1"/>
    <w:next w:val="IllustrationCaption"/>
    <w:uiPriority w:val="99"/>
    <w:rsid w:val="00527728"/>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link w:val="ReferenceChar"/>
    <w:uiPriority w:val="99"/>
    <w:rsid w:val="00527728"/>
    <w:pPr>
      <w:spacing w:after="0"/>
      <w:ind w:left="360" w:hanging="360"/>
    </w:pPr>
    <w:rPr>
      <w:sz w:val="18"/>
    </w:rPr>
  </w:style>
  <w:style w:type="paragraph" w:customStyle="1" w:styleId="table">
    <w:name w:val="table"/>
    <w:uiPriority w:val="99"/>
    <w:rsid w:val="00527728"/>
    <w:pPr>
      <w:spacing w:before="30" w:after="30"/>
    </w:pPr>
    <w:rPr>
      <w:rFonts w:ascii="Palatino Linotype" w:eastAsia="MS Mincho" w:hAnsi="Palatino Linotype"/>
      <w:noProof/>
      <w:sz w:val="17"/>
      <w:szCs w:val="20"/>
      <w:lang w:eastAsia="en-US"/>
    </w:rPr>
  </w:style>
  <w:style w:type="paragraph" w:customStyle="1" w:styleId="TableCaption">
    <w:name w:val="Table Caption"/>
    <w:basedOn w:val="Normal"/>
    <w:next w:val="Normal"/>
    <w:uiPriority w:val="99"/>
    <w:rsid w:val="00527728"/>
    <w:pPr>
      <w:keepNext/>
      <w:keepLines/>
      <w:spacing w:before="240" w:after="240"/>
    </w:pPr>
    <w:rPr>
      <w:rFonts w:eastAsia="Times New Roman"/>
      <w:b/>
      <w:sz w:val="17"/>
      <w:szCs w:val="18"/>
    </w:rPr>
  </w:style>
  <w:style w:type="table" w:styleId="TableGrid">
    <w:name w:val="Table Grid"/>
    <w:basedOn w:val="TableNormal"/>
    <w:uiPriority w:val="99"/>
    <w:rsid w:val="00527728"/>
    <w:pPr>
      <w:spacing w:before="30" w:after="30"/>
    </w:pPr>
    <w:rPr>
      <w:rFonts w:ascii="Palatino Linotype" w:eastAsia="MS Mincho" w:hAnsi="Palatino Linotype"/>
      <w:sz w:val="16"/>
      <w:szCs w:val="20"/>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spacing w:beforeLines="0" w:beforeAutospacing="0" w:afterLines="0" w:afterAutospacing="0"/>
        <w:ind w:leftChars="0" w:left="0" w:rightChars="0" w:right="0" w:firstLineChars="0" w:firstLine="0"/>
        <w:jc w:val="left"/>
        <w:outlineLvl w:val="9"/>
      </w:pPr>
      <w:tblPr/>
      <w:tcPr>
        <w:tcBorders>
          <w:top w:val="single" w:sz="4" w:space="0" w:color="auto"/>
          <w:left w:val="nil"/>
          <w:bottom w:val="single" w:sz="4" w:space="0" w:color="auto"/>
          <w:right w:val="nil"/>
          <w:insideH w:val="nil"/>
          <w:insideV w:val="nil"/>
          <w:tl2br w:val="nil"/>
          <w:tr2bl w:val="nil"/>
        </w:tcBorders>
      </w:tcPr>
    </w:tblStylePr>
    <w:tblStylePr w:type="lastRow">
      <w:pPr>
        <w:keepNext/>
        <w:keepLines/>
        <w:pageBreakBefore/>
        <w:widowControl/>
        <w:suppressLineNumbers/>
        <w:suppressAutoHyphens w:val="0"/>
        <w:spacing w:beforeLines="0" w:beforeAutospacing="0" w:afterLines="0" w:afterAutospacing="0"/>
        <w:ind w:leftChars="0" w:left="0" w:rightChars="0" w:right="0"/>
        <w:outlineLvl w:val="9"/>
      </w:pPr>
      <w:tblPr/>
      <w:tcPr>
        <w:tcBorders>
          <w:top w:val="single" w:sz="4" w:space="0" w:color="808080"/>
          <w:left w:val="nil"/>
          <w:bottom w:val="single" w:sz="4" w:space="0" w:color="auto"/>
          <w:right w:val="nil"/>
          <w:insideH w:val="nil"/>
          <w:insideV w:val="nil"/>
          <w:tl2br w:val="nil"/>
          <w:tr2bl w:val="nil"/>
        </w:tcBorders>
      </w:tcPr>
    </w:tblStylePr>
    <w:tblStylePr w:type="firstCol">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tblStylePr w:type="lastCol">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tblStylePr w:type="band1Vert">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tblStylePr w:type="band2Vert">
      <w:pPr>
        <w:spacing w:beforeLines="0" w:beforeAutospacing="0" w:afterLines="0" w:afterAutospacing="0"/>
        <w:ind w:leftChars="0" w:left="0" w:rightChars="0" w:right="0" w:firstLineChars="0" w:firstLine="0"/>
        <w:jc w:val="left"/>
      </w:pPr>
      <w:tblPr/>
      <w:tcPr>
        <w:tcBorders>
          <w:top w:val="single" w:sz="4" w:space="0" w:color="808080"/>
          <w:left w:val="nil"/>
          <w:bottom w:val="single" w:sz="4" w:space="0" w:color="808080"/>
          <w:right w:val="nil"/>
          <w:insideH w:val="nil"/>
          <w:insideV w:val="nil"/>
          <w:tl2br w:val="nil"/>
          <w:tr2bl w:val="nil"/>
        </w:tcBorders>
      </w:tcPr>
    </w:tblStylePr>
    <w:tblStylePr w:type="band1Horz">
      <w:pPr>
        <w:keepNext/>
        <w:keepLines/>
        <w:pageBreakBefore/>
        <w:widowControl/>
        <w:suppressLineNumbers/>
        <w:suppressAutoHyphens w:val="0"/>
        <w:spacing w:beforeLines="0" w:beforeAutospacing="0" w:afterLines="0" w:afterAutospacing="0"/>
        <w:ind w:leftChars="0" w:left="0" w:rightChars="0" w:right="0" w:firstLineChars="0" w:firstLine="0"/>
        <w:jc w:val="left"/>
      </w:pPr>
      <w:tblPr/>
      <w:tcPr>
        <w:tcBorders>
          <w:top w:val="single" w:sz="4" w:space="0" w:color="808080"/>
          <w:left w:val="nil"/>
          <w:bottom w:val="single" w:sz="4" w:space="0" w:color="808080"/>
          <w:right w:val="nil"/>
          <w:insideH w:val="nil"/>
          <w:insideV w:val="nil"/>
          <w:tl2br w:val="nil"/>
          <w:tr2bl w:val="nil"/>
        </w:tcBorders>
      </w:tcPr>
    </w:tblStylePr>
    <w:tblStylePr w:type="band2Horz">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uiPriority w:val="99"/>
    <w:rsid w:val="00527728"/>
    <w:pPr>
      <w:spacing w:before="60" w:after="60"/>
    </w:pPr>
    <w:rPr>
      <w:b/>
      <w:sz w:val="16"/>
      <w:szCs w:val="16"/>
    </w:rPr>
  </w:style>
  <w:style w:type="paragraph" w:customStyle="1" w:styleId="TableTop">
    <w:name w:val="Table Top"/>
    <w:basedOn w:val="table"/>
    <w:uiPriority w:val="99"/>
    <w:rsid w:val="00527728"/>
    <w:pPr>
      <w:keepNext/>
      <w:jc w:val="center"/>
    </w:pPr>
    <w:rPr>
      <w:rFonts w:ascii="Futura Md BT" w:hAnsi="Futura Md BT"/>
      <w:b/>
      <w:bCs/>
      <w:smallCaps/>
      <w:spacing w:val="6"/>
      <w:sz w:val="15"/>
      <w:szCs w:val="15"/>
    </w:rPr>
  </w:style>
  <w:style w:type="paragraph" w:styleId="Title">
    <w:name w:val="Title"/>
    <w:basedOn w:val="Normal"/>
    <w:next w:val="Normal"/>
    <w:link w:val="TitleChar"/>
    <w:uiPriority w:val="99"/>
    <w:qFormat/>
    <w:rsid w:val="00527728"/>
    <w:pPr>
      <w:spacing w:before="0" w:after="360"/>
      <w:ind w:left="-634"/>
      <w:jc w:val="left"/>
    </w:pPr>
    <w:rPr>
      <w:rFonts w:ascii="Futura Md BT" w:hAnsi="Futura Md BT" w:cs="Arial"/>
      <w:bCs/>
      <w:smallCaps/>
      <w:spacing w:val="10"/>
      <w:kern w:val="28"/>
      <w:sz w:val="32"/>
      <w:szCs w:val="28"/>
    </w:rPr>
  </w:style>
  <w:style w:type="character" w:customStyle="1" w:styleId="TitleChar">
    <w:name w:val="Title Char"/>
    <w:basedOn w:val="DefaultParagraphFont"/>
    <w:link w:val="Title"/>
    <w:uiPriority w:val="10"/>
    <w:rsid w:val="0080206B"/>
    <w:rPr>
      <w:rFonts w:asciiTheme="majorHAnsi" w:eastAsiaTheme="majorEastAsia" w:hAnsiTheme="majorHAnsi" w:cstheme="majorBidi"/>
      <w:b/>
      <w:bCs/>
      <w:kern w:val="28"/>
      <w:sz w:val="32"/>
      <w:szCs w:val="32"/>
      <w:lang w:eastAsia="en-US"/>
    </w:rPr>
  </w:style>
  <w:style w:type="paragraph" w:customStyle="1" w:styleId="Title1">
    <w:name w:val="Title1"/>
    <w:basedOn w:val="Title"/>
    <w:uiPriority w:val="99"/>
    <w:rsid w:val="00527728"/>
    <w:pPr>
      <w:spacing w:after="0"/>
      <w:ind w:left="0"/>
      <w:jc w:val="right"/>
    </w:pPr>
    <w:rPr>
      <w:smallCaps w:val="0"/>
      <w:sz w:val="40"/>
      <w:szCs w:val="40"/>
    </w:rPr>
  </w:style>
  <w:style w:type="paragraph" w:customStyle="1" w:styleId="Title2">
    <w:name w:val="Title2"/>
    <w:basedOn w:val="Title"/>
    <w:next w:val="Normal"/>
    <w:uiPriority w:val="99"/>
    <w:rsid w:val="00527728"/>
    <w:pPr>
      <w:spacing w:before="360"/>
      <w:ind w:left="0"/>
      <w:jc w:val="right"/>
    </w:pPr>
    <w:rPr>
      <w:smallCaps w:val="0"/>
      <w:sz w:val="24"/>
    </w:rPr>
  </w:style>
  <w:style w:type="paragraph" w:customStyle="1" w:styleId="Title3">
    <w:name w:val="Title3"/>
    <w:uiPriority w:val="99"/>
    <w:rsid w:val="00527728"/>
    <w:pPr>
      <w:spacing w:before="480" w:after="60"/>
      <w:jc w:val="right"/>
    </w:pPr>
    <w:rPr>
      <w:rFonts w:ascii="Futura Md BT" w:eastAsia="MS Mincho" w:hAnsi="Futura Md BT" w:cs="Arial"/>
      <w:bCs/>
      <w:smallCaps/>
      <w:kern w:val="28"/>
      <w:sz w:val="36"/>
      <w:szCs w:val="28"/>
      <w:lang w:eastAsia="en-US"/>
    </w:rPr>
  </w:style>
  <w:style w:type="paragraph" w:customStyle="1" w:styleId="Title4">
    <w:name w:val="Title4"/>
    <w:uiPriority w:val="99"/>
    <w:rsid w:val="00527728"/>
    <w:pPr>
      <w:spacing w:before="480" w:after="60"/>
      <w:jc w:val="right"/>
    </w:pPr>
    <w:rPr>
      <w:rFonts w:ascii="Futura Md BT" w:eastAsia="MS Mincho" w:hAnsi="Futura Md BT" w:cs="Arial"/>
      <w:bCs/>
      <w:smallCaps/>
      <w:kern w:val="28"/>
      <w:sz w:val="40"/>
      <w:szCs w:val="28"/>
      <w:lang w:eastAsia="en-US"/>
    </w:rPr>
  </w:style>
  <w:style w:type="paragraph" w:customStyle="1" w:styleId="HeadinginTOC">
    <w:name w:val="Heading in TOC"/>
    <w:next w:val="Normal"/>
    <w:uiPriority w:val="99"/>
    <w:rsid w:val="00527728"/>
    <w:pPr>
      <w:keepNext/>
      <w:pBdr>
        <w:bottom w:val="single" w:sz="4" w:space="1" w:color="808080"/>
      </w:pBdr>
      <w:spacing w:before="240" w:after="240"/>
      <w:ind w:hanging="634"/>
      <w:outlineLvl w:val="0"/>
    </w:pPr>
    <w:rPr>
      <w:rFonts w:ascii="Futura Md BT" w:eastAsia="MS Mincho" w:hAnsi="Futura Md BT" w:cs="Arial"/>
      <w:b/>
      <w:bCs/>
      <w:spacing w:val="10"/>
      <w:kern w:val="32"/>
      <w:lang w:eastAsia="en-US"/>
    </w:rPr>
  </w:style>
  <w:style w:type="paragraph" w:styleId="TOC1">
    <w:name w:val="toc 1"/>
    <w:basedOn w:val="Normal"/>
    <w:next w:val="Normal"/>
    <w:uiPriority w:val="99"/>
    <w:semiHidden/>
    <w:rsid w:val="00527728"/>
    <w:pPr>
      <w:tabs>
        <w:tab w:val="right" w:leader="dot" w:pos="7574"/>
      </w:tabs>
      <w:spacing w:before="200" w:after="80"/>
      <w:ind w:left="432" w:right="720" w:hanging="432"/>
    </w:pPr>
    <w:rPr>
      <w:b/>
    </w:rPr>
  </w:style>
  <w:style w:type="paragraph" w:styleId="TOC2">
    <w:name w:val="toc 2"/>
    <w:basedOn w:val="Normal"/>
    <w:next w:val="Normal"/>
    <w:uiPriority w:val="99"/>
    <w:semiHidden/>
    <w:rsid w:val="00527728"/>
    <w:pPr>
      <w:tabs>
        <w:tab w:val="right" w:leader="dot" w:pos="7576"/>
      </w:tabs>
      <w:spacing w:before="80" w:after="60"/>
      <w:ind w:left="936" w:right="720" w:hanging="504"/>
    </w:pPr>
  </w:style>
  <w:style w:type="paragraph" w:styleId="TOC3">
    <w:name w:val="toc 3"/>
    <w:basedOn w:val="Normal"/>
    <w:next w:val="Normal"/>
    <w:uiPriority w:val="99"/>
    <w:semiHidden/>
    <w:rsid w:val="00527728"/>
    <w:pPr>
      <w:tabs>
        <w:tab w:val="right" w:leader="dot" w:pos="7574"/>
      </w:tabs>
      <w:spacing w:before="20" w:after="0"/>
      <w:ind w:left="1584" w:right="720" w:hanging="576"/>
    </w:pPr>
  </w:style>
  <w:style w:type="character" w:styleId="Hyperlink">
    <w:name w:val="Hyperlink"/>
    <w:basedOn w:val="DefaultParagraphFont"/>
    <w:uiPriority w:val="99"/>
    <w:rsid w:val="00527728"/>
    <w:rPr>
      <w:rFonts w:cs="Times New Roman"/>
      <w:color w:val="0000FF"/>
      <w:u w:val="single"/>
    </w:rPr>
  </w:style>
  <w:style w:type="paragraph" w:customStyle="1" w:styleId="Authors">
    <w:name w:val="Authors"/>
    <w:basedOn w:val="Normal"/>
    <w:next w:val="Normal"/>
    <w:uiPriority w:val="99"/>
    <w:rsid w:val="00527728"/>
    <w:pPr>
      <w:spacing w:before="240" w:after="240"/>
      <w:jc w:val="left"/>
    </w:pPr>
    <w:rPr>
      <w:b/>
      <w:sz w:val="21"/>
    </w:rPr>
  </w:style>
  <w:style w:type="paragraph" w:customStyle="1" w:styleId="Bullet">
    <w:name w:val="Bullet"/>
    <w:uiPriority w:val="99"/>
    <w:rsid w:val="00592F4A"/>
    <w:pPr>
      <w:numPr>
        <w:numId w:val="31"/>
      </w:numPr>
      <w:tabs>
        <w:tab w:val="clear" w:pos="1440"/>
        <w:tab w:val="num" w:pos="720"/>
      </w:tabs>
      <w:spacing w:before="60" w:after="60"/>
      <w:ind w:left="720" w:right="302" w:hanging="432"/>
      <w:jc w:val="both"/>
    </w:pPr>
    <w:rPr>
      <w:sz w:val="20"/>
      <w:szCs w:val="20"/>
      <w:lang w:eastAsia="en-US"/>
    </w:rPr>
  </w:style>
  <w:style w:type="character" w:customStyle="1" w:styleId="ReferenceChar">
    <w:name w:val="Reference Char"/>
    <w:basedOn w:val="DefaultParagraphFont"/>
    <w:link w:val="Reference"/>
    <w:uiPriority w:val="99"/>
    <w:locked/>
    <w:rsid w:val="00527728"/>
    <w:rPr>
      <w:rFonts w:ascii="Palatino Linotype" w:eastAsia="MS Mincho" w:hAnsi="Palatino Linotype" w:cs="Times New Roman"/>
      <w:sz w:val="18"/>
      <w:lang w:val="en-GB" w:eastAsia="en-US" w:bidi="ar-SA"/>
    </w:rPr>
  </w:style>
  <w:style w:type="paragraph" w:styleId="BodyText">
    <w:name w:val="Body Text"/>
    <w:basedOn w:val="Normal"/>
    <w:link w:val="BodyTextChar"/>
    <w:semiHidden/>
    <w:unhideWhenUsed/>
    <w:rsid w:val="00CA5494"/>
    <w:rPr>
      <w:rFonts w:eastAsia="Times New Roman"/>
    </w:rPr>
  </w:style>
  <w:style w:type="character" w:customStyle="1" w:styleId="BodyTextChar">
    <w:name w:val="Body Text Char"/>
    <w:basedOn w:val="DefaultParagraphFont"/>
    <w:link w:val="BodyText"/>
    <w:semiHidden/>
    <w:rsid w:val="00CA5494"/>
    <w:rPr>
      <w:rFonts w:ascii="Palatino Linotype" w:hAnsi="Palatino Linotype"/>
      <w:sz w:val="20"/>
      <w:szCs w:val="20"/>
      <w:lang w:eastAsia="en-US"/>
    </w:rPr>
  </w:style>
  <w:style w:type="character" w:styleId="FollowedHyperlink">
    <w:name w:val="FollowedHyperlink"/>
    <w:basedOn w:val="DefaultParagraphFont"/>
    <w:uiPriority w:val="99"/>
    <w:semiHidden/>
    <w:unhideWhenUsed/>
    <w:rsid w:val="00CA5494"/>
    <w:rPr>
      <w:color w:val="800080" w:themeColor="followedHyperlink"/>
      <w:u w:val="single"/>
    </w:rPr>
  </w:style>
  <w:style w:type="paragraph" w:styleId="ListParagraph">
    <w:name w:val="List Paragraph"/>
    <w:basedOn w:val="Normal"/>
    <w:uiPriority w:val="34"/>
    <w:qFormat/>
    <w:rsid w:val="00422667"/>
    <w:pPr>
      <w:ind w:left="720"/>
      <w:contextualSpacing/>
    </w:pPr>
  </w:style>
  <w:style w:type="table" w:customStyle="1" w:styleId="PlainTable31">
    <w:name w:val="Plain Table 31"/>
    <w:basedOn w:val="TableNormal"/>
    <w:next w:val="PlainTable3"/>
    <w:uiPriority w:val="43"/>
    <w:rsid w:val="00CC6CBC"/>
    <w:rPr>
      <w:rFonts w:ascii="Verdana" w:eastAsia="Calibri" w:hAnsi="Verdana"/>
      <w:sz w:val="17"/>
      <w:lang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CC6C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next w:val="PlainTable3"/>
    <w:uiPriority w:val="43"/>
    <w:rsid w:val="008B0062"/>
    <w:rPr>
      <w:rFonts w:ascii="Verdana" w:eastAsia="Calibri" w:hAnsi="Verdana"/>
      <w:sz w:val="17"/>
      <w:lang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D57B62"/>
    <w:pPr>
      <w:autoSpaceDE w:val="0"/>
      <w:autoSpaceDN w:val="0"/>
      <w:adjustRightInd w:val="0"/>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35816">
      <w:bodyDiv w:val="1"/>
      <w:marLeft w:val="0"/>
      <w:marRight w:val="0"/>
      <w:marTop w:val="0"/>
      <w:marBottom w:val="0"/>
      <w:divBdr>
        <w:top w:val="none" w:sz="0" w:space="0" w:color="auto"/>
        <w:left w:val="none" w:sz="0" w:space="0" w:color="auto"/>
        <w:bottom w:val="none" w:sz="0" w:space="0" w:color="auto"/>
        <w:right w:val="none" w:sz="0" w:space="0" w:color="auto"/>
      </w:divBdr>
    </w:div>
    <w:div w:id="538129713">
      <w:bodyDiv w:val="1"/>
      <w:marLeft w:val="0"/>
      <w:marRight w:val="0"/>
      <w:marTop w:val="0"/>
      <w:marBottom w:val="0"/>
      <w:divBdr>
        <w:top w:val="none" w:sz="0" w:space="0" w:color="auto"/>
        <w:left w:val="none" w:sz="0" w:space="0" w:color="auto"/>
        <w:bottom w:val="none" w:sz="0" w:space="0" w:color="auto"/>
        <w:right w:val="none" w:sz="0" w:space="0" w:color="auto"/>
      </w:divBdr>
    </w:div>
    <w:div w:id="695892491">
      <w:bodyDiv w:val="1"/>
      <w:marLeft w:val="0"/>
      <w:marRight w:val="0"/>
      <w:marTop w:val="0"/>
      <w:marBottom w:val="0"/>
      <w:divBdr>
        <w:top w:val="none" w:sz="0" w:space="0" w:color="auto"/>
        <w:left w:val="none" w:sz="0" w:space="0" w:color="auto"/>
        <w:bottom w:val="none" w:sz="0" w:space="0" w:color="auto"/>
        <w:right w:val="none" w:sz="0" w:space="0" w:color="auto"/>
      </w:divBdr>
    </w:div>
    <w:div w:id="1306812337">
      <w:bodyDiv w:val="1"/>
      <w:marLeft w:val="0"/>
      <w:marRight w:val="0"/>
      <w:marTop w:val="0"/>
      <w:marBottom w:val="0"/>
      <w:divBdr>
        <w:top w:val="none" w:sz="0" w:space="0" w:color="auto"/>
        <w:left w:val="none" w:sz="0" w:space="0" w:color="auto"/>
        <w:bottom w:val="none" w:sz="0" w:space="0" w:color="auto"/>
        <w:right w:val="none" w:sz="0" w:space="0" w:color="auto"/>
      </w:divBdr>
    </w:div>
    <w:div w:id="1837530637">
      <w:bodyDiv w:val="1"/>
      <w:marLeft w:val="0"/>
      <w:marRight w:val="0"/>
      <w:marTop w:val="0"/>
      <w:marBottom w:val="0"/>
      <w:divBdr>
        <w:top w:val="none" w:sz="0" w:space="0" w:color="auto"/>
        <w:left w:val="none" w:sz="0" w:space="0" w:color="auto"/>
        <w:bottom w:val="none" w:sz="0" w:space="0" w:color="auto"/>
        <w:right w:val="none" w:sz="0" w:space="0" w:color="auto"/>
      </w:divBdr>
    </w:div>
    <w:div w:id="208668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community.ices.dk/admin/Recomendations/SitePages/Home.asp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github.com/ices-eg/wg_IBPTur.27.4/IBP_2018/"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3C76754FAE04FB8BF4E6694417E35" ma:contentTypeVersion="7" ma:contentTypeDescription="Create a new document." ma:contentTypeScope="" ma:versionID="91cf3e0004d4528be05ecfffe98522ed">
  <xsd:schema xmlns:xsd="http://www.w3.org/2001/XMLSchema" xmlns:xs="http://www.w3.org/2001/XMLSchema" xmlns:p="http://schemas.microsoft.com/office/2006/metadata/properties" xmlns:ns2="11e1a505-f2ec-4707-88a3-f15caeffffa3" targetNamespace="http://schemas.microsoft.com/office/2006/metadata/properties" ma:root="true" ma:fieldsID="d8d8ee8c1d77575d8995636d6e0c6f73" ns2:_="">
    <xsd:import namespace="11e1a505-f2ec-4707-88a3-f15caeffffa3"/>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1a505-f2ec-4707-88a3-f15caeffffa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26926D4-F27A-4D90-B86C-B3750AF1D0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1a505-f2ec-4707-88a3-f15caefff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F0F1B3-A459-4C3A-975B-CC7A6EB0CA51}">
  <ds:schemaRefs>
    <ds:schemaRef ds:uri="http://schemas.microsoft.com/sharepoint/v3/contenttype/forms"/>
  </ds:schemaRefs>
</ds:datastoreItem>
</file>

<file path=customXml/itemProps3.xml><?xml version="1.0" encoding="utf-8"?>
<ds:datastoreItem xmlns:ds="http://schemas.openxmlformats.org/officeDocument/2006/customXml" ds:itemID="{A7B1DE0C-4B5F-49EC-AA75-23EE96D17BC4}">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B39AB3E3.dotm</Template>
  <TotalTime>61</TotalTime>
  <Pages>16</Pages>
  <Words>2675</Words>
  <Characters>15250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ICES MASTER TEMPLATE</vt:lpstr>
    </vt:vector>
  </TitlesOfParts>
  <Company>ICES</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ICES MASTER TEMPLATE</dc:title>
  <dc:subject>ICES Working Group Template</dc:subject>
  <dc:creator>Administrator</dc:creator>
  <dc:description>17 Oct -- 48.5 -- TL 20; DL 20Only contains styles. No macros, key combinations, auto text, toolbars, menus</dc:description>
  <cp:lastModifiedBy>Hintzen, Niels</cp:lastModifiedBy>
  <cp:revision>3</cp:revision>
  <cp:lastPrinted>2011-12-15T10:42:00Z</cp:lastPrinted>
  <dcterms:created xsi:type="dcterms:W3CDTF">2018-07-26T15:09:00Z</dcterms:created>
  <dcterms:modified xsi:type="dcterms:W3CDTF">2018-07-26T16:33:00Z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0x0101009653C76754FAE04FB8BF4E6694417E35</vt:lpwstr>
  </property>
</Properties>
</file>