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42AEB" w14:textId="6A96804C" w:rsidR="00592DA2" w:rsidRPr="00A62BCB" w:rsidRDefault="003A3C16" w:rsidP="00592DA2">
      <w:pPr>
        <w:pStyle w:val="Heading1"/>
        <w:rPr>
          <w:rFonts w:ascii="Calibri" w:hAnsi="Calibri" w:cs="Calibri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8A9FA1" wp14:editId="06607125">
                <wp:simplePos x="0" y="0"/>
                <wp:positionH relativeFrom="column">
                  <wp:posOffset>4762734</wp:posOffset>
                </wp:positionH>
                <wp:positionV relativeFrom="paragraph">
                  <wp:posOffset>-482998</wp:posOffset>
                </wp:positionV>
                <wp:extent cx="1834675" cy="584775"/>
                <wp:effectExtent l="0" t="0" r="0" b="0"/>
                <wp:wrapNone/>
                <wp:docPr id="4" name="Text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D78181DE-E361-7DDA-9413-4294BC270EF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4675" cy="5847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C049334" w14:textId="42B3E642" w:rsidR="003A3C16" w:rsidRPr="003A3C16" w:rsidRDefault="003A3C16" w:rsidP="003A3C16">
                            <w:pPr>
                              <w:jc w:val="center"/>
                              <w:rPr>
                                <w:rFonts w:ascii="Calibri" w:hAnsi="Calibri" w:cstheme="minorBidi"/>
                                <w:color w:val="4472C4" w:themeColor="accent1"/>
                                <w:kern w:val="24"/>
                                <w:sz w:val="64"/>
                                <w:szCs w:val="6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3A3C16">
                              <w:rPr>
                                <w:rFonts w:ascii="Calibri" w:hAnsi="Calibri" w:cstheme="minorBidi"/>
                                <w:color w:val="4472C4" w:themeColor="accent1"/>
                                <w:kern w:val="24"/>
                                <w:sz w:val="64"/>
                                <w:szCs w:val="6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WGBIOP</w:t>
                            </w: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0A9558DB" wp14:editId="1E7E8C19">
                                  <wp:extent cx="1032206" cy="464890"/>
                                  <wp:effectExtent l="0" t="0" r="0" b="0"/>
                                  <wp:docPr id="5" name="Picture 4" descr="A picture containing drawing, plate&#10;&#10;Description automatically generated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EEC159C5-B9A0-FBFF-964F-586C8084038E}"/>
                                      </a:ext>
                                    </a:extLst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Picture 4" descr="A picture containing drawing, plate&#10;&#10;Description automatically generated">
                                            <a:extLst>
                                              <a:ext uri="{FF2B5EF4-FFF2-40B4-BE49-F238E27FC236}">
                                                <a16:creationId xmlns:a16="http://schemas.microsoft.com/office/drawing/2014/main" id="{EEC159C5-B9A0-FBFF-964F-586C8084038E}"/>
                                              </a:ext>
                                            </a:extLst>
                                          </pic:cNvPr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 cstate="hq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43057" cy="4697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8A9FA1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375pt;margin-top:-38.05pt;width:144.45pt;height:46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" filled="f" stroked="f">
                <v:textbox style="mso-fit-shape-to-text:t">
                  <w:txbxContent>
                    <w:p w14:paraId="3C049334" w14:textId="42B3E642" w:rsidR="003A3C16" w:rsidRPr="003A3C16" w:rsidRDefault="003A3C16" w:rsidP="003A3C16">
                      <w:pPr>
                        <w:jc w:val="center"/>
                        <w:rPr>
                          <w:rFonts w:ascii="Calibri" w:hAnsi="Calibri" w:cstheme="minorBidi"/>
                          <w:color w:val="4472C4" w:themeColor="accent1"/>
                          <w:kern w:val="24"/>
                          <w:sz w:val="64"/>
                          <w:szCs w:val="6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</w:pPr>
                      <w:r w:rsidRPr="003A3C16">
                        <w:rPr>
                          <w:rFonts w:ascii="Calibri" w:hAnsi="Calibri" w:cstheme="minorBidi"/>
                          <w:color w:val="4472C4" w:themeColor="accent1"/>
                          <w:kern w:val="24"/>
                          <w:sz w:val="64"/>
                          <w:szCs w:val="6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WGBIOP</w:t>
                      </w: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0A9558DB" wp14:editId="1E7E8C19">
                            <wp:extent cx="1032206" cy="464890"/>
                            <wp:effectExtent l="0" t="0" r="0" b="0"/>
                            <wp:docPr id="5" name="Picture 4" descr="A picture containing drawing, plate&#10;&#10;Description automatically generated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EEC159C5-B9A0-FBFF-964F-586C8084038E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Picture 4" descr="A picture containing drawing, plate&#10;&#10;Description automatically generated">
                                      <a:extLst>
                                        <a:ext uri="{FF2B5EF4-FFF2-40B4-BE49-F238E27FC236}">
                                          <a16:creationId xmlns:a16="http://schemas.microsoft.com/office/drawing/2014/main" id="{EEC159C5-B9A0-FBFF-964F-586C8084038E}"/>
                                        </a:ext>
                                      </a:extLst>
                                    </pic:cNvPr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1" cstate="hq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43057" cy="4697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92DA2" w:rsidRPr="00A62BCB">
        <w:rPr>
          <w:rFonts w:ascii="Calibri" w:hAnsi="Calibri" w:cs="Calibri"/>
        </w:rPr>
        <w:t>ICES SMSF Maturity Scale</w:t>
      </w:r>
    </w:p>
    <w:p w14:paraId="2DCA99B1" w14:textId="77777777" w:rsidR="00A64FC8" w:rsidRDefault="00520393" w:rsidP="00520393">
      <w:pPr>
        <w:spacing w:after="160" w:line="259" w:lineRule="auto"/>
        <w:rPr>
          <w:rFonts w:ascii="Calibri" w:hAnsi="Calibri" w:cs="Calibri"/>
          <w:i/>
          <w:iCs/>
          <w:sz w:val="22"/>
          <w:szCs w:val="22"/>
        </w:rPr>
      </w:pPr>
      <w:r w:rsidRPr="00E7088C">
        <w:rPr>
          <w:rFonts w:ascii="Calibri" w:hAnsi="Calibri" w:cs="Calibri"/>
          <w:i/>
          <w:iCs/>
          <w:sz w:val="22"/>
          <w:szCs w:val="22"/>
        </w:rPr>
        <w:t>(Standardised Macroscopic Scale for Fish Maturity Assessment)</w:t>
      </w:r>
    </w:p>
    <w:tbl>
      <w:tblPr>
        <w:tblW w:w="6550" w:type="dxa"/>
        <w:tblInd w:w="1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70"/>
        <w:gridCol w:w="3880"/>
      </w:tblGrid>
      <w:tr w:rsidR="00A64FC8" w:rsidRPr="00A62BCB" w14:paraId="5E973E3E" w14:textId="77777777" w:rsidTr="009634BF">
        <w:trPr>
          <w:trHeight w:val="315"/>
        </w:trPr>
        <w:tc>
          <w:tcPr>
            <w:tcW w:w="2670" w:type="dxa"/>
            <w:noWrap/>
            <w:vAlign w:val="bottom"/>
            <w:hideMark/>
          </w:tcPr>
          <w:p w14:paraId="5076EB79" w14:textId="77777777" w:rsidR="00A64FC8" w:rsidRPr="00A62BCB" w:rsidRDefault="00A64FC8" w:rsidP="009634BF">
            <w:pPr>
              <w:spacing w:after="0" w:line="259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nl-BE" w:eastAsia="en-GB"/>
              </w:rPr>
            </w:pPr>
            <w:r w:rsidRPr="00A62BC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nl-BE" w:eastAsia="en-GB"/>
              </w:rPr>
              <w:t>Stage</w:t>
            </w:r>
          </w:p>
        </w:tc>
        <w:tc>
          <w:tcPr>
            <w:tcW w:w="3880" w:type="dxa"/>
            <w:noWrap/>
            <w:vAlign w:val="bottom"/>
            <w:hideMark/>
          </w:tcPr>
          <w:p w14:paraId="7D34686E" w14:textId="77777777" w:rsidR="00A64FC8" w:rsidRPr="00A62BCB" w:rsidRDefault="00A64FC8" w:rsidP="009634BF">
            <w:pPr>
              <w:spacing w:after="0" w:line="259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nl-BE" w:eastAsia="en-GB"/>
              </w:rPr>
            </w:pPr>
            <w:r w:rsidRPr="00A62BC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nl-BE" w:eastAsia="en-GB"/>
              </w:rPr>
              <w:t>Possible sub-stages</w:t>
            </w:r>
          </w:p>
        </w:tc>
      </w:tr>
      <w:tr w:rsidR="00A64FC8" w:rsidRPr="00A62BCB" w14:paraId="7E73A08C" w14:textId="77777777" w:rsidTr="009634BF">
        <w:trPr>
          <w:trHeight w:val="330"/>
        </w:trPr>
        <w:tc>
          <w:tcPr>
            <w:tcW w:w="2670" w:type="dxa"/>
            <w:noWrap/>
            <w:vAlign w:val="center"/>
            <w:hideMark/>
          </w:tcPr>
          <w:p w14:paraId="6B3BBB25" w14:textId="77777777" w:rsidR="00A64FC8" w:rsidRPr="00A62BCB" w:rsidRDefault="00A64FC8" w:rsidP="009634BF">
            <w:pPr>
              <w:spacing w:after="0" w:line="259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BE" w:eastAsia="en-GB"/>
              </w:rPr>
            </w:pPr>
            <w:r w:rsidRPr="00A62BCB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BE" w:eastAsia="en-GB"/>
              </w:rPr>
              <w:t>A. Immature</w:t>
            </w:r>
          </w:p>
        </w:tc>
        <w:tc>
          <w:tcPr>
            <w:tcW w:w="3880" w:type="dxa"/>
            <w:noWrap/>
            <w:vAlign w:val="bottom"/>
            <w:hideMark/>
          </w:tcPr>
          <w:p w14:paraId="6D87667C" w14:textId="77777777" w:rsidR="00A64FC8" w:rsidRPr="00A62BCB" w:rsidRDefault="00A64FC8" w:rsidP="009634BF">
            <w:pPr>
              <w:spacing w:after="0" w:line="259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BE" w:eastAsia="en-GB"/>
              </w:rPr>
            </w:pPr>
            <w:r w:rsidRPr="00A62BCB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BE" w:eastAsia="en-GB"/>
              </w:rPr>
              <w:t> </w:t>
            </w:r>
          </w:p>
        </w:tc>
      </w:tr>
      <w:tr w:rsidR="00A64FC8" w:rsidRPr="00A62BCB" w14:paraId="2B476E50" w14:textId="77777777" w:rsidTr="009634BF">
        <w:trPr>
          <w:trHeight w:val="615"/>
        </w:trPr>
        <w:tc>
          <w:tcPr>
            <w:tcW w:w="2670" w:type="dxa"/>
            <w:vMerge w:val="restart"/>
            <w:noWrap/>
            <w:vAlign w:val="center"/>
            <w:hideMark/>
          </w:tcPr>
          <w:p w14:paraId="34E324A7" w14:textId="77777777" w:rsidR="00A64FC8" w:rsidRPr="00A62BCB" w:rsidRDefault="00A64FC8" w:rsidP="009634BF">
            <w:pPr>
              <w:spacing w:after="0" w:line="259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BE" w:eastAsia="en-GB"/>
              </w:rPr>
            </w:pPr>
            <w:r w:rsidRPr="00A62BCB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BE" w:eastAsia="en-GB"/>
              </w:rPr>
              <w:t>B. Developing</w:t>
            </w:r>
          </w:p>
        </w:tc>
        <w:tc>
          <w:tcPr>
            <w:tcW w:w="3880" w:type="dxa"/>
            <w:shd w:val="clear" w:color="000000" w:fill="D9D9D9"/>
            <w:vAlign w:val="bottom"/>
            <w:hideMark/>
          </w:tcPr>
          <w:p w14:paraId="0901F602" w14:textId="77777777" w:rsidR="00A64FC8" w:rsidRPr="00A62BCB" w:rsidRDefault="00A64FC8" w:rsidP="009634BF">
            <w:pPr>
              <w:spacing w:after="0" w:line="259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GB"/>
              </w:rPr>
            </w:pPr>
            <w:r w:rsidRPr="00A62BC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GB"/>
              </w:rPr>
              <w:t>Ba. Developing but functionally immature (first-time developer)</w:t>
            </w:r>
          </w:p>
        </w:tc>
      </w:tr>
      <w:tr w:rsidR="00A64FC8" w:rsidRPr="00A62BCB" w14:paraId="4A1E0E36" w14:textId="77777777" w:rsidTr="009634BF">
        <w:trPr>
          <w:trHeight w:val="315"/>
        </w:trPr>
        <w:tc>
          <w:tcPr>
            <w:tcW w:w="2670" w:type="dxa"/>
            <w:vMerge/>
            <w:vAlign w:val="center"/>
            <w:hideMark/>
          </w:tcPr>
          <w:p w14:paraId="6E5FC6C1" w14:textId="77777777" w:rsidR="00A64FC8" w:rsidRPr="00A62BCB" w:rsidRDefault="00A64FC8" w:rsidP="009634BF">
            <w:pPr>
              <w:spacing w:after="0" w:line="259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GB"/>
              </w:rPr>
            </w:pPr>
          </w:p>
        </w:tc>
        <w:tc>
          <w:tcPr>
            <w:tcW w:w="3880" w:type="dxa"/>
            <w:shd w:val="clear" w:color="000000" w:fill="808080"/>
            <w:noWrap/>
            <w:vAlign w:val="bottom"/>
            <w:hideMark/>
          </w:tcPr>
          <w:p w14:paraId="6B58D631" w14:textId="77777777" w:rsidR="00A64FC8" w:rsidRPr="00A62BCB" w:rsidRDefault="00A64FC8" w:rsidP="009634BF">
            <w:pPr>
              <w:spacing w:after="0" w:line="259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GB"/>
              </w:rPr>
            </w:pPr>
            <w:r w:rsidRPr="00A62BCB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GB"/>
              </w:rPr>
              <w:t>Bb. Developing and functionally mature</w:t>
            </w:r>
          </w:p>
        </w:tc>
      </w:tr>
      <w:tr w:rsidR="00A64FC8" w:rsidRPr="00A62BCB" w14:paraId="100D4693" w14:textId="77777777" w:rsidTr="009634BF">
        <w:trPr>
          <w:trHeight w:val="315"/>
        </w:trPr>
        <w:tc>
          <w:tcPr>
            <w:tcW w:w="2670" w:type="dxa"/>
            <w:vMerge w:val="restart"/>
            <w:noWrap/>
            <w:vAlign w:val="center"/>
            <w:hideMark/>
          </w:tcPr>
          <w:p w14:paraId="7E14038E" w14:textId="77777777" w:rsidR="00A64FC8" w:rsidRPr="00A62BCB" w:rsidRDefault="00A64FC8" w:rsidP="009634BF">
            <w:pPr>
              <w:spacing w:after="0" w:line="259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BE" w:eastAsia="en-GB"/>
              </w:rPr>
            </w:pPr>
            <w:r w:rsidRPr="00A62BCB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BE" w:eastAsia="en-GB"/>
              </w:rPr>
              <w:t>C. Spawning</w:t>
            </w:r>
          </w:p>
        </w:tc>
        <w:tc>
          <w:tcPr>
            <w:tcW w:w="3880" w:type="dxa"/>
            <w:shd w:val="clear" w:color="000000" w:fill="808080"/>
            <w:noWrap/>
            <w:vAlign w:val="bottom"/>
            <w:hideMark/>
          </w:tcPr>
          <w:p w14:paraId="60D96BE6" w14:textId="77777777" w:rsidR="00A64FC8" w:rsidRPr="00A62BCB" w:rsidRDefault="00A64FC8" w:rsidP="009634BF">
            <w:pPr>
              <w:spacing w:after="0" w:line="259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BE" w:eastAsia="en-GB"/>
              </w:rPr>
            </w:pPr>
            <w:r w:rsidRPr="00A62BCB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BE" w:eastAsia="en-GB"/>
              </w:rPr>
              <w:t>Ca. Actively spawning</w:t>
            </w:r>
          </w:p>
        </w:tc>
      </w:tr>
      <w:tr w:rsidR="00A64FC8" w:rsidRPr="00A62BCB" w14:paraId="63B9D197" w14:textId="77777777" w:rsidTr="009634BF">
        <w:trPr>
          <w:trHeight w:val="315"/>
        </w:trPr>
        <w:tc>
          <w:tcPr>
            <w:tcW w:w="2670" w:type="dxa"/>
            <w:vMerge/>
            <w:vAlign w:val="center"/>
            <w:hideMark/>
          </w:tcPr>
          <w:p w14:paraId="68593E15" w14:textId="77777777" w:rsidR="00A64FC8" w:rsidRPr="00A62BCB" w:rsidRDefault="00A64FC8" w:rsidP="009634BF">
            <w:pPr>
              <w:spacing w:after="0" w:line="259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BE" w:eastAsia="en-GB"/>
              </w:rPr>
            </w:pPr>
          </w:p>
        </w:tc>
        <w:tc>
          <w:tcPr>
            <w:tcW w:w="3880" w:type="dxa"/>
            <w:shd w:val="clear" w:color="000000" w:fill="808080"/>
            <w:noWrap/>
            <w:vAlign w:val="bottom"/>
            <w:hideMark/>
          </w:tcPr>
          <w:p w14:paraId="42AF8CD0" w14:textId="77777777" w:rsidR="00A64FC8" w:rsidRPr="00A62BCB" w:rsidRDefault="00A64FC8" w:rsidP="009634BF">
            <w:pPr>
              <w:spacing w:after="0" w:line="259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BE" w:eastAsia="en-GB"/>
              </w:rPr>
            </w:pPr>
            <w:r w:rsidRPr="00A62BCB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BE" w:eastAsia="en-GB"/>
              </w:rPr>
              <w:t>Cb. Spawning capable</w:t>
            </w:r>
          </w:p>
        </w:tc>
      </w:tr>
      <w:tr w:rsidR="00A64FC8" w:rsidRPr="00A62BCB" w14:paraId="669441ED" w14:textId="77777777" w:rsidTr="009634BF">
        <w:trPr>
          <w:trHeight w:val="315"/>
        </w:trPr>
        <w:tc>
          <w:tcPr>
            <w:tcW w:w="2670" w:type="dxa"/>
            <w:vMerge w:val="restart"/>
            <w:vAlign w:val="center"/>
            <w:hideMark/>
          </w:tcPr>
          <w:p w14:paraId="6AAA7960" w14:textId="77777777" w:rsidR="00A64FC8" w:rsidRPr="00A62BCB" w:rsidRDefault="00A64FC8" w:rsidP="009634BF">
            <w:pPr>
              <w:spacing w:after="0" w:line="259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BE" w:eastAsia="en-GB"/>
              </w:rPr>
            </w:pPr>
            <w:r w:rsidRPr="00A62BCB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BE" w:eastAsia="en-GB"/>
              </w:rPr>
              <w:t xml:space="preserve">D. Regressing/ </w:t>
            </w:r>
          </w:p>
          <w:p w14:paraId="28FF4AD1" w14:textId="77777777" w:rsidR="00A64FC8" w:rsidRPr="00A62BCB" w:rsidRDefault="00A64FC8" w:rsidP="009634BF">
            <w:pPr>
              <w:spacing w:after="0" w:line="259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BE" w:eastAsia="en-GB"/>
              </w:rPr>
            </w:pPr>
            <w:r w:rsidRPr="00A62BCB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BE" w:eastAsia="en-GB"/>
              </w:rPr>
              <w:t>Regenerating</w:t>
            </w:r>
          </w:p>
        </w:tc>
        <w:tc>
          <w:tcPr>
            <w:tcW w:w="3880" w:type="dxa"/>
            <w:shd w:val="clear" w:color="000000" w:fill="808080"/>
            <w:noWrap/>
            <w:vAlign w:val="bottom"/>
            <w:hideMark/>
          </w:tcPr>
          <w:p w14:paraId="64E5FFD4" w14:textId="77777777" w:rsidR="00A64FC8" w:rsidRPr="00A62BCB" w:rsidRDefault="00A64FC8" w:rsidP="009634BF">
            <w:pPr>
              <w:spacing w:after="0" w:line="259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BE" w:eastAsia="en-GB"/>
              </w:rPr>
            </w:pPr>
            <w:r w:rsidRPr="00A62BCB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BE" w:eastAsia="en-GB"/>
              </w:rPr>
              <w:t>Da. Regressing</w:t>
            </w:r>
          </w:p>
        </w:tc>
      </w:tr>
      <w:tr w:rsidR="00A64FC8" w:rsidRPr="00A62BCB" w14:paraId="3952ED15" w14:textId="77777777" w:rsidTr="009634BF">
        <w:trPr>
          <w:trHeight w:val="330"/>
        </w:trPr>
        <w:tc>
          <w:tcPr>
            <w:tcW w:w="2670" w:type="dxa"/>
            <w:vMerge/>
            <w:vAlign w:val="center"/>
            <w:hideMark/>
          </w:tcPr>
          <w:p w14:paraId="60B22019" w14:textId="77777777" w:rsidR="00A64FC8" w:rsidRPr="00A62BCB" w:rsidRDefault="00A64FC8" w:rsidP="009634BF">
            <w:pPr>
              <w:spacing w:after="0" w:line="259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BE" w:eastAsia="en-GB"/>
              </w:rPr>
            </w:pPr>
          </w:p>
        </w:tc>
        <w:tc>
          <w:tcPr>
            <w:tcW w:w="3880" w:type="dxa"/>
            <w:shd w:val="clear" w:color="000000" w:fill="808080"/>
            <w:noWrap/>
            <w:vAlign w:val="bottom"/>
            <w:hideMark/>
          </w:tcPr>
          <w:p w14:paraId="2C865AB7" w14:textId="77777777" w:rsidR="00A64FC8" w:rsidRPr="00A62BCB" w:rsidRDefault="00A64FC8" w:rsidP="009634BF">
            <w:pPr>
              <w:spacing w:after="0" w:line="259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BE" w:eastAsia="en-GB"/>
              </w:rPr>
            </w:pPr>
            <w:r w:rsidRPr="00A62BCB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BE" w:eastAsia="en-GB"/>
              </w:rPr>
              <w:t>Db. Regenerating</w:t>
            </w:r>
          </w:p>
        </w:tc>
      </w:tr>
      <w:tr w:rsidR="00A64FC8" w:rsidRPr="00A62BCB" w14:paraId="5BAB26C9" w14:textId="77777777" w:rsidTr="009634BF">
        <w:trPr>
          <w:trHeight w:val="315"/>
        </w:trPr>
        <w:tc>
          <w:tcPr>
            <w:tcW w:w="2670" w:type="dxa"/>
            <w:noWrap/>
            <w:vAlign w:val="center"/>
            <w:hideMark/>
          </w:tcPr>
          <w:p w14:paraId="3D5E06DC" w14:textId="77777777" w:rsidR="00A64FC8" w:rsidRPr="00A62BCB" w:rsidRDefault="00A64FC8" w:rsidP="009634BF">
            <w:pPr>
              <w:spacing w:after="0" w:line="259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BE" w:eastAsia="en-GB"/>
              </w:rPr>
            </w:pPr>
            <w:r w:rsidRPr="00A62BCB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BE" w:eastAsia="en-GB"/>
              </w:rPr>
              <w:t>E. Omitted spawning</w:t>
            </w:r>
          </w:p>
        </w:tc>
        <w:tc>
          <w:tcPr>
            <w:tcW w:w="3880" w:type="dxa"/>
            <w:noWrap/>
            <w:vAlign w:val="bottom"/>
            <w:hideMark/>
          </w:tcPr>
          <w:p w14:paraId="5B3A03A8" w14:textId="77777777" w:rsidR="00A64FC8" w:rsidRPr="00A62BCB" w:rsidRDefault="00A64FC8" w:rsidP="009634BF">
            <w:pPr>
              <w:spacing w:after="0" w:line="259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BE" w:eastAsia="en-GB"/>
              </w:rPr>
            </w:pPr>
            <w:r w:rsidRPr="00A62BCB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BE" w:eastAsia="en-GB"/>
              </w:rPr>
              <w:t> </w:t>
            </w:r>
          </w:p>
        </w:tc>
      </w:tr>
      <w:tr w:rsidR="00A64FC8" w:rsidRPr="00A62BCB" w14:paraId="6B215115" w14:textId="77777777" w:rsidTr="009634BF">
        <w:trPr>
          <w:trHeight w:val="330"/>
        </w:trPr>
        <w:tc>
          <w:tcPr>
            <w:tcW w:w="2670" w:type="dxa"/>
            <w:noWrap/>
            <w:vAlign w:val="center"/>
            <w:hideMark/>
          </w:tcPr>
          <w:p w14:paraId="4FFBD64B" w14:textId="77777777" w:rsidR="00A64FC8" w:rsidRPr="00A62BCB" w:rsidRDefault="00A64FC8" w:rsidP="009634BF">
            <w:pPr>
              <w:spacing w:after="0" w:line="259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BE" w:eastAsia="en-GB"/>
              </w:rPr>
            </w:pPr>
            <w:r w:rsidRPr="00A62BCB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BE" w:eastAsia="en-GB"/>
              </w:rPr>
              <w:t>F. Abnormal</w:t>
            </w:r>
          </w:p>
        </w:tc>
        <w:tc>
          <w:tcPr>
            <w:tcW w:w="3880" w:type="dxa"/>
            <w:noWrap/>
            <w:vAlign w:val="bottom"/>
            <w:hideMark/>
          </w:tcPr>
          <w:p w14:paraId="0B58DCF5" w14:textId="77777777" w:rsidR="00A64FC8" w:rsidRPr="00A62BCB" w:rsidRDefault="00A64FC8" w:rsidP="009634BF">
            <w:pPr>
              <w:spacing w:after="0" w:line="259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BE" w:eastAsia="en-GB"/>
              </w:rPr>
            </w:pPr>
            <w:r w:rsidRPr="00A62BCB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BE" w:eastAsia="en-GB"/>
              </w:rPr>
              <w:t> </w:t>
            </w:r>
          </w:p>
        </w:tc>
      </w:tr>
    </w:tbl>
    <w:p w14:paraId="17F3B3A9" w14:textId="77777777" w:rsidR="005C62BC" w:rsidRDefault="005C62BC" w:rsidP="00520393">
      <w:pPr>
        <w:spacing w:after="160" w:line="259" w:lineRule="auto"/>
      </w:pPr>
    </w:p>
    <w:p w14:paraId="35D00698" w14:textId="7B400AB8" w:rsidR="00A64FC8" w:rsidRDefault="00000000" w:rsidP="00520393">
      <w:pPr>
        <w:spacing w:after="160" w:line="259" w:lineRule="auto"/>
        <w:rPr>
          <w:rFonts w:ascii="Calibri" w:hAnsi="Calibri" w:cs="Calibri"/>
          <w:b/>
          <w:bCs/>
          <w:sz w:val="22"/>
          <w:szCs w:val="22"/>
        </w:rPr>
      </w:pPr>
      <w:r>
        <w:pict w14:anchorId="728660FE">
          <v:rect id="_x0000_i1025" style="width:0;height:1.5pt" o:hralign="center" o:hrstd="t" o:hr="t" fillcolor="#a0a0a0" stroked="f"/>
        </w:pict>
      </w:r>
    </w:p>
    <w:p w14:paraId="29494F89" w14:textId="1B84D3A4" w:rsidR="00520393" w:rsidRPr="00777CFA" w:rsidRDefault="00520393" w:rsidP="00777CFA">
      <w:pPr>
        <w:pStyle w:val="ListParagraph"/>
        <w:numPr>
          <w:ilvl w:val="0"/>
          <w:numId w:val="14"/>
        </w:numPr>
        <w:spacing w:after="160" w:line="259" w:lineRule="auto"/>
        <w:rPr>
          <w:rFonts w:ascii="Calibri" w:hAnsi="Calibri" w:cs="Calibri"/>
          <w:b/>
          <w:bCs/>
          <w:sz w:val="22"/>
          <w:szCs w:val="22"/>
        </w:rPr>
      </w:pPr>
      <w:r w:rsidRPr="00777CFA">
        <w:rPr>
          <w:rFonts w:ascii="Calibri" w:hAnsi="Calibri" w:cs="Calibri"/>
          <w:b/>
          <w:bCs/>
          <w:sz w:val="22"/>
          <w:szCs w:val="22"/>
        </w:rPr>
        <w:t>Purpose and Scope</w:t>
      </w:r>
    </w:p>
    <w:p w14:paraId="491562D3" w14:textId="6715940E" w:rsidR="005C62BC" w:rsidRPr="00A62BCB" w:rsidRDefault="00592DA2" w:rsidP="00777CFA">
      <w:pPr>
        <w:rPr>
          <w:rFonts w:ascii="Calibri" w:hAnsi="Calibri" w:cs="Calibri"/>
        </w:rPr>
      </w:pPr>
      <w:r w:rsidRPr="00A62BCB">
        <w:rPr>
          <w:rFonts w:ascii="Calibri" w:hAnsi="Calibri" w:cs="Calibri"/>
        </w:rPr>
        <w:t xml:space="preserve">The </w:t>
      </w:r>
      <w:r w:rsidRPr="00A62BCB">
        <w:rPr>
          <w:rFonts w:ascii="Calibri" w:hAnsi="Calibri" w:cs="Calibri"/>
          <w:b/>
          <w:bCs/>
        </w:rPr>
        <w:t xml:space="preserve">SMSF </w:t>
      </w:r>
      <w:r w:rsidR="00520393" w:rsidRPr="00A62BCB">
        <w:rPr>
          <w:rFonts w:ascii="Calibri" w:hAnsi="Calibri" w:cs="Calibri"/>
          <w:b/>
          <w:bCs/>
        </w:rPr>
        <w:t xml:space="preserve">maturity </w:t>
      </w:r>
      <w:r w:rsidRPr="00A62BCB">
        <w:rPr>
          <w:rFonts w:ascii="Calibri" w:hAnsi="Calibri" w:cs="Calibri"/>
          <w:b/>
          <w:bCs/>
        </w:rPr>
        <w:t>scale</w:t>
      </w:r>
      <w:r w:rsidR="004810E3" w:rsidRPr="004810E3">
        <w:rPr>
          <w:rFonts w:ascii="Calibri" w:hAnsi="Calibri" w:cs="Calibri"/>
        </w:rPr>
        <w:t xml:space="preserve"> </w:t>
      </w:r>
      <w:r w:rsidR="004810E3">
        <w:rPr>
          <w:rFonts w:ascii="Calibri" w:hAnsi="Calibri" w:cs="Calibri"/>
        </w:rPr>
        <w:t xml:space="preserve">was </w:t>
      </w:r>
      <w:r w:rsidR="004810E3" w:rsidRPr="004810E3">
        <w:rPr>
          <w:rFonts w:ascii="Calibri" w:hAnsi="Calibri" w:cs="Calibri"/>
        </w:rPr>
        <w:t>initially developed during WKASMSF</w:t>
      </w:r>
      <w:r w:rsidRPr="00A62BCB">
        <w:rPr>
          <w:rFonts w:ascii="Calibri" w:hAnsi="Calibri" w:cs="Calibri"/>
        </w:rPr>
        <w:t xml:space="preserve"> </w:t>
      </w:r>
      <w:r w:rsidR="005579DC">
        <w:rPr>
          <w:rFonts w:ascii="Calibri" w:hAnsi="Calibri" w:cs="Calibri"/>
        </w:rPr>
        <w:t>(ICES, 2018)</w:t>
      </w:r>
      <w:r w:rsidR="004810E3">
        <w:rPr>
          <w:rFonts w:ascii="Calibri" w:hAnsi="Calibri" w:cs="Calibri"/>
        </w:rPr>
        <w:t xml:space="preserve">, improved over the years at WGBIOP (ICES, 2025) and finalised in </w:t>
      </w:r>
      <w:r w:rsidR="00777CFA">
        <w:rPr>
          <w:rFonts w:ascii="Calibri" w:hAnsi="Calibri" w:cs="Calibri"/>
        </w:rPr>
        <w:t>the</w:t>
      </w:r>
      <w:r w:rsidR="00777CFA" w:rsidRPr="00777CFA">
        <w:t xml:space="preserve"> </w:t>
      </w:r>
      <w:r w:rsidR="00777CFA" w:rsidRPr="00777CFA">
        <w:rPr>
          <w:rFonts w:ascii="Calibri" w:hAnsi="Calibri" w:cs="Calibri"/>
        </w:rPr>
        <w:t>Handbook on maturity staging of</w:t>
      </w:r>
      <w:r w:rsidR="00777CFA">
        <w:rPr>
          <w:rFonts w:ascii="Calibri" w:hAnsi="Calibri" w:cs="Calibri"/>
        </w:rPr>
        <w:t xml:space="preserve"> </w:t>
      </w:r>
      <w:r w:rsidR="00777CFA" w:rsidRPr="00777CFA">
        <w:rPr>
          <w:rFonts w:ascii="Calibri" w:hAnsi="Calibri" w:cs="Calibri"/>
        </w:rPr>
        <w:t>marine species</w:t>
      </w:r>
      <w:r w:rsidR="00777CFA">
        <w:rPr>
          <w:rFonts w:ascii="Calibri" w:hAnsi="Calibri" w:cs="Calibri"/>
        </w:rPr>
        <w:t xml:space="preserve"> </w:t>
      </w:r>
      <w:r w:rsidR="004810E3">
        <w:rPr>
          <w:rFonts w:ascii="Calibri" w:hAnsi="Calibri" w:cs="Calibri"/>
        </w:rPr>
        <w:t xml:space="preserve">(ICES, 2026 in publication). This scale </w:t>
      </w:r>
      <w:r w:rsidR="00520393" w:rsidRPr="00E7088C">
        <w:rPr>
          <w:rFonts w:ascii="Calibri" w:hAnsi="Calibri" w:cs="Calibri"/>
        </w:rPr>
        <w:t>provides a unified framework for classifying the reproductive development of most teleost fish</w:t>
      </w:r>
      <w:r w:rsidRPr="00A62BCB">
        <w:rPr>
          <w:rFonts w:ascii="Calibri" w:hAnsi="Calibri" w:cs="Calibri"/>
        </w:rPr>
        <w:t xml:space="preserve">. </w:t>
      </w:r>
      <w:r w:rsidR="005C62BC" w:rsidRPr="00A62BCB">
        <w:rPr>
          <w:rFonts w:ascii="Calibri" w:hAnsi="Calibri" w:cs="Calibri"/>
        </w:rPr>
        <w:t xml:space="preserve">Some taxa (e.g. elasmobranchs) and species with more specialised reproductive modes (e.g. viviparous or hermaphroditic species) may require adapted or dedicated maturity scales. </w:t>
      </w:r>
    </w:p>
    <w:p w14:paraId="0571CB62" w14:textId="547D10EB" w:rsidR="005C62BC" w:rsidRDefault="005C62BC" w:rsidP="005C62BC">
      <w:pPr>
        <w:spacing w:after="160" w:line="259" w:lineRule="auto"/>
        <w:contextualSpacing/>
        <w:rPr>
          <w:rFonts w:ascii="Calibri" w:hAnsi="Calibri" w:cs="Calibri"/>
        </w:rPr>
      </w:pPr>
    </w:p>
    <w:p w14:paraId="49D173B8" w14:textId="08029B97" w:rsidR="005C62BC" w:rsidRPr="004E773F" w:rsidRDefault="005C62BC" w:rsidP="005C62BC">
      <w:pPr>
        <w:spacing w:after="160" w:line="259" w:lineRule="auto"/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SMSF scale is compulsory for data uploading to </w:t>
      </w:r>
      <w:r w:rsidR="007F0CC1">
        <w:rPr>
          <w:rFonts w:ascii="Calibri" w:hAnsi="Calibri" w:cs="Calibri"/>
        </w:rPr>
        <w:t xml:space="preserve">ICES </w:t>
      </w:r>
      <w:r>
        <w:rPr>
          <w:rFonts w:ascii="Calibri" w:hAnsi="Calibri" w:cs="Calibri"/>
        </w:rPr>
        <w:t>db. WBGIOP strongly encourages to assess maturity directly using the SMSF scale</w:t>
      </w:r>
      <w:r w:rsidR="005579DC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but some countries still prefer to use their national </w:t>
      </w:r>
      <w:r w:rsidRPr="004E773F">
        <w:rPr>
          <w:rFonts w:ascii="Calibri" w:hAnsi="Calibri" w:cs="Calibri"/>
        </w:rPr>
        <w:t>maturity scales</w:t>
      </w:r>
      <w:r>
        <w:rPr>
          <w:rFonts w:ascii="Calibri" w:hAnsi="Calibri" w:cs="Calibri"/>
        </w:rPr>
        <w:t xml:space="preserve"> and translate it into SMSF before uploading. Those countries</w:t>
      </w:r>
      <w:r w:rsidRPr="004E773F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MUST</w:t>
      </w:r>
      <w:r w:rsidRPr="004E773F">
        <w:rPr>
          <w:rFonts w:ascii="Calibri" w:hAnsi="Calibri" w:cs="Calibri"/>
        </w:rPr>
        <w:t xml:space="preserve"> use the conversion </w:t>
      </w:r>
      <w:hyperlink r:id="rId12" w:history="1">
        <w:r w:rsidRPr="007577E1">
          <w:rPr>
            <w:rStyle w:val="Hyperlink"/>
            <w:rFonts w:ascii="Calibri" w:hAnsi="Calibri" w:cs="Calibri"/>
          </w:rPr>
          <w:t>table</w:t>
        </w:r>
      </w:hyperlink>
      <w:r>
        <w:rPr>
          <w:rFonts w:ascii="Calibri" w:hAnsi="Calibri" w:cs="Calibri"/>
        </w:rPr>
        <w:t xml:space="preserve"> to SMSF scale</w:t>
      </w:r>
      <w:r w:rsidRPr="004E773F">
        <w:rPr>
          <w:rFonts w:ascii="Calibri" w:hAnsi="Calibri" w:cs="Calibri"/>
        </w:rPr>
        <w:t xml:space="preserve"> provided by WGBIOP</w:t>
      </w:r>
      <w:r>
        <w:rPr>
          <w:rFonts w:ascii="Calibri" w:hAnsi="Calibri" w:cs="Calibri"/>
        </w:rPr>
        <w:t>,</w:t>
      </w:r>
      <w:r w:rsidRPr="004E773F">
        <w:rPr>
          <w:rFonts w:ascii="Calibri" w:hAnsi="Calibri" w:cs="Calibri"/>
        </w:rPr>
        <w:t xml:space="preserve"> in order to ensure consistency with historical data.</w:t>
      </w:r>
    </w:p>
    <w:p w14:paraId="71989F6F" w14:textId="03512D2B" w:rsidR="00520393" w:rsidRPr="00A62BCB" w:rsidRDefault="00520393" w:rsidP="00592DA2">
      <w:pPr>
        <w:rPr>
          <w:rFonts w:ascii="Calibri" w:hAnsi="Calibri" w:cs="Calibri"/>
        </w:rPr>
      </w:pPr>
    </w:p>
    <w:p w14:paraId="218FA41D" w14:textId="4ED6C227" w:rsidR="009C0C9C" w:rsidRPr="00A62BCB" w:rsidRDefault="00520393" w:rsidP="009C0C9C">
      <w:pPr>
        <w:rPr>
          <w:rFonts w:ascii="Calibri" w:hAnsi="Calibri" w:cs="Calibri"/>
          <w:b/>
          <w:bCs/>
          <w:u w:val="single"/>
        </w:rPr>
      </w:pPr>
      <w:r w:rsidRPr="00E7088C">
        <w:rPr>
          <w:rFonts w:ascii="Segoe UI Emoji" w:hAnsi="Segoe UI Emoji" w:cs="Segoe UI Emoji"/>
          <w:sz w:val="28"/>
          <w:szCs w:val="28"/>
        </w:rPr>
        <w:t>⚠️</w:t>
      </w:r>
      <w:r w:rsidRPr="00A441F0">
        <w:rPr>
          <w:rFonts w:ascii="Calibri" w:hAnsi="Calibri" w:cs="Calibri"/>
          <w:u w:val="single"/>
        </w:rPr>
        <w:t>M</w:t>
      </w:r>
      <w:r w:rsidR="009C0C9C" w:rsidRPr="00A441F0">
        <w:rPr>
          <w:rFonts w:ascii="Calibri" w:hAnsi="Calibri" w:cs="Calibri"/>
          <w:b/>
          <w:bCs/>
          <w:u w:val="single"/>
        </w:rPr>
        <w:t>a</w:t>
      </w:r>
      <w:r w:rsidR="009C0C9C" w:rsidRPr="00A62BCB">
        <w:rPr>
          <w:rFonts w:ascii="Calibri" w:hAnsi="Calibri" w:cs="Calibri"/>
          <w:b/>
          <w:bCs/>
          <w:u w:val="single"/>
        </w:rPr>
        <w:t xml:space="preserve">croscopic maturity </w:t>
      </w:r>
      <w:r w:rsidRPr="00A62BCB">
        <w:rPr>
          <w:rFonts w:ascii="Calibri" w:hAnsi="Calibri" w:cs="Calibri"/>
          <w:b/>
          <w:bCs/>
          <w:u w:val="single"/>
        </w:rPr>
        <w:t>assessment is reliable</w:t>
      </w:r>
      <w:r w:rsidR="009C0C9C" w:rsidRPr="00A62BCB">
        <w:rPr>
          <w:rFonts w:ascii="Calibri" w:hAnsi="Calibri" w:cs="Calibri"/>
          <w:b/>
          <w:bCs/>
          <w:u w:val="single"/>
        </w:rPr>
        <w:t xml:space="preserve"> only when </w:t>
      </w:r>
      <w:r w:rsidRPr="00A62BCB">
        <w:rPr>
          <w:rFonts w:ascii="Calibri" w:hAnsi="Calibri" w:cs="Calibri"/>
          <w:b/>
          <w:bCs/>
          <w:u w:val="single"/>
        </w:rPr>
        <w:t>performed</w:t>
      </w:r>
      <w:r w:rsidR="009C0C9C" w:rsidRPr="00A62BCB">
        <w:rPr>
          <w:rFonts w:ascii="Calibri" w:hAnsi="Calibri" w:cs="Calibri"/>
          <w:b/>
          <w:bCs/>
          <w:u w:val="single"/>
        </w:rPr>
        <w:t xml:space="preserve"> within approximately three months prior to, </w:t>
      </w:r>
      <w:r w:rsidR="00A441F0">
        <w:rPr>
          <w:rFonts w:ascii="Calibri" w:hAnsi="Calibri" w:cs="Calibri"/>
          <w:b/>
          <w:bCs/>
          <w:u w:val="single"/>
        </w:rPr>
        <w:t>and</w:t>
      </w:r>
      <w:r w:rsidR="009C0C9C" w:rsidRPr="00A62BCB">
        <w:rPr>
          <w:rFonts w:ascii="Calibri" w:hAnsi="Calibri" w:cs="Calibri"/>
          <w:b/>
          <w:bCs/>
          <w:u w:val="single"/>
        </w:rPr>
        <w:t xml:space="preserve"> during, the spawning season.</w:t>
      </w:r>
    </w:p>
    <w:p w14:paraId="5337E814" w14:textId="437F5619" w:rsidR="0058247F" w:rsidRPr="00A62BCB" w:rsidRDefault="00000000" w:rsidP="00592DA2">
      <w:pPr>
        <w:rPr>
          <w:rFonts w:ascii="Calibri" w:hAnsi="Calibri" w:cs="Calibri"/>
        </w:rPr>
      </w:pPr>
      <w:r>
        <w:pict w14:anchorId="5EFA4D96">
          <v:rect id="_x0000_i1026" style="width:0;height:1.5pt" o:hralign="center" o:hrstd="t" o:hr="t" fillcolor="#a0a0a0" stroked="f"/>
        </w:pict>
      </w:r>
    </w:p>
    <w:p w14:paraId="48542A6B" w14:textId="0103AFAE" w:rsidR="00520393" w:rsidRPr="00777CFA" w:rsidRDefault="00520393" w:rsidP="00777CFA">
      <w:pPr>
        <w:pStyle w:val="ListParagraph"/>
        <w:numPr>
          <w:ilvl w:val="0"/>
          <w:numId w:val="14"/>
        </w:numPr>
        <w:spacing w:after="160" w:line="259" w:lineRule="auto"/>
        <w:rPr>
          <w:rFonts w:ascii="Calibri" w:hAnsi="Calibri" w:cs="Calibri"/>
          <w:b/>
          <w:bCs/>
          <w:sz w:val="22"/>
          <w:szCs w:val="22"/>
        </w:rPr>
      </w:pPr>
      <w:r w:rsidRPr="00777CFA">
        <w:rPr>
          <w:rFonts w:ascii="Calibri" w:hAnsi="Calibri" w:cs="Calibri"/>
          <w:b/>
          <w:bCs/>
          <w:sz w:val="22"/>
          <w:szCs w:val="22"/>
        </w:rPr>
        <w:t>Substages in Focus</w:t>
      </w:r>
    </w:p>
    <w:p w14:paraId="12E3792A" w14:textId="5B0EF059" w:rsidR="00A62BCB" w:rsidRPr="00A62BCB" w:rsidRDefault="00A62BCB" w:rsidP="00A62BCB">
      <w:pPr>
        <w:spacing w:after="160" w:line="259" w:lineRule="auto"/>
        <w:jc w:val="left"/>
        <w:rPr>
          <w:rFonts w:ascii="Calibri" w:hAnsi="Calibri" w:cs="Calibri"/>
          <w:kern w:val="2"/>
          <w14:ligatures w14:val="standardContextual"/>
        </w:rPr>
      </w:pPr>
      <w:r w:rsidRPr="00A62BCB">
        <w:rPr>
          <w:rFonts w:ascii="Calibri" w:hAnsi="Calibri" w:cs="Calibri"/>
          <w:b/>
          <w:bCs/>
          <w:kern w:val="2"/>
          <w14:ligatures w14:val="standardContextual"/>
        </w:rPr>
        <w:t>Ba – Developing but functionally immature</w:t>
      </w:r>
      <w:r w:rsidRPr="00A62BCB">
        <w:rPr>
          <w:rFonts w:ascii="Calibri" w:hAnsi="Calibri" w:cs="Calibri"/>
          <w:kern w:val="2"/>
          <w14:ligatures w14:val="standardContextual"/>
        </w:rPr>
        <w:br/>
        <w:t xml:space="preserve">First-time developer (virgin) </w:t>
      </w:r>
      <w:r w:rsidRPr="00A62BCB">
        <w:rPr>
          <w:rFonts w:ascii="Calibri" w:hAnsi="Calibri" w:cs="Calibri"/>
          <w:b/>
          <w:bCs/>
          <w:kern w:val="2"/>
          <w:u w:val="single"/>
          <w14:ligatures w14:val="standardContextual"/>
        </w:rPr>
        <w:t>not contributing</w:t>
      </w:r>
      <w:r w:rsidRPr="00A62BCB">
        <w:rPr>
          <w:rFonts w:ascii="Calibri" w:hAnsi="Calibri" w:cs="Calibri"/>
          <w:kern w:val="2"/>
          <w14:ligatures w14:val="standardContextual"/>
        </w:rPr>
        <w:t xml:space="preserve"> to the current spawning season</w:t>
      </w:r>
      <w:r w:rsidR="003E683C">
        <w:rPr>
          <w:rFonts w:ascii="Calibri" w:hAnsi="Calibri" w:cs="Calibri"/>
          <w:kern w:val="2"/>
          <w14:ligatures w14:val="standardContextual"/>
        </w:rPr>
        <w:t xml:space="preserve">, thus </w:t>
      </w:r>
      <w:r w:rsidR="003E683C" w:rsidRPr="003E683C">
        <w:rPr>
          <w:rFonts w:ascii="Calibri" w:hAnsi="Calibri" w:cs="Calibri"/>
          <w:b/>
          <w:bCs/>
          <w:kern w:val="2"/>
          <w:u w:val="single"/>
          <w14:ligatures w14:val="standardContextual"/>
        </w:rPr>
        <w:t>excluded</w:t>
      </w:r>
      <w:r w:rsidR="003E683C">
        <w:rPr>
          <w:rFonts w:ascii="Calibri" w:hAnsi="Calibri" w:cs="Calibri"/>
          <w:kern w:val="2"/>
          <w14:ligatures w14:val="standardContextual"/>
        </w:rPr>
        <w:t xml:space="preserve"> from the SSB estimation</w:t>
      </w:r>
      <w:r w:rsidRPr="00A62BCB">
        <w:rPr>
          <w:rFonts w:ascii="Calibri" w:hAnsi="Calibri" w:cs="Calibri"/>
          <w:kern w:val="2"/>
          <w14:ligatures w14:val="standardContextual"/>
        </w:rPr>
        <w:t>.</w:t>
      </w:r>
    </w:p>
    <w:p w14:paraId="3BABEFB0" w14:textId="596640F0" w:rsidR="00A62BCB" w:rsidRPr="00A62BCB" w:rsidRDefault="00A62BCB" w:rsidP="00A62BCB">
      <w:pPr>
        <w:spacing w:after="160" w:line="259" w:lineRule="auto"/>
        <w:jc w:val="left"/>
        <w:rPr>
          <w:rFonts w:ascii="Calibri" w:hAnsi="Calibri" w:cs="Calibri"/>
          <w:kern w:val="2"/>
          <w14:ligatures w14:val="standardContextual"/>
        </w:rPr>
      </w:pPr>
      <w:r w:rsidRPr="00A62BCB">
        <w:rPr>
          <w:rFonts w:ascii="Calibri" w:hAnsi="Calibri" w:cs="Calibri"/>
          <w:b/>
          <w:bCs/>
          <w:kern w:val="2"/>
          <w14:ligatures w14:val="standardContextual"/>
        </w:rPr>
        <w:t>Bb – Developing and functionally mature</w:t>
      </w:r>
      <w:r w:rsidRPr="00A62BCB">
        <w:rPr>
          <w:rFonts w:ascii="Calibri" w:hAnsi="Calibri" w:cs="Calibri"/>
          <w:kern w:val="2"/>
          <w14:ligatures w14:val="standardContextual"/>
        </w:rPr>
        <w:br/>
        <w:t xml:space="preserve">First or repeat spawner </w:t>
      </w:r>
      <w:r w:rsidRPr="00A62BCB">
        <w:rPr>
          <w:rFonts w:ascii="Calibri" w:hAnsi="Calibri" w:cs="Calibri"/>
          <w:b/>
          <w:bCs/>
          <w:kern w:val="2"/>
          <w:u w:val="single"/>
          <w14:ligatures w14:val="standardContextual"/>
        </w:rPr>
        <w:t>contributing</w:t>
      </w:r>
      <w:r w:rsidRPr="00A62BCB">
        <w:rPr>
          <w:rFonts w:ascii="Calibri" w:hAnsi="Calibri" w:cs="Calibri"/>
          <w:kern w:val="2"/>
          <w14:ligatures w14:val="standardContextual"/>
        </w:rPr>
        <w:t xml:space="preserve"> to the current spawning season</w:t>
      </w:r>
      <w:r w:rsidR="003E683C">
        <w:rPr>
          <w:rFonts w:ascii="Calibri" w:hAnsi="Calibri" w:cs="Calibri"/>
          <w:kern w:val="2"/>
          <w14:ligatures w14:val="standardContextual"/>
        </w:rPr>
        <w:t>,</w:t>
      </w:r>
      <w:r w:rsidR="003E683C" w:rsidRPr="003E683C">
        <w:rPr>
          <w:rFonts w:ascii="Calibri" w:hAnsi="Calibri" w:cs="Calibri"/>
          <w:kern w:val="2"/>
          <w14:ligatures w14:val="standardContextual"/>
        </w:rPr>
        <w:t xml:space="preserve"> </w:t>
      </w:r>
      <w:r w:rsidR="003E683C">
        <w:rPr>
          <w:rFonts w:ascii="Calibri" w:hAnsi="Calibri" w:cs="Calibri"/>
          <w:kern w:val="2"/>
          <w14:ligatures w14:val="standardContextual"/>
        </w:rPr>
        <w:t xml:space="preserve">thus </w:t>
      </w:r>
      <w:r w:rsidR="003E683C">
        <w:rPr>
          <w:rFonts w:ascii="Calibri" w:hAnsi="Calibri" w:cs="Calibri"/>
          <w:b/>
          <w:bCs/>
          <w:kern w:val="2"/>
          <w:u w:val="single"/>
          <w14:ligatures w14:val="standardContextual"/>
        </w:rPr>
        <w:t>in</w:t>
      </w:r>
      <w:r w:rsidR="003E683C" w:rsidRPr="003E683C">
        <w:rPr>
          <w:rFonts w:ascii="Calibri" w:hAnsi="Calibri" w:cs="Calibri"/>
          <w:b/>
          <w:bCs/>
          <w:kern w:val="2"/>
          <w:u w:val="single"/>
          <w14:ligatures w14:val="standardContextual"/>
        </w:rPr>
        <w:t>cluded</w:t>
      </w:r>
      <w:r w:rsidR="003E683C">
        <w:rPr>
          <w:rFonts w:ascii="Calibri" w:hAnsi="Calibri" w:cs="Calibri"/>
          <w:kern w:val="2"/>
          <w14:ligatures w14:val="standardContextual"/>
        </w:rPr>
        <w:t xml:space="preserve"> </w:t>
      </w:r>
      <w:r w:rsidR="007F0CC1">
        <w:rPr>
          <w:rFonts w:ascii="Calibri" w:hAnsi="Calibri" w:cs="Calibri"/>
          <w:kern w:val="2"/>
          <w14:ligatures w14:val="standardContextual"/>
        </w:rPr>
        <w:t xml:space="preserve">in </w:t>
      </w:r>
      <w:r w:rsidR="003E683C">
        <w:rPr>
          <w:rFonts w:ascii="Calibri" w:hAnsi="Calibri" w:cs="Calibri"/>
          <w:kern w:val="2"/>
          <w14:ligatures w14:val="standardContextual"/>
        </w:rPr>
        <w:t>the SSB estimation</w:t>
      </w:r>
      <w:r w:rsidR="00C66F4A">
        <w:rPr>
          <w:rFonts w:ascii="Calibri" w:hAnsi="Calibri" w:cs="Calibri"/>
          <w:kern w:val="2"/>
          <w14:ligatures w14:val="standardContextual"/>
        </w:rPr>
        <w:t>.</w:t>
      </w:r>
    </w:p>
    <w:p w14:paraId="4E170BF4" w14:textId="77777777" w:rsidR="00A62BCB" w:rsidRPr="00A62BCB" w:rsidRDefault="00A62BCB" w:rsidP="00A62BCB">
      <w:pPr>
        <w:spacing w:after="160" w:line="259" w:lineRule="auto"/>
        <w:jc w:val="left"/>
        <w:rPr>
          <w:rFonts w:ascii="Calibri" w:hAnsi="Calibri" w:cs="Calibri"/>
          <w:kern w:val="2"/>
          <w14:ligatures w14:val="standardContextual"/>
        </w:rPr>
      </w:pPr>
      <w:r w:rsidRPr="00A62BCB">
        <w:rPr>
          <w:rFonts w:ascii="Calibri" w:hAnsi="Calibri" w:cs="Calibri"/>
          <w:b/>
          <w:bCs/>
          <w:kern w:val="2"/>
          <w14:ligatures w14:val="standardContextual"/>
        </w:rPr>
        <w:t>Ca – Actively spawning</w:t>
      </w:r>
      <w:r w:rsidRPr="00A62BCB">
        <w:rPr>
          <w:rFonts w:ascii="Calibri" w:hAnsi="Calibri" w:cs="Calibri"/>
          <w:kern w:val="2"/>
          <w14:ligatures w14:val="standardContextual"/>
        </w:rPr>
        <w:br/>
        <w:t>Hydrated oocytes; running (releasing eggs or sperm).</w:t>
      </w:r>
    </w:p>
    <w:p w14:paraId="65326163" w14:textId="77777777" w:rsidR="00A62BCB" w:rsidRPr="00A62BCB" w:rsidRDefault="00A62BCB" w:rsidP="00A62BCB">
      <w:pPr>
        <w:spacing w:after="160" w:line="259" w:lineRule="auto"/>
        <w:jc w:val="left"/>
        <w:rPr>
          <w:rFonts w:ascii="Calibri" w:hAnsi="Calibri" w:cs="Calibri"/>
          <w:kern w:val="2"/>
          <w:lang w:val="sv-SE"/>
          <w14:ligatures w14:val="standardContextual"/>
        </w:rPr>
      </w:pPr>
      <w:r w:rsidRPr="00A62BCB">
        <w:rPr>
          <w:rFonts w:ascii="Calibri" w:hAnsi="Calibri" w:cs="Calibri"/>
          <w:b/>
          <w:bCs/>
          <w:kern w:val="2"/>
          <w:lang w:val="sv-SE"/>
          <w14:ligatures w14:val="standardContextual"/>
        </w:rPr>
        <w:t>Cb – Spawning capable</w:t>
      </w:r>
    </w:p>
    <w:p w14:paraId="58CEF352" w14:textId="28BB9FA8" w:rsidR="00A62BCB" w:rsidRPr="00A62BCB" w:rsidRDefault="00A62BCB" w:rsidP="00A62BCB">
      <w:pPr>
        <w:numPr>
          <w:ilvl w:val="0"/>
          <w:numId w:val="9"/>
        </w:numPr>
        <w:spacing w:after="160" w:line="259" w:lineRule="auto"/>
        <w:jc w:val="left"/>
        <w:rPr>
          <w:rFonts w:ascii="Calibri" w:hAnsi="Calibri" w:cs="Calibri"/>
          <w:kern w:val="2"/>
          <w14:ligatures w14:val="standardContextual"/>
        </w:rPr>
      </w:pPr>
      <w:r w:rsidRPr="00A62BCB">
        <w:rPr>
          <w:rFonts w:ascii="Calibri" w:hAnsi="Calibri" w:cs="Calibri"/>
          <w:i/>
          <w:iCs/>
          <w:kern w:val="2"/>
          <w14:ligatures w14:val="standardContextual"/>
        </w:rPr>
        <w:t>Batch spawners</w:t>
      </w:r>
      <w:r w:rsidRPr="00A62BCB">
        <w:rPr>
          <w:rFonts w:ascii="Calibri" w:hAnsi="Calibri" w:cs="Calibri"/>
          <w:kern w:val="2"/>
          <w14:ligatures w14:val="standardContextual"/>
        </w:rPr>
        <w:t>: between batches (interbatch interval).</w:t>
      </w:r>
    </w:p>
    <w:p w14:paraId="16598142" w14:textId="77777777" w:rsidR="00A62BCB" w:rsidRPr="00A62BCB" w:rsidRDefault="00A62BCB" w:rsidP="00A62BCB">
      <w:pPr>
        <w:numPr>
          <w:ilvl w:val="0"/>
          <w:numId w:val="9"/>
        </w:numPr>
        <w:spacing w:after="160" w:line="259" w:lineRule="auto"/>
        <w:jc w:val="left"/>
        <w:rPr>
          <w:rFonts w:ascii="Calibri" w:hAnsi="Calibri" w:cs="Calibri"/>
          <w:kern w:val="2"/>
          <w14:ligatures w14:val="standardContextual"/>
        </w:rPr>
      </w:pPr>
      <w:r w:rsidRPr="00A62BCB">
        <w:rPr>
          <w:rFonts w:ascii="Calibri" w:hAnsi="Calibri" w:cs="Calibri"/>
          <w:i/>
          <w:iCs/>
          <w:kern w:val="2"/>
          <w14:ligatures w14:val="standardContextual"/>
        </w:rPr>
        <w:lastRenderedPageBreak/>
        <w:t>Total spawners</w:t>
      </w:r>
      <w:r w:rsidRPr="00A62BCB">
        <w:rPr>
          <w:rFonts w:ascii="Calibri" w:hAnsi="Calibri" w:cs="Calibri"/>
          <w:kern w:val="2"/>
          <w14:ligatures w14:val="standardContextual"/>
        </w:rPr>
        <w:t>: shortly before spawning.</w:t>
      </w:r>
    </w:p>
    <w:p w14:paraId="7C07D0E9" w14:textId="77777777" w:rsidR="0070659A" w:rsidRDefault="00A62BCB" w:rsidP="0070659A">
      <w:pPr>
        <w:spacing w:after="160" w:line="259" w:lineRule="auto"/>
        <w:rPr>
          <w:rFonts w:ascii="Calibri" w:hAnsi="Calibri" w:cs="Calibri"/>
          <w:b/>
          <w:bCs/>
          <w:kern w:val="2"/>
          <w14:ligatures w14:val="standardContextual"/>
        </w:rPr>
      </w:pPr>
      <w:r w:rsidRPr="00A62BCB">
        <w:rPr>
          <w:rFonts w:ascii="Calibri" w:hAnsi="Calibri" w:cs="Calibri"/>
          <w:b/>
          <w:bCs/>
          <w:kern w:val="2"/>
          <w14:ligatures w14:val="standardContextual"/>
        </w:rPr>
        <w:t>E – Omitted spawning</w:t>
      </w:r>
    </w:p>
    <w:p w14:paraId="02C08D1C" w14:textId="52E667F7" w:rsidR="00A62BCB" w:rsidRPr="00A62BCB" w:rsidRDefault="00A62BCB" w:rsidP="0070659A">
      <w:pPr>
        <w:spacing w:after="160" w:line="259" w:lineRule="auto"/>
        <w:rPr>
          <w:rFonts w:ascii="Calibri" w:hAnsi="Calibri" w:cs="Calibri"/>
          <w:kern w:val="2"/>
          <w14:ligatures w14:val="standardContextual"/>
        </w:rPr>
      </w:pPr>
      <w:r w:rsidRPr="00A62BCB">
        <w:rPr>
          <w:rFonts w:ascii="Calibri" w:hAnsi="Calibri" w:cs="Calibri"/>
          <w:kern w:val="2"/>
          <w14:ligatures w14:val="standardContextual"/>
        </w:rPr>
        <w:t xml:space="preserve">Fish that have spawned previously </w:t>
      </w:r>
      <w:r w:rsidRPr="00A64FC8">
        <w:rPr>
          <w:rFonts w:ascii="Calibri" w:hAnsi="Calibri" w:cs="Calibri"/>
          <w:kern w:val="2"/>
          <w14:ligatures w14:val="standardContextual"/>
        </w:rPr>
        <w:t xml:space="preserve">(thus </w:t>
      </w:r>
      <w:r w:rsidR="004E773F">
        <w:rPr>
          <w:rFonts w:ascii="Calibri" w:hAnsi="Calibri" w:cs="Calibri"/>
          <w:kern w:val="2"/>
          <w14:ligatures w14:val="standardContextual"/>
        </w:rPr>
        <w:t>not</w:t>
      </w:r>
      <w:r w:rsidRPr="00A64FC8">
        <w:rPr>
          <w:rFonts w:ascii="Calibri" w:hAnsi="Calibri" w:cs="Calibri"/>
          <w:kern w:val="2"/>
          <w14:ligatures w14:val="standardContextual"/>
        </w:rPr>
        <w:t xml:space="preserve"> substage Ba, as this fish is developing for the first time) </w:t>
      </w:r>
      <w:r w:rsidRPr="00A62BCB">
        <w:rPr>
          <w:rFonts w:ascii="Calibri" w:hAnsi="Calibri" w:cs="Calibri"/>
          <w:kern w:val="2"/>
          <w14:ligatures w14:val="standardContextual"/>
        </w:rPr>
        <w:t xml:space="preserve">but show no advanced oocyte development </w:t>
      </w:r>
      <w:r w:rsidRPr="00A64FC8">
        <w:rPr>
          <w:rFonts w:ascii="Calibri" w:hAnsi="Calibri" w:cs="Calibri"/>
          <w:kern w:val="2"/>
          <w14:ligatures w14:val="standardContextual"/>
        </w:rPr>
        <w:t xml:space="preserve">(still regenerating Db or early Bb) </w:t>
      </w:r>
      <w:r w:rsidRPr="00A62BCB">
        <w:rPr>
          <w:rFonts w:ascii="Calibri" w:hAnsi="Calibri" w:cs="Calibri"/>
          <w:kern w:val="2"/>
          <w14:ligatures w14:val="standardContextual"/>
        </w:rPr>
        <w:t>in the expected period</w:t>
      </w:r>
      <w:r w:rsidRPr="00A64FC8">
        <w:rPr>
          <w:rFonts w:ascii="Calibri" w:hAnsi="Calibri" w:cs="Calibri"/>
          <w:kern w:val="2"/>
          <w14:ligatures w14:val="standardContextual"/>
        </w:rPr>
        <w:t xml:space="preserve">, based on the known oocyte developing time </w:t>
      </w:r>
      <w:r w:rsidRPr="00A62BCB">
        <w:rPr>
          <w:rFonts w:ascii="Calibri" w:hAnsi="Calibri" w:cs="Calibri"/>
          <w:kern w:val="2"/>
          <w14:ligatures w14:val="standardContextual"/>
        </w:rPr>
        <w:t>(Rideout &amp; Tomkiewicz, 2011).</w:t>
      </w:r>
      <w:r w:rsidRPr="00A64FC8">
        <w:rPr>
          <w:sz w:val="18"/>
          <w:szCs w:val="18"/>
        </w:rPr>
        <w:t xml:space="preserve"> </w:t>
      </w:r>
    </w:p>
    <w:p w14:paraId="09AACD68" w14:textId="036BB47A" w:rsidR="00520393" w:rsidRPr="00A62BCB" w:rsidRDefault="00000000" w:rsidP="00FC3704">
      <w:pPr>
        <w:rPr>
          <w:rFonts w:ascii="Calibri" w:hAnsi="Calibri" w:cs="Calibri"/>
          <w:b/>
          <w:bCs/>
        </w:rPr>
      </w:pPr>
      <w:r>
        <w:pict w14:anchorId="46FA17B1">
          <v:rect id="_x0000_i1027" style="width:0;height:1.5pt" o:hralign="center" o:hrstd="t" o:hr="t" fillcolor="#a0a0a0" stroked="f"/>
        </w:pict>
      </w:r>
    </w:p>
    <w:p w14:paraId="52B29F04" w14:textId="7F166E0C" w:rsidR="00C2317B" w:rsidRPr="00FE0D24" w:rsidRDefault="00C2317B" w:rsidP="00FE0D24">
      <w:pPr>
        <w:pStyle w:val="ListParagraph"/>
        <w:numPr>
          <w:ilvl w:val="0"/>
          <w:numId w:val="14"/>
        </w:numPr>
        <w:spacing w:after="160" w:line="259" w:lineRule="auto"/>
        <w:rPr>
          <w:rFonts w:ascii="Calibri" w:hAnsi="Calibri" w:cs="Calibri"/>
          <w:b/>
          <w:bCs/>
          <w:sz w:val="22"/>
          <w:szCs w:val="22"/>
        </w:rPr>
      </w:pPr>
      <w:r w:rsidRPr="00FE0D24">
        <w:rPr>
          <w:rFonts w:ascii="Calibri" w:hAnsi="Calibri" w:cs="Calibri"/>
          <w:b/>
          <w:bCs/>
          <w:sz w:val="22"/>
          <w:szCs w:val="22"/>
        </w:rPr>
        <w:t>Why Substages Matter</w:t>
      </w:r>
    </w:p>
    <w:p w14:paraId="5C80AEFC" w14:textId="5B0389B5" w:rsidR="00C2317B" w:rsidRPr="00A62BCB" w:rsidRDefault="00C2317B" w:rsidP="00C2317B">
      <w:pPr>
        <w:rPr>
          <w:rFonts w:ascii="Calibri" w:hAnsi="Calibri" w:cs="Calibri"/>
        </w:rPr>
      </w:pPr>
      <w:r w:rsidRPr="00A62BCB">
        <w:rPr>
          <w:rFonts w:ascii="Calibri" w:hAnsi="Calibri" w:cs="Calibri"/>
        </w:rPr>
        <w:t xml:space="preserve">Accurate distinction between </w:t>
      </w:r>
      <w:r w:rsidRPr="005C62BC">
        <w:rPr>
          <w:rFonts w:ascii="Calibri" w:hAnsi="Calibri" w:cs="Calibri"/>
          <w:b/>
          <w:bCs/>
        </w:rPr>
        <w:t>Ba</w:t>
      </w:r>
      <w:r w:rsidRPr="00A62BCB">
        <w:rPr>
          <w:rFonts w:ascii="Calibri" w:hAnsi="Calibri" w:cs="Calibri"/>
        </w:rPr>
        <w:t xml:space="preserve"> and </w:t>
      </w:r>
      <w:r w:rsidRPr="005C62BC">
        <w:rPr>
          <w:rFonts w:ascii="Calibri" w:hAnsi="Calibri" w:cs="Calibri"/>
          <w:b/>
          <w:bCs/>
        </w:rPr>
        <w:t>Bb</w:t>
      </w:r>
      <w:r w:rsidRPr="00A62BCB">
        <w:rPr>
          <w:rFonts w:ascii="Calibri" w:hAnsi="Calibri" w:cs="Calibri"/>
        </w:rPr>
        <w:t xml:space="preserve"> is critical for estimating maturity ogives and Spawning Stock Biomass (SSB).</w:t>
      </w:r>
      <w:r w:rsidR="005C62BC">
        <w:rPr>
          <w:rFonts w:ascii="Calibri" w:hAnsi="Calibri" w:cs="Calibri"/>
        </w:rPr>
        <w:t xml:space="preserve"> </w:t>
      </w:r>
      <w:r w:rsidR="006F3025" w:rsidRPr="00A62BCB">
        <w:rPr>
          <w:rFonts w:ascii="Calibri" w:hAnsi="Calibri" w:cs="Calibri"/>
        </w:rPr>
        <w:t>Mis</w:t>
      </w:r>
      <w:r w:rsidR="006F3025">
        <w:rPr>
          <w:rFonts w:ascii="Calibri" w:hAnsi="Calibri" w:cs="Calibri"/>
        </w:rPr>
        <w:t>c</w:t>
      </w:r>
      <w:r w:rsidR="006F3025" w:rsidRPr="00A62BCB">
        <w:rPr>
          <w:rFonts w:ascii="Calibri" w:hAnsi="Calibri" w:cs="Calibri"/>
        </w:rPr>
        <w:t>lassification</w:t>
      </w:r>
      <w:r w:rsidRPr="00A62BCB">
        <w:rPr>
          <w:rFonts w:ascii="Calibri" w:hAnsi="Calibri" w:cs="Calibri"/>
        </w:rPr>
        <w:t xml:space="preserve"> can lead to biased maturity estimates and affect stock assessment outcomes.</w:t>
      </w:r>
    </w:p>
    <w:p w14:paraId="775BDFD1" w14:textId="439C6DE3" w:rsidR="00C2317B" w:rsidRDefault="00000791" w:rsidP="00C2317B">
      <w:pPr>
        <w:spacing w:after="160" w:line="259" w:lineRule="auto"/>
        <w:contextualSpacing/>
        <w:rPr>
          <w:rFonts w:ascii="Calibri" w:hAnsi="Calibri" w:cs="Calibri"/>
          <w:b/>
          <w:bCs/>
          <w:u w:val="single"/>
        </w:rPr>
      </w:pPr>
      <w:r w:rsidRPr="00E7088C">
        <w:rPr>
          <w:rFonts w:ascii="Segoe UI Emoji" w:hAnsi="Segoe UI Emoji" w:cs="Segoe UI Emoji"/>
          <w:sz w:val="28"/>
          <w:szCs w:val="28"/>
        </w:rPr>
        <w:t>⚠️</w:t>
      </w:r>
      <w:r w:rsidR="00C2317B" w:rsidRPr="004E773F">
        <w:rPr>
          <w:rFonts w:ascii="Calibri" w:hAnsi="Calibri" w:cs="Calibri"/>
          <w:b/>
          <w:bCs/>
          <w:u w:val="single"/>
        </w:rPr>
        <w:t xml:space="preserve">Countries </w:t>
      </w:r>
      <w:r w:rsidR="004E773F" w:rsidRPr="004E773F">
        <w:rPr>
          <w:rFonts w:ascii="Calibri" w:hAnsi="Calibri" w:cs="Calibri"/>
          <w:b/>
          <w:bCs/>
          <w:u w:val="single"/>
        </w:rPr>
        <w:t xml:space="preserve">not uploading </w:t>
      </w:r>
      <w:r w:rsidR="00C2317B" w:rsidRPr="004E773F">
        <w:rPr>
          <w:rFonts w:ascii="Calibri" w:hAnsi="Calibri" w:cs="Calibri"/>
          <w:b/>
          <w:bCs/>
          <w:u w:val="single"/>
        </w:rPr>
        <w:t xml:space="preserve">substages, particularly Ba and Bb, </w:t>
      </w:r>
      <w:r w:rsidR="004E773F" w:rsidRPr="004E773F">
        <w:rPr>
          <w:rFonts w:ascii="Calibri" w:hAnsi="Calibri" w:cs="Calibri"/>
          <w:b/>
          <w:bCs/>
          <w:u w:val="single"/>
        </w:rPr>
        <w:t>have the responsibility</w:t>
      </w:r>
      <w:r w:rsidR="00C2317B" w:rsidRPr="004E773F">
        <w:rPr>
          <w:rFonts w:ascii="Calibri" w:hAnsi="Calibri" w:cs="Calibri"/>
          <w:b/>
          <w:bCs/>
          <w:u w:val="single"/>
        </w:rPr>
        <w:t xml:space="preserve"> to provide </w:t>
      </w:r>
      <w:r w:rsidR="004E773F" w:rsidRPr="004E773F">
        <w:rPr>
          <w:rFonts w:ascii="Calibri" w:hAnsi="Calibri" w:cs="Calibri"/>
          <w:b/>
          <w:bCs/>
          <w:u w:val="single"/>
        </w:rPr>
        <w:t>information</w:t>
      </w:r>
      <w:r w:rsidR="00C2317B" w:rsidRPr="004E773F">
        <w:rPr>
          <w:rFonts w:ascii="Calibri" w:hAnsi="Calibri" w:cs="Calibri"/>
          <w:b/>
          <w:bCs/>
          <w:u w:val="single"/>
        </w:rPr>
        <w:t xml:space="preserve"> to the respective stock coordinators</w:t>
      </w:r>
      <w:r w:rsidR="004E773F" w:rsidRPr="004E773F">
        <w:rPr>
          <w:rFonts w:ascii="Calibri" w:hAnsi="Calibri" w:cs="Calibri"/>
          <w:b/>
          <w:bCs/>
          <w:u w:val="single"/>
        </w:rPr>
        <w:t>/</w:t>
      </w:r>
      <w:r w:rsidR="00C2317B" w:rsidRPr="004E773F">
        <w:rPr>
          <w:rFonts w:ascii="Calibri" w:hAnsi="Calibri" w:cs="Calibri"/>
          <w:b/>
          <w:bCs/>
          <w:u w:val="single"/>
        </w:rPr>
        <w:t xml:space="preserve">assessors for each stock, clarifying how their stage B should be interpreted. Specifically, they should indicate whether this stage is to be included in or excluded from the estimation of </w:t>
      </w:r>
      <w:r w:rsidR="005C62BC">
        <w:rPr>
          <w:rFonts w:ascii="Calibri" w:hAnsi="Calibri" w:cs="Calibri"/>
          <w:b/>
          <w:bCs/>
          <w:u w:val="single"/>
        </w:rPr>
        <w:t xml:space="preserve">maturity ogives and in turn </w:t>
      </w:r>
      <w:r w:rsidR="00C2317B" w:rsidRPr="004E773F">
        <w:rPr>
          <w:rFonts w:ascii="Calibri" w:hAnsi="Calibri" w:cs="Calibri"/>
          <w:b/>
          <w:bCs/>
          <w:u w:val="single"/>
        </w:rPr>
        <w:t>Spawning Stock Biomass (SSB).</w:t>
      </w:r>
    </w:p>
    <w:p w14:paraId="0460BC16" w14:textId="77777777" w:rsidR="004E773F" w:rsidRDefault="004E773F" w:rsidP="00C2317B">
      <w:pPr>
        <w:spacing w:after="160" w:line="259" w:lineRule="auto"/>
        <w:contextualSpacing/>
        <w:rPr>
          <w:rFonts w:ascii="Calibri" w:hAnsi="Calibri" w:cs="Calibri"/>
          <w:b/>
          <w:bCs/>
          <w:u w:val="single"/>
        </w:rPr>
      </w:pPr>
    </w:p>
    <w:p w14:paraId="6783CBE1" w14:textId="77777777" w:rsidR="004E773F" w:rsidRPr="004E773F" w:rsidRDefault="004E773F" w:rsidP="00C2317B">
      <w:pPr>
        <w:spacing w:after="160" w:line="259" w:lineRule="auto"/>
        <w:contextualSpacing/>
        <w:rPr>
          <w:rFonts w:ascii="Calibri" w:hAnsi="Calibri" w:cs="Calibri"/>
          <w:b/>
          <w:bCs/>
          <w:u w:val="single"/>
        </w:rPr>
      </w:pPr>
    </w:p>
    <w:p w14:paraId="7EE2C6E0" w14:textId="0CCE23B6" w:rsidR="00C2317B" w:rsidRPr="00A62BCB" w:rsidRDefault="00000000" w:rsidP="00C2317B">
      <w:pPr>
        <w:spacing w:after="160" w:line="259" w:lineRule="auto"/>
        <w:contextualSpacing/>
        <w:rPr>
          <w:rFonts w:ascii="Calibri" w:eastAsia="Aptos" w:hAnsi="Calibri" w:cs="Calibri"/>
          <w:b/>
          <w:bCs/>
          <w:u w:val="single"/>
        </w:rPr>
      </w:pPr>
      <w:r>
        <w:pict w14:anchorId="32F219A2">
          <v:rect id="_x0000_i1028" style="width:0;height:1.5pt" o:hralign="center" o:hrstd="t" o:hr="t" fillcolor="#a0a0a0" stroked="f"/>
        </w:pict>
      </w:r>
    </w:p>
    <w:p w14:paraId="4E76ED1F" w14:textId="5F0463D6" w:rsidR="00A62BCB" w:rsidRPr="00777CFA" w:rsidRDefault="00A62BCB" w:rsidP="00777CFA">
      <w:pPr>
        <w:pStyle w:val="ListParagraph"/>
        <w:numPr>
          <w:ilvl w:val="0"/>
          <w:numId w:val="14"/>
        </w:numPr>
        <w:spacing w:after="160" w:line="259" w:lineRule="auto"/>
        <w:rPr>
          <w:rFonts w:asciiTheme="minorHAnsi" w:hAnsiTheme="minorHAnsi" w:cstheme="minorHAnsi"/>
          <w:b/>
          <w:bCs/>
          <w:sz w:val="22"/>
          <w:szCs w:val="22"/>
        </w:rPr>
      </w:pPr>
      <w:r w:rsidRPr="00777CFA">
        <w:rPr>
          <w:rFonts w:asciiTheme="minorHAnsi" w:hAnsiTheme="minorHAnsi" w:cstheme="minorHAnsi"/>
          <w:b/>
          <w:bCs/>
          <w:sz w:val="22"/>
          <w:szCs w:val="22"/>
        </w:rPr>
        <w:t>Key Diagnostic Features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2316"/>
        <w:gridCol w:w="2645"/>
        <w:gridCol w:w="2694"/>
      </w:tblGrid>
      <w:tr w:rsidR="00F760E4" w:rsidRPr="007A04B4" w14:paraId="0484C677" w14:textId="77777777" w:rsidTr="003A3C16">
        <w:tc>
          <w:tcPr>
            <w:tcW w:w="2316" w:type="dxa"/>
          </w:tcPr>
          <w:p w14:paraId="7096753E" w14:textId="77777777" w:rsidR="00F760E4" w:rsidRPr="007A04B4" w:rsidRDefault="00F760E4" w:rsidP="009634B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7A04B4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Substages</w:t>
            </w:r>
          </w:p>
        </w:tc>
        <w:tc>
          <w:tcPr>
            <w:tcW w:w="2645" w:type="dxa"/>
          </w:tcPr>
          <w:p w14:paraId="571CB971" w14:textId="77777777" w:rsidR="00F760E4" w:rsidRPr="007A04B4" w:rsidRDefault="00F760E4" w:rsidP="009634B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7A04B4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Macroscopical</w:t>
            </w:r>
          </w:p>
        </w:tc>
        <w:tc>
          <w:tcPr>
            <w:tcW w:w="2694" w:type="dxa"/>
          </w:tcPr>
          <w:p w14:paraId="04030FE0" w14:textId="77777777" w:rsidR="00F760E4" w:rsidRPr="007A04B4" w:rsidRDefault="00F760E4" w:rsidP="009634B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7A04B4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Histological</w:t>
            </w:r>
          </w:p>
        </w:tc>
      </w:tr>
      <w:tr w:rsidR="003A3C16" w:rsidRPr="007A04B4" w14:paraId="08F526D4" w14:textId="77777777" w:rsidTr="003A3C16">
        <w:tc>
          <w:tcPr>
            <w:tcW w:w="2316" w:type="dxa"/>
            <w:shd w:val="clear" w:color="auto" w:fill="D0CECE" w:themeFill="background2" w:themeFillShade="E6"/>
          </w:tcPr>
          <w:p w14:paraId="583B5809" w14:textId="10071555" w:rsidR="003A3C16" w:rsidRPr="003E683C" w:rsidRDefault="003A3C16" w:rsidP="003A3C16">
            <w:pPr>
              <w:spacing w:after="160" w:line="259" w:lineRule="auto"/>
              <w:jc w:val="left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3E683C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A. Immature</w:t>
            </w:r>
          </w:p>
        </w:tc>
        <w:tc>
          <w:tcPr>
            <w:tcW w:w="2645" w:type="dxa"/>
            <w:shd w:val="clear" w:color="auto" w:fill="FFFFFF" w:themeFill="background1"/>
          </w:tcPr>
          <w:p w14:paraId="77AD24F6" w14:textId="120513A0" w:rsidR="003A3C16" w:rsidRPr="007A04B4" w:rsidRDefault="003A3C16" w:rsidP="009634BF">
            <w:pPr>
              <w:spacing w:after="160" w:line="259" w:lineRule="auto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  <w:r w:rsidRPr="007A04B4">
              <w:rPr>
                <w:rFonts w:asciiTheme="minorHAnsi" w:hAnsiTheme="minorHAnsi" w:cstheme="minorHAnsi"/>
                <w:sz w:val="16"/>
                <w:szCs w:val="16"/>
              </w:rPr>
              <w:t>No signs of development</w:t>
            </w:r>
          </w:p>
        </w:tc>
        <w:tc>
          <w:tcPr>
            <w:tcW w:w="2694" w:type="dxa"/>
            <w:shd w:val="clear" w:color="auto" w:fill="FFFFFF" w:themeFill="background1"/>
          </w:tcPr>
          <w:p w14:paraId="486FED73" w14:textId="65D4C490" w:rsidR="003A3C16" w:rsidRPr="007A04B4" w:rsidRDefault="003A3C16" w:rsidP="009634BF">
            <w:pPr>
              <w:spacing w:after="160" w:line="259" w:lineRule="auto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  <w:r w:rsidRPr="007A04B4">
              <w:rPr>
                <w:rFonts w:asciiTheme="minorHAnsi" w:hAnsiTheme="minorHAnsi" w:cstheme="minorHAnsi"/>
                <w:sz w:val="16"/>
                <w:szCs w:val="16"/>
              </w:rPr>
              <w:t>Only oogonia and primary growth oocytes</w:t>
            </w:r>
          </w:p>
        </w:tc>
      </w:tr>
      <w:tr w:rsidR="00F760E4" w:rsidRPr="007A04B4" w14:paraId="1B6B2AA2" w14:textId="77777777" w:rsidTr="003A3C16">
        <w:tc>
          <w:tcPr>
            <w:tcW w:w="2316" w:type="dxa"/>
            <w:shd w:val="clear" w:color="auto" w:fill="D0CECE" w:themeFill="background2" w:themeFillShade="E6"/>
          </w:tcPr>
          <w:p w14:paraId="74BE7EA5" w14:textId="77777777" w:rsidR="00F760E4" w:rsidRPr="003E683C" w:rsidRDefault="00F760E4" w:rsidP="009634BF">
            <w:pPr>
              <w:spacing w:after="160" w:line="259" w:lineRule="auto"/>
              <w:jc w:val="left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3E683C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Ba. Developing but functionally immature (first-time developer)</w:t>
            </w:r>
          </w:p>
        </w:tc>
        <w:tc>
          <w:tcPr>
            <w:tcW w:w="2645" w:type="dxa"/>
            <w:shd w:val="clear" w:color="auto" w:fill="FFFFFF" w:themeFill="background1"/>
          </w:tcPr>
          <w:p w14:paraId="4B0D81B8" w14:textId="774B3EAB" w:rsidR="00F760E4" w:rsidRPr="007A04B4" w:rsidRDefault="003A3C16" w:rsidP="009634BF">
            <w:pPr>
              <w:spacing w:after="160" w:line="259" w:lineRule="auto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  <w:r w:rsidRPr="007A04B4">
              <w:rPr>
                <w:rFonts w:asciiTheme="minorHAnsi" w:hAnsiTheme="minorHAnsi" w:cstheme="minorHAnsi"/>
                <w:sz w:val="16"/>
                <w:szCs w:val="16"/>
              </w:rPr>
              <w:t>No visible oocytes</w:t>
            </w:r>
          </w:p>
        </w:tc>
        <w:tc>
          <w:tcPr>
            <w:tcW w:w="2694" w:type="dxa"/>
            <w:shd w:val="clear" w:color="auto" w:fill="FFFFFF" w:themeFill="background1"/>
          </w:tcPr>
          <w:p w14:paraId="60363A65" w14:textId="5401032B" w:rsidR="00F760E4" w:rsidRPr="007A04B4" w:rsidRDefault="003A3C16" w:rsidP="009634BF">
            <w:pPr>
              <w:spacing w:after="160" w:line="259" w:lineRule="auto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  <w:r w:rsidRPr="007A04B4">
              <w:rPr>
                <w:rFonts w:asciiTheme="minorHAnsi" w:hAnsiTheme="minorHAnsi" w:cstheme="minorHAnsi"/>
                <w:sz w:val="16"/>
                <w:szCs w:val="16"/>
              </w:rPr>
              <w:t>Cortical alveoli oocytes</w:t>
            </w:r>
          </w:p>
        </w:tc>
      </w:tr>
      <w:tr w:rsidR="00F760E4" w:rsidRPr="007A04B4" w14:paraId="202F5F2E" w14:textId="77777777" w:rsidTr="003A3C16">
        <w:tc>
          <w:tcPr>
            <w:tcW w:w="2316" w:type="dxa"/>
            <w:shd w:val="clear" w:color="auto" w:fill="808080" w:themeFill="background1" w:themeFillShade="80"/>
          </w:tcPr>
          <w:p w14:paraId="794F3894" w14:textId="77777777" w:rsidR="00F760E4" w:rsidRPr="003E683C" w:rsidRDefault="00F760E4" w:rsidP="009634BF">
            <w:pPr>
              <w:spacing w:after="160" w:line="259" w:lineRule="auto"/>
              <w:jc w:val="left"/>
              <w:rPr>
                <w:rFonts w:asciiTheme="minorHAnsi" w:hAnsiTheme="minorHAnsi" w:cstheme="minorHAnsi"/>
                <w:b/>
                <w:bCs/>
                <w:color w:val="FFFFFF" w:themeColor="background1"/>
                <w:sz w:val="16"/>
                <w:szCs w:val="16"/>
              </w:rPr>
            </w:pPr>
            <w:r w:rsidRPr="003E683C">
              <w:rPr>
                <w:rFonts w:asciiTheme="minorHAnsi" w:hAnsiTheme="minorHAnsi" w:cstheme="minorHAnsi"/>
                <w:b/>
                <w:bCs/>
                <w:color w:val="FFFFFF" w:themeColor="background1"/>
                <w:sz w:val="16"/>
                <w:szCs w:val="16"/>
              </w:rPr>
              <w:t>Bb. Developing and functionally mature</w:t>
            </w:r>
          </w:p>
        </w:tc>
        <w:tc>
          <w:tcPr>
            <w:tcW w:w="2645" w:type="dxa"/>
          </w:tcPr>
          <w:p w14:paraId="6F3A7AA7" w14:textId="5D60733D" w:rsidR="00F760E4" w:rsidRPr="007A04B4" w:rsidRDefault="003A3C16" w:rsidP="009634BF">
            <w:pPr>
              <w:spacing w:after="160" w:line="259" w:lineRule="auto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  <w:r w:rsidRPr="007A04B4">
              <w:rPr>
                <w:rFonts w:asciiTheme="minorHAnsi" w:eastAsia="Aptos" w:hAnsiTheme="minorHAnsi" w:cstheme="minorHAnsi"/>
                <w:sz w:val="16"/>
                <w:szCs w:val="16"/>
              </w:rPr>
              <w:t>Visible oocytes and grainy appearance</w:t>
            </w:r>
          </w:p>
        </w:tc>
        <w:tc>
          <w:tcPr>
            <w:tcW w:w="2694" w:type="dxa"/>
          </w:tcPr>
          <w:p w14:paraId="3180404C" w14:textId="371B6D44" w:rsidR="00F760E4" w:rsidRPr="007A04B4" w:rsidRDefault="003A3C16" w:rsidP="009634BF">
            <w:pPr>
              <w:spacing w:after="160" w:line="259" w:lineRule="auto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  <w:r w:rsidRPr="007A04B4">
              <w:rPr>
                <w:rFonts w:asciiTheme="minorHAnsi" w:eastAsia="Aptos" w:hAnsiTheme="minorHAnsi" w:cstheme="minorHAnsi"/>
                <w:sz w:val="16"/>
                <w:szCs w:val="16"/>
                <w:lang w:val="sv-SE"/>
              </w:rPr>
              <w:t>Vitellogenic oocytes</w:t>
            </w:r>
          </w:p>
        </w:tc>
      </w:tr>
      <w:tr w:rsidR="00F760E4" w:rsidRPr="007A04B4" w14:paraId="3C9F1D83" w14:textId="77777777" w:rsidTr="003A3C16">
        <w:tc>
          <w:tcPr>
            <w:tcW w:w="2316" w:type="dxa"/>
            <w:shd w:val="clear" w:color="auto" w:fill="808080" w:themeFill="background1" w:themeFillShade="80"/>
          </w:tcPr>
          <w:p w14:paraId="54632AB2" w14:textId="77777777" w:rsidR="00F760E4" w:rsidRPr="003E683C" w:rsidRDefault="00F760E4" w:rsidP="009634BF">
            <w:pPr>
              <w:spacing w:after="160" w:line="259" w:lineRule="auto"/>
              <w:jc w:val="left"/>
              <w:rPr>
                <w:rFonts w:asciiTheme="minorHAnsi" w:hAnsiTheme="minorHAnsi" w:cstheme="minorHAnsi"/>
                <w:b/>
                <w:bCs/>
                <w:color w:val="FFFFFF" w:themeColor="background1"/>
                <w:sz w:val="16"/>
                <w:szCs w:val="16"/>
              </w:rPr>
            </w:pPr>
            <w:r w:rsidRPr="003E683C">
              <w:rPr>
                <w:rFonts w:asciiTheme="minorHAnsi" w:hAnsiTheme="minorHAnsi" w:cstheme="minorHAnsi"/>
                <w:b/>
                <w:bCs/>
                <w:color w:val="FFFFFF" w:themeColor="background1"/>
                <w:sz w:val="16"/>
                <w:szCs w:val="16"/>
              </w:rPr>
              <w:t>Ca. Active spawning</w:t>
            </w:r>
          </w:p>
        </w:tc>
        <w:tc>
          <w:tcPr>
            <w:tcW w:w="2645" w:type="dxa"/>
          </w:tcPr>
          <w:p w14:paraId="7B69D756" w14:textId="69762732" w:rsidR="00F760E4" w:rsidRPr="007A04B4" w:rsidRDefault="003A3C16" w:rsidP="009634BF">
            <w:pPr>
              <w:spacing w:after="160" w:line="259" w:lineRule="auto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  <w:r w:rsidRPr="007A04B4">
              <w:rPr>
                <w:rFonts w:asciiTheme="minorHAnsi" w:eastAsia="Aptos" w:hAnsiTheme="minorHAnsi" w:cstheme="minorHAnsi"/>
                <w:sz w:val="16"/>
                <w:szCs w:val="16"/>
                <w:lang w:val="sv-SE"/>
              </w:rPr>
              <w:t>Hydrated oocytes and running</w:t>
            </w:r>
          </w:p>
        </w:tc>
        <w:tc>
          <w:tcPr>
            <w:tcW w:w="2694" w:type="dxa"/>
          </w:tcPr>
          <w:p w14:paraId="6D4D980F" w14:textId="77777777" w:rsidR="003A3C16" w:rsidRPr="007A04B4" w:rsidRDefault="003A3C16" w:rsidP="003A3C16">
            <w:pPr>
              <w:spacing w:after="160" w:line="259" w:lineRule="auto"/>
              <w:jc w:val="left"/>
              <w:rPr>
                <w:rFonts w:asciiTheme="minorHAnsi" w:eastAsia="Aptos" w:hAnsiTheme="minorHAnsi" w:cstheme="minorHAnsi"/>
                <w:sz w:val="16"/>
                <w:szCs w:val="16"/>
              </w:rPr>
            </w:pPr>
            <w:r w:rsidRPr="007A04B4">
              <w:rPr>
                <w:rFonts w:asciiTheme="minorHAnsi" w:eastAsia="Aptos" w:hAnsiTheme="minorHAnsi" w:cstheme="minorHAnsi"/>
                <w:sz w:val="16"/>
                <w:szCs w:val="16"/>
              </w:rPr>
              <w:t>Hydrated oocytes and ovulated eggs</w:t>
            </w:r>
          </w:p>
          <w:p w14:paraId="2676F4EE" w14:textId="3F86F2BF" w:rsidR="00F760E4" w:rsidRPr="007A04B4" w:rsidRDefault="00F760E4" w:rsidP="009634BF">
            <w:pPr>
              <w:spacing w:after="160" w:line="259" w:lineRule="auto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F760E4" w:rsidRPr="007A04B4" w14:paraId="55220B6D" w14:textId="77777777" w:rsidTr="003A3C16">
        <w:tc>
          <w:tcPr>
            <w:tcW w:w="2316" w:type="dxa"/>
            <w:shd w:val="clear" w:color="auto" w:fill="808080" w:themeFill="background1" w:themeFillShade="80"/>
          </w:tcPr>
          <w:p w14:paraId="3F3BF645" w14:textId="77777777" w:rsidR="00F760E4" w:rsidRPr="003E683C" w:rsidRDefault="00F760E4" w:rsidP="009634BF">
            <w:pPr>
              <w:spacing w:after="160" w:line="259" w:lineRule="auto"/>
              <w:jc w:val="left"/>
              <w:rPr>
                <w:rFonts w:asciiTheme="minorHAnsi" w:hAnsiTheme="minorHAnsi" w:cstheme="minorHAnsi"/>
                <w:b/>
                <w:bCs/>
                <w:color w:val="FFFFFF" w:themeColor="background1"/>
                <w:sz w:val="16"/>
                <w:szCs w:val="16"/>
              </w:rPr>
            </w:pPr>
            <w:r w:rsidRPr="003E683C">
              <w:rPr>
                <w:rFonts w:asciiTheme="minorHAnsi" w:hAnsiTheme="minorHAnsi" w:cstheme="minorHAnsi"/>
                <w:b/>
                <w:bCs/>
                <w:color w:val="FFFFFF" w:themeColor="background1"/>
                <w:sz w:val="16"/>
                <w:szCs w:val="16"/>
              </w:rPr>
              <w:t>Cb. Spawning capable</w:t>
            </w:r>
          </w:p>
        </w:tc>
        <w:tc>
          <w:tcPr>
            <w:tcW w:w="2645" w:type="dxa"/>
          </w:tcPr>
          <w:p w14:paraId="7A637A12" w14:textId="66E32A4B" w:rsidR="00F760E4" w:rsidRPr="007A04B4" w:rsidRDefault="003A3C16" w:rsidP="009634BF">
            <w:pPr>
              <w:spacing w:after="160" w:line="259" w:lineRule="auto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  <w:r w:rsidRPr="007A04B4">
              <w:rPr>
                <w:rFonts w:asciiTheme="minorHAnsi" w:eastAsia="Aptos" w:hAnsiTheme="minorHAnsi" w:cstheme="minorHAnsi"/>
                <w:sz w:val="16"/>
                <w:szCs w:val="16"/>
              </w:rPr>
              <w:t>Hydrated oocytes (</w:t>
            </w:r>
            <w:r w:rsidRPr="007A04B4">
              <w:rPr>
                <w:rFonts w:asciiTheme="minorHAnsi" w:eastAsia="Aptos" w:hAnsiTheme="minorHAnsi" w:cstheme="minorHAnsi"/>
                <w:sz w:val="16"/>
                <w:szCs w:val="16"/>
                <w:u w:val="single"/>
              </w:rPr>
              <w:t>very few or none if inter-batch or total spawner prior to spawning)</w:t>
            </w:r>
            <w:r w:rsidRPr="007A04B4">
              <w:rPr>
                <w:rFonts w:asciiTheme="minorHAnsi" w:eastAsia="Aptos" w:hAnsiTheme="minorHAnsi" w:cstheme="minorHAnsi"/>
                <w:sz w:val="16"/>
                <w:szCs w:val="16"/>
              </w:rPr>
              <w:t xml:space="preserve"> but blood vessels really pronounced</w:t>
            </w:r>
          </w:p>
        </w:tc>
        <w:tc>
          <w:tcPr>
            <w:tcW w:w="2694" w:type="dxa"/>
          </w:tcPr>
          <w:p w14:paraId="554F0FE8" w14:textId="7B49A6A3" w:rsidR="003A3C16" w:rsidRPr="007A04B4" w:rsidRDefault="003A3C16" w:rsidP="009634BF">
            <w:pPr>
              <w:spacing w:after="160" w:line="259" w:lineRule="auto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  <w:r w:rsidRPr="007A04B4">
              <w:rPr>
                <w:rFonts w:asciiTheme="minorHAnsi" w:eastAsia="Aptos" w:hAnsiTheme="minorHAnsi" w:cstheme="minorHAnsi"/>
                <w:sz w:val="16"/>
                <w:szCs w:val="16"/>
              </w:rPr>
              <w:t>Hydrated oocytes (</w:t>
            </w:r>
            <w:r w:rsidRPr="007A04B4">
              <w:rPr>
                <w:rFonts w:asciiTheme="minorHAnsi" w:eastAsia="Aptos" w:hAnsiTheme="minorHAnsi" w:cstheme="minorHAnsi"/>
                <w:sz w:val="16"/>
                <w:szCs w:val="16"/>
                <w:u w:val="single"/>
              </w:rPr>
              <w:t>very few or none if inter-batch or total spawner prior to spawning)</w:t>
            </w:r>
            <w:r w:rsidRPr="007A04B4">
              <w:rPr>
                <w:rFonts w:asciiTheme="minorHAnsi" w:eastAsia="Aptos" w:hAnsiTheme="minorHAnsi" w:cstheme="minorHAnsi"/>
                <w:sz w:val="16"/>
                <w:szCs w:val="16"/>
              </w:rPr>
              <w:t xml:space="preserve"> and visible new post ovulatory follicles (POFs)</w:t>
            </w:r>
          </w:p>
        </w:tc>
      </w:tr>
      <w:tr w:rsidR="003A3C16" w:rsidRPr="007A04B4" w14:paraId="79A7D1F6" w14:textId="77777777" w:rsidTr="003A3C16">
        <w:tc>
          <w:tcPr>
            <w:tcW w:w="2316" w:type="dxa"/>
            <w:shd w:val="clear" w:color="auto" w:fill="808080" w:themeFill="background1" w:themeFillShade="80"/>
          </w:tcPr>
          <w:p w14:paraId="161D2DC4" w14:textId="77777777" w:rsidR="003A3C16" w:rsidRPr="003E683C" w:rsidRDefault="003A3C16" w:rsidP="003A3C16">
            <w:pPr>
              <w:spacing w:after="160" w:line="259" w:lineRule="auto"/>
              <w:jc w:val="left"/>
              <w:rPr>
                <w:rFonts w:asciiTheme="minorHAnsi" w:hAnsiTheme="minorHAnsi" w:cstheme="minorHAnsi"/>
                <w:b/>
                <w:bCs/>
                <w:color w:val="FFFFFF" w:themeColor="background1"/>
                <w:sz w:val="16"/>
                <w:szCs w:val="16"/>
              </w:rPr>
            </w:pPr>
            <w:r w:rsidRPr="003E683C">
              <w:rPr>
                <w:rFonts w:asciiTheme="minorHAnsi" w:hAnsiTheme="minorHAnsi" w:cstheme="minorHAnsi"/>
                <w:b/>
                <w:bCs/>
                <w:color w:val="FFFFFF" w:themeColor="background1"/>
                <w:sz w:val="16"/>
                <w:szCs w:val="16"/>
              </w:rPr>
              <w:t>Da. Regressing</w:t>
            </w:r>
          </w:p>
        </w:tc>
        <w:tc>
          <w:tcPr>
            <w:tcW w:w="2645" w:type="dxa"/>
          </w:tcPr>
          <w:p w14:paraId="78717185" w14:textId="6F641BFF" w:rsidR="003A3C16" w:rsidRPr="007A04B4" w:rsidRDefault="003A3C16" w:rsidP="003A3C16">
            <w:pPr>
              <w:spacing w:after="160" w:line="259" w:lineRule="auto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  <w:r w:rsidRPr="007A04B4">
              <w:rPr>
                <w:rFonts w:asciiTheme="minorHAnsi" w:eastAsia="Aptos" w:hAnsiTheme="minorHAnsi" w:cstheme="minorHAnsi"/>
                <w:sz w:val="16"/>
                <w:szCs w:val="16"/>
                <w:lang w:val="en-US"/>
              </w:rPr>
              <w:t xml:space="preserve">Ovaries contracted, flaccid and </w:t>
            </w:r>
            <w:r w:rsidRPr="007A04B4">
              <w:rPr>
                <w:rFonts w:asciiTheme="minorHAnsi" w:eastAsia="Aptos" w:hAnsiTheme="minorHAnsi" w:cstheme="minorHAnsi"/>
                <w:sz w:val="16"/>
                <w:szCs w:val="16"/>
                <w:u w:val="single"/>
                <w:lang w:val="en-US"/>
              </w:rPr>
              <w:t>some</w:t>
            </w:r>
            <w:r w:rsidRPr="007A04B4">
              <w:rPr>
                <w:rFonts w:asciiTheme="minorHAnsi" w:eastAsia="Aptos" w:hAnsiTheme="minorHAnsi" w:cstheme="minorHAnsi"/>
                <w:sz w:val="16"/>
                <w:szCs w:val="16"/>
                <w:lang w:val="en-US"/>
              </w:rPr>
              <w:t xml:space="preserve"> mainly </w:t>
            </w:r>
            <w:r w:rsidRPr="007A04B4">
              <w:rPr>
                <w:rFonts w:asciiTheme="minorHAnsi" w:eastAsia="Aptos" w:hAnsiTheme="minorHAnsi" w:cstheme="minorHAnsi"/>
                <w:sz w:val="16"/>
                <w:szCs w:val="16"/>
              </w:rPr>
              <w:t xml:space="preserve">hydrated oocytes </w:t>
            </w:r>
          </w:p>
        </w:tc>
        <w:tc>
          <w:tcPr>
            <w:tcW w:w="2694" w:type="dxa"/>
          </w:tcPr>
          <w:p w14:paraId="331CF9CC" w14:textId="4CBE13F3" w:rsidR="003A3C16" w:rsidRPr="007A04B4" w:rsidRDefault="003A3C16" w:rsidP="003A3C16">
            <w:pPr>
              <w:spacing w:after="160" w:line="259" w:lineRule="auto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  <w:r w:rsidRPr="007A04B4">
              <w:rPr>
                <w:rFonts w:asciiTheme="minorHAnsi" w:eastAsia="Aptos" w:hAnsiTheme="minorHAnsi" w:cstheme="minorHAnsi"/>
                <w:sz w:val="16"/>
                <w:szCs w:val="16"/>
              </w:rPr>
              <w:t xml:space="preserve">Some </w:t>
            </w:r>
            <w:r w:rsidR="007F0CC1">
              <w:rPr>
                <w:rFonts w:asciiTheme="minorHAnsi" w:eastAsia="Aptos" w:hAnsiTheme="minorHAnsi" w:cstheme="minorHAnsi"/>
                <w:sz w:val="16"/>
                <w:szCs w:val="16"/>
              </w:rPr>
              <w:t>h</w:t>
            </w:r>
            <w:r w:rsidR="007F0CC1" w:rsidRPr="007A04B4">
              <w:rPr>
                <w:rFonts w:asciiTheme="minorHAnsi" w:eastAsia="Aptos" w:hAnsiTheme="minorHAnsi" w:cstheme="minorHAnsi"/>
                <w:sz w:val="16"/>
                <w:szCs w:val="16"/>
              </w:rPr>
              <w:t xml:space="preserve">ydrated </w:t>
            </w:r>
            <w:r w:rsidRPr="007A04B4">
              <w:rPr>
                <w:rFonts w:asciiTheme="minorHAnsi" w:eastAsia="Aptos" w:hAnsiTheme="minorHAnsi" w:cstheme="minorHAnsi"/>
                <w:sz w:val="16"/>
                <w:szCs w:val="16"/>
              </w:rPr>
              <w:t>oocytes and POFs</w:t>
            </w:r>
          </w:p>
        </w:tc>
      </w:tr>
      <w:tr w:rsidR="003A3C16" w:rsidRPr="007A04B4" w14:paraId="0CA94C12" w14:textId="77777777" w:rsidTr="003A3C16">
        <w:tc>
          <w:tcPr>
            <w:tcW w:w="2316" w:type="dxa"/>
            <w:shd w:val="clear" w:color="auto" w:fill="808080" w:themeFill="background1" w:themeFillShade="80"/>
          </w:tcPr>
          <w:p w14:paraId="362EB5D1" w14:textId="77777777" w:rsidR="003A3C16" w:rsidRPr="003E683C" w:rsidRDefault="003A3C16" w:rsidP="003A3C16">
            <w:pPr>
              <w:spacing w:after="160" w:line="259" w:lineRule="auto"/>
              <w:jc w:val="left"/>
              <w:rPr>
                <w:rFonts w:asciiTheme="minorHAnsi" w:hAnsiTheme="minorHAnsi" w:cstheme="minorHAnsi"/>
                <w:b/>
                <w:bCs/>
                <w:color w:val="FFFFFF" w:themeColor="background1"/>
                <w:sz w:val="16"/>
                <w:szCs w:val="16"/>
              </w:rPr>
            </w:pPr>
            <w:r w:rsidRPr="003E683C">
              <w:rPr>
                <w:rFonts w:asciiTheme="minorHAnsi" w:hAnsiTheme="minorHAnsi" w:cstheme="minorHAnsi"/>
                <w:b/>
                <w:bCs/>
                <w:color w:val="FFFFFF" w:themeColor="background1"/>
                <w:sz w:val="16"/>
                <w:szCs w:val="16"/>
              </w:rPr>
              <w:t>Db. Regenerating</w:t>
            </w:r>
          </w:p>
        </w:tc>
        <w:tc>
          <w:tcPr>
            <w:tcW w:w="2645" w:type="dxa"/>
          </w:tcPr>
          <w:p w14:paraId="3901D8AF" w14:textId="2DE8D73E" w:rsidR="003A3C16" w:rsidRPr="007A04B4" w:rsidRDefault="003A3C16" w:rsidP="003A3C16">
            <w:pPr>
              <w:spacing w:after="160" w:line="259" w:lineRule="auto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  <w:r w:rsidRPr="007A04B4">
              <w:rPr>
                <w:rFonts w:asciiTheme="minorHAnsi" w:eastAsia="Aptos" w:hAnsiTheme="minorHAnsi" w:cstheme="minorHAnsi"/>
                <w:sz w:val="16"/>
                <w:szCs w:val="16"/>
              </w:rPr>
              <w:t>Same as Bb BUT grey cast and t</w:t>
            </w:r>
            <w:r w:rsidR="007F0CC1">
              <w:rPr>
                <w:rFonts w:asciiTheme="minorHAnsi" w:eastAsia="Aptos" w:hAnsiTheme="minorHAnsi" w:cstheme="minorHAnsi"/>
                <w:sz w:val="16"/>
                <w:szCs w:val="16"/>
              </w:rPr>
              <w:t>h</w:t>
            </w:r>
            <w:r w:rsidRPr="007A04B4">
              <w:rPr>
                <w:rFonts w:asciiTheme="minorHAnsi" w:eastAsia="Aptos" w:hAnsiTheme="minorHAnsi" w:cstheme="minorHAnsi"/>
                <w:sz w:val="16"/>
                <w:szCs w:val="16"/>
              </w:rPr>
              <w:t>icker wall</w:t>
            </w:r>
          </w:p>
        </w:tc>
        <w:tc>
          <w:tcPr>
            <w:tcW w:w="2694" w:type="dxa"/>
          </w:tcPr>
          <w:p w14:paraId="16E28F8A" w14:textId="73A7D928" w:rsidR="003A3C16" w:rsidRPr="007A04B4" w:rsidRDefault="003A3C16" w:rsidP="003A3C16">
            <w:pPr>
              <w:spacing w:after="160" w:line="259" w:lineRule="auto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  <w:r w:rsidRPr="007A04B4">
              <w:rPr>
                <w:rFonts w:asciiTheme="minorHAnsi" w:eastAsia="Aptos" w:hAnsiTheme="minorHAnsi" w:cstheme="minorHAnsi"/>
                <w:sz w:val="16"/>
                <w:szCs w:val="16"/>
                <w:lang w:val="sv-SE"/>
              </w:rPr>
              <w:t>POF</w:t>
            </w:r>
            <w:r w:rsidR="007A04B4">
              <w:rPr>
                <w:rFonts w:asciiTheme="minorHAnsi" w:eastAsia="Aptos" w:hAnsiTheme="minorHAnsi" w:cstheme="minorHAnsi"/>
                <w:sz w:val="16"/>
                <w:szCs w:val="16"/>
                <w:lang w:val="sv-SE"/>
              </w:rPr>
              <w:t>s</w:t>
            </w:r>
            <w:r w:rsidRPr="007A04B4">
              <w:rPr>
                <w:rFonts w:asciiTheme="minorHAnsi" w:eastAsia="Aptos" w:hAnsiTheme="minorHAnsi" w:cstheme="minorHAnsi"/>
                <w:sz w:val="16"/>
                <w:szCs w:val="16"/>
                <w:lang w:val="sv-SE"/>
              </w:rPr>
              <w:t xml:space="preserve"> and previtellogenic oocytes</w:t>
            </w:r>
          </w:p>
        </w:tc>
      </w:tr>
      <w:tr w:rsidR="005579DC" w:rsidRPr="007A04B4" w14:paraId="00CE23F0" w14:textId="77777777" w:rsidTr="005579DC">
        <w:tc>
          <w:tcPr>
            <w:tcW w:w="2316" w:type="dxa"/>
            <w:shd w:val="clear" w:color="auto" w:fill="E7E6E6" w:themeFill="background2"/>
          </w:tcPr>
          <w:p w14:paraId="41A9F59E" w14:textId="4FD1E6CD" w:rsidR="005579DC" w:rsidRPr="005579DC" w:rsidRDefault="005579DC" w:rsidP="003A3C16">
            <w:pPr>
              <w:spacing w:after="160" w:line="259" w:lineRule="auto"/>
              <w:jc w:val="left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E. Omitted spawning</w:t>
            </w:r>
          </w:p>
        </w:tc>
        <w:tc>
          <w:tcPr>
            <w:tcW w:w="2645" w:type="dxa"/>
          </w:tcPr>
          <w:p w14:paraId="304077AE" w14:textId="0AE6E00F" w:rsidR="005579DC" w:rsidRPr="007A04B4" w:rsidRDefault="005579DC" w:rsidP="003A3C16">
            <w:pPr>
              <w:spacing w:after="160" w:line="259" w:lineRule="auto"/>
              <w:jc w:val="left"/>
              <w:rPr>
                <w:rFonts w:asciiTheme="minorHAnsi" w:eastAsia="Aptos" w:hAnsiTheme="minorHAnsi" w:cstheme="minorHAnsi"/>
                <w:sz w:val="16"/>
                <w:szCs w:val="16"/>
              </w:rPr>
            </w:pPr>
            <w:r>
              <w:rPr>
                <w:rFonts w:asciiTheme="minorHAnsi" w:eastAsia="Aptos" w:hAnsiTheme="minorHAnsi" w:cstheme="minorHAnsi"/>
                <w:sz w:val="16"/>
                <w:szCs w:val="16"/>
              </w:rPr>
              <w:t xml:space="preserve">Ovaries with </w:t>
            </w:r>
            <w:r w:rsidRPr="005579DC">
              <w:rPr>
                <w:rFonts w:asciiTheme="minorHAnsi" w:eastAsia="Aptos" w:hAnsiTheme="minorHAnsi" w:cstheme="minorHAnsi"/>
                <w:sz w:val="16"/>
                <w:szCs w:val="16"/>
              </w:rPr>
              <w:t>no advanced oocyte development in the expected period</w:t>
            </w:r>
          </w:p>
        </w:tc>
        <w:tc>
          <w:tcPr>
            <w:tcW w:w="2694" w:type="dxa"/>
          </w:tcPr>
          <w:p w14:paraId="343C1A6A" w14:textId="52B89955" w:rsidR="005579DC" w:rsidRPr="005579DC" w:rsidRDefault="005579DC" w:rsidP="003A3C16">
            <w:pPr>
              <w:spacing w:after="160" w:line="259" w:lineRule="auto"/>
              <w:jc w:val="left"/>
              <w:rPr>
                <w:rFonts w:asciiTheme="minorHAnsi" w:eastAsia="Aptos" w:hAnsiTheme="minorHAnsi" w:cstheme="minorHAnsi"/>
                <w:i/>
                <w:iCs/>
                <w:sz w:val="16"/>
                <w:szCs w:val="16"/>
              </w:rPr>
            </w:pPr>
            <w:r w:rsidRPr="005579DC">
              <w:rPr>
                <w:rFonts w:asciiTheme="minorHAnsi" w:eastAsia="Aptos" w:hAnsiTheme="minorHAnsi" w:cstheme="minorHAnsi"/>
                <w:i/>
                <w:iCs/>
                <w:sz w:val="14"/>
                <w:szCs w:val="14"/>
              </w:rPr>
              <w:t>Histological characteristics can vary from species to species</w:t>
            </w:r>
          </w:p>
        </w:tc>
      </w:tr>
      <w:tr w:rsidR="005579DC" w:rsidRPr="007A04B4" w14:paraId="7553B026" w14:textId="77777777" w:rsidTr="005579DC">
        <w:tc>
          <w:tcPr>
            <w:tcW w:w="2316" w:type="dxa"/>
            <w:shd w:val="clear" w:color="auto" w:fill="E7E6E6" w:themeFill="background2"/>
          </w:tcPr>
          <w:p w14:paraId="7F454FFA" w14:textId="4DCA8649" w:rsidR="005579DC" w:rsidRPr="005579DC" w:rsidRDefault="005579DC" w:rsidP="003A3C16">
            <w:pPr>
              <w:spacing w:after="160" w:line="259" w:lineRule="auto"/>
              <w:jc w:val="left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F. Abnormal</w:t>
            </w:r>
          </w:p>
        </w:tc>
        <w:tc>
          <w:tcPr>
            <w:tcW w:w="2645" w:type="dxa"/>
          </w:tcPr>
          <w:p w14:paraId="211A26F4" w14:textId="3F6AF49E" w:rsidR="005579DC" w:rsidRPr="007A04B4" w:rsidRDefault="00943CE0" w:rsidP="003A3C16">
            <w:pPr>
              <w:spacing w:after="160" w:line="259" w:lineRule="auto"/>
              <w:jc w:val="left"/>
              <w:rPr>
                <w:rFonts w:asciiTheme="minorHAnsi" w:eastAsia="Aptos" w:hAnsiTheme="minorHAnsi" w:cstheme="minorHAnsi"/>
                <w:sz w:val="16"/>
                <w:szCs w:val="16"/>
              </w:rPr>
            </w:pPr>
            <w:r>
              <w:rPr>
                <w:rFonts w:asciiTheme="minorHAnsi" w:eastAsia="Aptos" w:hAnsiTheme="minorHAnsi" w:cstheme="minorHAnsi"/>
                <w:sz w:val="16"/>
                <w:szCs w:val="16"/>
              </w:rPr>
              <w:t>I</w:t>
            </w:r>
            <w:r w:rsidRPr="00943CE0">
              <w:rPr>
                <w:rFonts w:asciiTheme="minorHAnsi" w:eastAsia="Aptos" w:hAnsiTheme="minorHAnsi" w:cstheme="minorHAnsi"/>
                <w:sz w:val="16"/>
                <w:szCs w:val="16"/>
              </w:rPr>
              <w:t>nfection; intersex - both female and male gonadal tissues can be recognised; stone-roe (filled with connective tissue); one lobe degenerated; other.</w:t>
            </w:r>
          </w:p>
        </w:tc>
        <w:tc>
          <w:tcPr>
            <w:tcW w:w="2694" w:type="dxa"/>
          </w:tcPr>
          <w:p w14:paraId="03552AB2" w14:textId="5F316A0F" w:rsidR="005579DC" w:rsidRPr="008B6EDE" w:rsidRDefault="00943CE0" w:rsidP="003A3C16">
            <w:pPr>
              <w:spacing w:after="160" w:line="259" w:lineRule="auto"/>
              <w:jc w:val="left"/>
              <w:rPr>
                <w:rFonts w:asciiTheme="minorHAnsi" w:eastAsia="Aptos" w:hAnsiTheme="minorHAnsi" w:cstheme="minorHAnsi"/>
                <w:sz w:val="16"/>
                <w:szCs w:val="16"/>
              </w:rPr>
            </w:pPr>
            <w:r w:rsidRPr="008B6EDE">
              <w:rPr>
                <w:rFonts w:asciiTheme="minorHAnsi" w:eastAsia="Aptos" w:hAnsiTheme="minorHAnsi" w:cstheme="minorHAnsi"/>
                <w:sz w:val="16"/>
                <w:szCs w:val="16"/>
              </w:rPr>
              <w:t>Infection; intersex (both female and male tissues can be recognised); one lobe degenerated; other.</w:t>
            </w:r>
          </w:p>
        </w:tc>
      </w:tr>
    </w:tbl>
    <w:p w14:paraId="6B247481" w14:textId="77777777" w:rsidR="00F760E4" w:rsidRDefault="00F760E4" w:rsidP="00A62BCB">
      <w:pPr>
        <w:spacing w:after="160" w:line="259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5FCD0604" w14:textId="77777777" w:rsidR="003E683C" w:rsidRPr="00A62BCB" w:rsidRDefault="00000000" w:rsidP="003E683C">
      <w:pPr>
        <w:rPr>
          <w:rFonts w:ascii="Calibri" w:hAnsi="Calibri" w:cs="Calibri"/>
          <w:b/>
          <w:bCs/>
        </w:rPr>
      </w:pPr>
      <w:r>
        <w:pict w14:anchorId="36CFDFE4">
          <v:rect id="_x0000_i1029" style="width:0;height:1.5pt" o:hralign="center" o:hrstd="t" o:hr="t" fillcolor="#a0a0a0" stroked="f"/>
        </w:pict>
      </w:r>
    </w:p>
    <w:p w14:paraId="576CBFA3" w14:textId="4780BD98" w:rsidR="003E683C" w:rsidRPr="00777CFA" w:rsidRDefault="003E683C" w:rsidP="00777CFA">
      <w:pPr>
        <w:pStyle w:val="ListParagraph"/>
        <w:numPr>
          <w:ilvl w:val="0"/>
          <w:numId w:val="14"/>
        </w:numPr>
        <w:rPr>
          <w:rFonts w:ascii="Calibri" w:hAnsi="Calibri" w:cs="Calibri"/>
          <w:b/>
          <w:bCs/>
          <w:sz w:val="22"/>
          <w:szCs w:val="22"/>
        </w:rPr>
      </w:pPr>
      <w:r w:rsidRPr="00777CFA">
        <w:rPr>
          <w:rFonts w:ascii="Calibri" w:hAnsi="Calibri" w:cs="Calibri"/>
          <w:b/>
          <w:bCs/>
          <w:sz w:val="22"/>
          <w:szCs w:val="22"/>
        </w:rPr>
        <w:t xml:space="preserve">Essential </w:t>
      </w:r>
      <w:r w:rsidR="002E53DB">
        <w:rPr>
          <w:rFonts w:ascii="Calibri" w:hAnsi="Calibri" w:cs="Calibri"/>
          <w:b/>
          <w:bCs/>
          <w:sz w:val="22"/>
          <w:szCs w:val="22"/>
        </w:rPr>
        <w:t xml:space="preserve">background </w:t>
      </w:r>
      <w:r w:rsidRPr="00777CFA">
        <w:rPr>
          <w:rFonts w:ascii="Calibri" w:hAnsi="Calibri" w:cs="Calibri"/>
          <w:b/>
          <w:bCs/>
          <w:sz w:val="22"/>
          <w:szCs w:val="22"/>
        </w:rPr>
        <w:t>knowledge for Maturity Stagers</w:t>
      </w:r>
    </w:p>
    <w:p w14:paraId="0200B78C" w14:textId="6968DEB5" w:rsidR="003E683C" w:rsidRPr="00E7088C" w:rsidRDefault="003E683C" w:rsidP="003E683C">
      <w:pPr>
        <w:spacing w:after="160" w:line="259" w:lineRule="auto"/>
        <w:rPr>
          <w:rFonts w:ascii="Calibri" w:hAnsi="Calibri" w:cs="Calibri"/>
        </w:rPr>
      </w:pPr>
      <w:r w:rsidRPr="00E7088C">
        <w:rPr>
          <w:rFonts w:ascii="Calibri" w:hAnsi="Calibri" w:cs="Calibri"/>
        </w:rPr>
        <w:lastRenderedPageBreak/>
        <w:t xml:space="preserve">To apply the scale correctly, the assessor </w:t>
      </w:r>
      <w:r w:rsidR="000A4513">
        <w:rPr>
          <w:rFonts w:ascii="Calibri" w:hAnsi="Calibri" w:cs="Calibri"/>
        </w:rPr>
        <w:t>should</w:t>
      </w:r>
      <w:r w:rsidRPr="00E7088C">
        <w:rPr>
          <w:rFonts w:ascii="Calibri" w:hAnsi="Calibri" w:cs="Calibri"/>
        </w:rPr>
        <w:t xml:space="preserve"> know:</w:t>
      </w:r>
    </w:p>
    <w:p w14:paraId="708E157A" w14:textId="77777777" w:rsidR="003E683C" w:rsidRPr="00A62BCB" w:rsidRDefault="003E683C" w:rsidP="003E683C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A62BCB">
        <w:rPr>
          <w:rFonts w:ascii="Calibri" w:eastAsia="Aptos" w:hAnsi="Calibri" w:cs="Calibri"/>
          <w:lang w:val="en-US"/>
        </w:rPr>
        <w:t xml:space="preserve">The </w:t>
      </w:r>
      <w:r w:rsidRPr="00A62BCB">
        <w:rPr>
          <w:rFonts w:ascii="Calibri" w:eastAsia="Aptos" w:hAnsi="Calibri" w:cs="Calibri"/>
          <w:b/>
          <w:bCs/>
          <w:lang w:val="en-US"/>
        </w:rPr>
        <w:t>reproductive period</w:t>
      </w:r>
      <w:r w:rsidRPr="00A62BCB">
        <w:rPr>
          <w:rFonts w:ascii="Calibri" w:eastAsia="Aptos" w:hAnsi="Calibri" w:cs="Calibri"/>
          <w:lang w:val="en-US"/>
        </w:rPr>
        <w:t xml:space="preserve"> of the assessed stock</w:t>
      </w:r>
    </w:p>
    <w:p w14:paraId="15DADC31" w14:textId="77777777" w:rsidR="003E683C" w:rsidRPr="00A62BCB" w:rsidRDefault="003E683C" w:rsidP="003E683C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A62BCB">
        <w:rPr>
          <w:rFonts w:ascii="Calibri" w:eastAsia="Aptos" w:hAnsi="Calibri" w:cs="Calibri"/>
          <w:lang w:val="en-US"/>
        </w:rPr>
        <w:t xml:space="preserve">The </w:t>
      </w:r>
      <w:r w:rsidRPr="00A62BCB">
        <w:rPr>
          <w:rFonts w:ascii="Calibri" w:eastAsia="Aptos" w:hAnsi="Calibri" w:cs="Calibri"/>
          <w:b/>
          <w:bCs/>
          <w:lang w:val="en-US"/>
        </w:rPr>
        <w:t>reproductive strategy</w:t>
      </w:r>
      <w:r w:rsidRPr="00A62BCB">
        <w:rPr>
          <w:rFonts w:ascii="Calibri" w:eastAsia="Aptos" w:hAnsi="Calibri" w:cs="Calibri"/>
          <w:lang w:val="en-US"/>
        </w:rPr>
        <w:t xml:space="preserve"> of the species (e.g. total spawner or batch spawner) </w:t>
      </w:r>
    </w:p>
    <w:p w14:paraId="083DF961" w14:textId="42D617EC" w:rsidR="003E683C" w:rsidRDefault="003E683C" w:rsidP="003E683C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A62BCB">
        <w:rPr>
          <w:rFonts w:ascii="Calibri" w:hAnsi="Calibri" w:cs="Calibri"/>
        </w:rPr>
        <w:t xml:space="preserve">The </w:t>
      </w:r>
      <w:r w:rsidRPr="00A62BCB">
        <w:rPr>
          <w:rFonts w:ascii="Calibri" w:hAnsi="Calibri" w:cs="Calibri"/>
          <w:b/>
          <w:bCs/>
        </w:rPr>
        <w:t>oocyte developing time</w:t>
      </w:r>
      <w:r w:rsidRPr="00A62BCB">
        <w:rPr>
          <w:rFonts w:ascii="Calibri" w:hAnsi="Calibri" w:cs="Calibri"/>
        </w:rPr>
        <w:t>, i.e. the duration from early oocyte formation to the production of a mature, ovulable egg</w:t>
      </w:r>
    </w:p>
    <w:p w14:paraId="2DE210E9" w14:textId="114DA46A" w:rsidR="005579DC" w:rsidRPr="005579DC" w:rsidRDefault="005579DC" w:rsidP="005579DC">
      <w:pPr>
        <w:ind w:left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WGBIOP has collated all this information on a stock basis in a </w:t>
      </w:r>
      <w:hyperlink r:id="rId13" w:history="1">
        <w:r w:rsidRPr="00781531">
          <w:rPr>
            <w:rStyle w:val="Hyperlink"/>
            <w:rFonts w:ascii="Calibri" w:hAnsi="Calibri" w:cs="Calibri"/>
          </w:rPr>
          <w:t>table</w:t>
        </w:r>
      </w:hyperlink>
      <w:r w:rsidR="00781531">
        <w:rPr>
          <w:rFonts w:ascii="Calibri" w:hAnsi="Calibri" w:cs="Calibri"/>
        </w:rPr>
        <w:t>.</w:t>
      </w:r>
    </w:p>
    <w:p w14:paraId="335917DD" w14:textId="77961C1F" w:rsidR="00A62BCB" w:rsidRDefault="00000000" w:rsidP="00A62BCB">
      <w:pPr>
        <w:rPr>
          <w:rFonts w:ascii="Calibri" w:hAnsi="Calibri" w:cs="Calibri"/>
          <w:b/>
          <w:bCs/>
          <w:sz w:val="22"/>
          <w:szCs w:val="22"/>
        </w:rPr>
      </w:pPr>
      <w:r>
        <w:pict w14:anchorId="646AFDC3">
          <v:rect id="_x0000_i1030" style="width:0;height:1.5pt" o:hralign="center" o:hrstd="t" o:hr="t" fillcolor="#a0a0a0" stroked="f"/>
        </w:pict>
      </w:r>
    </w:p>
    <w:p w14:paraId="1947F1C6" w14:textId="01BA0E87" w:rsidR="0014000D" w:rsidRDefault="0014000D" w:rsidP="0014000D">
      <w:pPr>
        <w:rPr>
          <w:rFonts w:ascii="Calibri" w:hAnsi="Calibri" w:cs="Calibri"/>
          <w:b/>
          <w:bCs/>
          <w:sz w:val="22"/>
          <w:szCs w:val="22"/>
        </w:rPr>
      </w:pPr>
      <w:r w:rsidRPr="0014000D"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6. Guiding Questions for Maturity Stagers</w:t>
      </w:r>
    </w:p>
    <w:p w14:paraId="5DBB37A9" w14:textId="219F443B" w:rsidR="00E63152" w:rsidRPr="00A62BCB" w:rsidRDefault="005579DC" w:rsidP="00E63152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Look at the whole sample. </w:t>
      </w:r>
      <w:r w:rsidR="00E63152" w:rsidRPr="00A62BCB">
        <w:rPr>
          <w:rFonts w:ascii="Calibri" w:hAnsi="Calibri" w:cs="Calibri"/>
        </w:rPr>
        <w:t xml:space="preserve">Are there </w:t>
      </w:r>
      <w:r w:rsidR="00E63152" w:rsidRPr="00A62BCB">
        <w:rPr>
          <w:rFonts w:ascii="Calibri" w:hAnsi="Calibri" w:cs="Calibri"/>
          <w:b/>
          <w:bCs/>
        </w:rPr>
        <w:t>running or regressing</w:t>
      </w:r>
      <w:r w:rsidR="00E63152" w:rsidRPr="00A62BCB">
        <w:rPr>
          <w:rFonts w:ascii="Calibri" w:hAnsi="Calibri" w:cs="Calibri"/>
        </w:rPr>
        <w:t xml:space="preserve"> individuals in the sample?</w:t>
      </w:r>
    </w:p>
    <w:p w14:paraId="2EAF3F6C" w14:textId="1E1E258B" w:rsidR="00E63152" w:rsidRPr="00A62BCB" w:rsidRDefault="00E63152" w:rsidP="00E63152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A62BCB">
        <w:rPr>
          <w:rFonts w:ascii="Calibri" w:hAnsi="Calibri" w:cs="Calibri"/>
        </w:rPr>
        <w:t xml:space="preserve">Has this fish </w:t>
      </w:r>
      <w:r w:rsidRPr="00A62BCB">
        <w:rPr>
          <w:rFonts w:ascii="Calibri" w:hAnsi="Calibri" w:cs="Calibri"/>
          <w:b/>
          <w:bCs/>
        </w:rPr>
        <w:t xml:space="preserve">spawned </w:t>
      </w:r>
      <w:r w:rsidR="00A62BCB" w:rsidRPr="00A62BCB">
        <w:rPr>
          <w:rFonts w:ascii="Calibri" w:hAnsi="Calibri" w:cs="Calibri"/>
          <w:b/>
          <w:bCs/>
        </w:rPr>
        <w:t>previously</w:t>
      </w:r>
      <w:r w:rsidRPr="00A62BCB">
        <w:rPr>
          <w:rFonts w:ascii="Calibri" w:hAnsi="Calibri" w:cs="Calibri"/>
        </w:rPr>
        <w:t>?</w:t>
      </w:r>
    </w:p>
    <w:p w14:paraId="0F15B94B" w14:textId="695885D3" w:rsidR="00E63152" w:rsidRDefault="00E63152" w:rsidP="00E63152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A62BCB">
        <w:rPr>
          <w:rFonts w:ascii="Calibri" w:hAnsi="Calibri" w:cs="Calibri"/>
        </w:rPr>
        <w:t xml:space="preserve">Is this fish </w:t>
      </w:r>
      <w:r w:rsidR="00A62BCB" w:rsidRPr="00A62BCB">
        <w:rPr>
          <w:rFonts w:ascii="Calibri" w:hAnsi="Calibri" w:cs="Calibri"/>
          <w:b/>
          <w:bCs/>
        </w:rPr>
        <w:t>likely to contribute</w:t>
      </w:r>
      <w:r w:rsidR="00A62BCB">
        <w:rPr>
          <w:rFonts w:ascii="Calibri" w:hAnsi="Calibri" w:cs="Calibri"/>
        </w:rPr>
        <w:t xml:space="preserve"> to</w:t>
      </w:r>
      <w:r w:rsidRPr="00A62BCB">
        <w:rPr>
          <w:rFonts w:ascii="Calibri" w:hAnsi="Calibri" w:cs="Calibri"/>
        </w:rPr>
        <w:t xml:space="preserve"> the current spawning season?</w:t>
      </w:r>
    </w:p>
    <w:p w14:paraId="1241FC6E" w14:textId="5B4D20B1" w:rsidR="00A64FC8" w:rsidRDefault="00000000" w:rsidP="0058247F">
      <w:pPr>
        <w:spacing w:after="160" w:line="278" w:lineRule="auto"/>
        <w:rPr>
          <w:rFonts w:ascii="Calibri" w:eastAsia="Aptos" w:hAnsi="Calibri" w:cs="Calibri"/>
          <w:b/>
          <w:bCs/>
          <w:sz w:val="22"/>
          <w:szCs w:val="22"/>
          <w:lang w:val="en-US"/>
        </w:rPr>
      </w:pPr>
      <w:r>
        <w:pict w14:anchorId="087DC076">
          <v:rect id="_x0000_i1031" style="width:0;height:1.5pt" o:hralign="center" o:hrstd="t" o:hr="t" fillcolor="#a0a0a0" stroked="f"/>
        </w:pict>
      </w:r>
    </w:p>
    <w:p w14:paraId="71A6966A" w14:textId="5BAE84FB" w:rsidR="00A62BCB" w:rsidRPr="00777CFA" w:rsidRDefault="0014000D" w:rsidP="000A4513">
      <w:pPr>
        <w:pStyle w:val="ListParagraph"/>
        <w:spacing w:after="160" w:line="278" w:lineRule="auto"/>
        <w:rPr>
          <w:rFonts w:ascii="Calibri" w:eastAsia="Aptos" w:hAnsi="Calibri" w:cs="Calibri"/>
          <w:b/>
          <w:bCs/>
          <w:sz w:val="22"/>
          <w:szCs w:val="22"/>
          <w:lang w:val="en-US"/>
        </w:rPr>
      </w:pPr>
      <w:r>
        <w:rPr>
          <w:rFonts w:ascii="Calibri" w:eastAsia="Aptos" w:hAnsi="Calibri" w:cs="Calibri"/>
          <w:b/>
          <w:bCs/>
          <w:sz w:val="22"/>
          <w:szCs w:val="22"/>
          <w:lang w:val="en-US"/>
        </w:rPr>
        <w:t xml:space="preserve">7. </w:t>
      </w:r>
      <w:r w:rsidR="00786036" w:rsidRPr="00777CFA">
        <w:rPr>
          <w:rFonts w:ascii="Calibri" w:eastAsia="Aptos" w:hAnsi="Calibri" w:cs="Calibri"/>
          <w:b/>
          <w:bCs/>
          <w:sz w:val="22"/>
          <w:szCs w:val="22"/>
          <w:lang w:val="en-US"/>
        </w:rPr>
        <w:t>Additional/Alternative</w:t>
      </w:r>
      <w:r w:rsidR="00A62BCB" w:rsidRPr="00777CFA">
        <w:rPr>
          <w:rFonts w:ascii="Calibri" w:eastAsia="Aptos" w:hAnsi="Calibri" w:cs="Calibri"/>
          <w:b/>
          <w:bCs/>
          <w:sz w:val="22"/>
          <w:szCs w:val="22"/>
          <w:lang w:val="en-US"/>
        </w:rPr>
        <w:t xml:space="preserve"> </w:t>
      </w:r>
      <w:r w:rsidR="002E53DB">
        <w:rPr>
          <w:rFonts w:ascii="Calibri" w:eastAsia="Aptos" w:hAnsi="Calibri" w:cs="Calibri"/>
          <w:b/>
          <w:bCs/>
          <w:sz w:val="22"/>
          <w:szCs w:val="22"/>
          <w:lang w:val="en-US"/>
        </w:rPr>
        <w:t>u</w:t>
      </w:r>
      <w:r w:rsidR="002E53DB" w:rsidRPr="00777CFA">
        <w:rPr>
          <w:rFonts w:ascii="Calibri" w:eastAsia="Aptos" w:hAnsi="Calibri" w:cs="Calibri"/>
          <w:b/>
          <w:bCs/>
          <w:sz w:val="22"/>
          <w:szCs w:val="22"/>
          <w:lang w:val="en-US"/>
        </w:rPr>
        <w:t xml:space="preserve">se </w:t>
      </w:r>
      <w:r w:rsidR="00786036" w:rsidRPr="00777CFA">
        <w:rPr>
          <w:rFonts w:ascii="Calibri" w:eastAsia="Aptos" w:hAnsi="Calibri" w:cs="Calibri"/>
          <w:b/>
          <w:bCs/>
          <w:sz w:val="22"/>
          <w:szCs w:val="22"/>
          <w:lang w:val="en-US"/>
        </w:rPr>
        <w:t>of maturity stages</w:t>
      </w:r>
    </w:p>
    <w:p w14:paraId="0E6664C2" w14:textId="77777777" w:rsidR="0070659A" w:rsidRDefault="00647970" w:rsidP="0070659A">
      <w:pPr>
        <w:spacing w:after="160" w:line="278" w:lineRule="auto"/>
        <w:rPr>
          <w:rFonts w:asciiTheme="minorHAnsi" w:hAnsiTheme="minorHAnsi" w:cstheme="minorHAnsi"/>
          <w:kern w:val="2"/>
          <w14:ligatures w14:val="standardContextual"/>
        </w:rPr>
      </w:pPr>
      <w:r>
        <w:rPr>
          <w:rFonts w:asciiTheme="minorHAnsi" w:hAnsiTheme="minorHAnsi" w:cstheme="minorHAnsi"/>
          <w:kern w:val="2"/>
          <w14:ligatures w14:val="standardContextual"/>
        </w:rPr>
        <w:t>Above</w:t>
      </w:r>
      <w:r w:rsidR="00994A93" w:rsidRPr="00900D03">
        <w:rPr>
          <w:rFonts w:asciiTheme="minorHAnsi" w:hAnsiTheme="minorHAnsi" w:cstheme="minorHAnsi"/>
          <w:kern w:val="2"/>
          <w14:ligatures w14:val="standardContextual"/>
        </w:rPr>
        <w:t xml:space="preserve"> the use of the different substages</w:t>
      </w:r>
      <w:r w:rsidR="001E26C4">
        <w:rPr>
          <w:rFonts w:asciiTheme="minorHAnsi" w:hAnsiTheme="minorHAnsi" w:cstheme="minorHAnsi"/>
          <w:kern w:val="2"/>
          <w14:ligatures w14:val="standardContextual"/>
        </w:rPr>
        <w:t xml:space="preserve"> is explained</w:t>
      </w:r>
      <w:r w:rsidR="00994A93" w:rsidRPr="00900D03">
        <w:rPr>
          <w:rFonts w:asciiTheme="minorHAnsi" w:hAnsiTheme="minorHAnsi" w:cstheme="minorHAnsi"/>
          <w:kern w:val="2"/>
          <w14:ligatures w14:val="standardContextual"/>
        </w:rPr>
        <w:t xml:space="preserve"> when the intended purpose is the calculation of maturity ogives—that is, the proportion of mature individuals within a population, at a given age or size, that will contribute to the upcoming spawning season and thus to the next generation.</w:t>
      </w:r>
      <w:r w:rsidR="00994A93" w:rsidRPr="00900D03">
        <w:rPr>
          <w:rFonts w:asciiTheme="minorHAnsi" w:hAnsiTheme="minorHAnsi" w:cstheme="minorHAnsi"/>
          <w:kern w:val="2"/>
          <w14:ligatures w14:val="standardContextual"/>
        </w:rPr>
        <w:br/>
        <w:t>However, if the objective is to estimate</w:t>
      </w:r>
      <w:r w:rsidR="00900D03">
        <w:rPr>
          <w:rFonts w:asciiTheme="minorHAnsi" w:hAnsiTheme="minorHAnsi" w:cstheme="minorHAnsi"/>
          <w:kern w:val="2"/>
          <w14:ligatures w14:val="standardContextual"/>
        </w:rPr>
        <w:t>,</w:t>
      </w:r>
      <w:r w:rsidR="00994A93" w:rsidRPr="00900D03">
        <w:rPr>
          <w:rFonts w:asciiTheme="minorHAnsi" w:hAnsiTheme="minorHAnsi" w:cstheme="minorHAnsi"/>
          <w:kern w:val="2"/>
          <w14:ligatures w14:val="standardContextual"/>
        </w:rPr>
        <w:t xml:space="preserve"> </w:t>
      </w:r>
      <w:r w:rsidR="00900D03">
        <w:rPr>
          <w:rFonts w:asciiTheme="minorHAnsi" w:hAnsiTheme="minorHAnsi" w:cstheme="minorHAnsi"/>
          <w:kern w:val="2"/>
          <w14:ligatures w14:val="standardContextual"/>
        </w:rPr>
        <w:t xml:space="preserve">for instance, </w:t>
      </w:r>
      <w:r w:rsidR="00994A93" w:rsidRPr="00900D03">
        <w:rPr>
          <w:rFonts w:asciiTheme="minorHAnsi" w:hAnsiTheme="minorHAnsi" w:cstheme="minorHAnsi"/>
          <w:kern w:val="2"/>
          <w14:ligatures w14:val="standardContextual"/>
        </w:rPr>
        <w:t xml:space="preserve">size at maturity, all individuals that have reached functional maturity should be considered, even if they will not contribute to the next spawning season. Accordingly, when the intended scope is </w:t>
      </w:r>
      <w:r w:rsidR="00994A93" w:rsidRPr="00900D03">
        <w:rPr>
          <w:rFonts w:asciiTheme="minorHAnsi" w:hAnsiTheme="minorHAnsi" w:cstheme="minorHAnsi"/>
          <w:b/>
          <w:bCs/>
          <w:kern w:val="2"/>
          <w14:ligatures w14:val="standardContextual"/>
        </w:rPr>
        <w:t>the estimation of the mature population for the current year</w:t>
      </w:r>
      <w:r w:rsidR="00994A93" w:rsidRPr="00900D03">
        <w:rPr>
          <w:rFonts w:asciiTheme="minorHAnsi" w:hAnsiTheme="minorHAnsi" w:cstheme="minorHAnsi"/>
          <w:kern w:val="2"/>
          <w14:ligatures w14:val="standardContextual"/>
        </w:rPr>
        <w:t>, the stages should be classified as follows:</w:t>
      </w:r>
    </w:p>
    <w:p w14:paraId="1C75BEAF" w14:textId="09341F47" w:rsidR="0070659A" w:rsidRDefault="00994A93" w:rsidP="0070659A">
      <w:pPr>
        <w:spacing w:after="160" w:line="278" w:lineRule="auto"/>
        <w:rPr>
          <w:rFonts w:asciiTheme="minorHAnsi" w:hAnsiTheme="minorHAnsi" w:cstheme="minorHAnsi"/>
          <w:kern w:val="2"/>
          <w14:ligatures w14:val="standardContextual"/>
        </w:rPr>
      </w:pPr>
      <w:r w:rsidRPr="00900D03">
        <w:rPr>
          <w:rFonts w:asciiTheme="minorHAnsi" w:hAnsiTheme="minorHAnsi" w:cstheme="minorHAnsi"/>
          <w:kern w:val="2"/>
          <w14:ligatures w14:val="standardContextual"/>
        </w:rPr>
        <w:t>Immature: A</w:t>
      </w:r>
    </w:p>
    <w:p w14:paraId="5BEB96FC" w14:textId="2689F7E4" w:rsidR="001E26C4" w:rsidRDefault="00994A93" w:rsidP="0070659A">
      <w:pPr>
        <w:spacing w:after="160" w:line="278" w:lineRule="auto"/>
        <w:rPr>
          <w:rFonts w:asciiTheme="minorHAnsi" w:hAnsiTheme="minorHAnsi" w:cstheme="minorHAnsi"/>
          <w:kern w:val="2"/>
          <w14:ligatures w14:val="standardContextual"/>
        </w:rPr>
      </w:pPr>
      <w:r w:rsidRPr="00900D03">
        <w:rPr>
          <w:rFonts w:asciiTheme="minorHAnsi" w:hAnsiTheme="minorHAnsi" w:cstheme="minorHAnsi"/>
          <w:kern w:val="2"/>
          <w14:ligatures w14:val="standardContextual"/>
        </w:rPr>
        <w:t>Maturing/Mature: Ba, Bb, Ca, Cb, Da, Db, E, and F</w:t>
      </w:r>
    </w:p>
    <w:p w14:paraId="1D954EF1" w14:textId="59F9B6ED" w:rsidR="00A62BCB" w:rsidRPr="00900D03" w:rsidRDefault="00994A93" w:rsidP="0070659A">
      <w:pPr>
        <w:spacing w:after="160" w:line="278" w:lineRule="auto"/>
        <w:rPr>
          <w:rFonts w:asciiTheme="minorHAnsi" w:eastAsia="Aptos" w:hAnsiTheme="minorHAnsi" w:cstheme="minorHAnsi"/>
          <w:sz w:val="18"/>
          <w:szCs w:val="18"/>
        </w:rPr>
      </w:pPr>
      <w:r w:rsidRPr="00900D03">
        <w:rPr>
          <w:rFonts w:asciiTheme="minorHAnsi" w:hAnsiTheme="minorHAnsi" w:cstheme="minorHAnsi"/>
          <w:kern w:val="2"/>
          <w14:ligatures w14:val="standardContextual"/>
        </w:rPr>
        <w:t>Individuals in substage Ba (outside the three months prior to or during the spawning season), in stage E (omitted spawning), or in stage F (abnormal development) are considered maturing or mature but, for various reasons, will not reproduce during the current year. In this context, these stages should still be included among the maturing/mature individuals</w:t>
      </w:r>
      <w:r w:rsidR="00647970">
        <w:rPr>
          <w:rFonts w:asciiTheme="minorHAnsi" w:hAnsiTheme="minorHAnsi" w:cstheme="minorHAnsi"/>
          <w:kern w:val="2"/>
          <w14:ligatures w14:val="standardContextual"/>
        </w:rPr>
        <w:t xml:space="preserve"> used for the maturity ogive</w:t>
      </w:r>
      <w:r w:rsidRPr="00900D03">
        <w:rPr>
          <w:rFonts w:asciiTheme="minorHAnsi" w:hAnsiTheme="minorHAnsi" w:cstheme="minorHAnsi"/>
          <w:kern w:val="2"/>
          <w14:ligatures w14:val="standardContextual"/>
        </w:rPr>
        <w:t>.</w:t>
      </w:r>
    </w:p>
    <w:p w14:paraId="1FA8FDA1" w14:textId="329B1FD3" w:rsidR="00520393" w:rsidRPr="00A62BCB" w:rsidRDefault="00000000">
      <w:pPr>
        <w:rPr>
          <w:rFonts w:ascii="Calibri" w:hAnsi="Calibri" w:cs="Calibri"/>
          <w:lang w:val="en-US"/>
        </w:rPr>
      </w:pPr>
      <w:r>
        <w:pict w14:anchorId="5BA70C99">
          <v:rect id="_x0000_i1032" style="width:0;height:1.5pt" o:hralign="center" o:hrstd="t" o:hr="t" fillcolor="#a0a0a0" stroked="f"/>
        </w:pict>
      </w:r>
    </w:p>
    <w:p w14:paraId="24A19399" w14:textId="62C57820" w:rsidR="00A62BCB" w:rsidRPr="000A4513" w:rsidRDefault="0014000D" w:rsidP="000A4513">
      <w:pPr>
        <w:ind w:left="360"/>
        <w:rPr>
          <w:rFonts w:ascii="Calibri" w:hAnsi="Calibri" w:cs="Calibri"/>
          <w:b/>
          <w:bCs/>
          <w:sz w:val="22"/>
          <w:szCs w:val="22"/>
          <w:lang w:val="en-US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t xml:space="preserve">8. </w:t>
      </w:r>
      <w:r w:rsidR="00A62BCB" w:rsidRPr="000A4513">
        <w:rPr>
          <w:rFonts w:ascii="Calibri" w:hAnsi="Calibri" w:cs="Calibri"/>
          <w:b/>
          <w:bCs/>
          <w:sz w:val="22"/>
          <w:szCs w:val="22"/>
          <w:lang w:val="en-US"/>
        </w:rPr>
        <w:t>References</w:t>
      </w:r>
    </w:p>
    <w:p w14:paraId="65A825A7" w14:textId="60EAD403" w:rsidR="00A62BCB" w:rsidRPr="00900D03" w:rsidRDefault="000C6869" w:rsidP="00697BDB">
      <w:pPr>
        <w:pStyle w:val="ListParagraph"/>
        <w:numPr>
          <w:ilvl w:val="0"/>
          <w:numId w:val="15"/>
        </w:numPr>
        <w:ind w:left="142" w:hanging="142"/>
        <w:rPr>
          <w:rFonts w:asciiTheme="minorHAnsi" w:hAnsiTheme="minorHAnsi" w:cstheme="minorHAnsi"/>
          <w:lang w:val="en-US"/>
        </w:rPr>
      </w:pPr>
      <w:r w:rsidRPr="00900D03">
        <w:rPr>
          <w:rFonts w:asciiTheme="minorHAnsi" w:hAnsiTheme="minorHAnsi" w:cstheme="minorHAnsi"/>
          <w:lang w:val="en-US"/>
        </w:rPr>
        <w:t xml:space="preserve">ICES (2018). WKASMSF - Report of the Workshop for Advancing Sexual Maturity Staging in Fish (WKASMSF). ICES Expert Group reports (until 2018). Report. </w:t>
      </w:r>
      <w:hyperlink r:id="rId14" w:history="1">
        <w:r w:rsidRPr="001E26C4">
          <w:rPr>
            <w:rStyle w:val="Hyperlink"/>
            <w:rFonts w:asciiTheme="minorHAnsi" w:hAnsiTheme="minorHAnsi" w:cstheme="minorHAnsi"/>
            <w:lang w:val="en-US"/>
          </w:rPr>
          <w:t>https://doi.org/10.17895/ices.pub.19212915.v1</w:t>
        </w:r>
      </w:hyperlink>
    </w:p>
    <w:p w14:paraId="6A5D4BB3" w14:textId="45C9542E" w:rsidR="00000791" w:rsidRDefault="00A62BCB" w:rsidP="004810E3">
      <w:pPr>
        <w:rPr>
          <w:rFonts w:asciiTheme="minorHAnsi" w:hAnsiTheme="minorHAnsi" w:cstheme="minorHAnsi"/>
          <w:lang w:val="en-US"/>
        </w:rPr>
      </w:pPr>
      <w:r w:rsidRPr="00900D03">
        <w:rPr>
          <w:rFonts w:asciiTheme="minorHAnsi" w:hAnsiTheme="minorHAnsi" w:cstheme="minorHAnsi"/>
          <w:lang w:val="en-US"/>
        </w:rPr>
        <w:t xml:space="preserve">• </w:t>
      </w:r>
      <w:r w:rsidR="000C6869" w:rsidRPr="00900D03">
        <w:rPr>
          <w:rFonts w:asciiTheme="minorHAnsi" w:hAnsiTheme="minorHAnsi" w:cstheme="minorHAnsi"/>
          <w:lang w:val="en-US"/>
        </w:rPr>
        <w:t xml:space="preserve">ICES (2026). Working Group on Biological Parameters (WGBIOP, outputs from 2025 meeting). ICES Scientific Reports. Report. </w:t>
      </w:r>
      <w:hyperlink r:id="rId15" w:history="1">
        <w:r w:rsidR="0070659A" w:rsidRPr="00880007">
          <w:rPr>
            <w:rStyle w:val="Hyperlink"/>
            <w:rFonts w:asciiTheme="minorHAnsi" w:hAnsiTheme="minorHAnsi" w:cstheme="minorHAnsi"/>
            <w:lang w:val="en-US"/>
          </w:rPr>
          <w:t>https://doi.org/10.17895/ices.pub.30940826</w:t>
        </w:r>
      </w:hyperlink>
    </w:p>
    <w:p w14:paraId="209D71AB" w14:textId="77777777" w:rsidR="0000279A" w:rsidRPr="00900D03" w:rsidRDefault="0000279A" w:rsidP="0000279A">
      <w:pPr>
        <w:rPr>
          <w:rFonts w:asciiTheme="minorHAnsi" w:hAnsiTheme="minorHAnsi" w:cstheme="minorHAnsi"/>
          <w:lang w:val="en-US"/>
        </w:rPr>
      </w:pPr>
      <w:r w:rsidRPr="00900D03">
        <w:rPr>
          <w:rFonts w:asciiTheme="minorHAnsi" w:hAnsiTheme="minorHAnsi" w:cstheme="minorHAnsi"/>
          <w:lang w:val="en-US"/>
        </w:rPr>
        <w:t xml:space="preserve">• </w:t>
      </w:r>
      <w:r w:rsidRPr="00046B8B">
        <w:rPr>
          <w:rFonts w:asciiTheme="minorHAnsi" w:hAnsiTheme="minorHAnsi" w:cstheme="minorHAnsi"/>
          <w:lang w:val="en-US"/>
        </w:rPr>
        <w:t xml:space="preserve">Rick M. Rideout, Jonna Tomkiewicz, Skipped Spawning in Fishes: More Common than You Might Think, Marine and Coastal Fisheries, Volume 3, Issue 1, January 2011, Pages 176–189, </w:t>
      </w:r>
      <w:hyperlink r:id="rId16" w:history="1">
        <w:r w:rsidRPr="00046B8B">
          <w:rPr>
            <w:rStyle w:val="Hyperlink"/>
            <w:rFonts w:asciiTheme="minorHAnsi" w:hAnsiTheme="minorHAnsi" w:cstheme="minorHAnsi"/>
            <w:lang w:val="en-US"/>
          </w:rPr>
          <w:t>https://doi.org/10.1080/19425120.2011.556943</w:t>
        </w:r>
      </w:hyperlink>
    </w:p>
    <w:p w14:paraId="4E01B394" w14:textId="2A00FD4E" w:rsidR="00697BDB" w:rsidRPr="00900D03" w:rsidRDefault="00697BDB" w:rsidP="00697BDB">
      <w:pPr>
        <w:rPr>
          <w:rFonts w:asciiTheme="minorHAnsi" w:eastAsia="Times New Roman" w:hAnsiTheme="minorHAnsi" w:cstheme="minorHAnsi"/>
          <w:bCs/>
        </w:rPr>
      </w:pPr>
      <w:r w:rsidRPr="00900D03">
        <w:rPr>
          <w:rFonts w:asciiTheme="minorHAnsi" w:hAnsiTheme="minorHAnsi" w:cstheme="minorHAnsi"/>
          <w:lang w:val="en-US"/>
        </w:rPr>
        <w:t>•</w:t>
      </w:r>
      <w:r w:rsidRPr="00900D03">
        <w:rPr>
          <w:rFonts w:asciiTheme="minorHAnsi" w:eastAsia="Times New Roman" w:hAnsiTheme="minorHAnsi" w:cstheme="minorHAnsi"/>
        </w:rPr>
        <w:t xml:space="preserve"> Vitale, F., Maxw</w:t>
      </w:r>
      <w:r w:rsidR="00900D03" w:rsidRPr="00900D03">
        <w:rPr>
          <w:rFonts w:asciiTheme="minorHAnsi" w:eastAsia="Times New Roman" w:hAnsiTheme="minorHAnsi" w:cstheme="minorHAnsi"/>
        </w:rPr>
        <w:t>e</w:t>
      </w:r>
      <w:r w:rsidRPr="00900D03">
        <w:rPr>
          <w:rFonts w:asciiTheme="minorHAnsi" w:eastAsia="Times New Roman" w:hAnsiTheme="minorHAnsi" w:cstheme="minorHAnsi"/>
        </w:rPr>
        <w:t>ll, D. and F</w:t>
      </w:r>
      <w:r w:rsidR="001E26C4">
        <w:rPr>
          <w:rFonts w:asciiTheme="minorHAnsi" w:eastAsia="Times New Roman" w:hAnsiTheme="minorHAnsi" w:cstheme="minorHAnsi"/>
        </w:rPr>
        <w:t>o</w:t>
      </w:r>
      <w:r w:rsidRPr="00900D03">
        <w:rPr>
          <w:rFonts w:asciiTheme="minorHAnsi" w:eastAsia="Times New Roman" w:hAnsiTheme="minorHAnsi" w:cstheme="minorHAnsi"/>
        </w:rPr>
        <w:t xml:space="preserve">llesa, M.C. (Eds) 2026. </w:t>
      </w:r>
      <w:r w:rsidR="008B6EDE" w:rsidRPr="008B6EDE">
        <w:rPr>
          <w:rFonts w:asciiTheme="minorHAnsi" w:eastAsia="Times New Roman" w:hAnsiTheme="minorHAnsi" w:cstheme="minorHAnsi"/>
        </w:rPr>
        <w:t>Handbook on Maturity Staging of Marine Species</w:t>
      </w:r>
      <w:r w:rsidRPr="00900D03">
        <w:rPr>
          <w:rFonts w:asciiTheme="minorHAnsi" w:eastAsia="Times New Roman" w:hAnsiTheme="minorHAnsi" w:cstheme="minorHAnsi"/>
        </w:rPr>
        <w:t xml:space="preserve">. ICES Cooperative Research Report </w:t>
      </w:r>
      <w:r w:rsidR="0070659A">
        <w:rPr>
          <w:rFonts w:asciiTheme="minorHAnsi" w:eastAsia="Times New Roman" w:hAnsiTheme="minorHAnsi" w:cstheme="minorHAnsi"/>
        </w:rPr>
        <w:t>(</w:t>
      </w:r>
      <w:r w:rsidRPr="0070659A">
        <w:rPr>
          <w:rFonts w:asciiTheme="minorHAnsi" w:eastAsia="Times New Roman" w:hAnsiTheme="minorHAnsi" w:cstheme="minorHAnsi"/>
          <w:bCs/>
          <w:i/>
          <w:iCs/>
        </w:rPr>
        <w:t>in publication</w:t>
      </w:r>
      <w:r w:rsidR="0070659A">
        <w:rPr>
          <w:rFonts w:asciiTheme="minorHAnsi" w:eastAsia="Times New Roman" w:hAnsiTheme="minorHAnsi" w:cstheme="minorHAnsi"/>
          <w:bCs/>
        </w:rPr>
        <w:t>)</w:t>
      </w:r>
    </w:p>
    <w:p w14:paraId="1B82AE23" w14:textId="77777777" w:rsidR="0000279A" w:rsidRPr="004810E3" w:rsidRDefault="0000279A" w:rsidP="004810E3">
      <w:pPr>
        <w:rPr>
          <w:rFonts w:ascii="Calibri" w:hAnsi="Calibri" w:cs="Calibri"/>
          <w:lang w:val="en-US"/>
        </w:rPr>
      </w:pPr>
    </w:p>
    <w:p w14:paraId="70E91B8A" w14:textId="77777777" w:rsidR="00000791" w:rsidRDefault="00000000" w:rsidP="00A62BCB">
      <w:r>
        <w:pict w14:anchorId="6C2A9EA8">
          <v:rect id="_x0000_i1033" style="width:0;height:1.5pt" o:hralign="center" o:hrstd="t" o:hr="t" fillcolor="#a0a0a0" stroked="f"/>
        </w:pict>
      </w:r>
    </w:p>
    <w:p w14:paraId="2FC6032A" w14:textId="440F3699" w:rsidR="008D368F" w:rsidRPr="000A4513" w:rsidRDefault="00046B8B" w:rsidP="000A4513">
      <w:pPr>
        <w:ind w:left="360"/>
        <w:rPr>
          <w:rFonts w:ascii="Calibri" w:hAnsi="Calibri" w:cs="Calibri"/>
          <w:lang w:val="en-US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t xml:space="preserve">9. </w:t>
      </w:r>
      <w:r w:rsidR="00520393" w:rsidRPr="000A4513">
        <w:rPr>
          <w:rFonts w:ascii="Calibri" w:hAnsi="Calibri" w:cs="Calibri"/>
          <w:b/>
          <w:bCs/>
          <w:sz w:val="22"/>
          <w:szCs w:val="22"/>
          <w:lang w:val="en-US"/>
        </w:rPr>
        <w:t>Contact</w:t>
      </w:r>
    </w:p>
    <w:p w14:paraId="70F86566" w14:textId="41533286" w:rsidR="00520393" w:rsidRPr="008D368F" w:rsidRDefault="00A64FC8" w:rsidP="008D368F">
      <w:pPr>
        <w:rPr>
          <w:rFonts w:ascii="Calibri" w:hAnsi="Calibri" w:cs="Calibri"/>
          <w:lang w:val="en-US"/>
        </w:rPr>
      </w:pPr>
      <w:hyperlink r:id="rId17" w:history="1">
        <w:r w:rsidRPr="008D368F">
          <w:rPr>
            <w:rStyle w:val="Hyperlink"/>
            <w:rFonts w:ascii="Calibri" w:hAnsi="Calibri" w:cs="Calibri"/>
            <w:lang w:val="en-US"/>
          </w:rPr>
          <w:t>ICES Working Group on Biological Parameters (WGBIOP)</w:t>
        </w:r>
      </w:hyperlink>
    </w:p>
    <w:p w14:paraId="0FDCF086" w14:textId="0A293723" w:rsidR="00A64FC8" w:rsidRPr="00A62BCB" w:rsidRDefault="008D368F" w:rsidP="008D368F">
      <w:pPr>
        <w:rPr>
          <w:rFonts w:ascii="Calibri" w:hAnsi="Calibri" w:cs="Calibri"/>
          <w:lang w:val="en-US"/>
        </w:rPr>
      </w:pPr>
      <w:r w:rsidRPr="008D368F">
        <w:rPr>
          <w:rFonts w:ascii="Calibri" w:hAnsi="Calibri" w:cs="Calibri"/>
        </w:rPr>
        <w:t>For any questions, please post on our GitHub repository</w:t>
      </w:r>
      <w:r w:rsidR="00000791">
        <w:rPr>
          <w:rFonts w:ascii="Calibri" w:hAnsi="Calibri" w:cs="Calibri"/>
          <w:lang w:val="en-US"/>
        </w:rPr>
        <w:t>:</w:t>
      </w:r>
      <w:r w:rsidR="00A64FC8">
        <w:rPr>
          <w:rFonts w:ascii="Calibri" w:hAnsi="Calibri" w:cs="Calibri"/>
          <w:lang w:val="en-US"/>
        </w:rPr>
        <w:t xml:space="preserve"> </w:t>
      </w:r>
      <w:hyperlink r:id="rId18" w:history="1">
        <w:r w:rsidRPr="002D1FCD">
          <w:rPr>
            <w:rStyle w:val="Hyperlink"/>
            <w:rFonts w:ascii="Calibri" w:hAnsi="Calibri" w:cs="Calibri"/>
            <w:lang w:val="en-US"/>
          </w:rPr>
          <w:t>https://github.com/orgs/ices-eg/projects/38</w:t>
        </w:r>
      </w:hyperlink>
    </w:p>
    <w:sectPr w:rsidR="00A64FC8" w:rsidRPr="00A62BCB" w:rsidSect="003A3C16">
      <w:headerReference w:type="default" r:id="rId19"/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C6870" w14:textId="77777777" w:rsidR="00076773" w:rsidRDefault="00076773" w:rsidP="003A3C16">
      <w:pPr>
        <w:spacing w:after="0" w:line="240" w:lineRule="auto"/>
      </w:pPr>
      <w:r>
        <w:separator/>
      </w:r>
    </w:p>
  </w:endnote>
  <w:endnote w:type="continuationSeparator" w:id="0">
    <w:p w14:paraId="698CCCBC" w14:textId="77777777" w:rsidR="00076773" w:rsidRDefault="00076773" w:rsidP="003A3C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A1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C464A" w14:textId="77777777" w:rsidR="00076773" w:rsidRDefault="00076773" w:rsidP="003A3C16">
      <w:pPr>
        <w:spacing w:after="0" w:line="240" w:lineRule="auto"/>
      </w:pPr>
      <w:r>
        <w:separator/>
      </w:r>
    </w:p>
  </w:footnote>
  <w:footnote w:type="continuationSeparator" w:id="0">
    <w:p w14:paraId="093F72E2" w14:textId="77777777" w:rsidR="00076773" w:rsidRDefault="00076773" w:rsidP="003A3C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70827" w14:textId="48814F2F" w:rsidR="003A3C16" w:rsidRDefault="003A3C16">
    <w:pPr>
      <w:pStyle w:val="Header"/>
    </w:pPr>
    <w:r>
      <w:rPr>
        <w:noProof/>
        <w14:ligatures w14:val="standardContextual"/>
      </w:rPr>
      <w:t xml:space="preserve"> </w: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90178"/>
    <w:multiLevelType w:val="hybridMultilevel"/>
    <w:tmpl w:val="32CE5E0A"/>
    <w:lvl w:ilvl="0" w:tplc="44D86D18">
      <w:start w:val="1"/>
      <w:numFmt w:val="decimal"/>
      <w:lvlText w:val="%1."/>
      <w:lvlJc w:val="left"/>
      <w:pPr>
        <w:ind w:left="720" w:hanging="360"/>
      </w:pPr>
      <w:rPr>
        <w:rFonts w:eastAsia="Aptos" w:cs="Arial"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56911"/>
    <w:multiLevelType w:val="hybridMultilevel"/>
    <w:tmpl w:val="2C644650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3E4ED0"/>
    <w:multiLevelType w:val="hybridMultilevel"/>
    <w:tmpl w:val="552CE77C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491E94"/>
    <w:multiLevelType w:val="hybridMultilevel"/>
    <w:tmpl w:val="7DD82E8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7033D9"/>
    <w:multiLevelType w:val="hybridMultilevel"/>
    <w:tmpl w:val="90BE4AE6"/>
    <w:lvl w:ilvl="0" w:tplc="68342FF0">
      <w:start w:val="6"/>
      <w:numFmt w:val="bullet"/>
      <w:lvlText w:val="-"/>
      <w:lvlJc w:val="left"/>
      <w:pPr>
        <w:ind w:left="720" w:hanging="360"/>
      </w:pPr>
      <w:rPr>
        <w:rFonts w:ascii="Palatino Linotype" w:eastAsiaTheme="minorHAnsi" w:hAnsi="Palatino Linotype" w:cs="Verdana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A03674"/>
    <w:multiLevelType w:val="hybridMultilevel"/>
    <w:tmpl w:val="A510E33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103700"/>
    <w:multiLevelType w:val="hybridMultilevel"/>
    <w:tmpl w:val="FB50F9E2"/>
    <w:lvl w:ilvl="0" w:tplc="0D4A3128">
      <w:start w:val="1"/>
      <w:numFmt w:val="upperLetter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E83380"/>
    <w:multiLevelType w:val="hybridMultilevel"/>
    <w:tmpl w:val="012894FA"/>
    <w:lvl w:ilvl="0" w:tplc="F19EE76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800" w:hanging="360"/>
      </w:pPr>
    </w:lvl>
    <w:lvl w:ilvl="2" w:tplc="041D001B" w:tentative="1">
      <w:start w:val="1"/>
      <w:numFmt w:val="lowerRoman"/>
      <w:lvlText w:val="%3."/>
      <w:lvlJc w:val="right"/>
      <w:pPr>
        <w:ind w:left="2520" w:hanging="180"/>
      </w:pPr>
    </w:lvl>
    <w:lvl w:ilvl="3" w:tplc="041D000F" w:tentative="1">
      <w:start w:val="1"/>
      <w:numFmt w:val="decimal"/>
      <w:lvlText w:val="%4."/>
      <w:lvlJc w:val="left"/>
      <w:pPr>
        <w:ind w:left="3240" w:hanging="360"/>
      </w:pPr>
    </w:lvl>
    <w:lvl w:ilvl="4" w:tplc="041D0019" w:tentative="1">
      <w:start w:val="1"/>
      <w:numFmt w:val="lowerLetter"/>
      <w:lvlText w:val="%5."/>
      <w:lvlJc w:val="left"/>
      <w:pPr>
        <w:ind w:left="3960" w:hanging="360"/>
      </w:pPr>
    </w:lvl>
    <w:lvl w:ilvl="5" w:tplc="041D001B" w:tentative="1">
      <w:start w:val="1"/>
      <w:numFmt w:val="lowerRoman"/>
      <w:lvlText w:val="%6."/>
      <w:lvlJc w:val="right"/>
      <w:pPr>
        <w:ind w:left="4680" w:hanging="180"/>
      </w:pPr>
    </w:lvl>
    <w:lvl w:ilvl="6" w:tplc="041D000F" w:tentative="1">
      <w:start w:val="1"/>
      <w:numFmt w:val="decimal"/>
      <w:lvlText w:val="%7."/>
      <w:lvlJc w:val="left"/>
      <w:pPr>
        <w:ind w:left="5400" w:hanging="360"/>
      </w:pPr>
    </w:lvl>
    <w:lvl w:ilvl="7" w:tplc="041D0019" w:tentative="1">
      <w:start w:val="1"/>
      <w:numFmt w:val="lowerLetter"/>
      <w:lvlText w:val="%8."/>
      <w:lvlJc w:val="left"/>
      <w:pPr>
        <w:ind w:left="6120" w:hanging="360"/>
      </w:pPr>
    </w:lvl>
    <w:lvl w:ilvl="8" w:tplc="041D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4587BCE"/>
    <w:multiLevelType w:val="hybridMultilevel"/>
    <w:tmpl w:val="ACB6341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3151A3"/>
    <w:multiLevelType w:val="multilevel"/>
    <w:tmpl w:val="5560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EE7814"/>
    <w:multiLevelType w:val="hybridMultilevel"/>
    <w:tmpl w:val="0C00CC2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D51A80"/>
    <w:multiLevelType w:val="hybridMultilevel"/>
    <w:tmpl w:val="213E90F8"/>
    <w:lvl w:ilvl="0" w:tplc="041D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254429"/>
    <w:multiLevelType w:val="hybridMultilevel"/>
    <w:tmpl w:val="52C22CF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A90616"/>
    <w:multiLevelType w:val="multilevel"/>
    <w:tmpl w:val="65F2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7968F4"/>
    <w:multiLevelType w:val="hybridMultilevel"/>
    <w:tmpl w:val="5740A22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181366">
    <w:abstractNumId w:val="7"/>
  </w:num>
  <w:num w:numId="2" w16cid:durableId="1553039107">
    <w:abstractNumId w:val="6"/>
  </w:num>
  <w:num w:numId="3" w16cid:durableId="648368126">
    <w:abstractNumId w:val="14"/>
  </w:num>
  <w:num w:numId="4" w16cid:durableId="697505934">
    <w:abstractNumId w:val="5"/>
  </w:num>
  <w:num w:numId="5" w16cid:durableId="878668184">
    <w:abstractNumId w:val="4"/>
  </w:num>
  <w:num w:numId="6" w16cid:durableId="2002780436">
    <w:abstractNumId w:val="1"/>
  </w:num>
  <w:num w:numId="7" w16cid:durableId="1614021854">
    <w:abstractNumId w:val="10"/>
  </w:num>
  <w:num w:numId="8" w16cid:durableId="1124613194">
    <w:abstractNumId w:val="0"/>
  </w:num>
  <w:num w:numId="9" w16cid:durableId="1918858309">
    <w:abstractNumId w:val="13"/>
  </w:num>
  <w:num w:numId="10" w16cid:durableId="2030254153">
    <w:abstractNumId w:val="9"/>
  </w:num>
  <w:num w:numId="11" w16cid:durableId="484711355">
    <w:abstractNumId w:val="3"/>
  </w:num>
  <w:num w:numId="12" w16cid:durableId="1511484501">
    <w:abstractNumId w:val="8"/>
  </w:num>
  <w:num w:numId="13" w16cid:durableId="1790201574">
    <w:abstractNumId w:val="11"/>
  </w:num>
  <w:num w:numId="14" w16cid:durableId="1842545457">
    <w:abstractNumId w:val="2"/>
  </w:num>
  <w:num w:numId="15" w16cid:durableId="8056404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DA2"/>
    <w:rsid w:val="00000791"/>
    <w:rsid w:val="0000279A"/>
    <w:rsid w:val="00046B8B"/>
    <w:rsid w:val="00055A39"/>
    <w:rsid w:val="00064FE9"/>
    <w:rsid w:val="00076773"/>
    <w:rsid w:val="00090539"/>
    <w:rsid w:val="000A4513"/>
    <w:rsid w:val="000A6416"/>
    <w:rsid w:val="000C6869"/>
    <w:rsid w:val="000E5E88"/>
    <w:rsid w:val="0014000D"/>
    <w:rsid w:val="00163053"/>
    <w:rsid w:val="001E26C4"/>
    <w:rsid w:val="00293BCC"/>
    <w:rsid w:val="002E53DB"/>
    <w:rsid w:val="003042A6"/>
    <w:rsid w:val="00390167"/>
    <w:rsid w:val="003A3C16"/>
    <w:rsid w:val="003E683C"/>
    <w:rsid w:val="003F11CD"/>
    <w:rsid w:val="004058F5"/>
    <w:rsid w:val="004810E3"/>
    <w:rsid w:val="004E773F"/>
    <w:rsid w:val="00507727"/>
    <w:rsid w:val="00520393"/>
    <w:rsid w:val="0052187F"/>
    <w:rsid w:val="005579DC"/>
    <w:rsid w:val="0058247F"/>
    <w:rsid w:val="00592DA2"/>
    <w:rsid w:val="00594ACF"/>
    <w:rsid w:val="005C62BC"/>
    <w:rsid w:val="0061005A"/>
    <w:rsid w:val="00640736"/>
    <w:rsid w:val="00647970"/>
    <w:rsid w:val="006606C6"/>
    <w:rsid w:val="00691A84"/>
    <w:rsid w:val="00697BDB"/>
    <w:rsid w:val="006C6223"/>
    <w:rsid w:val="006F3025"/>
    <w:rsid w:val="0070659A"/>
    <w:rsid w:val="007577E1"/>
    <w:rsid w:val="00777CFA"/>
    <w:rsid w:val="00781531"/>
    <w:rsid w:val="00786036"/>
    <w:rsid w:val="007A04B4"/>
    <w:rsid w:val="007B0B51"/>
    <w:rsid w:val="007F0CC1"/>
    <w:rsid w:val="008830D2"/>
    <w:rsid w:val="008B6EDE"/>
    <w:rsid w:val="008D368F"/>
    <w:rsid w:val="008E148E"/>
    <w:rsid w:val="008F1970"/>
    <w:rsid w:val="00900D03"/>
    <w:rsid w:val="00934B47"/>
    <w:rsid w:val="00943CE0"/>
    <w:rsid w:val="009660BF"/>
    <w:rsid w:val="0099417E"/>
    <w:rsid w:val="00994A93"/>
    <w:rsid w:val="009C0C9C"/>
    <w:rsid w:val="00A441F0"/>
    <w:rsid w:val="00A62BCB"/>
    <w:rsid w:val="00A64FC8"/>
    <w:rsid w:val="00A87E8F"/>
    <w:rsid w:val="00A91A3A"/>
    <w:rsid w:val="00BE1479"/>
    <w:rsid w:val="00C2317B"/>
    <w:rsid w:val="00C63B99"/>
    <w:rsid w:val="00C66F4A"/>
    <w:rsid w:val="00C85682"/>
    <w:rsid w:val="00DF1A91"/>
    <w:rsid w:val="00E513CE"/>
    <w:rsid w:val="00E63152"/>
    <w:rsid w:val="00E86FAA"/>
    <w:rsid w:val="00EC3507"/>
    <w:rsid w:val="00F760E4"/>
    <w:rsid w:val="00FC3704"/>
    <w:rsid w:val="00FC4D53"/>
    <w:rsid w:val="00FE0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184F82"/>
  <w15:chartTrackingRefBased/>
  <w15:docId w15:val="{66A99262-6773-45C1-8A22-F5370C10D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2DA2"/>
    <w:pPr>
      <w:spacing w:after="120" w:line="260" w:lineRule="atLeast"/>
      <w:jc w:val="both"/>
    </w:pPr>
    <w:rPr>
      <w:rFonts w:ascii="Palatino Linotype" w:hAnsi="Palatino Linotype" w:cs="Verdana"/>
      <w:kern w:val="0"/>
      <w:sz w:val="20"/>
      <w:szCs w:val="2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2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D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D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D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D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D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D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D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D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D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D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DA2"/>
    <w:rPr>
      <w:b/>
      <w:bCs/>
      <w:smallCaps/>
      <w:color w:val="2F5496" w:themeColor="accent1" w:themeShade="BF"/>
      <w:spacing w:val="5"/>
    </w:rPr>
  </w:style>
  <w:style w:type="table" w:customStyle="1" w:styleId="GridTable1Light-Accent31">
    <w:name w:val="Grid Table 1 Light - Accent 31"/>
    <w:basedOn w:val="TableNormal"/>
    <w:next w:val="TableNormal"/>
    <w:uiPriority w:val="46"/>
    <w:rsid w:val="00592DA2"/>
    <w:pPr>
      <w:spacing w:after="0" w:line="240" w:lineRule="auto"/>
    </w:pPr>
    <w:rPr>
      <w:rFonts w:ascii="Aptos" w:hAnsi="Aptos" w:cs="Arial"/>
    </w:rPr>
    <w:tblPr>
      <w:tblStyleRowBandSize w:val="1"/>
      <w:tblStyleColBandSize w:val="1"/>
      <w:tblBorders>
        <w:top w:val="single" w:sz="4" w:space="0" w:color="84E290"/>
        <w:left w:val="single" w:sz="4" w:space="0" w:color="84E290"/>
        <w:bottom w:val="single" w:sz="4" w:space="0" w:color="84E290"/>
        <w:right w:val="single" w:sz="4" w:space="0" w:color="84E290"/>
        <w:insideH w:val="single" w:sz="4" w:space="0" w:color="84E290"/>
        <w:insideV w:val="single" w:sz="4" w:space="0" w:color="84E290"/>
      </w:tblBorders>
    </w:tblPr>
    <w:tblStylePr w:type="firstRow">
      <w:rPr>
        <w:b/>
        <w:bCs/>
      </w:rPr>
      <w:tblPr/>
      <w:tcPr>
        <w:tcBorders>
          <w:bottom w:val="single" w:sz="12" w:space="0" w:color="47D45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evision">
    <w:name w:val="Revision"/>
    <w:hidden/>
    <w:uiPriority w:val="99"/>
    <w:semiHidden/>
    <w:rsid w:val="0061005A"/>
    <w:pPr>
      <w:spacing w:after="0" w:line="240" w:lineRule="auto"/>
    </w:pPr>
    <w:rPr>
      <w:rFonts w:ascii="Palatino Linotype" w:hAnsi="Palatino Linotype" w:cs="Verdana"/>
      <w:kern w:val="0"/>
      <w:sz w:val="20"/>
      <w:szCs w:val="20"/>
      <w:lang w:val="en-GB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6100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1005A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61005A"/>
    <w:rPr>
      <w:rFonts w:ascii="Palatino Linotype" w:hAnsi="Palatino Linotype" w:cs="Verdana"/>
      <w:kern w:val="0"/>
      <w:sz w:val="20"/>
      <w:szCs w:val="20"/>
      <w:lang w:val="en-GB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00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005A"/>
    <w:rPr>
      <w:rFonts w:ascii="Palatino Linotype" w:hAnsi="Palatino Linotype" w:cs="Verdana"/>
      <w:b/>
      <w:bCs/>
      <w:kern w:val="0"/>
      <w:sz w:val="20"/>
      <w:szCs w:val="20"/>
      <w:lang w:val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A64F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4FC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760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A3C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3C16"/>
    <w:rPr>
      <w:rFonts w:ascii="Palatino Linotype" w:hAnsi="Palatino Linotype" w:cs="Verdana"/>
      <w:kern w:val="0"/>
      <w:sz w:val="20"/>
      <w:szCs w:val="20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A3C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3C16"/>
    <w:rPr>
      <w:rFonts w:ascii="Palatino Linotype" w:hAnsi="Palatino Linotype" w:cs="Verdana"/>
      <w:kern w:val="0"/>
      <w:sz w:val="20"/>
      <w:szCs w:val="2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ices-eg/wg_WGBIOP/tree/master/ToR%20b/Stock%20specific%20maturity%20table" TargetMode="External"/><Relationship Id="rId18" Type="http://schemas.openxmlformats.org/officeDocument/2006/relationships/hyperlink" Target="https://github.com/orgs/ices-eg/projects/38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github.com/ices-eg/wg_WGBIOP/tree/master/ToR%20b/Conversion_table" TargetMode="External"/><Relationship Id="rId17" Type="http://schemas.openxmlformats.org/officeDocument/2006/relationships/hyperlink" Target="https://www.ices.dk/community/groups/pages/wgbiop.aspx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doi.org/10.1080/19425120.2011.556943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doi.org/10.17895/ices.pub.30940826" TargetMode="Externa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oi.org/10.17895/ices.pub.19212915.v1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d5313c0-c1e6-4122-afa9-da1ccdba405d"/>
    <TaxCatchAllLabel xmlns="4d5313c0-c1e6-4122-afa9-da1ccdba405d"/>
    <TaxKeywordTaxHTField xmlns="4d5313c0-c1e6-4122-afa9-da1ccdba405d">
      <Terms xmlns="http://schemas.microsoft.com/office/infopath/2007/PartnerControls"/>
    </TaxKeywordTaxHTField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42AFEEA5C8984090BFAC97A1A9B777" ma:contentTypeVersion="0" ma:contentTypeDescription="Create a new document." ma:contentTypeScope="" ma:versionID="266056134dec5b7a66dd84e3c2c3de51">
  <xsd:schema xmlns:xsd="http://www.w3.org/2001/XMLSchema" xmlns:xs="http://www.w3.org/2001/XMLSchema" xmlns:p="http://schemas.microsoft.com/office/2006/metadata/properties" xmlns:ns2="4d5313c0-c1e6-4122-afa9-da1ccdba405d" xmlns:ns3="362c980f-4e38-4cca-bd06-5104ee5993c5" targetNamespace="http://schemas.microsoft.com/office/2006/metadata/properties" ma:root="true" ma:fieldsID="a46f65cc92525120babafc4c69c5d04c" ns2:_="" ns3:_="">
    <xsd:import namespace="4d5313c0-c1e6-4122-afa9-da1ccdba405d"/>
    <xsd:import namespace="362c980f-4e38-4cca-bd06-5104ee5993c5"/>
    <xsd:element name="properties">
      <xsd:complexType>
        <xsd:sequence>
          <xsd:element name="documentManagement">
            <xsd:complexType>
              <xsd:all>
                <xsd:element ref="ns2:TaxKeywordTaxHTField" minOccurs="0"/>
                <xsd:element ref="ns2:TaxCatchAll" minOccurs="0"/>
                <xsd:element ref="ns2:TaxCatchAllLabel" minOccurs="0"/>
                <xsd:element ref="ns3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5313c0-c1e6-4122-afa9-da1ccdba405d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8" nillable="true" ma:taxonomy="true" ma:internalName="TaxKeywordTaxHTField" ma:taxonomyFieldName="TaxKeyword" ma:displayName="Enterprise Keywords" ma:readOnly="false" ma:fieldId="{23f27201-bee3-471e-b2e7-b64fd8b7ca38}" ma:taxonomyMulti="true" ma:sspId="d535ea34-4ec8-4f57-b85b-d8a79460f026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b2cc2698-5fc4-4ff6-b1d3-64e75efa1efc}" ma:internalName="TaxCatchAll" ma:readOnly="false" ma:showField="CatchAllData" ma:web="4d5313c0-c1e6-4122-afa9-da1ccdba40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b2cc2698-5fc4-4ff6-b1d3-64e75efa1efc}" ma:internalName="TaxCatchAllLabel" ma:readOnly="false" ma:showField="CatchAllDataLabel" ma:web="4d5313c0-c1e6-4122-afa9-da1ccdba40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2c980f-4e38-4cca-bd06-5104ee5993c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D74B704-C2AE-48FB-BA0C-E553C1F4C08F}">
  <ds:schemaRefs>
    <ds:schemaRef ds:uri="http://schemas.microsoft.com/office/2006/metadata/properties"/>
    <ds:schemaRef ds:uri="http://schemas.microsoft.com/office/infopath/2007/PartnerControls"/>
    <ds:schemaRef ds:uri="4d5313c0-c1e6-4122-afa9-da1ccdba405d"/>
  </ds:schemaRefs>
</ds:datastoreItem>
</file>

<file path=customXml/itemProps2.xml><?xml version="1.0" encoding="utf-8"?>
<ds:datastoreItem xmlns:ds="http://schemas.openxmlformats.org/officeDocument/2006/customXml" ds:itemID="{5AE15757-3054-4187-B57D-3C7CAC2F3E7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949D371-82DD-44A2-85A1-00E89F235C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5313c0-c1e6-4122-afa9-da1ccdba405d"/>
    <ds:schemaRef ds:uri="362c980f-4e38-4cca-bd06-5104ee5993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E15E01A-BABC-4AE5-8DBC-D0778CEB704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1577</TotalTime>
  <Pages>3</Pages>
  <Words>1167</Words>
  <Characters>6307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SLU</Company>
  <LinksUpToDate>false</LinksUpToDate>
  <CharactersWithSpaces>7460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Francesca Vitale</dc:creator>
  <cp:keywords/>
  <dc:description/>
  <cp:lastModifiedBy>Konstantina Ofridopoulou</cp:lastModifiedBy>
  <cp:revision>31</cp:revision>
  <dcterms:created xsi:type="dcterms:W3CDTF">2025-10-07T12:22:00Z</dcterms:created>
  <dcterms:modified xsi:type="dcterms:W3CDTF">2026-02-27T12:57:00Z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0x010100D242AFEEA5C8984090BFAC97A1A9B777</vt:lpwstr>
  </property>
</Properties>
</file>