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760000" cy="432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number of bycatch incidents for each taxa (birds, elasmobranchs, mammals, other fish species, and rep-tiles) reported by each monitoring method (2017-2025): at-sea-observers, electronic monitoring, port observers, and vessel crew observers, logbooks, other.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19b65d3f3b33fcf37d411150aea900f7954ab9be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2026-09-23T15:23:16Z</dcterms:modified>
  <cp:category/>
</cp:coreProperties>
</file>