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Ecoregion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Fishing Effort (das)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Total Observed Effort (das)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Monitoring Coverage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Aves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Elasmobranchii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Mammalia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Reptiles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Teleostei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Holocephali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8F8FF"/>
              </w:rPr>
              <w:t xml:space="preserve">Chondrostei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Adriatic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640,629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3,803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Aegean-Levantine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836,358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1,626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Azores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36,376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Baltic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212,252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129,748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61.13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Barents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2,938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227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Bay of Biscay and the Iberian Coast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684,178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10,926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16,400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Celtic Seas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139,196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2,072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292,317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Faroes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461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Greater North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374,984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133,332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Greenland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Icelandic Waters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26,726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642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Ionian Sea and the Central Mediterranean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508,115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845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 West Atlantic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3,376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Norwegian Sea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Oceanic Northeast Atlantic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8,165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Western Mediterranean Sea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755,048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1,969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0" w:bottom="0" w:top="0" w:right="0" w:left="0" w:footer="0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2026-09-23T15:28:39Z</dcterms:modified>
  <cp:category/>
</cp:coreProperties>
</file>