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  <w:gridCol w:w="534"/>
        <w:gridCol w:w="834"/>
        <w:gridCol w:w="534"/>
        <w:gridCol w:w="534"/>
        <w:gridCol w:w="534"/>
        <w:gridCol w:w="834"/>
      </w:tblGrid>
      <w:tr>
        <w:trPr>
          <w:trHeight w:val="38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Fishing Effort (D1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Monitoring Effort (D2 table)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Bycatch Events (D3 table)</w:t>
            </w:r>
          </w:p>
        </w:tc>
      </w:tr>
      <w:tr>
        <w:trPr>
          <w:trHeight w:val="356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Year of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</w:tr>
      <w:tr>
        <w:trPr>
          <w:trHeight w:val="379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2020,2021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Cyprus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Latvia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5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5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7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69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2019,2020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8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2022,2023</w:t>
            </w:r>
          </w:p>
        </w:tc>
      </w:tr>
      <w:tr>
        <w:trPr>
          <w:trHeight w:val="35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  <w:tr>
        <w:trPr>
          <w:trHeight w:val="38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2023</w:t>
            </w:r>
          </w:p>
        </w:tc>
      </w:tr>
    </w:tbl>
    <w:sectPr w:officer="true">
      <w:pgMar w:header="0" w:bottom="144" w:top="144" w:right="144" w:left="144" w:footer="0" w:gutter="0"/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2023-09-21T09:24:04Z</dcterms:modified>
  <cp:category/>
</cp:coreProperties>
</file>