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fishing effort for 2025 (days at sea) submitted to the WGBYC database for monitoring methods retained for use under ToR C for the calculation of bycatch estimates for 2025 This includes all scientific observer data, all electronic mon-itoring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2ffa70945cee91925b1978596931acb0e7fe428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2026-09-24T17:59:13Z</dcterms:modified>
  <cp:category/>
</cp:coreProperties>
</file>