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Metier level 3 fishing effort for 2025 (days at sea) submitted to the WGBYC database for monitoring methods retained for use under ToR C for the calculation of bycatch estimates for 2025 This includes all scientific observer data, all electronic mon-itoring data, and all vessel crew data (except for Estonia) but excludes reports from logbooks and port observers. Transparent = no data or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2ffa70945cee91925b1978596931acb0e7fe42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2026-09-25T12:31:13Z</dcterms:modified>
  <cp:category/>
</cp:coreProperties>
</file>