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76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number of bycatch incidents for each taxa (birds, elasmobranchs, mammals, other fish species, and rep-tiles) reported by each monitoring method (2017-2025): at-sea-observers, electronic monitoring, port observers, and vessel crew observers, logbooks, other.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d72ffd4a9dafd10429e36674e2cc5557485adaf1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2026-09-25T12:28:02Z</dcterms:modified>
  <cp:category/>
</cp:coreProperties>
</file>