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Automatic pagination fixture — 100 paragraphs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 / Paragraph 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 / Paragraph 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 / Paragraph 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 / Paragraph 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 / Paragraph 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 / Paragraph 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 / Paragraph 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 / Paragraph 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 / Paragraph 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10 / Paragraph 10: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11 / Paragraph 11: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12 / Paragraph 12: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13 / Paragraph 13: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14 / Paragraph 14: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15 / Paragraph 15: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16 / Paragraph 16: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17 / Paragraph 17: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18 / Paragraph 18: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19 / Paragraph 19: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20 / Paragraph 20: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21 / Paragraph 21: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22 / Paragraph 22: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23 / Paragraph 23: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24 / Paragraph 24: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25 / Paragraph 25: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26 / Paragraph 26: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27 / Paragraph 27: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28 / Paragraph 28: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29 / Paragraph 29: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30 / Paragraph 30: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31 / Paragraph 31: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32 / Paragraph 32: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33 / Paragraph 33: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34 / Paragraph 34: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35 / Paragraph 35: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36 / Paragraph 36: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37 / Paragraph 37: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38 / Paragraph 38: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39 / Paragraph 39: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40 / Paragraph 40: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41 / Paragraph 41: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42 / Paragraph 42: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43 / Paragraph 43: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44 / Paragraph 44: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45 / Paragraph 45: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46 / Paragraph 46: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47 / Paragraph 47: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48 / Paragraph 48: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49 / Paragraph 49: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50 / Paragraph 50: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51 / Paragraph 51: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52 / Paragraph 52: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53 / Paragraph 53: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54 / Paragraph 54: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55 / Paragraph 55: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56 / Paragraph 56: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57 / Paragraph 57: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58 / Paragraph 58: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59 / Paragraph 59: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60 / Paragraph 60: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61 / Paragraph 61: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62 / Paragraph 62: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63 / Paragraph 63: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64 / Paragraph 64: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65 / Paragraph 65: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66 / Paragraph 66: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67 / Paragraph 67: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68 / Paragraph 68: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69 / Paragraph 69: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70 / Paragraph 70: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71 / Paragraph 71: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72 / Paragraph 72: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73 / Paragraph 73: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74 / Paragraph 74: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75 / Paragraph 75: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76 / Paragraph 76: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77 / Paragraph 77: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78 / Paragraph 78: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79 / Paragraph 79: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80 / Paragraph 80: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81 / Paragraph 81: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82 / Paragraph 82: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83 / Paragraph 83: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84 / Paragraph 84: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85 / Paragraph 85: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86 / Paragraph 86: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87 / Paragraph 87: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88 / Paragraph 88: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89 / Paragraph 89: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90 / Paragraph 90: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91 / Paragraph 91: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92 / Paragraph 92: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93 / Paragraph 93: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94 / Paragraph 94: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95 / Paragraph 95: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96 / Paragraph 96: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97 / Paragraph 97: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98 / Paragraph 98: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99 / Paragraph 99: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段落 100 / Paragraph 100: 中文说明与 English sentence, checking paragraph flow.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END-100</w:t>
      </w:r>
    </w:p>
    <w:sectPr>
      <w:headerReference w:type="default" r:id="h"/>
      <w:footerReference w:type="default" r:id="f"/>
      <w:pgSz w:w="11906" w:h="16838"/>
      <w:pgMar w:top="1440" w:right="1440" w:bottom="1440" w:left="1440" w:header="500" w:footer="500"/>
    </w:sectPr>
  </w:body>
</w:document>
</file>

<file path=word/footer1.xml><?xml version="1.0" encoding="utf-8"?>
<w:ftr xmlns:w="http://schemas.openxmlformats.org/wordprocessingml/2006/main">
  <w:p>
    <w:pPr>
      <w:spacing w:after="100" w:line="300" w:lineRule="auto"/>
    </w:pPr>
    <w:r>
      <w:rPr>
        <w:rFonts w:ascii="Arial" w:eastAsia="Microsoft YaHei"/>
        <w:sz w:val="24"/>
      </w:rPr>
      <w:t xml:space="preserve">页脚 Footer — not a Word fidelity certification</w:t>
    </w:r>
  </w:p>
</w:ftr>
</file>

<file path=word/header1.xml><?xml version="1.0" encoding="utf-8"?>
<w:hdr xmlns:w="http://schemas.openxmlformats.org/wordprocessingml/2006/main">
  <w:p>
    <w:pPr>
      <w:spacing w:after="100" w:line="300" w:lineRule="auto"/>
    </w:pPr>
    <w:r>
      <w:rPr>
        <w:rFonts w:ascii="Arial" w:eastAsia="Microsoft YaHei"/>
        <w:sz w:val="24"/>
      </w:rPr>
      <w:t xml:space="preserve">页眉 Header — KodaX renderer feasibility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</w:rPr>
    </w:rPrDefault>
  </w:docDefaults>
</w:styles>
</file>

<file path=word/_rels/document.xml.rels><Relationships xmlns="http://schemas.openxmlformats.org/package/2006/relationships"><Relationship Id="s" Type="http://schemas.openxmlformats.org/officeDocument/2006/relationships/styles" Target="styles.xml"/><Relationship Id="h" Type="http://schemas.openxmlformats.org/officeDocument/2006/relationships/header" Target="header1.xml"/><Relationship Id="f" Type="http://schemas.openxmlformats.org/officeDocument/2006/relationships/footer" Target="footer1.xml"/></Relationships>
</file>