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5233"/>
          <w:sz w:val="56"/>
          <w:szCs w:val="56"/>
        </w:rPr>
        <w:t xml:space="preserve">ContainerSort</w:t>
      </w:r>
    </w:p>
    <w:p>
      <w:pPr>
        <w:spacing w:after="200"/>
      </w:pPr>
      <w:r>
        <w:rPr>
          <w:rFonts w:ascii="Calibri" w:cs="Calibri" w:eastAsia="Calibri" w:hAnsi="Calibri"/>
          <w:color w:val="444444"/>
          <w:sz w:val="26"/>
          <w:szCs w:val="26"/>
        </w:rPr>
        <w:t xml:space="preserve">Fabric Mod — Software Requirements Specification</w:t>
      </w:r>
    </w:p>
    <w:p>
      <w:pPr>
        <w:pBdr>
          <w:bottom w:val="single" w:color="2F5233" w:sz="10" w:space="6"/>
        </w:pBdr>
        <w:spacing w:after="300"/>
      </w:pPr>
      <w:r>
        <w:rPr>
          <w:rFonts w:ascii="Calibri" w:cs="Calibri" w:eastAsia="Calibri" w:hAnsi="Calibri"/>
          <w:i/>
          <w:iCs/>
          <w:sz w:val="21"/>
          <w:szCs w:val="21"/>
        </w:rPr>
        <w:t xml:space="preserve">Version 1.0 · July 21, 2026 · Minecraft Java Edition 26.2</w:t>
      </w:r>
    </w:p>
    <w:p>
      <w:pPr>
        <w:pStyle w:val="Heading1"/>
        <w:pBdr>
          <w:bottom w:val="single" w:color="2F5233" w:sz="6" w:space="4"/>
        </w:pBdr>
        <w:spacing w:after="160" w:before="320"/>
      </w:pPr>
      <w:r>
        <w:rPr>
          <w:rFonts w:ascii="Calibri" w:cs="Calibri" w:eastAsia="Calibri" w:hAnsi="Calibri"/>
          <w:b/>
          <w:bCs/>
          <w:color w:val="2F5233"/>
          <w:sz w:val="30"/>
          <w:szCs w:val="30"/>
        </w:rPr>
        <w:t xml:space="preserve">1. Overview</w:t>
      </w:r>
    </w:p>
    <w:p>
      <w:pPr>
        <w:spacing w:after="140" w:line="276"/>
      </w:pPr>
      <w:r>
        <w:rPr>
          <w:rFonts w:ascii="Calibri" w:cs="Calibri" w:eastAsia="Calibri" w:hAnsi="Calibri"/>
          <w:sz w:val="21"/>
          <w:szCs w:val="21"/>
        </w:rPr>
        <w:t xml:space="preserve">ContainerSort is a client-side Fabric mod for Minecraft Java Edition 26.2 that adds a small, unobtrusive “sort” button to the vanilla container screen whenever the player opens a chest, barrel, shulker box, trapped chest, or ender chest. Pressing the button consolidates duplicate item stacks and rearranges the container's own slots into alphabetical order by item name, without touching the player's personal inventory or hotbar shown in the same screen.</w:t>
      </w:r>
    </w:p>
    <w:p>
      <w:pPr>
        <w:spacing w:after="140" w:line="276"/>
      </w:pPr>
      <w:r>
        <w:rPr>
          <w:rFonts w:ascii="Calibri" w:cs="Calibri" w:eastAsia="Calibri" w:hAnsi="Calibri"/>
          <w:sz w:val="21"/>
          <w:szCs w:val="21"/>
        </w:rPr>
        <w:t xml:space="preserve">A primary design goal is that sorting must be safe to use on unmodded multiplayer servers as well as in singleplayer. Because a container has no server-side authority over its own arrangement beyond what the client requests through normal container-click packets, ContainerSort performs every rearrangement as a sequence of standard slot-click packets — the same packets a player's mouse would generate — rather than mutating client-side state directly. This keeps the mod entirely client-side while remaining indistinguishable, from the server's perspective, from a (very tidy) human player.</w:t>
      </w:r>
    </w:p>
    <w:p>
      <w:pPr>
        <w:spacing w:after="140" w:line="276"/>
      </w:pPr>
      <w:r>
        <w:rPr>
          <w:rFonts w:ascii="Calibri" w:cs="Calibri" w:eastAsia="Calibri" w:hAnsi="Calibri"/>
          <w:sz w:val="21"/>
          <w:szCs w:val="21"/>
        </w:rPr>
        <w:t xml:space="preserve">This specification intentionally mirrors the structure and conventions used in the author's existing ShulkerPickBlock mod (v2.0, MC 26.1.2) so that build tooling, mixin conventions, and documentation style stay consistent across the author's Fabric mod projects.</w:t>
      </w:r>
    </w:p>
    <w:p>
      <w:pPr>
        <w:pStyle w:val="Heading1"/>
        <w:pBdr>
          <w:bottom w:val="single" w:color="2F5233" w:sz="6" w:space="4"/>
        </w:pBdr>
        <w:spacing w:after="160" w:before="320"/>
      </w:pPr>
      <w:r>
        <w:rPr>
          <w:rFonts w:ascii="Calibri" w:cs="Calibri" w:eastAsia="Calibri" w:hAnsi="Calibri"/>
          <w:b/>
          <w:bCs/>
          <w:color w:val="2F5233"/>
          <w:sz w:val="30"/>
          <w:szCs w:val="30"/>
        </w:rPr>
        <w:t xml:space="preserve">2. Scope &amp; Target Environment</w:t>
      </w:r>
    </w:p>
    <w:p>
      <w:pPr>
        <w:spacing w:after="140" w:line="276"/>
      </w:pPr>
      <w:r>
        <w:rPr>
          <w:rFonts w:ascii="Calibri" w:cs="Calibri" w:eastAsia="Calibri" w:hAnsi="Calibri"/>
          <w:sz w:val="21"/>
          <w:szCs w:val="21"/>
        </w:rPr>
        <w:t xml:space="preserve">The versions below reflect the current stable Fabric toolchain for Minecraft 26.2 as of this writing. 26.2 is a larger jump than a typical patch release — it introduces a switchable OpenGL/Vulkan rendering backend — so pinning exact tool versions matters more than usual for this build.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74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2200"/>
            <w:tcMar>
              <w:top w:type="dxa" w:w="60"/>
              <w:left w:type="dxa" w:w="100"/>
              <w:bottom w:type="dxa" w:w="60"/>
              <w:right w:type="dxa" w:w="100"/>
            </w:tcMar>
          </w:tcPr>
          <w:p>
            <w:pPr>
              <w:spacing w:after="0"/>
            </w:pPr>
            <w:r>
              <w:rPr>
                <w:rFonts w:ascii="Calibri" w:cs="Calibri" w:eastAsia="Calibri" w:hAnsi="Calibri"/>
                <w:b/>
                <w:bCs/>
                <w:sz w:val="19"/>
                <w:szCs w:val="19"/>
              </w:rPr>
              <w:t xml:space="preserve">Minecraft</w:t>
            </w:r>
          </w:p>
        </w:tc>
        <w:tc>
          <w:tcPr>
            <w:tcW w:type="dxa" w:w="7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Java Edition 26.2 (confirmed target)</w:t>
            </w:r>
          </w:p>
        </w:tc>
      </w:tr>
      <w:tr>
        <w:tc>
          <w:tcPr>
            <w:tcW w:type="dxa" w:w="22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Fabric Loader</w:t>
            </w:r>
          </w:p>
        </w:tc>
        <w:tc>
          <w:tcPr>
            <w:tcW w:type="dxa" w:w="74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0.19.3 (current stable for 26.2) or newer</w:t>
            </w:r>
          </w:p>
        </w:tc>
      </w:tr>
      <w:tr>
        <w:tc>
          <w:tcPr>
            <w:tcW w:type="dxa" w:w="2200"/>
            <w:tcMar>
              <w:top w:type="dxa" w:w="60"/>
              <w:left w:type="dxa" w:w="100"/>
              <w:bottom w:type="dxa" w:w="60"/>
              <w:right w:type="dxa" w:w="100"/>
            </w:tcMar>
          </w:tcPr>
          <w:p>
            <w:pPr>
              <w:spacing w:after="0"/>
            </w:pPr>
            <w:r>
              <w:rPr>
                <w:rFonts w:ascii="Calibri" w:cs="Calibri" w:eastAsia="Calibri" w:hAnsi="Calibri"/>
                <w:b/>
                <w:bCs/>
                <w:sz w:val="19"/>
                <w:szCs w:val="19"/>
              </w:rPr>
              <w:t xml:space="preserve">Fabric API</w:t>
            </w:r>
          </w:p>
        </w:tc>
        <w:tc>
          <w:tcPr>
            <w:tcW w:type="dxa" w:w="7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0.155.2+26.2 — place in .minecraft/mods/</w:t>
            </w:r>
          </w:p>
        </w:tc>
      </w:tr>
      <w:tr>
        <w:tc>
          <w:tcPr>
            <w:tcW w:type="dxa" w:w="22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JDK</w:t>
            </w:r>
          </w:p>
        </w:tc>
        <w:tc>
          <w:tcPr>
            <w:tcW w:type="dxa" w:w="74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Java 25 — required by MC 26.x for compilation and the Gradle toolchain. Earlier JDKs will fail.</w:t>
            </w:r>
          </w:p>
        </w:tc>
      </w:tr>
      <w:tr>
        <w:tc>
          <w:tcPr>
            <w:tcW w:type="dxa" w:w="2200"/>
            <w:tcMar>
              <w:top w:type="dxa" w:w="60"/>
              <w:left w:type="dxa" w:w="100"/>
              <w:bottom w:type="dxa" w:w="60"/>
              <w:right w:type="dxa" w:w="100"/>
            </w:tcMar>
          </w:tcPr>
          <w:p>
            <w:pPr>
              <w:spacing w:after="0"/>
            </w:pPr>
            <w:r>
              <w:rPr>
                <w:rFonts w:ascii="Calibri" w:cs="Calibri" w:eastAsia="Calibri" w:hAnsi="Calibri"/>
                <w:b/>
                <w:bCs/>
                <w:sz w:val="19"/>
                <w:szCs w:val="19"/>
              </w:rPr>
              <w:t xml:space="preserve">Gradle</w:t>
            </w:r>
          </w:p>
        </w:tc>
        <w:tc>
          <w:tcPr>
            <w:tcW w:type="dxa" w:w="7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9.5.1+ on PATH for initial wrapper generation; gradlew is self-contained afterwards</w:t>
            </w:r>
          </w:p>
        </w:tc>
      </w:tr>
      <w:tr>
        <w:tc>
          <w:tcPr>
            <w:tcW w:type="dxa" w:w="22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Loom</w:t>
            </w:r>
          </w:p>
        </w:tc>
        <w:tc>
          <w:tcPr>
            <w:tcW w:type="dxa" w:w="74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Fabric Loom 1.17 (current stable for Loader 0.19.x) — downloads the 26.2 client jar on first build</w:t>
            </w:r>
          </w:p>
        </w:tc>
      </w:tr>
      <w:tr>
        <w:tc>
          <w:tcPr>
            <w:tcW w:type="dxa" w:w="2200"/>
            <w:tcMar>
              <w:top w:type="dxa" w:w="60"/>
              <w:left w:type="dxa" w:w="100"/>
              <w:bottom w:type="dxa" w:w="60"/>
              <w:right w:type="dxa" w:w="100"/>
            </w:tcMar>
          </w:tcPr>
          <w:p>
            <w:pPr>
              <w:spacing w:after="0"/>
            </w:pPr>
            <w:r>
              <w:rPr>
                <w:rFonts w:ascii="Calibri" w:cs="Calibri" w:eastAsia="Calibri" w:hAnsi="Calibri"/>
                <w:b/>
                <w:bCs/>
                <w:sz w:val="19"/>
                <w:szCs w:val="19"/>
              </w:rPr>
              <w:t xml:space="preserve">Mappings</w:t>
            </w:r>
          </w:p>
        </w:tc>
        <w:tc>
          <w:tcPr>
            <w:tcW w:type="dxa" w:w="7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Yarn mappings — current stable build for MC 26.2</w:t>
            </w:r>
          </w:p>
        </w:tc>
      </w:tr>
      <w:tr>
        <w:tc>
          <w:tcPr>
            <w:tcW w:type="dxa" w:w="22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IDE</w:t>
            </w:r>
          </w:p>
        </w:tc>
        <w:tc>
          <w:tcPr>
            <w:tcW w:type="dxa" w:w="74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IntelliJ IDEA 2025.3+ recommended — earlier versions do not resolve mixins correctly for this MC version</w:t>
            </w:r>
          </w:p>
        </w:tc>
      </w:tr>
      <w:tr>
        <w:tc>
          <w:tcPr>
            <w:tcW w:type="dxa" w:w="2200"/>
            <w:tcMar>
              <w:top w:type="dxa" w:w="60"/>
              <w:left w:type="dxa" w:w="100"/>
              <w:bottom w:type="dxa" w:w="60"/>
              <w:right w:type="dxa" w:w="100"/>
            </w:tcMar>
          </w:tcPr>
          <w:p>
            <w:pPr>
              <w:spacing w:after="0"/>
            </w:pPr>
            <w:r>
              <w:rPr>
                <w:rFonts w:ascii="Calibri" w:cs="Calibri" w:eastAsia="Calibri" w:hAnsi="Calibri"/>
                <w:b/>
                <w:bCs/>
                <w:sz w:val="19"/>
                <w:szCs w:val="19"/>
              </w:rPr>
              <w:t xml:space="preserve">Side</w:t>
            </w:r>
          </w:p>
        </w:tc>
        <w:tc>
          <w:tcPr>
            <w:tcW w:type="dxa" w:w="7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Client-side only — no server-side component required for core functionality</w:t>
            </w:r>
          </w:p>
        </w:tc>
      </w:tr>
      <w:tr>
        <w:tc>
          <w:tcPr>
            <w:tcW w:type="dxa" w:w="22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Optional Dep.</w:t>
            </w:r>
          </w:p>
        </w:tc>
        <w:tc>
          <w:tcPr>
            <w:tcW w:type="dxa" w:w="74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 Menu for config UI. No dependency on Litematica, Inventory Profiles Next, or any other inventory mod — see NFR-10 for coexistence behaviour.</w:t>
            </w:r>
          </w:p>
        </w:tc>
      </w:tr>
    </w:tbl>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sz w:val="21"/>
          <w:szCs w:val="21"/>
        </w:rPr>
        <w:t xml:space="preserve">Note on 26.2: Loader 0.19.0+ and Loom 1.17 introduce a new enum-extension API (Mixin at runtime, classtweaking at compile time). ContainerSort does not extend any vanilla enums, so this affects the toolchain version pin but not the mod's own code.</w:t>
      </w:r>
    </w:p>
    <w:p>
      <w:pPr>
        <w:pStyle w:val="Heading1"/>
        <w:pBdr>
          <w:bottom w:val="single" w:color="2F5233" w:sz="6" w:space="4"/>
        </w:pBdr>
        <w:spacing w:after="160" w:before="320"/>
      </w:pPr>
      <w:r>
        <w:rPr>
          <w:rFonts w:ascii="Calibri" w:cs="Calibri" w:eastAsia="Calibri" w:hAnsi="Calibri"/>
          <w:b/>
          <w:bCs/>
          <w:color w:val="2F5233"/>
          <w:sz w:val="30"/>
          <w:szCs w:val="30"/>
        </w:rPr>
        <w:t xml:space="preserve">3. Project Structure &amp; Build Setup</w:t>
      </w:r>
    </w:p>
    <w:p>
      <w:pPr>
        <w:pStyle w:val="Heading2"/>
        <w:spacing w:after="120" w:before="260"/>
      </w:pPr>
      <w:r>
        <w:rPr>
          <w:rFonts w:ascii="Calibri" w:cs="Calibri" w:eastAsia="Calibri" w:hAnsi="Calibri"/>
          <w:b/>
          <w:bCs/>
          <w:color w:val="1F3A1F"/>
          <w:sz w:val="24"/>
          <w:szCs w:val="24"/>
        </w:rPr>
        <w:t xml:space="preserve">3.1 Source Sets</w:t>
      </w:r>
    </w:p>
    <w:p>
      <w:pPr>
        <w:spacing w:after="140" w:line="276"/>
      </w:pPr>
      <w:r>
        <w:rPr>
          <w:rFonts w:ascii="Calibri" w:cs="Calibri" w:eastAsia="Calibri" w:hAnsi="Calibri"/>
          <w:sz w:val="21"/>
          <w:szCs w:val="21"/>
        </w:rPr>
        <w:t xml:space="preserve">All production code lives in the client source set, matching the ShulkerPickBlock pattern — button rendering, screen mixins, and the sort-planning helper are all client-only concerns. No common or server source set is required.</w:t>
      </w:r>
    </w:p>
    <w:p>
      <w:pPr>
        <w:pStyle w:val="Heading2"/>
        <w:spacing w:after="120" w:before="260"/>
      </w:pPr>
      <w:r>
        <w:rPr>
          <w:rFonts w:ascii="Calibri" w:cs="Calibri" w:eastAsia="Calibri" w:hAnsi="Calibri"/>
          <w:b/>
          <w:bCs/>
          <w:color w:val="1F3A1F"/>
          <w:sz w:val="24"/>
          <w:szCs w:val="24"/>
        </w:rPr>
        <w:t xml:space="preserve">3.2 Class Tweaker / Access Widener</w:t>
      </w:r>
    </w:p>
    <w:p>
      <w:pPr>
        <w:spacing w:after="140" w:line="276"/>
      </w:pPr>
      <w:r>
        <w:rPr>
          <w:rFonts w:ascii="Calibri" w:cs="Calibri" w:eastAsia="Calibri" w:hAnsi="Calibri"/>
          <w:sz w:val="21"/>
          <w:szCs w:val="21"/>
        </w:rPr>
        <w:t xml:space="preserve">A .accesswidener file should only be added if a compile-time access error is actually hit when reading ScreenHandler slot lists or HandledScreen layout fields (see 7.3). Do not pre-emptively widen access.</w:t>
      </w:r>
    </w:p>
    <w:p>
      <w:pPr>
        <w:pStyle w:val="Heading2"/>
        <w:spacing w:after="120" w:before="260"/>
      </w:pPr>
      <w:r>
        <w:rPr>
          <w:rFonts w:ascii="Calibri" w:cs="Calibri" w:eastAsia="Calibri" w:hAnsi="Calibri"/>
          <w:b/>
          <w:bCs/>
          <w:color w:val="1F3A1F"/>
          <w:sz w:val="24"/>
          <w:szCs w:val="24"/>
        </w:rPr>
        <w:t xml:space="preserve">3.3 Build Commands (Windows / macOS / Linux)</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sz w:val="18"/>
          <w:szCs w:val="18"/>
        </w:rPr>
        <w:t xml:space="preserve"># 1. Unzip and enter the project folder.</w:t>
      </w:r>
      <w:r>
        <w:rPr>
          <w:rFonts w:ascii="Consolas" w:cs="Consolas" w:eastAsia="Consolas" w:hAnsi="Consolas"/>
          <w:sz w:val="18"/>
          <w:szCs w:val="18"/>
        </w:rPr>
        <w:br/>
        <w:t xml:space="preserve">cd containersort</w:t>
      </w:r>
      <w:r>
        <w:rPr>
          <w:rFonts w:ascii="Consolas" w:cs="Consolas" w:eastAsia="Consolas" w:hAnsi="Consolas"/>
          <w:sz w:val="18"/>
          <w:szCs w:val="18"/>
        </w:rPr>
        <w:br/>
        <w:t xml:space="preserve"> </w:t>
      </w:r>
      <w:r>
        <w:rPr>
          <w:rFonts w:ascii="Consolas" w:cs="Consolas" w:eastAsia="Consolas" w:hAnsi="Consolas"/>
          <w:sz w:val="18"/>
          <w:szCs w:val="18"/>
        </w:rPr>
        <w:br/>
        <w:t xml:space="preserve"># 2. Confirm JDK 25 is active.</w:t>
      </w:r>
      <w:r>
        <w:rPr>
          <w:rFonts w:ascii="Consolas" w:cs="Consolas" w:eastAsia="Consolas" w:hAnsi="Consolas"/>
          <w:sz w:val="18"/>
          <w:szCs w:val="18"/>
        </w:rPr>
        <w:br/>
        <w:t xml:space="preserve">java -version   # must report 25</w:t>
      </w:r>
      <w:r>
        <w:rPr>
          <w:rFonts w:ascii="Consolas" w:cs="Consolas" w:eastAsia="Consolas" w:hAnsi="Consolas"/>
          <w:sz w:val="18"/>
          <w:szCs w:val="18"/>
        </w:rPr>
        <w:br/>
        <w:t xml:space="preserve"> </w:t>
      </w:r>
      <w:r>
        <w:rPr>
          <w:rFonts w:ascii="Consolas" w:cs="Consolas" w:eastAsia="Consolas" w:hAnsi="Consolas"/>
          <w:sz w:val="18"/>
          <w:szCs w:val="18"/>
        </w:rPr>
        <w:br/>
        <w:t xml:space="preserve"># 3. Generate the Gradle wrapper (once only).</w:t>
      </w:r>
      <w:r>
        <w:rPr>
          <w:rFonts w:ascii="Consolas" w:cs="Consolas" w:eastAsia="Consolas" w:hAnsi="Consolas"/>
          <w:sz w:val="18"/>
          <w:szCs w:val="18"/>
        </w:rPr>
        <w:br/>
        <w:t xml:space="preserve">gradle wrapper --gradle-version 9.5.1</w:t>
      </w:r>
      <w:r>
        <w:rPr>
          <w:rFonts w:ascii="Consolas" w:cs="Consolas" w:eastAsia="Consolas" w:hAnsi="Consolas"/>
          <w:sz w:val="18"/>
          <w:szCs w:val="18"/>
        </w:rPr>
        <w:br/>
        <w:t xml:space="preserve"> </w:t>
      </w:r>
      <w:r>
        <w:rPr>
          <w:rFonts w:ascii="Consolas" w:cs="Consolas" w:eastAsia="Consolas" w:hAnsi="Consolas"/>
          <w:sz w:val="18"/>
          <w:szCs w:val="18"/>
        </w:rPr>
        <w:br/>
        <w:t xml:space="preserve"># 4. Build.</w:t>
      </w:r>
      <w:r>
        <w:rPr>
          <w:rFonts w:ascii="Consolas" w:cs="Consolas" w:eastAsia="Consolas" w:hAnsi="Consolas"/>
          <w:sz w:val="18"/>
          <w:szCs w:val="18"/>
        </w:rPr>
        <w:br/>
        <w:t xml:space="preserve">gradlew.bat build     # Windows</w:t>
      </w:r>
      <w:r>
        <w:rPr>
          <w:rFonts w:ascii="Consolas" w:cs="Consolas" w:eastAsia="Consolas" w:hAnsi="Consolas"/>
          <w:sz w:val="18"/>
          <w:szCs w:val="18"/>
        </w:rPr>
        <w:br/>
        <w:t xml:space="preserve">./gradlew build        # macOS / Linux</w:t>
      </w:r>
      <w:r>
        <w:rPr>
          <w:rFonts w:ascii="Consolas" w:cs="Consolas" w:eastAsia="Consolas" w:hAnsi="Consolas"/>
          <w:sz w:val="18"/>
          <w:szCs w:val="18"/>
        </w:rPr>
        <w:br/>
        <w:t xml:space="preserve"> </w:t>
      </w:r>
      <w:r>
        <w:rPr>
          <w:rFonts w:ascii="Consolas" w:cs="Consolas" w:eastAsia="Consolas" w:hAnsi="Consolas"/>
          <w:sz w:val="18"/>
          <w:szCs w:val="18"/>
        </w:rPr>
        <w:br/>
        <w:t xml:space="preserve"># Output:</w:t>
      </w:r>
      <w:r>
        <w:rPr>
          <w:rFonts w:ascii="Consolas" w:cs="Consolas" w:eastAsia="Consolas" w:hAnsi="Consolas"/>
          <w:sz w:val="18"/>
          <w:szCs w:val="18"/>
        </w:rPr>
        <w:br/>
        <w:t xml:space="preserve"># build/libs/containersort-1.0.0.jar          &lt;- install this</w:t>
      </w:r>
      <w:r>
        <w:rPr>
          <w:rFonts w:ascii="Consolas" w:cs="Consolas" w:eastAsia="Consolas" w:hAnsi="Consolas"/>
          <w:sz w:val="18"/>
          <w:szCs w:val="18"/>
        </w:rPr>
        <w:br/>
        <w:t xml:space="preserve"># build/libs/containersort-1.0.0-sources.jar  &lt;- ignore</w:t>
      </w:r>
    </w:p>
    <w:p>
      <w:pPr>
        <w:spacing w:after="140" w:line="276"/>
      </w:pPr>
      <w:r>
        <w:rPr>
          <w:rFonts w:ascii="Calibri" w:cs="Calibri" w:eastAsia="Calibri" w:hAnsi="Calibri"/>
          <w:sz w:val="21"/>
          <w:szCs w:val="21"/>
        </w:rPr>
        <w:t xml:space="preserve">On subsequent rebuilds after source changes, step 3 is not needed — run gradlew.bat build directly.</w:t>
      </w:r>
    </w:p>
    <w:p>
      <w:pPr>
        <w:pStyle w:val="Heading2"/>
        <w:spacing w:after="120" w:before="260"/>
      </w:pPr>
      <w:r>
        <w:rPr>
          <w:rFonts w:ascii="Calibri" w:cs="Calibri" w:eastAsia="Calibri" w:hAnsi="Calibri"/>
          <w:b/>
          <w:bCs/>
          <w:color w:val="1F3A1F"/>
          <w:sz w:val="24"/>
          <w:szCs w:val="24"/>
        </w:rPr>
        <w:t xml:space="preserve">3.4 Install</w:t>
      </w:r>
    </w:p>
    <w:p>
      <w:pPr>
        <w:pStyle w:val="ListParagraph"/>
        <w:numPr>
          <w:ilvl w:val="0"/>
          <w:numId w:val="1"/>
        </w:numPr>
        <w:spacing w:after="60"/>
      </w:pPr>
      <w:r>
        <w:rPr>
          <w:rFonts w:ascii="Calibri" w:cs="Calibri" w:eastAsia="Calibri" w:hAnsi="Calibri"/>
          <w:sz w:val="21"/>
          <w:szCs w:val="21"/>
        </w:rPr>
        <w:t xml:space="preserve">Install Fabric Loader 0.19.3+ for Minecraft 26.2 via the Fabric installer.</w:t>
      </w:r>
    </w:p>
    <w:p>
      <w:pPr>
        <w:pStyle w:val="ListParagraph"/>
        <w:numPr>
          <w:ilvl w:val="0"/>
          <w:numId w:val="1"/>
        </w:numPr>
        <w:spacing w:after="60"/>
      </w:pPr>
      <w:r>
        <w:rPr>
          <w:rFonts w:ascii="Calibri" w:cs="Calibri" w:eastAsia="Calibri" w:hAnsi="Calibri"/>
          <w:sz w:val="21"/>
          <w:szCs w:val="21"/>
        </w:rPr>
        <w:t xml:space="preserve">Place Fabric API 0.155.2+26.2 in .minecraft/mods/.</w:t>
      </w:r>
    </w:p>
    <w:p>
      <w:pPr>
        <w:pStyle w:val="ListParagraph"/>
        <w:numPr>
          <w:ilvl w:val="0"/>
          <w:numId w:val="1"/>
        </w:numPr>
        <w:spacing w:after="60"/>
      </w:pPr>
      <w:r>
        <w:rPr>
          <w:rFonts w:ascii="Calibri" w:cs="Calibri" w:eastAsia="Calibri" w:hAnsi="Calibri"/>
          <w:sz w:val="21"/>
          <w:szCs w:val="21"/>
        </w:rPr>
        <w:t xml:space="preserve">Place build/libs/containersort-1.0.0.jar in .minecraft/mods/.</w:t>
      </w:r>
    </w:p>
    <w:p>
      <w:pPr>
        <w:pStyle w:val="ListParagraph"/>
        <w:numPr>
          <w:ilvl w:val="0"/>
          <w:numId w:val="1"/>
        </w:numPr>
        <w:spacing w:after="60"/>
      </w:pPr>
      <w:r>
        <w:rPr>
          <w:rFonts w:ascii="Calibri" w:cs="Calibri" w:eastAsia="Calibri" w:hAnsi="Calibri"/>
          <w:sz w:val="21"/>
          <w:szCs w:val="21"/>
        </w:rPr>
        <w:t xml:space="preserve">(Optional) Place Mod Menu in .minecraft/mods/ to expose the config screen.</w:t>
      </w:r>
    </w:p>
    <w:p>
      <w:pPr>
        <w:pStyle w:val="ListParagraph"/>
        <w:numPr>
          <w:ilvl w:val="0"/>
          <w:numId w:val="1"/>
        </w:numPr>
        <w:spacing w:after="60"/>
      </w:pPr>
      <w:r>
        <w:rPr>
          <w:rFonts w:ascii="Calibri" w:cs="Calibri" w:eastAsia="Calibri" w:hAnsi="Calibri"/>
          <w:sz w:val="21"/>
          <w:szCs w:val="21"/>
        </w:rPr>
        <w:t xml:space="preserve">Launch the fabric-loader-26.2 profile.</w:t>
      </w:r>
    </w:p>
    <w:p>
      <w:pPr>
        <w:pStyle w:val="Heading1"/>
        <w:pBdr>
          <w:bottom w:val="single" w:color="2F5233" w:sz="6" w:space="4"/>
        </w:pBdr>
        <w:spacing w:after="160" w:before="320"/>
      </w:pPr>
      <w:r>
        <w:rPr>
          <w:rFonts w:ascii="Calibri" w:cs="Calibri" w:eastAsia="Calibri" w:hAnsi="Calibri"/>
          <w:b/>
          <w:bCs/>
          <w:color w:val="2F5233"/>
          <w:sz w:val="30"/>
          <w:szCs w:val="30"/>
        </w:rPr>
        <w:t xml:space="preserve">4. Functional Requirements</w:t>
      </w:r>
    </w:p>
    <w:p>
      <w:pPr>
        <w:pStyle w:val="Heading2"/>
        <w:spacing w:after="120" w:before="260"/>
      </w:pPr>
      <w:r>
        <w:rPr>
          <w:rFonts w:ascii="Calibri" w:cs="Calibri" w:eastAsia="Calibri" w:hAnsi="Calibri"/>
          <w:b/>
          <w:bCs/>
          <w:color w:val="1F3A1F"/>
          <w:sz w:val="24"/>
          <w:szCs w:val="24"/>
        </w:rPr>
        <w:t xml:space="preserve">4.1 Sort Trigger &amp; Button UI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FR-01</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When the player opens a supported container screen (see 4.3), the mod SHALL render a small sort button within the container GUI, positioned so it does not overlap vanilla widgets.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FR-02</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button SHALL only appear when the container holds two or more item stacks; a container with zero or one occupied slot has nothing meaningful to sort.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FR-03</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Clicking the button SHALL sort only the container's own slots. The player's personal inventory and hotbar, rendered in the lower portion of the same screen, SHALL NOT be read from or written to.</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FR-04</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button SHALL show a tooltip on hover (e.g. “Sort Items (A–Z)”).</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FR-05</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support a configurable keybind as an alternative trigger to clicking the button, active only while a supported container screen is focused.</w:t>
            </w:r>
          </w:p>
        </w:tc>
      </w:tr>
    </w:tbl>
    <w:p>
      <w:pPr>
        <w:pStyle w:val="Heading2"/>
        <w:spacing w:after="120" w:before="260"/>
      </w:pPr>
      <w:r>
        <w:rPr>
          <w:rFonts w:ascii="Calibri" w:cs="Calibri" w:eastAsia="Calibri" w:hAnsi="Calibri"/>
          <w:b/>
          <w:bCs/>
          <w:color w:val="1F3A1F"/>
          <w:sz w:val="24"/>
          <w:szCs w:val="24"/>
        </w:rPr>
        <w:t xml:space="preserve">4.2 Sorting Algorithm &amp; Item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FR-06</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Sorting SHALL first consolidate partial stacks of the same item and identical components (durability, enchantments, custom data, etc.) into as few stacks as possible, up to that item's max stack size, before reordering.</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FR-07</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After consolidation, stacks SHALL be ordered alphabetically by the item's displayed name in the client's active locale, ascending (A→Z).</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FR-08</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Stacks sharing an identical displayed name SHALL be sub-sorted by item registry ID (namespace:path) to produce a stable, deterministic order.</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FR-09</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Empty slots SHALL be moved to the end of the container, after all item stacks.</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FR-10</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stack with distinguishing components (custom name, enchantments, potion effects, written-book contents, etc.) SHALL be treated as distinct from an otherwise-identical base item and SHALL NOT be merged with stacks lacking those components.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FR-11</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compute the minimal sequence of slot-to-slot transfers needed to reach the sorted arrangement (cycle-based reordering) rather than performing a naive full swap of every slot pair.</w:t>
            </w:r>
          </w:p>
        </w:tc>
      </w:tr>
    </w:tbl>
    <w:p>
      <w:pPr>
        <w:pStyle w:val="Heading2"/>
        <w:spacing w:after="120" w:before="260"/>
      </w:pPr>
      <w:r>
        <w:rPr>
          <w:rFonts w:ascii="Calibri" w:cs="Calibri" w:eastAsia="Calibri" w:hAnsi="Calibri"/>
          <w:b/>
          <w:bCs/>
          <w:color w:val="1F3A1F"/>
          <w:sz w:val="24"/>
          <w:szCs w:val="24"/>
        </w:rPr>
        <w:t xml:space="preserve">4.3 Supported Container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FR-12</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support chests (single and double), trapped chests, barrels, shulker boxes (all 16 colours plus the uncoloured variant), and ender chests.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FR-13</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NOT add the sort button to functional/process containers where slot position carries special meaning, including furnaces, smokers, blast furnaces, dispensers, droppers, hoppers, brewing stands, crafting tables, looms, and any other screen with dedicated input/fuel/output slots.</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FR-14</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Container-type detection SHALL be based on the ScreenHandler/Screen class, not the block's display name, so renamed containers (e.g. an anvil-renamed chest) are still recognised correctly.</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FR-15</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configurable minimum-slot threshold SHALL suppress the button on any container type smaller than the configured value, as an additional safeguard beyond FR-13.</w:t>
            </w:r>
          </w:p>
        </w:tc>
      </w:tr>
    </w:tbl>
    <w:p>
      <w:pPr>
        <w:pStyle w:val="Heading2"/>
        <w:spacing w:after="120" w:before="260"/>
      </w:pPr>
      <w:r>
        <w:rPr>
          <w:rFonts w:ascii="Calibri" w:cs="Calibri" w:eastAsia="Calibri" w:hAnsi="Calibri"/>
          <w:b/>
          <w:bCs/>
          <w:color w:val="1F3A1F"/>
          <w:sz w:val="24"/>
          <w:szCs w:val="24"/>
        </w:rPr>
        <w:t xml:space="preserve">4.4 Undo &amp; Safety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FR-16</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Before executing a sort, the mod SHALL snapshot the container's pre-sort slot arrangement in memory.</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FR-17</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provide a client command (/containersort undo) to restore the most recent pre-sort snapshot for the currently open container, valid only while that container screen remains open.</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FR-18</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If the container screen is closed before a sort finishes (player disconnects, closes the GUI, or the block is broken mid-sequence), the mod SHALL abort remaining transfers safely and SHALL NOT continue sending clicks against a closed handler.</w:t>
            </w:r>
          </w:p>
        </w:tc>
      </w:tr>
    </w:tbl>
    <w:p>
      <w:pPr>
        <w:pStyle w:val="Heading2"/>
        <w:spacing w:after="120" w:before="260"/>
      </w:pPr>
      <w:r>
        <w:rPr>
          <w:rFonts w:ascii="Calibri" w:cs="Calibri" w:eastAsia="Calibri" w:hAnsi="Calibri"/>
          <w:b/>
          <w:bCs/>
          <w:color w:val="1F3A1F"/>
          <w:sz w:val="24"/>
          <w:szCs w:val="24"/>
        </w:rPr>
        <w:t xml:space="preserve">4.5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FR-19</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provide a TOML configuration file at /config/containersort.toml. See Section 6 for all options.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FR-20</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Configuration SHALL be reloadable at runtime via /containersort reload without restarting the game.</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FR-21</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expose configuration through the Mod Menu settings screen if Mod Menu is installed (optional dependency).</w:t>
            </w:r>
          </w:p>
        </w:tc>
      </w:tr>
    </w:tbl>
    <w:p>
      <w:pPr>
        <w:pStyle w:val="Heading1"/>
        <w:pBdr>
          <w:bottom w:val="single" w:color="2F5233" w:sz="6" w:space="4"/>
        </w:pBdr>
        <w:spacing w:after="160" w:before="320"/>
      </w:pPr>
      <w:r>
        <w:rPr>
          <w:rFonts w:ascii="Calibri" w:cs="Calibri" w:eastAsia="Calibri" w:hAnsi="Calibri"/>
          <w:b/>
          <w:bCs/>
          <w:color w:val="2F5233"/>
          <w:sz w:val="30"/>
          <w:szCs w:val="30"/>
        </w:rPr>
        <w:t xml:space="preserve">5. Non-Functional Requirements</w:t>
      </w:r>
    </w:p>
    <w:p>
      <w:pPr>
        <w:pStyle w:val="Heading2"/>
        <w:spacing w:after="120" w:before="260"/>
      </w:pPr>
      <w:r>
        <w:rPr>
          <w:rFonts w:ascii="Calibri" w:cs="Calibri" w:eastAsia="Calibri" w:hAnsi="Calibri"/>
          <w:b/>
          <w:bCs/>
          <w:color w:val="1F3A1F"/>
          <w:sz w:val="24"/>
          <w:szCs w:val="24"/>
        </w:rPr>
        <w:t xml:space="preserve">5.1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NFR-01</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Computing the sort plan for a fully populated double chest (54 slots) SHALL complete in under 5 ms on typical hardware.</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NFR-02</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add zero overhead to opening or rendering a container screen when no sort has been triggered.</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NFR-03</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inter-click throttle used during execution (see Section 8) SHALL be configurable so players on higher-latency connections can slow the sort down rather than have it fail.</w:t>
            </w:r>
          </w:p>
        </w:tc>
      </w:tr>
    </w:tbl>
    <w:p>
      <w:pPr>
        <w:pStyle w:val="Heading2"/>
        <w:spacing w:after="120" w:before="260"/>
      </w:pPr>
      <w:r>
        <w:rPr>
          <w:rFonts w:ascii="Calibri" w:cs="Calibri" w:eastAsia="Calibri" w:hAnsi="Calibri"/>
          <w:b/>
          <w:bCs/>
          <w:color w:val="1F3A1F"/>
          <w:sz w:val="24"/>
          <w:szCs w:val="24"/>
        </w:rPr>
        <w:t xml:space="preserve">5.2 Reliability &amp; Safety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NFR-04</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If an exception occurs while planning or executing a sort, the mod SHALL catch it, log a warning, and halt further transfers for that sort — leaving whatever partially-sorted state the completed transfers produced rather than losing items.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NFR-05</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NOT merge or reorder items in the player's personal inventory, hotbar, or off-hand slot — only the container's own slots are ever read or written.</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NFR-06</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Sorting SHALL be idempotent: running sort twice in a row on an already-sorted container SHALL produce zero additional transfers.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NFR-07</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never change the total item count of any stack across a sort operation — no duplication and no deletion, under any failure path.</w:t>
            </w:r>
          </w:p>
        </w:tc>
      </w:tr>
    </w:tbl>
    <w:p>
      <w:pPr>
        <w:pStyle w:val="Heading2"/>
        <w:spacing w:after="120" w:before="260"/>
      </w:pPr>
      <w:r>
        <w:rPr>
          <w:rFonts w:ascii="Calibri" w:cs="Calibri" w:eastAsia="Calibri" w:hAnsi="Calibri"/>
          <w:b/>
          <w:bCs/>
          <w:color w:val="1F3A1F"/>
          <w:sz w:val="24"/>
          <w:szCs w:val="24"/>
        </w:rPr>
        <w:t xml:space="preserve">5.3 Compatibility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NFR-08</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function in both survival and creative game modes.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NFR-09</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server-side mod or plugin SHALL be required. The mod MUST work on vanilla servers running MC 26.2.</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NFR-10</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detect other inventory-sorting mods (e.g. Inventory Profiles Next) at startup and, if a conflicting button or keybind is already registered for the same screen, disable its own button by default (configurable) to avoid a doubled-up UI.</w:t>
            </w:r>
          </w:p>
        </w:tc>
      </w:tr>
    </w:tbl>
    <w:p>
      <w:pPr>
        <w:pStyle w:val="Heading2"/>
        <w:spacing w:after="120" w:before="260"/>
      </w:pPr>
      <w:r>
        <w:rPr>
          <w:rFonts w:ascii="Calibri" w:cs="Calibri" w:eastAsia="Calibri" w:hAnsi="Calibri"/>
          <w:b/>
          <w:bCs/>
          <w:color w:val="1F3A1F"/>
          <w:sz w:val="24"/>
          <w:szCs w:val="24"/>
        </w:rPr>
        <w:t xml:space="preserve">5.4 Maintainability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NFR-11</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mixins SHALL be annotated with Javadoc explaining what is being intercepted and why, following the same documentation standard used in ShulkerPickBlock.</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NFR-12</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Mixin targets SHALL be limited to methods declared on the target class itself; the mod SHALL NOT target inherited methods.</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NFR-13</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Sorting and transfer-planning logic SHALL be isolated in a dedicated utility class (ContainerSortHelper) decoupled from mixin/screen classes, to allow unit testing without a running game instance.</w:t>
            </w:r>
          </w:p>
        </w:tc>
      </w:tr>
    </w:tbl>
    <w:p>
      <w:pPr>
        <w:pStyle w:val="Heading1"/>
        <w:pBdr>
          <w:bottom w:val="single" w:color="2F5233" w:sz="6" w:space="4"/>
        </w:pBdr>
        <w:spacing w:after="160" w:before="320"/>
      </w:pPr>
      <w:r>
        <w:rPr>
          <w:rFonts w:ascii="Calibri" w:cs="Calibri" w:eastAsia="Calibri" w:hAnsi="Calibri"/>
          <w:b/>
          <w:bCs/>
          <w:color w:val="2F5233"/>
          <w:sz w:val="30"/>
          <w:szCs w:val="30"/>
        </w:rPr>
        <w:t xml:space="preserve">6. Configuration Options (containersort.toml)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600"/>
      </w:tblGrid>
      <w:tr>
        <w:trPr>
          <w:tblHeader/>
        </w:trPr>
        <w:tc>
          <w:tcPr>
            <w:tcW w:type="dxa" w:w="24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Option Key</w:t>
            </w:r>
          </w:p>
        </w:tc>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Default</w:t>
            </w:r>
          </w:p>
        </w:tc>
        <w:tc>
          <w:tcPr>
            <w:tcW w:type="dxa" w:w="46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enabled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Master toggle — disables all mod behaviour when false.</w:t>
            </w:r>
          </w:p>
        </w:tc>
      </w:tr>
      <w:tr>
        <w:tc>
          <w:tcPr>
            <w:tcW w:type="dxa" w:w="24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sort_mode</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Enum</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ALPHABETICAL</w:t>
            </w:r>
          </w:p>
        </w:tc>
        <w:tc>
          <w:tcPr>
            <w:tcW w:type="dxa" w:w="46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ALPHABETICAL | ITEM_ID | COUNT_DESC — controls ordering (FR-07/FR-08). ITEM_ID gives a locale-independent order.</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merge_partial_stacks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Consolidate partial stacks of the same item before reordering (FR-06).</w:t>
            </w:r>
          </w:p>
        </w:tc>
      </w:tr>
      <w:tr>
        <w:tc>
          <w:tcPr>
            <w:tcW w:type="dxa" w:w="24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show_button</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w:t>
            </w:r>
          </w:p>
        </w:tc>
        <w:tc>
          <w:tcPr>
            <w:tcW w:type="dxa" w:w="46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Render the sort button in supported screens. The keybind (FR-05) still works if disabled.</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button_position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Enum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TOP_RIGHT</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TOP_RIGHT | TOP_LEFT — corner of the container GUI the button is anchored to.</w:t>
            </w:r>
          </w:p>
        </w:tc>
      </w:tr>
      <w:tr>
        <w:tc>
          <w:tcPr>
            <w:tcW w:type="dxa" w:w="24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click_delay_ms</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Integer</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w:t>
            </w:r>
          </w:p>
        </w:tc>
        <w:tc>
          <w:tcPr>
            <w:tcW w:type="dxa" w:w="46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Delay between simulated slot-click packets during execution. Range 0–250. Raise on high-latency or heavily-moderated servers.</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min_slot_threshold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Integer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Suppress the button on any supported container type smaller than this slot count (FR-15).</w:t>
            </w:r>
          </w:p>
        </w:tc>
      </w:tr>
      <w:tr>
        <w:tc>
          <w:tcPr>
            <w:tcW w:type="dxa" w:w="24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enable_undo</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w:t>
            </w:r>
          </w:p>
        </w:tc>
        <w:tc>
          <w:tcPr>
            <w:tcW w:type="dxa" w:w="46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Keep a pre-sort snapshot and allow /containersort undo (FR-16/FR-17).</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respect_other_sort_mods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Auto-disable the button when a conflicting sort mod is detected (NFR-10).</w:t>
            </w:r>
          </w:p>
        </w:tc>
      </w:tr>
      <w:tr>
        <w:tc>
          <w:tcPr>
            <w:tcW w:type="dxa" w:w="24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debug_logging</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w:t>
            </w:r>
          </w:p>
        </w:tc>
        <w:tc>
          <w:tcPr>
            <w:tcW w:type="dxa" w:w="1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false</w:t>
            </w:r>
          </w:p>
        </w:tc>
        <w:tc>
          <w:tcPr>
            <w:tcW w:type="dxa" w:w="46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Write verbose sort-plan diagnostics to the Fabric log. Development use only.</w:t>
            </w:r>
          </w:p>
        </w:tc>
      </w:tr>
    </w:tbl>
    <w:p>
      <w:pPr>
        <w:pStyle w:val="Heading1"/>
        <w:pBdr>
          <w:bottom w:val="single" w:color="2F5233" w:sz="6" w:space="4"/>
        </w:pBdr>
        <w:spacing w:after="160" w:before="320"/>
      </w:pPr>
      <w:r>
        <w:rPr>
          <w:rFonts w:ascii="Calibri" w:cs="Calibri" w:eastAsia="Calibri" w:hAnsi="Calibri"/>
          <w:b/>
          <w:bCs/>
          <w:color w:val="2F5233"/>
          <w:sz w:val="30"/>
          <w:szCs w:val="30"/>
        </w:rPr>
        <w:t xml:space="preserve">7. Mixin Architecture (Implementation Guidance)</w:t>
      </w:r>
    </w:p>
    <w:p>
      <w:pPr>
        <w:spacing w:after="140" w:line="276"/>
      </w:pPr>
      <w:r>
        <w:rPr>
          <w:rFonts w:ascii="Calibri" w:cs="Calibri" w:eastAsia="Calibri" w:hAnsi="Calibri"/>
          <w:sz w:val="21"/>
          <w:szCs w:val="21"/>
        </w:rPr>
        <w:t xml:space="preserve">The following mixin strategy mirrors the ShulkerPickBlock approach: inject into specific target-class methods, never target inherited methods, and keep business logic out of mixin classes. All class and method names are Yarn-mapped and must be verified against the 26.2 Yarn build before relying on them.</w:t>
      </w:r>
    </w:p>
    <w:p>
      <w:pPr>
        <w:pStyle w:val="Heading2"/>
        <w:spacing w:after="120" w:before="260"/>
      </w:pPr>
      <w:r>
        <w:rPr>
          <w:rFonts w:ascii="Calibri" w:cs="Calibri" w:eastAsia="Calibri" w:hAnsi="Calibri"/>
          <w:b/>
          <w:bCs/>
          <w:color w:val="1F3A1F"/>
          <w:sz w:val="24"/>
          <w:szCs w:val="24"/>
        </w:rPr>
        <w:t xml:space="preserve">7.1 Generic Container Screen Mixin</w:t>
      </w:r>
    </w:p>
    <w:p>
      <w:pPr>
        <w:pStyle w:val="ListParagraph"/>
        <w:numPr>
          <w:ilvl w:val="0"/>
          <w:numId w:val="1"/>
        </w:numPr>
        <w:spacing w:after="60"/>
      </w:pPr>
      <w:r>
        <w:rPr>
          <w:rFonts w:ascii="Calibri" w:cs="Calibri" w:eastAsia="Calibri" w:hAnsi="Calibri"/>
          <w:sz w:val="21"/>
          <w:szCs w:val="21"/>
        </w:rPr>
        <w:t xml:space="preserve">Target class: net.minecraft.client.gui.screen.ingame.GenericContainerScreen (covers chest, double chest, trapped chest, barrel, and ender chest — verify class name against 26.2 Yarn).</w:t>
      </w:r>
    </w:p>
    <w:p>
      <w:pPr>
        <w:pStyle w:val="ListParagraph"/>
        <w:numPr>
          <w:ilvl w:val="0"/>
          <w:numId w:val="1"/>
        </w:numPr>
        <w:spacing w:after="60"/>
      </w:pPr>
      <w:r>
        <w:rPr>
          <w:rFonts w:ascii="Calibri" w:cs="Calibri" w:eastAsia="Calibri" w:hAnsi="Calibri"/>
          <w:sz w:val="21"/>
          <w:szCs w:val="21"/>
        </w:rPr>
        <w:t xml:space="preserve">Target method: the screen's init() method (verify name in 26.2 Yarn).</w:t>
      </w:r>
    </w:p>
    <w:p>
      <w:pPr>
        <w:pStyle w:val="ListParagraph"/>
        <w:numPr>
          <w:ilvl w:val="0"/>
          <w:numId w:val="1"/>
        </w:numPr>
        <w:spacing w:after="60"/>
      </w:pPr>
      <w:r>
        <w:rPr>
          <w:rFonts w:ascii="Calibri" w:cs="Calibri" w:eastAsia="Calibri" w:hAnsi="Calibri"/>
          <w:sz w:val="21"/>
          <w:szCs w:val="21"/>
        </w:rPr>
        <w:t xml:space="preserve">Injection point: @Inject at TAIL of init() — after vanilla widgets are laid out, so button placement can reference their final positions.</w:t>
      </w:r>
    </w:p>
    <w:p>
      <w:pPr>
        <w:pStyle w:val="ListParagraph"/>
        <w:numPr>
          <w:ilvl w:val="0"/>
          <w:numId w:val="1"/>
        </w:numPr>
        <w:spacing w:after="60"/>
      </w:pPr>
      <w:r>
        <w:rPr>
          <w:rFonts w:ascii="Calibri" w:cs="Calibri" w:eastAsia="Calibri" w:hAnsi="Calibri"/>
          <w:sz w:val="21"/>
          <w:szCs w:val="21"/>
        </w:rPr>
        <w:t xml:space="preserve">Logic: if the open container qualifies per FR-12–FR-15, add a ButtonWidget; its onPress calls ContainerSortHelper.planAndExecuteSort(handler).</w:t>
      </w:r>
    </w:p>
    <w:p>
      <w:pPr>
        <w:pStyle w:val="ListParagraph"/>
        <w:numPr>
          <w:ilvl w:val="0"/>
          <w:numId w:val="1"/>
        </w:numPr>
        <w:spacing w:after="60"/>
      </w:pPr>
      <w:r>
        <w:rPr>
          <w:rFonts w:ascii="Calibri" w:cs="Calibri" w:eastAsia="Calibri" w:hAnsi="Calibri"/>
          <w:sz w:val="21"/>
          <w:szCs w:val="21"/>
        </w:rPr>
        <w:t xml:space="preserve">Mixin constraint: target only methods declared on GenericContainerScreen itself, not inherited from HandledScreen (mirrors the ShulkerPickBlock rule).</w:t>
      </w:r>
    </w:p>
    <w:p>
      <w:pPr>
        <w:pStyle w:val="Heading2"/>
        <w:spacing w:after="120" w:before="260"/>
      </w:pPr>
      <w:r>
        <w:rPr>
          <w:rFonts w:ascii="Calibri" w:cs="Calibri" w:eastAsia="Calibri" w:hAnsi="Calibri"/>
          <w:b/>
          <w:bCs/>
          <w:color w:val="1F3A1F"/>
          <w:sz w:val="24"/>
          <w:szCs w:val="24"/>
        </w:rPr>
        <w:t xml:space="preserve">7.2 Shulker Box Screen Mixin</w:t>
      </w:r>
    </w:p>
    <w:p>
      <w:pPr>
        <w:pStyle w:val="ListParagraph"/>
        <w:numPr>
          <w:ilvl w:val="0"/>
          <w:numId w:val="1"/>
        </w:numPr>
        <w:spacing w:after="60"/>
      </w:pPr>
      <w:r>
        <w:rPr>
          <w:rFonts w:ascii="Calibri" w:cs="Calibri" w:eastAsia="Calibri" w:hAnsi="Calibri"/>
          <w:sz w:val="21"/>
          <w:szCs w:val="21"/>
        </w:rPr>
        <w:t xml:space="preserve">Target class: net.minecraft.client.gui.screen.ingame.ShulkerBoxScreen (shulker boxes use a distinct screen class from the generic chest/barrel layout — verify against 26.2 Yarn).</w:t>
      </w:r>
    </w:p>
    <w:p>
      <w:pPr>
        <w:pStyle w:val="ListParagraph"/>
        <w:numPr>
          <w:ilvl w:val="0"/>
          <w:numId w:val="1"/>
        </w:numPr>
        <w:spacing w:after="60"/>
      </w:pPr>
      <w:r>
        <w:rPr>
          <w:rFonts w:ascii="Calibri" w:cs="Calibri" w:eastAsia="Calibri" w:hAnsi="Calibri"/>
          <w:sz w:val="21"/>
          <w:szCs w:val="21"/>
        </w:rPr>
        <w:t xml:space="preserve">Same injection pattern as 7.1, implemented as a separate mixin since the target class differs.</w:t>
      </w:r>
    </w:p>
    <w:p>
      <w:pPr>
        <w:pStyle w:val="Heading2"/>
        <w:spacing w:after="120" w:before="260"/>
      </w:pPr>
      <w:r>
        <w:rPr>
          <w:rFonts w:ascii="Calibri" w:cs="Calibri" w:eastAsia="Calibri" w:hAnsi="Calibri"/>
          <w:b/>
          <w:bCs/>
          <w:color w:val="1F3A1F"/>
          <w:sz w:val="24"/>
          <w:szCs w:val="24"/>
        </w:rPr>
        <w:t xml:space="preserve">7.3 Access Widener (.accesswidener)</w:t>
      </w:r>
    </w:p>
    <w:p>
      <w:pPr>
        <w:spacing w:after="140" w:line="276"/>
      </w:pPr>
      <w:r>
        <w:rPr>
          <w:rFonts w:ascii="Calibri" w:cs="Calibri" w:eastAsia="Calibri" w:hAnsi="Calibri"/>
          <w:sz w:val="21"/>
          <w:szCs w:val="21"/>
        </w:rPr>
        <w:t xml:space="preserve">Only widen access where a compile-time error is actually encountered. Candidate targets (to be confirmed during development):</w:t>
      </w:r>
    </w:p>
    <w:p>
      <w:pPr>
        <w:pStyle w:val="ListParagraph"/>
        <w:numPr>
          <w:ilvl w:val="0"/>
          <w:numId w:val="1"/>
        </w:numPr>
        <w:spacing w:after="60"/>
      </w:pPr>
      <w:r>
        <w:rPr>
          <w:rFonts w:ascii="Calibri" w:cs="Calibri" w:eastAsia="Calibri" w:hAnsi="Calibri"/>
          <w:sz w:val="21"/>
          <w:szCs w:val="21"/>
        </w:rPr>
        <w:t xml:space="preserve">HandledScreen's protected x / backgroundWidth fields, if button placement math needs them and they resolve as package-private in the dev jar.</w:t>
      </w:r>
    </w:p>
    <w:p>
      <w:pPr>
        <w:pStyle w:val="ListParagraph"/>
        <w:numPr>
          <w:ilvl w:val="0"/>
          <w:numId w:val="1"/>
        </w:numPr>
        <w:spacing w:after="60"/>
      </w:pPr>
      <w:r>
        <w:rPr>
          <w:rFonts w:ascii="Calibri" w:cs="Calibri" w:eastAsia="Calibri" w:hAnsi="Calibri"/>
          <w:sz w:val="21"/>
          <w:szCs w:val="21"/>
        </w:rPr>
        <w:t xml:space="preserve">ScreenHandler's internal slot list, if direct indexed access is needed for the sort scan.</w:t>
      </w:r>
    </w:p>
    <w:p>
      <w:pPr>
        <w:spacing w:after="140" w:line="276"/>
      </w:pPr>
      <w:r>
        <w:rPr>
          <w:rFonts w:ascii="Calibri" w:cs="Calibri" w:eastAsia="Calibri" w:hAnsi="Calibri"/>
          <w:sz w:val="21"/>
          <w:szCs w:val="21"/>
        </w:rPr>
        <w:t xml:space="preserve">Do not widen final fields — the same caution applies here as in ShulkerPickBlock, to avoid IllegalAccessError at runtime under Loader 0.19.x.</w:t>
      </w:r>
    </w:p>
    <w:p>
      <w:pPr>
        <w:pStyle w:val="Heading2"/>
        <w:spacing w:after="120" w:before="260"/>
      </w:pPr>
      <w:r>
        <w:rPr>
          <w:rFonts w:ascii="Calibri" w:cs="Calibri" w:eastAsia="Calibri" w:hAnsi="Calibri"/>
          <w:b/>
          <w:bCs/>
          <w:color w:val="1F3A1F"/>
          <w:sz w:val="24"/>
          <w:szCs w:val="24"/>
        </w:rPr>
        <w:t xml:space="preserve">7.4 ContainerSortHelper (Non-Mixin Utility)</w:t>
      </w:r>
    </w:p>
    <w:p>
      <w:pPr>
        <w:spacing w:after="140" w:line="276"/>
      </w:pPr>
      <w:r>
        <w:rPr>
          <w:rFonts w:ascii="Calibri" w:cs="Calibri" w:eastAsia="Calibri" w:hAnsi="Calibri"/>
          <w:sz w:val="21"/>
          <w:szCs w:val="21"/>
        </w:rPr>
        <w:t xml:space="preserve">Encapsulates all planning and transfer logic — no Minecraft event bus or render dependencies:</w:t>
      </w:r>
    </w:p>
    <w:p>
      <w:pPr>
        <w:pStyle w:val="ListParagraph"/>
        <w:numPr>
          <w:ilvl w:val="0"/>
          <w:numId w:val="1"/>
        </w:numPr>
        <w:spacing w:after="60"/>
      </w:pPr>
      <w:r>
        <w:rPr>
          <w:rFonts w:ascii="Calibri" w:cs="Calibri" w:eastAsia="Calibri" w:hAnsi="Calibri"/>
          <w:sz w:val="21"/>
          <w:szCs w:val="21"/>
        </w:rPr>
        <w:t xml:space="preserve">computeSortPlan(ScreenHandler handler, int containerSlotCount) → List&lt;SlotTransfer&gt;</w:t>
      </w:r>
    </w:p>
    <w:p>
      <w:pPr>
        <w:pStyle w:val="ListParagraph"/>
        <w:numPr>
          <w:ilvl w:val="0"/>
          <w:numId w:val="1"/>
        </w:numPr>
        <w:spacing w:after="60"/>
      </w:pPr>
      <w:r>
        <w:rPr>
          <w:rFonts w:ascii="Calibri" w:cs="Calibri" w:eastAsia="Calibri" w:hAnsi="Calibri"/>
          <w:sz w:val="21"/>
          <w:szCs w:val="21"/>
        </w:rPr>
        <w:t xml:space="preserve">Reads only the first containerSlotCount slots of the handler (the container's own slots; the player-inventory slots follow in the standard vanilla handler layout).</w:t>
      </w:r>
    </w:p>
    <w:p>
      <w:pPr>
        <w:pStyle w:val="ListParagraph"/>
        <w:numPr>
          <w:ilvl w:val="0"/>
          <w:numId w:val="1"/>
        </w:numPr>
        <w:spacing w:after="60"/>
      </w:pPr>
      <w:r>
        <w:rPr>
          <w:rFonts w:ascii="Calibri" w:cs="Calibri" w:eastAsia="Calibri" w:hAnsi="Calibri"/>
          <w:sz w:val="21"/>
          <w:szCs w:val="21"/>
        </w:rPr>
        <w:t xml:space="preserve">Consolidates duplicate stacks per FR-06, computes the target sorted order per FR-07/FR-08/FR-09, and produces a cycle-minimal sequence of transfers per FR-11.</w:t>
      </w:r>
    </w:p>
    <w:p>
      <w:pPr>
        <w:pStyle w:val="ListParagraph"/>
        <w:numPr>
          <w:ilvl w:val="0"/>
          <w:numId w:val="1"/>
        </w:numPr>
        <w:spacing w:after="60"/>
      </w:pPr>
      <w:r>
        <w:rPr>
          <w:rFonts w:ascii="Calibri" w:cs="Calibri" w:eastAsia="Calibri" w:hAnsi="Calibri"/>
          <w:sz w:val="21"/>
          <w:szCs w:val="21"/>
        </w:rPr>
        <w:t xml:space="preserve">Pure Java class — unit-testable without a running game instance.</w:t>
      </w:r>
    </w:p>
    <w:p>
      <w:pPr>
        <w:pStyle w:val="Heading1"/>
        <w:pBdr>
          <w:bottom w:val="single" w:color="2F5233" w:sz="6" w:space="4"/>
        </w:pBdr>
        <w:spacing w:after="160" w:before="320"/>
      </w:pPr>
      <w:r>
        <w:rPr>
          <w:rFonts w:ascii="Calibri" w:cs="Calibri" w:eastAsia="Calibri" w:hAnsi="Calibri"/>
          <w:b/>
          <w:bCs/>
          <w:color w:val="2F5233"/>
          <w:sz w:val="30"/>
          <w:szCs w:val="30"/>
        </w:rPr>
        <w:t xml:space="preserve">8. Server Synchronisation (Packet Handling)</w:t>
      </w:r>
    </w:p>
    <w:p>
      <w:pPr>
        <w:spacing w:after="140" w:line="276"/>
      </w:pPr>
      <w:r>
        <w:rPr>
          <w:rFonts w:ascii="Calibri" w:cs="Calibri" w:eastAsia="Calibri" w:hAnsi="Calibri"/>
          <w:sz w:val="21"/>
          <w:szCs w:val="21"/>
        </w:rPr>
        <w:t xml:space="preserve">A container's slot contents are authoritative on the server. Because a sort touches many slots in one operation — not the single extraction ShulkerPickBlock performs — the packet sequence is longer and the anti-cheat exposure is correspondingly higher; the mitigations below are more important here than in a single-item mod.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8300"/>
      </w:tblGrid>
      <w:tr>
        <w:trPr>
          <w:tblHeader/>
        </w:trPr>
        <w:tc>
          <w:tcPr>
            <w:tcW w:type="dxa" w:w="1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 ID</w:t>
            </w:r>
          </w:p>
        </w:tc>
        <w:tc>
          <w:tcPr>
            <w:tcW w:type="dxa" w:w="8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PKT-01</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Sorting SHALL be executed entirely through the already-open container's existing ScreenHandler — no separate open/close sequence is required since the player already has the container open.</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PKT-02</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Each planned transfer SHALL be executed as one or two standard SlotActionType.PICKUP clicks sent via ClickSlotC2SPacket, exactly mirroring how a player would manually pick up and place a stack.</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PKT-03</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Transfers SHALL be sent sequentially, spaced by click_delay_ms, rather than in a single burst, to mimic realistic human input timing and reduce the chance of anti-cheat flags.</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PKT-04</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mod's client-side prediction of each slot's contents SHALL be reconciled against the server's confirming state after every click; if the server rejects or alters a click's outcome, the mod SHALL stop the remaining sequence and log a warning rather than continue from a state that no longer matches the server.</w:t>
            </w:r>
          </w:p>
        </w:tc>
      </w:tr>
      <w:tr>
        <w:tc>
          <w:tcPr>
            <w:tcW w:type="dxa" w:w="1300"/>
            <w:tcMar>
              <w:top w:type="dxa" w:w="60"/>
              <w:left w:type="dxa" w:w="100"/>
              <w:bottom w:type="dxa" w:w="60"/>
              <w:right w:type="dxa" w:w="100"/>
            </w:tcMar>
          </w:tcPr>
          <w:p>
            <w:pPr>
              <w:spacing w:after="0"/>
            </w:pPr>
            <w:r>
              <w:rPr>
                <w:rFonts w:ascii="Calibri" w:cs="Calibri" w:eastAsia="Calibri" w:hAnsi="Calibri"/>
                <w:b/>
                <w:bCs/>
                <w:sz w:val="19"/>
                <w:szCs w:val="19"/>
              </w:rPr>
              <w:t xml:space="preserve">PKT-05</w:t>
            </w:r>
          </w:p>
        </w:tc>
        <w:tc>
          <w:tcPr>
            <w:tcW w:type="dxa" w:w="8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 SHALL NOT use custom payload / plugin-channel packets for any part of the sort flow.</w:t>
            </w:r>
          </w:p>
        </w:tc>
      </w:tr>
      <w:tr>
        <w:tc>
          <w:tcPr>
            <w:tcW w:type="dxa" w:w="13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PKT-06</w:t>
            </w:r>
          </w:p>
        </w:tc>
        <w:tc>
          <w:tcPr>
            <w:tcW w:type="dxa" w:w="8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 vanilla servers running 26.2, the above standard packets SHALL be accepted without any server-side mod.</w:t>
            </w:r>
          </w:p>
        </w:tc>
      </w:tr>
    </w:tbl>
    <w:p>
      <w:pPr>
        <w:pStyle w:val="Heading1"/>
        <w:pBdr>
          <w:bottom w:val="single" w:color="2F5233" w:sz="6" w:space="4"/>
        </w:pBdr>
        <w:spacing w:after="160" w:before="320"/>
      </w:pPr>
      <w:r>
        <w:rPr>
          <w:rFonts w:ascii="Calibri" w:cs="Calibri" w:eastAsia="Calibri" w:hAnsi="Calibri"/>
          <w:b/>
          <w:bCs/>
          <w:color w:val="2F5233"/>
          <w:sz w:val="30"/>
          <w:szCs w:val="30"/>
        </w:rPr>
        <w:t xml:space="preserve">9. Suggested Mod Metadata (fabric.mod.json)</w:t>
      </w:r>
    </w:p>
    <w:p>
      <w:pPr>
        <w:spacing w:after="140" w:line="276"/>
      </w:pPr>
      <w:r>
        <w:rPr>
          <w:rFonts w:ascii="Calibri" w:cs="Calibri" w:eastAsia="Calibri" w:hAnsi="Calibri"/>
          <w:sz w:val="21"/>
          <w:szCs w:val="21"/>
        </w:rPr>
        <w:t xml:space="preserve">Modelled directly on the ShulkerPickBlock fabric.mod.json structure, with version strings updated for 26.2.</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"schemaVersion": 1,</w:t>
      </w:r>
      <w:r>
        <w:rPr>
          <w:rFonts w:ascii="Consolas" w:cs="Consolas" w:eastAsia="Consolas" w:hAnsi="Consolas"/>
          <w:sz w:val="18"/>
          <w:szCs w:val="18"/>
        </w:rPr>
        <w:br/>
        <w:t xml:space="preserve">  "id": "containersort",</w:t>
      </w:r>
      <w:r>
        <w:rPr>
          <w:rFonts w:ascii="Consolas" w:cs="Consolas" w:eastAsia="Consolas" w:hAnsi="Consolas"/>
          <w:sz w:val="18"/>
          <w:szCs w:val="18"/>
        </w:rPr>
        <w:br/>
        <w:t xml:space="preserve">  "version": "1.0.0",</w:t>
      </w:r>
      <w:r>
        <w:rPr>
          <w:rFonts w:ascii="Consolas" w:cs="Consolas" w:eastAsia="Consolas" w:hAnsi="Consolas"/>
          <w:sz w:val="18"/>
          <w:szCs w:val="18"/>
        </w:rPr>
        <w:br/>
        <w:t xml:space="preserve">  "name": "ContainerSort",</w:t>
      </w:r>
      <w:r>
        <w:rPr>
          <w:rFonts w:ascii="Consolas" w:cs="Consolas" w:eastAsia="Consolas" w:hAnsi="Consolas"/>
          <w:sz w:val="18"/>
          <w:szCs w:val="18"/>
        </w:rPr>
        <w:br/>
        <w:t xml:space="preserve">  "description": "One-click alphabetical sorting for chests, barrels, and shulker boxes.",</w:t>
      </w:r>
      <w:r>
        <w:rPr>
          <w:rFonts w:ascii="Consolas" w:cs="Consolas" w:eastAsia="Consolas" w:hAnsi="Consolas"/>
          <w:sz w:val="18"/>
          <w:szCs w:val="18"/>
        </w:rPr>
        <w:br/>
        <w:t xml:space="preserve">  "authors": ["&lt;Your Name&gt;"],</w:t>
      </w:r>
      <w:r>
        <w:rPr>
          <w:rFonts w:ascii="Consolas" w:cs="Consolas" w:eastAsia="Consolas" w:hAnsi="Consolas"/>
          <w:sz w:val="18"/>
          <w:szCs w:val="18"/>
        </w:rPr>
        <w:br/>
        <w:t xml:space="preserve">  "license": "MIT",</w:t>
      </w:r>
      <w:r>
        <w:rPr>
          <w:rFonts w:ascii="Consolas" w:cs="Consolas" w:eastAsia="Consolas" w:hAnsi="Consolas"/>
          <w:sz w:val="18"/>
          <w:szCs w:val="18"/>
        </w:rPr>
        <w:br/>
        <w:t xml:space="preserve">  "environment": "client",</w:t>
      </w:r>
      <w:r>
        <w:rPr>
          <w:rFonts w:ascii="Consolas" w:cs="Consolas" w:eastAsia="Consolas" w:hAnsi="Consolas"/>
          <w:sz w:val="18"/>
          <w:szCs w:val="18"/>
        </w:rPr>
        <w:br/>
        <w:t xml:space="preserve">  "entrypoints": {</w:t>
      </w:r>
      <w:r>
        <w:rPr>
          <w:rFonts w:ascii="Consolas" w:cs="Consolas" w:eastAsia="Consolas" w:hAnsi="Consolas"/>
          <w:sz w:val="18"/>
          <w:szCs w:val="18"/>
        </w:rPr>
        <w:br/>
        <w:t xml:space="preserve">    "client": ["com.yourname.containersort.ContainerSortClient"]</w:t>
      </w:r>
      <w:r>
        <w:rPr>
          <w:rFonts w:ascii="Consolas" w:cs="Consolas" w:eastAsia="Consolas" w:hAnsi="Consolas"/>
          <w:sz w:val="18"/>
          <w:szCs w:val="18"/>
        </w:rPr>
        <w:br/>
        <w:t xml:space="preserve">  },</w:t>
      </w:r>
      <w:r>
        <w:rPr>
          <w:rFonts w:ascii="Consolas" w:cs="Consolas" w:eastAsia="Consolas" w:hAnsi="Consolas"/>
          <w:sz w:val="18"/>
          <w:szCs w:val="18"/>
        </w:rPr>
        <w:br/>
        <w:t xml:space="preserve">  "mixins": ["containersort.mixins.json"],</w:t>
      </w:r>
      <w:r>
        <w:rPr>
          <w:rFonts w:ascii="Consolas" w:cs="Consolas" w:eastAsia="Consolas" w:hAnsi="Consolas"/>
          <w:sz w:val="18"/>
          <w:szCs w:val="18"/>
        </w:rPr>
        <w:br/>
        <w:t xml:space="preserve">  "accessWidener": "containersort.accesswidener",</w:t>
      </w:r>
      <w:r>
        <w:rPr>
          <w:rFonts w:ascii="Consolas" w:cs="Consolas" w:eastAsia="Consolas" w:hAnsi="Consolas"/>
          <w:sz w:val="18"/>
          <w:szCs w:val="18"/>
        </w:rPr>
        <w:br/>
        <w:t xml:space="preserve">  "depends": {</w:t>
      </w:r>
      <w:r>
        <w:rPr>
          <w:rFonts w:ascii="Consolas" w:cs="Consolas" w:eastAsia="Consolas" w:hAnsi="Consolas"/>
          <w:sz w:val="18"/>
          <w:szCs w:val="18"/>
        </w:rPr>
        <w:br/>
        <w:t xml:space="preserve">    "fabricloader": "&gt;=0.19.3",</w:t>
      </w:r>
      <w:r>
        <w:rPr>
          <w:rFonts w:ascii="Consolas" w:cs="Consolas" w:eastAsia="Consolas" w:hAnsi="Consolas"/>
          <w:sz w:val="18"/>
          <w:szCs w:val="18"/>
        </w:rPr>
        <w:br/>
        <w:t xml:space="preserve">    "fabric-api": "&gt;=0.155.2",</w:t>
      </w:r>
      <w:r>
        <w:rPr>
          <w:rFonts w:ascii="Consolas" w:cs="Consolas" w:eastAsia="Consolas" w:hAnsi="Consolas"/>
          <w:sz w:val="18"/>
          <w:szCs w:val="18"/>
        </w:rPr>
        <w:br/>
        <w:t xml:space="preserve">    "minecraft": "~26.2"</w:t>
      </w:r>
      <w:r>
        <w:rPr>
          <w:rFonts w:ascii="Consolas" w:cs="Consolas" w:eastAsia="Consolas" w:hAnsi="Consolas"/>
          <w:sz w:val="18"/>
          <w:szCs w:val="18"/>
        </w:rPr>
        <w:br/>
        <w:t xml:space="preserve">  },</w:t>
      </w:r>
      <w:r>
        <w:rPr>
          <w:rFonts w:ascii="Consolas" w:cs="Consolas" w:eastAsia="Consolas" w:hAnsi="Consolas"/>
          <w:sz w:val="18"/>
          <w:szCs w:val="18"/>
        </w:rPr>
        <w:br/>
        <w:t xml:space="preserve">  "suggests": {</w:t>
      </w:r>
      <w:r>
        <w:rPr>
          <w:rFonts w:ascii="Consolas" w:cs="Consolas" w:eastAsia="Consolas" w:hAnsi="Consolas"/>
          <w:sz w:val="18"/>
          <w:szCs w:val="18"/>
        </w:rPr>
        <w:br/>
        <w:t xml:space="preserve">    "modmenu":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pBdr>
          <w:bottom w:val="single" w:color="2F5233" w:sz="6" w:space="4"/>
        </w:pBdr>
        <w:spacing w:after="160" w:before="320"/>
      </w:pPr>
      <w:r>
        <w:rPr>
          <w:rFonts w:ascii="Calibri" w:cs="Calibri" w:eastAsia="Calibri" w:hAnsi="Calibri"/>
          <w:b/>
          <w:bCs/>
          <w:color w:val="2F5233"/>
          <w:sz w:val="30"/>
          <w:szCs w:val="30"/>
        </w:rPr>
        <w:t xml:space="preserve">10. Out of Scope</w:t>
      </w:r>
    </w:p>
    <w:p>
      <w:pPr>
        <w:pStyle w:val="ListParagraph"/>
        <w:numPr>
          <w:ilvl w:val="0"/>
          <w:numId w:val="1"/>
        </w:numPr>
        <w:spacing w:after="60"/>
      </w:pPr>
      <w:r>
        <w:rPr>
          <w:rFonts w:ascii="Calibri" w:cs="Calibri" w:eastAsia="Calibri" w:hAnsi="Calibri"/>
          <w:sz w:val="21"/>
          <w:szCs w:val="21"/>
        </w:rPr>
        <w:t xml:space="preserve">Sorting the player's personal inventory or hotbar — this mod is container-focused only (NFR-05).</w:t>
      </w:r>
    </w:p>
    <w:p>
      <w:pPr>
        <w:pStyle w:val="ListParagraph"/>
        <w:numPr>
          <w:ilvl w:val="0"/>
          <w:numId w:val="1"/>
        </w:numPr>
        <w:spacing w:after="60"/>
      </w:pPr>
      <w:r>
        <w:rPr>
          <w:rFonts w:ascii="Calibri" w:cs="Calibri" w:eastAsia="Calibri" w:hAnsi="Calibri"/>
          <w:sz w:val="21"/>
          <w:szCs w:val="21"/>
        </w:rPr>
        <w:t xml:space="preserve">Functional/process containers (furnace, dispenser, hopper, brewing stand, etc.) — see FR-13.</w:t>
      </w:r>
    </w:p>
    <w:p>
      <w:pPr>
        <w:pStyle w:val="ListParagraph"/>
        <w:numPr>
          <w:ilvl w:val="0"/>
          <w:numId w:val="1"/>
        </w:numPr>
        <w:spacing w:after="60"/>
      </w:pPr>
      <w:r>
        <w:rPr>
          <w:rFonts w:ascii="Calibri" w:cs="Calibri" w:eastAsia="Calibri" w:hAnsi="Calibri"/>
          <w:sz w:val="21"/>
          <w:szCs w:val="21"/>
        </w:rPr>
        <w:t xml:space="preserve">Sorting across multiple open containers simultaneously (e.g. auto-balancing items between two chests).</w:t>
      </w:r>
    </w:p>
    <w:p>
      <w:pPr>
        <w:pStyle w:val="ListParagraph"/>
        <w:numPr>
          <w:ilvl w:val="0"/>
          <w:numId w:val="1"/>
        </w:numPr>
        <w:spacing w:after="60"/>
      </w:pPr>
      <w:r>
        <w:rPr>
          <w:rFonts w:ascii="Calibri" w:cs="Calibri" w:eastAsia="Calibri" w:hAnsi="Calibri"/>
          <w:sz w:val="21"/>
          <w:szCs w:val="21"/>
        </w:rPr>
        <w:t xml:space="preserve">Automatic or periodic sorting without an explicit player action (e.g. sort-on-close) — v1.0 is manual-trigger only.</w:t>
      </w:r>
    </w:p>
    <w:p>
      <w:pPr>
        <w:pStyle w:val="ListParagraph"/>
        <w:numPr>
          <w:ilvl w:val="0"/>
          <w:numId w:val="1"/>
        </w:numPr>
        <w:spacing w:after="60"/>
      </w:pPr>
      <w:r>
        <w:rPr>
          <w:rFonts w:ascii="Calibri" w:cs="Calibri" w:eastAsia="Calibri" w:hAnsi="Calibri"/>
          <w:sz w:val="21"/>
          <w:szCs w:val="21"/>
        </w:rPr>
        <w:t xml:space="preserve">Nested shulker boxes found inside the container being sorted are moved as a single stack, not opened and sorted recursively.</w:t>
      </w:r>
    </w:p>
    <w:p>
      <w:pPr>
        <w:pStyle w:val="ListParagraph"/>
        <w:numPr>
          <w:ilvl w:val="0"/>
          <w:numId w:val="1"/>
        </w:numPr>
        <w:spacing w:after="60"/>
      </w:pPr>
      <w:r>
        <w:rPr>
          <w:rFonts w:ascii="Calibri" w:cs="Calibri" w:eastAsia="Calibri" w:hAnsi="Calibri"/>
          <w:sz w:val="21"/>
          <w:szCs w:val="21"/>
        </w:rPr>
        <w:t xml:space="preserve">Sort criteria beyond alphabetical / item ID / count (e.g. by rarity, by mod namespace, by enchantment) — reserved for a future version.</w:t>
      </w:r>
    </w:p>
    <w:p>
      <w:pPr>
        <w:pStyle w:val="ListParagraph"/>
        <w:numPr>
          <w:ilvl w:val="0"/>
          <w:numId w:val="1"/>
        </w:numPr>
        <w:spacing w:after="60"/>
      </w:pPr>
      <w:r>
        <w:rPr>
          <w:rFonts w:ascii="Calibri" w:cs="Calibri" w:eastAsia="Calibri" w:hAnsi="Calibri"/>
          <w:sz w:val="21"/>
          <w:szCs w:val="21"/>
        </w:rPr>
        <w:t xml:space="preserve">Forge, NeoForge, Quilt, or other mod loaders.</w:t>
      </w:r>
    </w:p>
    <w:p>
      <w:pPr>
        <w:pStyle w:val="ListParagraph"/>
        <w:numPr>
          <w:ilvl w:val="0"/>
          <w:numId w:val="1"/>
        </w:numPr>
        <w:spacing w:after="60"/>
      </w:pPr>
      <w:r>
        <w:rPr>
          <w:rFonts w:ascii="Calibri" w:cs="Calibri" w:eastAsia="Calibri" w:hAnsi="Calibri"/>
          <w:sz w:val="21"/>
          <w:szCs w:val="21"/>
        </w:rPr>
        <w:t xml:space="preserve">Server-side mod or plugin component.</w:t>
      </w:r>
    </w:p>
    <w:p>
      <w:pPr>
        <w:pStyle w:val="Heading1"/>
        <w:pBdr>
          <w:bottom w:val="single" w:color="2F5233" w:sz="6" w:space="4"/>
        </w:pBdr>
        <w:spacing w:after="160" w:before="320"/>
      </w:pPr>
      <w:r>
        <w:rPr>
          <w:rFonts w:ascii="Calibri" w:cs="Calibri" w:eastAsia="Calibri" w:hAnsi="Calibri"/>
          <w:b/>
          <w:bCs/>
          <w:color w:val="2F5233"/>
          <w:sz w:val="30"/>
          <w:szCs w:val="30"/>
        </w:rPr>
        <w:t xml:space="preserve">11. Acceptance Criteria</w:t>
      </w:r>
    </w:p>
    <w:p>
      <w:pPr>
        <w:spacing w:after="140" w:line="276"/>
      </w:pPr>
      <w:r>
        <w:rPr>
          <w:rFonts w:ascii="Calibri" w:cs="Calibri" w:eastAsia="Calibri" w:hAnsi="Calibri"/>
          <w:sz w:val="21"/>
          <w:szCs w:val="21"/>
        </w:rPr>
        <w:t xml:space="preserve">All scenarios below must pass in a MC 26.2 client with Fabric Loader 0.19.3+ and Fabric API 0.155.2+26.2 installed before the mod is considered complete.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300"/>
        <w:gridCol w:w="3500"/>
      </w:tblGrid>
      <w:tr>
        <w:trPr>
          <w:tblHeader/>
        </w:trPr>
        <w:tc>
          <w:tcPr>
            <w:tcW w:type="dxa" w:w="7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TC ID</w:t>
            </w:r>
          </w:p>
        </w:tc>
        <w:tc>
          <w:tcPr>
            <w:tcW w:type="dxa" w:w="18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Name</w:t>
            </w:r>
          </w:p>
        </w:tc>
        <w:tc>
          <w:tcPr>
            <w:tcW w:type="dxa" w:w="3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Setup</w:t>
            </w:r>
          </w:p>
        </w:tc>
        <w:tc>
          <w:tcPr>
            <w:tcW w:type="dxa" w:w="35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Expected Result</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TC-01</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Single chest sort</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27-slot chest with scattered, unstacked items.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Container is alphabetised and duplicate stacks merged; player inventory unchanged.</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TC-02</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Double chest sort</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54-slot double chest, fully populated with varied items.</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Full container sorted; log shows a minimal (cycle-based) transfer count, not a full 54-slot rewrite.</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TC-03</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Barrel sort</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27-slot barrel with mixed items.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Sorts identically to a single chest.</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TC-04</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Shulker box sort</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Shulker box (each of several colours) opened in-world.</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Sorts correctly for every colour variant.</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TC-05</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Ender chest sort</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Ender chest with mixed items.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Sorts correctly; per-player ender chest contents unaffected for other players.</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TC-06</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Functional container suppressed</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 a furnace, dispenser, and brewing stand.</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sort button appears on any of the three (FR-13).</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TC-07</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Partial stack merge</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stacks of the same item, 32 and 20 count.</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Merged into one stack of 52 (or split 64+8 if the item's max stack size requires it).</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TC-08</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Distinct components not merged</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stacks of the same base item, one enchanted.</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Stacks remain separate; both are placed correctly in alphabetical order (FR-10).</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TC-09</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Player inventory untouched</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 a container while carrying unsorted hotbar/main inventory items.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Hotbar and main inventory are byte-for-byte unchanged after the sort.</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TC-10</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Undo</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 a container, then run /containersort undo.</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Container is restored to its exact pre-sort arrangement.</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TC-11</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Mid-sort screen close</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Close the container GUI (or simulate a block break) partway through a sort.</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Remaining transfers abort cleanly; no crash; warning logged (FR-18).</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TC-12</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Vanilla server sync</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Connect to an unmodded vanilla server running 26.2; sort a chest.</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Item arrangement is correctly reflected server-side; no desyncs or kicks.</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TC-13</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Idempotent re-sort</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sort twice in immediate succession on the same container.</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second run produces zero additional slot transfers (NFR-06).</w:t>
            </w:r>
          </w:p>
        </w:tc>
      </w:tr>
      <w:tr>
        <w:tc>
          <w:tcPr>
            <w:tcW w:type="dxa" w:w="7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TC-14</w:t>
            </w:r>
          </w:p>
        </w:tc>
        <w:tc>
          <w:tcPr>
            <w:tcW w:type="dxa" w:w="18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Config reload</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click_delay_ms in the config file, run /containersort reload.</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delay takes effect on the next sort without a game restart.</w:t>
            </w:r>
          </w:p>
        </w:tc>
      </w:tr>
    </w:tbl>
    <w:p>
      <w:pPr>
        <w:pStyle w:val="Heading1"/>
        <w:pBdr>
          <w:bottom w:val="single" w:color="2F5233" w:sz="6" w:space="4"/>
        </w:pBdr>
        <w:spacing w:after="160" w:before="320"/>
      </w:pPr>
      <w:r>
        <w:rPr>
          <w:rFonts w:ascii="Calibri" w:cs="Calibri" w:eastAsia="Calibri" w:hAnsi="Calibri"/>
          <w:b/>
          <w:bCs/>
          <w:color w:val="2F5233"/>
          <w:sz w:val="30"/>
          <w:szCs w:val="30"/>
        </w:rPr>
        <w:t xml:space="preserve">12. Risks &amp;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300"/>
        <w:gridCol w:w="3500"/>
      </w:tblGrid>
      <w:tr>
        <w:trPr>
          <w:tblHeader/>
        </w:trPr>
        <w:tc>
          <w:tcPr>
            <w:tcW w:type="dxa" w:w="16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Risk</w:t>
            </w:r>
          </w:p>
        </w:tc>
        <w:tc>
          <w:tcPr>
            <w:tcW w:type="dxa" w:w="9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Level</w:t>
            </w:r>
          </w:p>
        </w:tc>
        <w:tc>
          <w:tcPr>
            <w:tcW w:type="dxa" w:w="33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c>
          <w:tcPr>
            <w:tcW w:type="dxa" w:w="3500"/>
            <w:shd w:fill="2F5233"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Mitigation</w:t>
            </w:r>
          </w:p>
        </w:tc>
      </w:tr>
      <w:tr>
        <w:tc>
          <w:tcPr>
            <w:tcW w:type="dxa" w:w="1600"/>
            <w:tcMar>
              <w:top w:type="dxa" w:w="60"/>
              <w:left w:type="dxa" w:w="100"/>
              <w:bottom w:type="dxa" w:w="60"/>
              <w:right w:type="dxa" w:w="100"/>
            </w:tcMar>
          </w:tcPr>
          <w:p>
            <w:pPr>
              <w:spacing w:after="0"/>
            </w:pPr>
            <w:r>
              <w:rPr>
                <w:rFonts w:ascii="Calibri" w:cs="Calibri" w:eastAsia="Calibri" w:hAnsi="Calibri"/>
                <w:b/>
                <w:bCs/>
                <w:sz w:val="19"/>
                <w:szCs w:val="19"/>
              </w:rPr>
              <w:t xml:space="preserve">Anti-cheat / server flagging</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full-container sort sends far more slot clicks in quick succession than a single-item extraction would, increasing the chance of resembling bot-like behaviour to server-side anti-cheat.</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Throttle via click_delay_ms (PKT-03), conservative default delay, and a documented “slower/safer” config preset. Document the risk in the README.</w:t>
            </w:r>
          </w:p>
        </w:tc>
      </w:tr>
      <w:tr>
        <w:tc>
          <w:tcPr>
            <w:tcW w:type="dxa" w:w="16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Mid-sort disconnect or desync</w:t>
            </w:r>
          </w:p>
        </w:tc>
        <w:tc>
          <w:tcPr>
            <w:tcW w:type="dxa" w:w="9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dropped connection or closed GUI partway through a sort could leave the container in an inconsistent intermediate state.</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PKT-04 reconciliation aborts remaining transfers on any mismatch; FR-16 snapshot lets the player recover the original layout via undo once reconnected and reopened.</w:t>
            </w:r>
          </w:p>
        </w:tc>
      </w:tr>
      <w:tr>
        <w:tc>
          <w:tcPr>
            <w:tcW w:type="dxa" w:w="1600"/>
            <w:tcMar>
              <w:top w:type="dxa" w:w="60"/>
              <w:left w:type="dxa" w:w="100"/>
              <w:bottom w:type="dxa" w:w="60"/>
              <w:right w:type="dxa" w:w="100"/>
            </w:tcMar>
          </w:tcPr>
          <w:p>
            <w:pPr>
              <w:spacing w:after="0"/>
            </w:pPr>
            <w:r>
              <w:rPr>
                <w:rFonts w:ascii="Calibri" w:cs="Calibri" w:eastAsia="Calibri" w:hAnsi="Calibri"/>
                <w:b/>
                <w:bCs/>
                <w:sz w:val="19"/>
                <w:szCs w:val="19"/>
              </w:rPr>
              <w:t xml:space="preserve">Locale-dependent alphabetical order</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Sorting by displayed name means the resulting order can differ across client languages, which may surprise players sharing screenshots or bases.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FR-08 registry-ID tiebreak keeps ties deterministic; sort_mode = ITEM_ID offers a fully locale-independent ordering option.</w:t>
            </w:r>
          </w:p>
        </w:tc>
      </w:tr>
      <w:tr>
        <w:tc>
          <w:tcPr>
            <w:tcW w:type="dxa" w:w="1600"/>
            <w:shd w:fill="EDF3EC" w:val="clear"/>
            <w:tcMar>
              <w:top w:type="dxa" w:w="60"/>
              <w:left w:type="dxa" w:w="100"/>
              <w:bottom w:type="dxa" w:w="60"/>
              <w:right w:type="dxa" w:w="100"/>
            </w:tcMar>
          </w:tcPr>
          <w:p>
            <w:pPr>
              <w:spacing w:after="0"/>
            </w:pPr>
            <w:r>
              <w:rPr>
                <w:rFonts w:ascii="Calibri" w:cs="Calibri" w:eastAsia="Calibri" w:hAnsi="Calibri"/>
                <w:b/>
                <w:bCs/>
                <w:sz w:val="19"/>
                <w:szCs w:val="19"/>
              </w:rPr>
              <w:t xml:space="preserve">Conflicts with other inventory/sort mods</w:t>
            </w:r>
          </w:p>
        </w:tc>
        <w:tc>
          <w:tcPr>
            <w:tcW w:type="dxa" w:w="9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33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Mods such as Inventory Profiles Next may already add their own sort button or keybind to the same screens.</w:t>
            </w:r>
          </w:p>
        </w:tc>
        <w:tc>
          <w:tcPr>
            <w:tcW w:type="dxa" w:w="3500"/>
            <w:shd w:fill="EDF3EC"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NFR-10 detects known conflicting mods at startup and disables ContainerSort's own button by default; respect_other_sort_mods is configurable.</w:t>
            </w:r>
          </w:p>
        </w:tc>
      </w:tr>
      <w:tr>
        <w:tc>
          <w:tcPr>
            <w:tcW w:type="dxa" w:w="1600"/>
            <w:tcMar>
              <w:top w:type="dxa" w:w="60"/>
              <w:left w:type="dxa" w:w="100"/>
              <w:bottom w:type="dxa" w:w="60"/>
              <w:right w:type="dxa" w:w="100"/>
            </w:tcMar>
          </w:tcPr>
          <w:p>
            <w:pPr>
              <w:spacing w:after="0"/>
            </w:pPr>
            <w:r>
              <w:rPr>
                <w:rFonts w:ascii="Calibri" w:cs="Calibri" w:eastAsia="Calibri" w:hAnsi="Calibri"/>
                <w:b/>
                <w:bCs/>
                <w:sz w:val="19"/>
                <w:szCs w:val="19"/>
              </w:rPr>
              <w:t xml:space="preserve">Mixin conflicts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LOW</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Another mod injecting into GenericContainerScreen or ShulkerBoxScreen at the same point could cause ordering issues.</w:t>
            </w:r>
          </w:p>
        </w:tc>
        <w:tc>
          <w:tcPr>
            <w:tcW w:type="dxa" w:w="3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 @Inject with a unique id and explicit priority; document known conflicting mods in the README.</w:t>
            </w:r>
          </w:p>
        </w:tc>
      </w:tr>
    </w:tbl>
    <w:p>
      <w:pPr>
        <w:pBdr>
          <w:top w:val="single" w:color="2F5233" w:sz="6" w:space="6"/>
        </w:pBdr>
        <w:spacing w:before="300"/>
        <w:jc w:val="center"/>
      </w:pPr>
      <w:r>
        <w:rPr>
          <w:rFonts w:ascii="Calibri" w:cs="Calibri" w:eastAsia="Calibri" w:hAnsi="Calibri"/>
          <w:i/>
          <w:iCs/>
          <w:color w:val="666666"/>
          <w:sz w:val="18"/>
          <w:szCs w:val="18"/>
        </w:rPr>
        <w:t xml:space="preserve">ContainerSort · Software Requirements Specification · v1.0 · Minecraft 26.2 / Fabric Loader 0.19.3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2026-07-21T21:34:34.286Z</dcterms:created>
  <dcterms:modified xsi:type="dcterms:W3CDTF">2026-07-21T21:34:34.298Z</dcterms:modified>
</cp:coreProperties>
</file>

<file path=docProps/custom.xml><?xml version="1.0" encoding="utf-8"?>
<Properties xmlns="http://schemas.openxmlformats.org/officeDocument/2006/custom-properties" xmlns:vt="http://schemas.openxmlformats.org/officeDocument/2006/docPropsVTypes"/>
</file>