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2E" w:rsidRPr="009E0D2E" w:rsidRDefault="009E0D2E" w:rsidP="009E0D2E">
      <w:pPr>
        <w:jc w:val="center"/>
        <w:rPr>
          <w:b/>
          <w:color w:val="FF0000"/>
          <w:sz w:val="40"/>
        </w:rPr>
      </w:pPr>
      <w:r w:rsidRPr="009E0D2E">
        <w:rPr>
          <w:b/>
          <w:color w:val="FF0000"/>
          <w:sz w:val="40"/>
        </w:rPr>
        <w:t>FORMAT PENGKRITISAN</w:t>
      </w:r>
      <w:r w:rsidR="00FF04AD">
        <w:rPr>
          <w:b/>
          <w:color w:val="FF0000"/>
          <w:sz w:val="40"/>
        </w:rPr>
        <w:t xml:space="preserve"> GAP ANALYSIS</w:t>
      </w:r>
    </w:p>
    <w:p w:rsidR="00A05885" w:rsidRPr="009E0D2E" w:rsidRDefault="00A05885" w:rsidP="00510F81">
      <w:pPr>
        <w:jc w:val="both"/>
        <w:rPr>
          <w:b/>
          <w:color w:val="7030A0"/>
          <w:sz w:val="28"/>
        </w:rPr>
      </w:pPr>
    </w:p>
    <w:p w:rsidR="00A05885" w:rsidRPr="009E0D2E" w:rsidRDefault="00A05885" w:rsidP="00510F81">
      <w:pPr>
        <w:jc w:val="both"/>
        <w:rPr>
          <w:b/>
          <w:color w:val="7030A0"/>
          <w:sz w:val="28"/>
        </w:rPr>
      </w:pPr>
      <w:r w:rsidRPr="009E0D2E">
        <w:rPr>
          <w:b/>
          <w:color w:val="7030A0"/>
          <w:sz w:val="28"/>
        </w:rPr>
        <w:t>Topik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885" w:rsidTr="00A05885">
        <w:tc>
          <w:tcPr>
            <w:tcW w:w="9016" w:type="dxa"/>
          </w:tcPr>
          <w:p w:rsidR="001E0831" w:rsidRPr="00BB5041" w:rsidRDefault="00C53BC0" w:rsidP="00C53BC0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Pondasi Tiang Pancang untuk Automatic Stacking Crane (ASC) di lapangan penumpukan </w:t>
            </w:r>
            <w:r>
              <w:t>t</w:t>
            </w:r>
            <w:r w:rsidR="00FF04AD" w:rsidRPr="00FF04AD">
              <w:rPr>
                <w:lang w:val="en-US"/>
              </w:rPr>
              <w:t>ahap II Terminal Teluk Lamong Surabaya</w:t>
            </w:r>
          </w:p>
        </w:tc>
      </w:tr>
    </w:tbl>
    <w:p w:rsidR="00A05885" w:rsidRDefault="00A05885" w:rsidP="00510F81">
      <w:pPr>
        <w:jc w:val="both"/>
      </w:pPr>
    </w:p>
    <w:p w:rsidR="00A05885" w:rsidRPr="009E0D2E" w:rsidRDefault="00A05885" w:rsidP="00510F81">
      <w:pPr>
        <w:jc w:val="both"/>
        <w:rPr>
          <w:b/>
          <w:color w:val="7030A0"/>
          <w:sz w:val="28"/>
        </w:rPr>
      </w:pPr>
      <w:r w:rsidRPr="009E0D2E">
        <w:rPr>
          <w:b/>
          <w:color w:val="7030A0"/>
          <w:sz w:val="28"/>
        </w:rPr>
        <w:t>Latar Belakang</w:t>
      </w:r>
    </w:p>
    <w:p w:rsidR="00A05885" w:rsidRPr="009E0D2E" w:rsidRDefault="00A05885" w:rsidP="00510F81">
      <w:pPr>
        <w:jc w:val="both"/>
        <w:rPr>
          <w:b/>
          <w:color w:val="0070C0"/>
          <w:sz w:val="24"/>
        </w:rPr>
      </w:pPr>
      <w:r w:rsidRPr="009E0D2E">
        <w:rPr>
          <w:b/>
          <w:color w:val="0070C0"/>
          <w:sz w:val="24"/>
        </w:rPr>
        <w:t>Current State / Existing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885" w:rsidTr="00A05885">
        <w:tc>
          <w:tcPr>
            <w:tcW w:w="9016" w:type="dxa"/>
          </w:tcPr>
          <w:p w:rsidR="00C53BC0" w:rsidRPr="00C53BC0" w:rsidRDefault="00C53BC0" w:rsidP="00C53BC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C53BC0">
              <w:rPr>
                <w:lang w:val="en-US"/>
              </w:rPr>
              <w:t>Pembangunan pondasi Automatic Stacking Crane (ASC) direncanakan dibangun di area lapangan penumpukan tahap II Terminal Teluk Lamong Surabaya, Jawa Timur.</w:t>
            </w:r>
          </w:p>
          <w:p w:rsidR="00C53BC0" w:rsidRPr="00C53BC0" w:rsidRDefault="00C53BC0" w:rsidP="00C53BC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C53BC0">
              <w:rPr>
                <w:lang w:val="en-US"/>
              </w:rPr>
              <w:t xml:space="preserve">Berat ASC sebesar 142,5 ton, berat maksimum muatan peti kemas yang diangkat oleh ASC sebesar 40 ton, lebar rel 29,5 m, panjang ASC 9,3 m, dan tinggi ASC 26,26 m. </w:t>
            </w:r>
          </w:p>
          <w:p w:rsidR="00C53BC0" w:rsidRPr="00C53BC0" w:rsidRDefault="00C53BC0" w:rsidP="00C53BC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C53BC0">
              <w:rPr>
                <w:lang w:val="en-US"/>
              </w:rPr>
              <w:t>Pondasi ASC direncanakan menggunakan tiang pancang beton dengan panjang 336 m, kedalaman 24 m, diameter luar 50 cm, tebal 9 cm, dan menggunakan metode hammer.</w:t>
            </w:r>
          </w:p>
          <w:p w:rsidR="00C53BC0" w:rsidRPr="00C53BC0" w:rsidRDefault="00C53BC0" w:rsidP="00C53BC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C53BC0">
              <w:rPr>
                <w:lang w:val="en-US"/>
              </w:rPr>
              <w:t>Dari hasil penyelidikan tanah diketahui tanah keras terdapat pada kedalaman sekitar 20 m.</w:t>
            </w:r>
          </w:p>
          <w:p w:rsidR="001E792F" w:rsidRPr="003B3C2B" w:rsidRDefault="00C53BC0" w:rsidP="00C53BC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C53BC0">
              <w:rPr>
                <w:lang w:val="en-US"/>
              </w:rPr>
              <w:t>Berdasarkan hasil PDA test, didapatkan bahwa dengan beban (ASC) yang dipikul oleh pondasi tiang pancang dengan dimensi dan kedalaman rencana tidak memenuhi krteria.</w:t>
            </w:r>
          </w:p>
        </w:tc>
      </w:tr>
    </w:tbl>
    <w:p w:rsidR="00A05885" w:rsidRDefault="00A05885" w:rsidP="00510F81">
      <w:pPr>
        <w:jc w:val="both"/>
      </w:pPr>
    </w:p>
    <w:p w:rsidR="00A05885" w:rsidRPr="009E0D2E" w:rsidRDefault="00A05885" w:rsidP="00510F81">
      <w:pPr>
        <w:jc w:val="both"/>
        <w:rPr>
          <w:b/>
          <w:color w:val="0070C0"/>
          <w:sz w:val="24"/>
        </w:rPr>
      </w:pPr>
      <w:r w:rsidRPr="009E0D2E">
        <w:rPr>
          <w:b/>
          <w:color w:val="0070C0"/>
          <w:sz w:val="24"/>
        </w:rPr>
        <w:t>Ideal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885" w:rsidTr="00A05885">
        <w:tc>
          <w:tcPr>
            <w:tcW w:w="9016" w:type="dxa"/>
          </w:tcPr>
          <w:p w:rsidR="009E0D2E" w:rsidRDefault="00C53BC0" w:rsidP="00C53BC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C53BC0">
              <w:t>Tersedianya desain pondasi yang memenuhi kriteria dalam pelaksanaan  pada proyek pembangunan pondasi ASC di lapangan penumpukan tahap II Terminal Teluk Lamong Surabaya.</w:t>
            </w:r>
          </w:p>
        </w:tc>
      </w:tr>
    </w:tbl>
    <w:p w:rsidR="00A05885" w:rsidRDefault="00A05885" w:rsidP="00510F81">
      <w:pPr>
        <w:jc w:val="both"/>
      </w:pPr>
    </w:p>
    <w:p w:rsidR="00A05885" w:rsidRPr="009E0D2E" w:rsidRDefault="00C53BC0" w:rsidP="00510F81">
      <w:pPr>
        <w:jc w:val="both"/>
        <w:rPr>
          <w:b/>
          <w:color w:val="7030A0"/>
          <w:sz w:val="28"/>
        </w:rPr>
      </w:pPr>
      <w:r>
        <w:rPr>
          <w:b/>
          <w:color w:val="7030A0"/>
          <w:sz w:val="28"/>
        </w:rPr>
        <w:t>Masalah 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885" w:rsidTr="00A05885">
        <w:tc>
          <w:tcPr>
            <w:tcW w:w="9016" w:type="dxa"/>
          </w:tcPr>
          <w:p w:rsidR="001E792F" w:rsidRDefault="00C53BC0" w:rsidP="00C53BC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C53BC0">
              <w:t>Bagaimana perencanaan pondasi agar memenuhi kriteria PDA Test?</w:t>
            </w:r>
          </w:p>
        </w:tc>
      </w:tr>
    </w:tbl>
    <w:p w:rsidR="00A05885" w:rsidRPr="009E0D2E" w:rsidRDefault="00A05885" w:rsidP="00510F81">
      <w:pPr>
        <w:jc w:val="both"/>
        <w:rPr>
          <w:b/>
          <w:color w:val="7030A0"/>
          <w:sz w:val="28"/>
        </w:rPr>
      </w:pPr>
    </w:p>
    <w:p w:rsidR="00A05885" w:rsidRPr="009E0D2E" w:rsidRDefault="00C53BC0" w:rsidP="00510F81">
      <w:pPr>
        <w:jc w:val="both"/>
        <w:rPr>
          <w:b/>
          <w:color w:val="7030A0"/>
          <w:sz w:val="28"/>
        </w:rPr>
      </w:pPr>
      <w:r>
        <w:rPr>
          <w:b/>
          <w:color w:val="7030A0"/>
          <w:sz w:val="28"/>
        </w:rPr>
        <w:t>Detail Masalah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885" w:rsidTr="00A05885">
        <w:tc>
          <w:tcPr>
            <w:tcW w:w="9016" w:type="dxa"/>
          </w:tcPr>
          <w:p w:rsidR="00C53BC0" w:rsidRDefault="00C53BC0" w:rsidP="00C53B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Apa saja beban-beban yang bekerja pada struktur atas pondasi tiang pancang?</w:t>
            </w:r>
          </w:p>
          <w:p w:rsidR="00C53BC0" w:rsidRDefault="00C53BC0" w:rsidP="00C53B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Bagaimana merencanakan dimensi pondasi tiang pancang yang efektif dan memenuhi syarat?</w:t>
            </w:r>
          </w:p>
          <w:p w:rsidR="001E792F" w:rsidRDefault="00C53BC0" w:rsidP="00C53B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Bagaimana analisa stabilitas pondasi tiang pancang tersebut?</w:t>
            </w:r>
          </w:p>
        </w:tc>
      </w:tr>
    </w:tbl>
    <w:p w:rsidR="00A05885" w:rsidRPr="009E0D2E" w:rsidRDefault="00A05885" w:rsidP="00510F81">
      <w:pPr>
        <w:jc w:val="both"/>
        <w:rPr>
          <w:b/>
          <w:color w:val="7030A0"/>
          <w:sz w:val="28"/>
        </w:rPr>
      </w:pPr>
    </w:p>
    <w:p w:rsidR="00EF6E4D" w:rsidRPr="009E0D2E" w:rsidRDefault="00C53BC0" w:rsidP="00510F81">
      <w:pPr>
        <w:jc w:val="both"/>
        <w:rPr>
          <w:b/>
          <w:color w:val="7030A0"/>
          <w:sz w:val="28"/>
        </w:rPr>
      </w:pPr>
      <w:r>
        <w:rPr>
          <w:b/>
          <w:color w:val="7030A0"/>
          <w:sz w:val="28"/>
        </w:rPr>
        <w:t>Usulan Judul Tugas 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D2E" w:rsidTr="009E0D2E">
        <w:tc>
          <w:tcPr>
            <w:tcW w:w="9016" w:type="dxa"/>
          </w:tcPr>
          <w:p w:rsidR="009E0D2E" w:rsidRDefault="00C53BC0" w:rsidP="00510F81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53BC0">
              <w:t>Perencana</w:t>
            </w:r>
            <w:r>
              <w:t>an Ulang Pondasi Tiang Pancang u</w:t>
            </w:r>
            <w:r w:rsidRPr="00C53BC0">
              <w:t>ntuk Automatic Stacking Crane</w:t>
            </w:r>
            <w:r>
              <w:t xml:space="preserve"> Di Lapangan Penumpukan Tahap II</w:t>
            </w:r>
            <w:r w:rsidRPr="00C53BC0">
              <w:t xml:space="preserve"> Terminal Teluk Lamong Surabaya</w:t>
            </w:r>
            <w:bookmarkStart w:id="0" w:name="_GoBack"/>
            <w:bookmarkEnd w:id="0"/>
          </w:p>
        </w:tc>
      </w:tr>
    </w:tbl>
    <w:p w:rsidR="009E0D2E" w:rsidRDefault="009E0D2E" w:rsidP="00C53BC0">
      <w:pPr>
        <w:jc w:val="both"/>
      </w:pPr>
    </w:p>
    <w:sectPr w:rsidR="009E0D2E" w:rsidSect="00BB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2511"/>
    <w:multiLevelType w:val="hybridMultilevel"/>
    <w:tmpl w:val="5080B9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2925"/>
    <w:multiLevelType w:val="hybridMultilevel"/>
    <w:tmpl w:val="31341B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07341"/>
    <w:multiLevelType w:val="hybridMultilevel"/>
    <w:tmpl w:val="C08667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0744B"/>
    <w:multiLevelType w:val="hybridMultilevel"/>
    <w:tmpl w:val="801653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61347"/>
    <w:multiLevelType w:val="hybridMultilevel"/>
    <w:tmpl w:val="FDA0A4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C41FE"/>
    <w:multiLevelType w:val="hybridMultilevel"/>
    <w:tmpl w:val="8E8C06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97871"/>
    <w:multiLevelType w:val="hybridMultilevel"/>
    <w:tmpl w:val="A0BCBB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25C95"/>
    <w:multiLevelType w:val="hybridMultilevel"/>
    <w:tmpl w:val="F99A4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75A36"/>
    <w:multiLevelType w:val="hybridMultilevel"/>
    <w:tmpl w:val="A60220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05885"/>
    <w:rsid w:val="0004655C"/>
    <w:rsid w:val="00156CCF"/>
    <w:rsid w:val="001E0831"/>
    <w:rsid w:val="001E792F"/>
    <w:rsid w:val="003B3C2B"/>
    <w:rsid w:val="00437995"/>
    <w:rsid w:val="005109D6"/>
    <w:rsid w:val="00510F81"/>
    <w:rsid w:val="005D3054"/>
    <w:rsid w:val="00692214"/>
    <w:rsid w:val="009E0D2E"/>
    <w:rsid w:val="00A05885"/>
    <w:rsid w:val="00B66480"/>
    <w:rsid w:val="00BB13CA"/>
    <w:rsid w:val="00BB5041"/>
    <w:rsid w:val="00C53BC0"/>
    <w:rsid w:val="00E54385"/>
    <w:rsid w:val="00EC2E1D"/>
    <w:rsid w:val="00EF6E4D"/>
    <w:rsid w:val="00FF0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EC80DC-DF38-4060-88A5-96217ED9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Hafizhurrahman</dc:creator>
  <cp:lastModifiedBy>Acer</cp:lastModifiedBy>
  <cp:revision>8</cp:revision>
  <dcterms:created xsi:type="dcterms:W3CDTF">2016-05-02T16:52:00Z</dcterms:created>
  <dcterms:modified xsi:type="dcterms:W3CDTF">2016-11-16T06:36:00Z</dcterms:modified>
</cp:coreProperties>
</file>