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638"/>
        <w:gridCol w:w="4744"/>
        <w:gridCol w:w="4820"/>
        <w:gridCol w:w="4494"/>
      </w:tblGrid>
      <w:tr w:rsidR="00914473" w:rsidRPr="00F25E3D" w14:paraId="74350988" w14:textId="77777777" w:rsidTr="00914473">
        <w:trPr>
          <w:trHeight w:val="661"/>
        </w:trPr>
        <w:tc>
          <w:tcPr>
            <w:tcW w:w="5000" w:type="pct"/>
            <w:gridSpan w:val="4"/>
            <w:shd w:val="clear" w:color="auto" w:fill="002060"/>
            <w:vAlign w:val="center"/>
          </w:tcPr>
          <w:p w14:paraId="5CC45D1D" w14:textId="3752A63E" w:rsidR="00914473" w:rsidRPr="00914473" w:rsidRDefault="00914473" w:rsidP="00914473">
            <w:pPr>
              <w:jc w:val="center"/>
              <w:rPr>
                <w:b/>
                <w:bCs/>
                <w:sz w:val="24"/>
                <w:szCs w:val="24"/>
              </w:rPr>
            </w:pPr>
            <w:r w:rsidRPr="00914473">
              <w:rPr>
                <w:b/>
                <w:bCs/>
                <w:sz w:val="24"/>
                <w:szCs w:val="24"/>
              </w:rPr>
              <w:t xml:space="preserve">Matriks Perbandingan UU No. 32 Tahun 2009 tentang Perlindungan dan Pengelolaan Lingkungan Hidup </w:t>
            </w:r>
            <w:r>
              <w:rPr>
                <w:b/>
                <w:bCs/>
                <w:sz w:val="24"/>
                <w:szCs w:val="24"/>
              </w:rPr>
              <w:t xml:space="preserve">(PPLH) </w:t>
            </w:r>
            <w:r w:rsidRPr="00914473">
              <w:rPr>
                <w:b/>
                <w:bCs/>
                <w:sz w:val="24"/>
                <w:szCs w:val="24"/>
              </w:rPr>
              <w:t>terhadap UU Cipta Kerja</w:t>
            </w:r>
          </w:p>
        </w:tc>
      </w:tr>
      <w:tr w:rsidR="006F5225" w:rsidRPr="00F25E3D" w14:paraId="454E718D" w14:textId="77777777" w:rsidTr="001E4EE8">
        <w:trPr>
          <w:trHeight w:val="661"/>
        </w:trPr>
        <w:tc>
          <w:tcPr>
            <w:tcW w:w="217" w:type="pct"/>
            <w:vAlign w:val="center"/>
          </w:tcPr>
          <w:p w14:paraId="3C613E9F" w14:textId="6E02CBD2" w:rsidR="006F5225" w:rsidRPr="00F25E3D" w:rsidRDefault="006F5225" w:rsidP="006F5225">
            <w:pPr>
              <w:jc w:val="center"/>
              <w:rPr>
                <w:rFonts w:cstheme="minorHAnsi"/>
                <w:b/>
                <w:bCs/>
                <w:sz w:val="20"/>
                <w:szCs w:val="20"/>
              </w:rPr>
            </w:pPr>
            <w:r w:rsidRPr="00F25E3D">
              <w:rPr>
                <w:rFonts w:cstheme="minorHAnsi"/>
                <w:b/>
                <w:bCs/>
                <w:sz w:val="20"/>
                <w:szCs w:val="20"/>
              </w:rPr>
              <w:t>No.</w:t>
            </w:r>
          </w:p>
        </w:tc>
        <w:tc>
          <w:tcPr>
            <w:tcW w:w="1614" w:type="pct"/>
            <w:shd w:val="clear" w:color="auto" w:fill="00B0F0"/>
            <w:vAlign w:val="center"/>
          </w:tcPr>
          <w:p w14:paraId="79AC3B04" w14:textId="508BCA4C" w:rsidR="006F5225" w:rsidRPr="00F25E3D" w:rsidRDefault="006F5225" w:rsidP="006F5225">
            <w:pPr>
              <w:jc w:val="center"/>
              <w:rPr>
                <w:rFonts w:cstheme="minorHAnsi"/>
                <w:b/>
                <w:bCs/>
                <w:sz w:val="20"/>
                <w:szCs w:val="20"/>
              </w:rPr>
            </w:pPr>
            <w:r w:rsidRPr="00F25E3D">
              <w:rPr>
                <w:rFonts w:cstheme="minorHAnsi"/>
                <w:b/>
                <w:bCs/>
                <w:sz w:val="20"/>
                <w:szCs w:val="20"/>
              </w:rPr>
              <w:t>UU No. 32 Tahun 2009</w:t>
            </w:r>
            <w:r w:rsidR="005A3010" w:rsidRPr="00F25E3D">
              <w:rPr>
                <w:rFonts w:cstheme="minorHAnsi"/>
                <w:b/>
                <w:bCs/>
                <w:sz w:val="20"/>
                <w:szCs w:val="20"/>
              </w:rPr>
              <w:br/>
              <w:t>(</w:t>
            </w:r>
            <w:r w:rsidRPr="00F25E3D">
              <w:rPr>
                <w:rFonts w:cstheme="minorHAnsi"/>
                <w:b/>
                <w:bCs/>
                <w:sz w:val="20"/>
                <w:szCs w:val="20"/>
              </w:rPr>
              <w:t>Perlindungan dan Pengelolaan Lingkungan Hidup</w:t>
            </w:r>
            <w:r w:rsidR="005A3010" w:rsidRPr="00F25E3D">
              <w:rPr>
                <w:rFonts w:cstheme="minorHAnsi"/>
                <w:b/>
                <w:bCs/>
                <w:sz w:val="20"/>
                <w:szCs w:val="20"/>
              </w:rPr>
              <w:t>)</w:t>
            </w:r>
          </w:p>
        </w:tc>
        <w:tc>
          <w:tcPr>
            <w:tcW w:w="1640" w:type="pct"/>
            <w:shd w:val="clear" w:color="auto" w:fill="FFFF00"/>
            <w:vAlign w:val="center"/>
          </w:tcPr>
          <w:p w14:paraId="5F60FFD0" w14:textId="2AEFDAD0" w:rsidR="006F5225" w:rsidRPr="00F25E3D" w:rsidRDefault="006F5225" w:rsidP="006F5225">
            <w:pPr>
              <w:jc w:val="center"/>
              <w:rPr>
                <w:rFonts w:cstheme="minorHAnsi"/>
                <w:b/>
                <w:bCs/>
                <w:sz w:val="20"/>
                <w:szCs w:val="20"/>
              </w:rPr>
            </w:pPr>
            <w:r w:rsidRPr="00F25E3D">
              <w:rPr>
                <w:rFonts w:cstheme="minorHAnsi"/>
                <w:b/>
                <w:bCs/>
                <w:sz w:val="20"/>
                <w:szCs w:val="20"/>
              </w:rPr>
              <w:t>UU Cipta Kerja</w:t>
            </w:r>
          </w:p>
        </w:tc>
        <w:tc>
          <w:tcPr>
            <w:tcW w:w="1529" w:type="pct"/>
            <w:shd w:val="clear" w:color="auto" w:fill="92D050"/>
            <w:vAlign w:val="center"/>
          </w:tcPr>
          <w:p w14:paraId="2742B60A" w14:textId="04E7853A" w:rsidR="006F5225" w:rsidRPr="00F25E3D" w:rsidRDefault="00517D7B" w:rsidP="006F5225">
            <w:pPr>
              <w:jc w:val="center"/>
              <w:rPr>
                <w:rFonts w:cstheme="minorHAnsi"/>
                <w:b/>
                <w:bCs/>
                <w:sz w:val="20"/>
                <w:szCs w:val="20"/>
              </w:rPr>
            </w:pPr>
            <w:r>
              <w:rPr>
                <w:rFonts w:cstheme="minorHAnsi"/>
                <w:b/>
                <w:bCs/>
                <w:sz w:val="20"/>
                <w:szCs w:val="20"/>
              </w:rPr>
              <w:t xml:space="preserve">Komentar dan </w:t>
            </w:r>
            <w:r w:rsidR="00C87FEF">
              <w:rPr>
                <w:rFonts w:cstheme="minorHAnsi"/>
                <w:b/>
                <w:bCs/>
                <w:sz w:val="20"/>
                <w:szCs w:val="20"/>
              </w:rPr>
              <w:t>Analisis</w:t>
            </w:r>
          </w:p>
        </w:tc>
      </w:tr>
      <w:tr w:rsidR="00BC27A2" w:rsidRPr="00F25E3D" w14:paraId="18F99A33" w14:textId="77777777" w:rsidTr="001E4EE8">
        <w:tc>
          <w:tcPr>
            <w:tcW w:w="217" w:type="pct"/>
          </w:tcPr>
          <w:p w14:paraId="6D6718D8" w14:textId="19ABEAB9" w:rsidR="006F5225" w:rsidRPr="00F25E3D" w:rsidRDefault="00FD2F19" w:rsidP="00FD2F19">
            <w:pPr>
              <w:spacing w:before="240"/>
              <w:jc w:val="center"/>
              <w:rPr>
                <w:rFonts w:cstheme="minorHAnsi"/>
                <w:b/>
                <w:bCs/>
                <w:sz w:val="20"/>
                <w:szCs w:val="20"/>
              </w:rPr>
            </w:pPr>
            <w:r w:rsidRPr="00F25E3D">
              <w:rPr>
                <w:rFonts w:cstheme="minorHAnsi"/>
                <w:b/>
                <w:bCs/>
                <w:sz w:val="20"/>
                <w:szCs w:val="20"/>
              </w:rPr>
              <w:t>1</w:t>
            </w:r>
          </w:p>
        </w:tc>
        <w:tc>
          <w:tcPr>
            <w:tcW w:w="1614" w:type="pct"/>
          </w:tcPr>
          <w:p w14:paraId="57C56F07" w14:textId="4F7E6BC9" w:rsidR="006F5225" w:rsidRPr="00F25E3D" w:rsidRDefault="006F5225" w:rsidP="00CC0C77">
            <w:pPr>
              <w:spacing w:before="240"/>
              <w:jc w:val="both"/>
              <w:rPr>
                <w:rFonts w:cstheme="minorHAnsi"/>
                <w:b/>
                <w:bCs/>
                <w:sz w:val="20"/>
                <w:szCs w:val="20"/>
              </w:rPr>
            </w:pPr>
            <w:r w:rsidRPr="00F25E3D">
              <w:rPr>
                <w:rFonts w:cstheme="minorHAnsi"/>
                <w:b/>
                <w:bCs/>
                <w:sz w:val="20"/>
                <w:szCs w:val="20"/>
              </w:rPr>
              <w:t>Pasal 1</w:t>
            </w:r>
          </w:p>
          <w:p w14:paraId="5591C1B5" w14:textId="1C8546A5" w:rsidR="00611946" w:rsidRPr="00F25E3D" w:rsidRDefault="006F5225" w:rsidP="0047467F">
            <w:pPr>
              <w:pStyle w:val="ListParagraph"/>
              <w:numPr>
                <w:ilvl w:val="0"/>
                <w:numId w:val="3"/>
              </w:numPr>
              <w:spacing w:before="240"/>
              <w:ind w:left="386"/>
              <w:jc w:val="both"/>
              <w:rPr>
                <w:rFonts w:cstheme="minorHAnsi"/>
                <w:sz w:val="20"/>
                <w:szCs w:val="20"/>
              </w:rPr>
            </w:pPr>
            <w:r w:rsidRPr="00F25E3D">
              <w:rPr>
                <w:rFonts w:cstheme="minorHAnsi"/>
                <w:sz w:val="20"/>
                <w:szCs w:val="20"/>
              </w:rPr>
              <w:t>Analisis mengenai dampak lingkungan hidup, yang selanjutnya disebut Amdal, adalah kajian mengenai dampak penting suatu usaha dan/atau kegiatan yang direncanakan pada lingkungan hidup yang diperlukan bagi proses pengambilan keputusan tentang penyelenggaraan usaha dan/atau kegiatan.</w:t>
            </w:r>
          </w:p>
          <w:p w14:paraId="5E61222D" w14:textId="2B09ACD0" w:rsidR="00611946" w:rsidRPr="00F25E3D" w:rsidRDefault="00FD2F19" w:rsidP="0047467F">
            <w:pPr>
              <w:pStyle w:val="ListParagraph"/>
              <w:numPr>
                <w:ilvl w:val="0"/>
                <w:numId w:val="3"/>
              </w:numPr>
              <w:spacing w:before="240"/>
              <w:ind w:left="386"/>
              <w:jc w:val="both"/>
              <w:rPr>
                <w:rFonts w:cstheme="minorHAnsi"/>
                <w:sz w:val="20"/>
                <w:szCs w:val="20"/>
              </w:rPr>
            </w:pPr>
            <w:r w:rsidRPr="00F25E3D">
              <w:rPr>
                <w:rFonts w:cstheme="minorHAnsi"/>
                <w:sz w:val="20"/>
                <w:szCs w:val="20"/>
              </w:rPr>
              <w:t>Upaya pengelolaan lingkungan hidup dan upaya pemantauan lingkungan hidup, yang selanjutnya disebut UKL-UPL, adalah pengelolaan dan pemantauan terhadap usaha dan/atau kegiatan yang tidak berdampak penting terhadap lingkungan hidup yang diperlukan bagi proses pengambilan keputusan tentang penyelenggaraan usaha dan/atau kegiatan.</w:t>
            </w:r>
          </w:p>
          <w:p w14:paraId="27310284" w14:textId="5D656AB2" w:rsidR="00FD2F19" w:rsidRPr="00F25E3D" w:rsidRDefault="00FD2F19" w:rsidP="0047467F">
            <w:pPr>
              <w:pStyle w:val="ListParagraph"/>
              <w:numPr>
                <w:ilvl w:val="0"/>
                <w:numId w:val="4"/>
              </w:numPr>
              <w:spacing w:before="240" w:after="160"/>
              <w:ind w:left="386"/>
              <w:jc w:val="both"/>
              <w:rPr>
                <w:rFonts w:cstheme="minorHAnsi"/>
                <w:sz w:val="20"/>
                <w:szCs w:val="20"/>
              </w:rPr>
            </w:pPr>
            <w:r w:rsidRPr="00F25E3D">
              <w:rPr>
                <w:rFonts w:cstheme="minorHAnsi"/>
                <w:sz w:val="20"/>
                <w:szCs w:val="20"/>
              </w:rPr>
              <w:t>Izin lingkungan adalah izin yang diberikan kepada setiap orang yang melakukan usaha dan/atau kegiatan yang wajib amdal atau UKL-UPL dalam rangka perlindungan dan pengelolaan lingkungan hidup sebagai prasyarat untuk memperoleh izin usaha dan/atau kegiatan.</w:t>
            </w:r>
          </w:p>
        </w:tc>
        <w:tc>
          <w:tcPr>
            <w:tcW w:w="1640" w:type="pct"/>
          </w:tcPr>
          <w:p w14:paraId="29123A60" w14:textId="77777777" w:rsidR="00FD2F19" w:rsidRPr="00F25E3D" w:rsidRDefault="00FD2F19" w:rsidP="00FD2F19">
            <w:pPr>
              <w:spacing w:before="240"/>
              <w:rPr>
                <w:rFonts w:cstheme="minorHAnsi"/>
                <w:b/>
                <w:bCs/>
                <w:sz w:val="20"/>
                <w:szCs w:val="20"/>
              </w:rPr>
            </w:pPr>
            <w:r w:rsidRPr="00F25E3D">
              <w:rPr>
                <w:rFonts w:cstheme="minorHAnsi"/>
                <w:b/>
                <w:bCs/>
                <w:sz w:val="20"/>
                <w:szCs w:val="20"/>
              </w:rPr>
              <w:t>Pasal 1</w:t>
            </w:r>
          </w:p>
          <w:p w14:paraId="4F29C2B4" w14:textId="6D457639" w:rsidR="00611946" w:rsidRPr="00F25E3D" w:rsidRDefault="00890319" w:rsidP="0047467F">
            <w:pPr>
              <w:pStyle w:val="ListParagraph"/>
              <w:numPr>
                <w:ilvl w:val="0"/>
                <w:numId w:val="5"/>
              </w:numPr>
              <w:spacing w:before="240"/>
              <w:ind w:left="463" w:hanging="426"/>
              <w:jc w:val="both"/>
              <w:rPr>
                <w:rFonts w:cstheme="minorHAnsi"/>
                <w:sz w:val="20"/>
                <w:szCs w:val="20"/>
              </w:rPr>
            </w:pPr>
            <w:r w:rsidRPr="00F25E3D">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w:t>
            </w:r>
          </w:p>
          <w:p w14:paraId="5C65BCDB" w14:textId="40A59622" w:rsidR="00611946" w:rsidRPr="00F25E3D" w:rsidRDefault="00890319" w:rsidP="0047467F">
            <w:pPr>
              <w:pStyle w:val="ListParagraph"/>
              <w:numPr>
                <w:ilvl w:val="0"/>
                <w:numId w:val="5"/>
              </w:numPr>
              <w:spacing w:before="240"/>
              <w:ind w:left="463" w:hanging="426"/>
              <w:jc w:val="both"/>
              <w:rPr>
                <w:rFonts w:cstheme="minorHAnsi"/>
                <w:sz w:val="20"/>
                <w:szCs w:val="20"/>
              </w:rPr>
            </w:pPr>
            <w:r w:rsidRPr="00F25E3D">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w:t>
            </w:r>
          </w:p>
          <w:p w14:paraId="1E3A5919" w14:textId="490C768D" w:rsidR="00FD2F19" w:rsidRPr="00F25E3D" w:rsidRDefault="00890319" w:rsidP="0047467F">
            <w:pPr>
              <w:pStyle w:val="ListParagraph"/>
              <w:numPr>
                <w:ilvl w:val="0"/>
                <w:numId w:val="6"/>
              </w:numPr>
              <w:spacing w:before="240"/>
              <w:ind w:left="463" w:hanging="426"/>
              <w:jc w:val="both"/>
              <w:rPr>
                <w:rFonts w:cstheme="minorHAnsi"/>
                <w:sz w:val="20"/>
                <w:szCs w:val="20"/>
              </w:rPr>
            </w:pPr>
            <w:r w:rsidRPr="00F25E3D">
              <w:rPr>
                <w:rFonts w:cstheme="minorHAnsi"/>
                <w:sz w:val="20"/>
                <w:szCs w:val="20"/>
              </w:rPr>
              <w:t>Persetujuan Lingkungan adalah Keputusan Kelayakan Lingkungan Hidup atau Pernyataan Kesanggupan Pengelolaan Lingkungan Hidup yang telah mendapatkan persetujuan dari Pemerintah Pusat.</w:t>
            </w:r>
          </w:p>
        </w:tc>
        <w:tc>
          <w:tcPr>
            <w:tcW w:w="1529" w:type="pct"/>
          </w:tcPr>
          <w:p w14:paraId="1520E935" w14:textId="77777777" w:rsidR="009A73C5" w:rsidRDefault="009A73C5" w:rsidP="009A73C5">
            <w:pPr>
              <w:pStyle w:val="ListParagraph"/>
              <w:spacing w:before="240"/>
              <w:ind w:left="318"/>
              <w:jc w:val="both"/>
              <w:rPr>
                <w:rFonts w:cstheme="minorHAnsi"/>
                <w:sz w:val="20"/>
                <w:szCs w:val="20"/>
              </w:rPr>
            </w:pPr>
          </w:p>
          <w:p w14:paraId="3F78D113" w14:textId="5D868019" w:rsidR="006F5225" w:rsidRPr="001B205D" w:rsidRDefault="006F5225" w:rsidP="00343FFC">
            <w:pPr>
              <w:pStyle w:val="ListParagraph"/>
              <w:ind w:left="318"/>
              <w:jc w:val="both"/>
              <w:rPr>
                <w:rFonts w:cstheme="minorHAnsi"/>
                <w:sz w:val="20"/>
                <w:szCs w:val="20"/>
              </w:rPr>
            </w:pPr>
          </w:p>
        </w:tc>
      </w:tr>
      <w:tr w:rsidR="00EF427A" w:rsidRPr="00F25E3D" w14:paraId="46853FCA" w14:textId="77777777" w:rsidTr="001E4EE8">
        <w:tc>
          <w:tcPr>
            <w:tcW w:w="217" w:type="pct"/>
          </w:tcPr>
          <w:p w14:paraId="29A9AAC0" w14:textId="00261EB8" w:rsidR="00EF427A" w:rsidRPr="00F25E3D" w:rsidRDefault="00890319" w:rsidP="0032479E">
            <w:pPr>
              <w:spacing w:before="240"/>
              <w:jc w:val="both"/>
              <w:rPr>
                <w:rFonts w:cstheme="minorHAnsi"/>
                <w:b/>
                <w:bCs/>
                <w:sz w:val="20"/>
                <w:szCs w:val="20"/>
              </w:rPr>
            </w:pPr>
            <w:r w:rsidRPr="00F25E3D">
              <w:rPr>
                <w:rFonts w:cstheme="minorHAnsi"/>
                <w:b/>
                <w:bCs/>
                <w:sz w:val="20"/>
                <w:szCs w:val="20"/>
              </w:rPr>
              <w:t>2</w:t>
            </w:r>
          </w:p>
        </w:tc>
        <w:tc>
          <w:tcPr>
            <w:tcW w:w="1614" w:type="pct"/>
          </w:tcPr>
          <w:p w14:paraId="5E9C2949" w14:textId="2A29D176" w:rsidR="00EF427A" w:rsidRPr="00F25E3D" w:rsidRDefault="00EF427A" w:rsidP="0032479E">
            <w:pPr>
              <w:spacing w:before="240"/>
              <w:jc w:val="both"/>
              <w:rPr>
                <w:rFonts w:cstheme="minorHAnsi"/>
                <w:b/>
                <w:bCs/>
                <w:sz w:val="20"/>
                <w:szCs w:val="20"/>
              </w:rPr>
            </w:pPr>
            <w:r w:rsidRPr="00F25E3D">
              <w:rPr>
                <w:rFonts w:cstheme="minorHAnsi"/>
                <w:b/>
                <w:bCs/>
                <w:sz w:val="20"/>
                <w:szCs w:val="20"/>
              </w:rPr>
              <w:t>Pasal 20</w:t>
            </w:r>
          </w:p>
          <w:p w14:paraId="42953A78" w14:textId="0F1CD385"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Penentuan terjadinya pencemaran lingkungan hidup diukur melalui baku mutu lingkungan hidup.</w:t>
            </w:r>
          </w:p>
          <w:p w14:paraId="06D5C66D" w14:textId="56AEB7F3"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Baku mutu lingkungan hidup meliputi: </w:t>
            </w:r>
          </w:p>
          <w:p w14:paraId="304E7630" w14:textId="193BD853"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w:t>
            </w:r>
          </w:p>
          <w:p w14:paraId="4B282F1A" w14:textId="24413497"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limbah; </w:t>
            </w:r>
          </w:p>
          <w:p w14:paraId="291ABF76" w14:textId="748B5660"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laut; </w:t>
            </w:r>
          </w:p>
          <w:p w14:paraId="0369B0D1" w14:textId="207D92B1"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udara ambien; </w:t>
            </w:r>
          </w:p>
          <w:p w14:paraId="098C6486" w14:textId="0C7166D9"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emisi; </w:t>
            </w:r>
          </w:p>
          <w:p w14:paraId="164D7E0D" w14:textId="75833E70"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gangguan; dan </w:t>
            </w:r>
          </w:p>
          <w:p w14:paraId="5FEB6138" w14:textId="46FF43F3" w:rsidR="00EF427A" w:rsidRPr="00F25E3D" w:rsidRDefault="00EF427A" w:rsidP="0047467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baku mutu lain sesuai dengan perkembangan ilmu pengetahuan dan teknologi.</w:t>
            </w:r>
          </w:p>
          <w:p w14:paraId="205057F7" w14:textId="77777777"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lastRenderedPageBreak/>
              <w:t xml:space="preserve">Setiap orang diperbolehkan untuk membuang limbah ke media lingkungan hidup dengan persyaratan: </w:t>
            </w:r>
          </w:p>
          <w:p w14:paraId="7732DAB0" w14:textId="60B9DA06" w:rsidR="00EF427A" w:rsidRPr="00F25E3D" w:rsidRDefault="00EF427A" w:rsidP="0047467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 xml:space="preserve">memenuhi baku mutu lingkungan hidup; dan </w:t>
            </w:r>
          </w:p>
          <w:p w14:paraId="0EEEE74F" w14:textId="54EDF936" w:rsidR="00EF427A" w:rsidRPr="00F25E3D" w:rsidRDefault="00EF427A" w:rsidP="0047467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mendapat izin dari Menteri, gubernur, atau bupati/walikota sesuai dengan kewenangannya.</w:t>
            </w:r>
          </w:p>
          <w:p w14:paraId="643B35E6" w14:textId="77777777" w:rsidR="00EF427A" w:rsidRPr="00F25E3D" w:rsidRDefault="00EF427A" w:rsidP="0032479E">
            <w:pPr>
              <w:pStyle w:val="ListParagraph"/>
              <w:numPr>
                <w:ilvl w:val="0"/>
                <w:numId w:val="1"/>
              </w:numPr>
              <w:spacing w:before="240"/>
              <w:ind w:left="386"/>
              <w:jc w:val="both"/>
              <w:rPr>
                <w:rFonts w:cstheme="minorHAnsi"/>
                <w:sz w:val="20"/>
                <w:szCs w:val="20"/>
              </w:rPr>
            </w:pPr>
            <w:r w:rsidRPr="00F25E3D">
              <w:rPr>
                <w:rFonts w:cstheme="minorHAnsi"/>
                <w:sz w:val="20"/>
                <w:szCs w:val="20"/>
              </w:rPr>
              <w:t>Ketentuan lebih lanjut mengenai baku mutu lingkungan hidup sebagaimana dimaksud pada ayat (2) huruf a, huruf c, huruf d, dan huruf g diatur dalam Peraturan Pemerintah.</w:t>
            </w:r>
          </w:p>
          <w:p w14:paraId="6D085765" w14:textId="48C5F788" w:rsidR="00B4651E" w:rsidRPr="00F25E3D" w:rsidRDefault="00B4651E" w:rsidP="0032479E">
            <w:pPr>
              <w:pStyle w:val="ListParagraph"/>
              <w:numPr>
                <w:ilvl w:val="0"/>
                <w:numId w:val="1"/>
              </w:numPr>
              <w:spacing w:before="240"/>
              <w:ind w:left="386"/>
              <w:jc w:val="both"/>
              <w:rPr>
                <w:rFonts w:cstheme="minorHAnsi"/>
                <w:b/>
                <w:bCs/>
                <w:sz w:val="20"/>
                <w:szCs w:val="20"/>
              </w:rPr>
            </w:pPr>
            <w:r w:rsidRPr="00F25E3D">
              <w:rPr>
                <w:rFonts w:cstheme="minorHAnsi"/>
                <w:sz w:val="20"/>
                <w:szCs w:val="20"/>
              </w:rPr>
              <w:t>Ketentuan lebih lanjut mengenai baku mutu lingkungan hidup sebagaimana dimaksud pada ayat (2) huruf b, huruf e, dan huruf f diatur dalam peraturan menteri.</w:t>
            </w:r>
          </w:p>
        </w:tc>
        <w:tc>
          <w:tcPr>
            <w:tcW w:w="1640" w:type="pct"/>
          </w:tcPr>
          <w:p w14:paraId="4B1864AB" w14:textId="77777777" w:rsidR="00B4651E" w:rsidRPr="00F25E3D" w:rsidRDefault="00B4651E" w:rsidP="0032479E">
            <w:pPr>
              <w:spacing w:before="240"/>
              <w:jc w:val="both"/>
              <w:rPr>
                <w:rFonts w:cstheme="minorHAnsi"/>
                <w:b/>
                <w:bCs/>
                <w:sz w:val="20"/>
                <w:szCs w:val="20"/>
              </w:rPr>
            </w:pPr>
            <w:r w:rsidRPr="00F25E3D">
              <w:rPr>
                <w:rFonts w:cstheme="minorHAnsi"/>
                <w:b/>
                <w:bCs/>
                <w:sz w:val="20"/>
                <w:szCs w:val="20"/>
              </w:rPr>
              <w:lastRenderedPageBreak/>
              <w:t>Pasal 20</w:t>
            </w:r>
          </w:p>
          <w:p w14:paraId="2065177E"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Penentuan terjadinya pencemaran lingkungan hidup diukur melalui baku mutu lingkungan hidup.</w:t>
            </w:r>
          </w:p>
          <w:p w14:paraId="23AB33AB"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Baku mutu lingkungan hidup meliputi: </w:t>
            </w:r>
          </w:p>
          <w:p w14:paraId="186CD02F" w14:textId="406413D6"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w:t>
            </w:r>
          </w:p>
          <w:p w14:paraId="0E1A8CB1" w14:textId="5A59CAA3"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limbah;</w:t>
            </w:r>
          </w:p>
          <w:p w14:paraId="46DE3E89" w14:textId="41BFBD82"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laut;</w:t>
            </w:r>
          </w:p>
          <w:p w14:paraId="6961686D" w14:textId="73D60C73"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udara ambien;</w:t>
            </w:r>
          </w:p>
          <w:p w14:paraId="0890CD16" w14:textId="75A88B04"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emisi;</w:t>
            </w:r>
          </w:p>
          <w:p w14:paraId="64EC1897" w14:textId="5DEA0061"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 xml:space="preserve">baku mutu gangguan; dan </w:t>
            </w:r>
          </w:p>
          <w:p w14:paraId="36092CAF" w14:textId="751D60AD" w:rsidR="00B4651E" w:rsidRPr="00F25E3D" w:rsidRDefault="00B4651E" w:rsidP="0047467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lain sesuai dengan perkembangan ilmu pengetahuan dan teknologi.</w:t>
            </w:r>
          </w:p>
          <w:p w14:paraId="2E4059FC" w14:textId="77777777" w:rsidR="00B4651E" w:rsidRPr="00F25E3D" w:rsidRDefault="00B4651E"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lastRenderedPageBreak/>
              <w:t xml:space="preserve">Setiap orang diperbolehkan untuk membuang limbah ke media lingkungan hidup dengan persyaratan: </w:t>
            </w:r>
          </w:p>
          <w:p w14:paraId="1304B0F0" w14:textId="3240F316" w:rsidR="00FD2F19" w:rsidRPr="00F25E3D" w:rsidRDefault="00B4651E" w:rsidP="0047467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memenuhi baku mutu lingkungan hidup; dan</w:t>
            </w:r>
          </w:p>
          <w:p w14:paraId="133D8105" w14:textId="00BA4E44" w:rsidR="00FD2F19" w:rsidRPr="00F25E3D" w:rsidRDefault="00B4651E" w:rsidP="0047467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mendapat persetujuan dari pemerintah.</w:t>
            </w:r>
          </w:p>
          <w:p w14:paraId="21413998" w14:textId="77777777" w:rsidR="00FD2F19" w:rsidRPr="00F25E3D" w:rsidRDefault="00FD2F19" w:rsidP="00D26608">
            <w:pPr>
              <w:pStyle w:val="ListParagraph"/>
              <w:numPr>
                <w:ilvl w:val="0"/>
                <w:numId w:val="2"/>
              </w:numPr>
              <w:spacing w:before="240"/>
              <w:ind w:left="322" w:hanging="291"/>
              <w:jc w:val="both"/>
              <w:rPr>
                <w:rFonts w:cstheme="minorHAnsi"/>
                <w:sz w:val="20"/>
                <w:szCs w:val="20"/>
              </w:rPr>
            </w:pPr>
            <w:r w:rsidRPr="00F25E3D">
              <w:rPr>
                <w:rFonts w:cstheme="minorHAnsi"/>
                <w:sz w:val="20"/>
                <w:szCs w:val="20"/>
              </w:rPr>
              <w:t>Ketentuan lebih lanjut mengenai baku mutu lingkungan hidup sebagaimana dimaksud pada ayat (2) diatur dengan Peraturan Pemerintah.</w:t>
            </w:r>
          </w:p>
          <w:p w14:paraId="740DC11D" w14:textId="2556CCAD" w:rsidR="00EF427A" w:rsidRPr="00F25E3D" w:rsidRDefault="00EF427A" w:rsidP="0032479E">
            <w:pPr>
              <w:pStyle w:val="ListParagraph"/>
              <w:spacing w:before="240"/>
              <w:jc w:val="both"/>
              <w:rPr>
                <w:rFonts w:cstheme="minorHAnsi"/>
                <w:sz w:val="20"/>
                <w:szCs w:val="20"/>
              </w:rPr>
            </w:pPr>
          </w:p>
        </w:tc>
        <w:tc>
          <w:tcPr>
            <w:tcW w:w="1529" w:type="pct"/>
          </w:tcPr>
          <w:p w14:paraId="78DB1E19" w14:textId="77777777" w:rsidR="00874809" w:rsidRDefault="00874809" w:rsidP="00874809">
            <w:pPr>
              <w:pStyle w:val="ListParagraph"/>
              <w:spacing w:before="240"/>
              <w:rPr>
                <w:rFonts w:cstheme="minorHAnsi"/>
                <w:sz w:val="20"/>
                <w:szCs w:val="20"/>
              </w:rPr>
            </w:pPr>
          </w:p>
          <w:p w14:paraId="4EB66674" w14:textId="4B464A0C" w:rsidR="00EF427A" w:rsidRPr="00874809" w:rsidRDefault="00EF427A" w:rsidP="00343FFC">
            <w:pPr>
              <w:pStyle w:val="ListParagraph"/>
              <w:spacing w:before="240"/>
              <w:ind w:left="313"/>
              <w:rPr>
                <w:rFonts w:cstheme="minorHAnsi"/>
                <w:sz w:val="20"/>
                <w:szCs w:val="20"/>
              </w:rPr>
            </w:pPr>
          </w:p>
        </w:tc>
      </w:tr>
      <w:tr w:rsidR="00CC0C77" w:rsidRPr="00F25E3D" w14:paraId="2E066567" w14:textId="77777777" w:rsidTr="001E4EE8">
        <w:tc>
          <w:tcPr>
            <w:tcW w:w="217" w:type="pct"/>
          </w:tcPr>
          <w:p w14:paraId="1815774A" w14:textId="67F4187E" w:rsidR="00CC0C77" w:rsidRPr="00F25E3D" w:rsidRDefault="00CC0C77" w:rsidP="0032479E">
            <w:pPr>
              <w:spacing w:before="240"/>
              <w:jc w:val="both"/>
              <w:rPr>
                <w:rFonts w:cstheme="minorHAnsi"/>
                <w:sz w:val="20"/>
                <w:szCs w:val="20"/>
              </w:rPr>
            </w:pPr>
            <w:r w:rsidRPr="00F25E3D">
              <w:rPr>
                <w:rFonts w:cstheme="minorHAnsi"/>
                <w:b/>
                <w:bCs/>
                <w:sz w:val="20"/>
                <w:szCs w:val="20"/>
              </w:rPr>
              <w:t>3</w:t>
            </w:r>
          </w:p>
        </w:tc>
        <w:tc>
          <w:tcPr>
            <w:tcW w:w="1614" w:type="pct"/>
          </w:tcPr>
          <w:p w14:paraId="516B0053" w14:textId="6D246225" w:rsidR="00CC0C77" w:rsidRPr="00F25E3D" w:rsidRDefault="00CC0C77" w:rsidP="0032479E">
            <w:pPr>
              <w:spacing w:before="240"/>
              <w:jc w:val="both"/>
              <w:rPr>
                <w:rFonts w:cstheme="minorHAnsi"/>
                <w:b/>
                <w:bCs/>
                <w:sz w:val="20"/>
                <w:szCs w:val="20"/>
              </w:rPr>
            </w:pPr>
            <w:r w:rsidRPr="00F25E3D">
              <w:rPr>
                <w:rFonts w:cstheme="minorHAnsi"/>
                <w:b/>
                <w:bCs/>
                <w:sz w:val="20"/>
                <w:szCs w:val="20"/>
              </w:rPr>
              <w:t>Pasal 24</w:t>
            </w:r>
          </w:p>
          <w:p w14:paraId="3E69AC76" w14:textId="77777777" w:rsidR="0032479E" w:rsidRPr="00F25E3D" w:rsidRDefault="0032479E" w:rsidP="0032479E">
            <w:pPr>
              <w:spacing w:before="240"/>
              <w:jc w:val="both"/>
              <w:rPr>
                <w:rFonts w:cstheme="minorHAnsi"/>
                <w:sz w:val="20"/>
                <w:szCs w:val="20"/>
              </w:rPr>
            </w:pPr>
            <w:r w:rsidRPr="00F25E3D">
              <w:rPr>
                <w:rFonts w:cstheme="minorHAnsi"/>
                <w:sz w:val="20"/>
                <w:szCs w:val="20"/>
              </w:rPr>
              <w:t>Dokumen amdal sebagaimana dimaksud dalam Pasal 22 merupakan dasar penetapan keputusan kelayakan lingkungan hidup.</w:t>
            </w:r>
          </w:p>
          <w:p w14:paraId="770A1137" w14:textId="77777777" w:rsidR="0032479E" w:rsidRPr="00F25E3D" w:rsidRDefault="0032479E" w:rsidP="0032479E">
            <w:pPr>
              <w:spacing w:before="240"/>
              <w:jc w:val="both"/>
              <w:rPr>
                <w:rFonts w:cstheme="minorHAnsi"/>
                <w:sz w:val="20"/>
                <w:szCs w:val="20"/>
              </w:rPr>
            </w:pPr>
            <w:r w:rsidRPr="00F25E3D">
              <w:rPr>
                <w:rFonts w:cstheme="minorHAnsi"/>
                <w:sz w:val="20"/>
                <w:szCs w:val="20"/>
              </w:rPr>
              <w:t>Pasal 22</w:t>
            </w:r>
          </w:p>
          <w:p w14:paraId="58436FD4" w14:textId="77777777" w:rsidR="0032479E" w:rsidRPr="00F25E3D" w:rsidRDefault="0032479E" w:rsidP="0047467F">
            <w:pPr>
              <w:pStyle w:val="ListParagraph"/>
              <w:numPr>
                <w:ilvl w:val="0"/>
                <w:numId w:val="8"/>
              </w:numPr>
              <w:spacing w:before="240"/>
              <w:ind w:left="385" w:hanging="355"/>
              <w:jc w:val="both"/>
              <w:rPr>
                <w:rFonts w:cstheme="minorHAnsi"/>
                <w:sz w:val="20"/>
                <w:szCs w:val="20"/>
              </w:rPr>
            </w:pPr>
            <w:r w:rsidRPr="00F25E3D">
              <w:rPr>
                <w:rFonts w:cstheme="minorHAnsi"/>
                <w:sz w:val="20"/>
                <w:szCs w:val="20"/>
              </w:rPr>
              <w:t>Setiap usaha dan/atau kegiatan yang berdampak penting terhadap lingkungan hidup wajib memiliki amdal.</w:t>
            </w:r>
          </w:p>
          <w:p w14:paraId="2E25F3CE" w14:textId="77777777" w:rsidR="0032479E" w:rsidRPr="00F25E3D" w:rsidRDefault="0032479E" w:rsidP="0047467F">
            <w:pPr>
              <w:pStyle w:val="ListParagraph"/>
              <w:numPr>
                <w:ilvl w:val="0"/>
                <w:numId w:val="8"/>
              </w:numPr>
              <w:spacing w:before="240"/>
              <w:ind w:left="385"/>
              <w:jc w:val="both"/>
              <w:rPr>
                <w:rFonts w:cstheme="minorHAnsi"/>
                <w:sz w:val="20"/>
                <w:szCs w:val="20"/>
              </w:rPr>
            </w:pPr>
            <w:r w:rsidRPr="00F25E3D">
              <w:rPr>
                <w:rFonts w:cstheme="minorHAnsi"/>
                <w:sz w:val="20"/>
                <w:szCs w:val="20"/>
              </w:rPr>
              <w:t>Dampak penting ditentukan berdasarkan kriteria:</w:t>
            </w:r>
          </w:p>
          <w:p w14:paraId="0106ECDF" w14:textId="246B39EB"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besarnya jumlah penduduk yang akan terkena dampak rencana usaha dan/atau kegiatan; </w:t>
            </w:r>
          </w:p>
          <w:p w14:paraId="01B9E1FC" w14:textId="4099B58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luas wilayah penyebaran dampak; </w:t>
            </w:r>
          </w:p>
          <w:p w14:paraId="531F3226" w14:textId="63D4D42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intensitas dan lamanya dampak berlangsung; </w:t>
            </w:r>
          </w:p>
          <w:p w14:paraId="6ED3CA95" w14:textId="76DACDA7"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banyaknya komponen lingkungan hidup lain yang akan terkena dampak; </w:t>
            </w:r>
          </w:p>
          <w:p w14:paraId="4E0FA180" w14:textId="43106D70" w:rsidR="0032479E"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sifat kumulatif dampak; </w:t>
            </w:r>
          </w:p>
          <w:p w14:paraId="24FC9267" w14:textId="77777777" w:rsidR="009644C8"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berbalik atau tidak berbaliknya dampak; dan/atau </w:t>
            </w:r>
          </w:p>
          <w:p w14:paraId="0A8E0AE8" w14:textId="00452DEC" w:rsidR="00CC0C77" w:rsidRPr="00F25E3D" w:rsidRDefault="0032479E" w:rsidP="0047467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kriteria lain sesuai dengan perkembangan ilmu pengetahuan dan teknologi.</w:t>
            </w:r>
          </w:p>
        </w:tc>
        <w:tc>
          <w:tcPr>
            <w:tcW w:w="1640" w:type="pct"/>
          </w:tcPr>
          <w:p w14:paraId="47A39102" w14:textId="77777777" w:rsidR="00611946" w:rsidRPr="00F25E3D" w:rsidRDefault="00611946" w:rsidP="0032479E">
            <w:pPr>
              <w:spacing w:before="240"/>
              <w:jc w:val="both"/>
              <w:rPr>
                <w:rFonts w:cstheme="minorHAnsi"/>
                <w:b/>
                <w:bCs/>
                <w:sz w:val="20"/>
                <w:szCs w:val="20"/>
              </w:rPr>
            </w:pPr>
            <w:r w:rsidRPr="00F25E3D">
              <w:rPr>
                <w:rFonts w:cstheme="minorHAnsi"/>
                <w:b/>
                <w:bCs/>
                <w:sz w:val="20"/>
                <w:szCs w:val="20"/>
              </w:rPr>
              <w:t>Pasal 24</w:t>
            </w:r>
          </w:p>
          <w:p w14:paraId="5B8B1C9F"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Dokumen Amdal merupakan dasar uji kelayakan lingkungan hidup untuk rencana usaha dan/atau kegiatan.</w:t>
            </w:r>
          </w:p>
          <w:p w14:paraId="02D5E538"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Uji Kelayakan lingkungan hidup sebagaimana dimaksud pada ayat (1) dilakukan oleh tim uji kelayakan yang dibentuk oleh Lembaga Uji Kelayakan Pemerintah Pusat.</w:t>
            </w:r>
          </w:p>
          <w:p w14:paraId="62C74692"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Tim Uji Kelayakan sebagaimana dimaksud pada ayat (2) terdiri atas unsur Pemerinta Pusat, Pemerintah Daerah, dan ahli bersertifikat.</w:t>
            </w:r>
          </w:p>
          <w:p w14:paraId="11EB35D9" w14:textId="77777777"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Pemerintah Pusat atau Pemerintah Daerah menetapkan Keputusan kelayakan lingkungan hidup berdasarkan hasil kelayakan lingkungan hidup.</w:t>
            </w:r>
          </w:p>
          <w:p w14:paraId="077D720B" w14:textId="7EF6E94B" w:rsidR="0032479E" w:rsidRPr="00F25E3D" w:rsidRDefault="0032479E"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Keputusan kelayakan lingkungan hidup sebagaimana dimaksud pada ayat (4), sebagai persyaratan penerbitan Perizinan Berusaha atau Persetujuan pemerintah.</w:t>
            </w:r>
          </w:p>
          <w:p w14:paraId="6160CBE5" w14:textId="5C1D7ED1" w:rsidR="009644C8" w:rsidRPr="00F25E3D" w:rsidRDefault="009644C8" w:rsidP="0047467F">
            <w:pPr>
              <w:pStyle w:val="ListParagraph"/>
              <w:numPr>
                <w:ilvl w:val="0"/>
                <w:numId w:val="7"/>
              </w:numPr>
              <w:spacing w:before="240"/>
              <w:ind w:left="386"/>
              <w:jc w:val="both"/>
              <w:rPr>
                <w:rFonts w:cstheme="minorHAnsi"/>
                <w:sz w:val="20"/>
                <w:szCs w:val="20"/>
              </w:rPr>
            </w:pPr>
            <w:r w:rsidRPr="00F25E3D">
              <w:rPr>
                <w:rFonts w:cstheme="minorHAnsi"/>
                <w:sz w:val="20"/>
                <w:szCs w:val="20"/>
              </w:rPr>
              <w:t>Ketentuan lebih lanjut mengenai tata laksana uji kelayakan diatur dengan Peraturan Pemerintah.</w:t>
            </w:r>
          </w:p>
          <w:p w14:paraId="06452287" w14:textId="6B6B0BA9" w:rsidR="0032479E" w:rsidRPr="00F25E3D" w:rsidRDefault="0032479E" w:rsidP="0032479E">
            <w:pPr>
              <w:pStyle w:val="ListParagraph"/>
              <w:spacing w:before="240"/>
              <w:ind w:left="315"/>
              <w:jc w:val="both"/>
              <w:rPr>
                <w:rFonts w:cstheme="minorHAnsi"/>
                <w:sz w:val="20"/>
                <w:szCs w:val="20"/>
              </w:rPr>
            </w:pPr>
          </w:p>
        </w:tc>
        <w:tc>
          <w:tcPr>
            <w:tcW w:w="1529" w:type="pct"/>
          </w:tcPr>
          <w:p w14:paraId="254A4A05" w14:textId="77777777" w:rsidR="00CC0C77" w:rsidRPr="00F25E3D" w:rsidRDefault="00CC0C77" w:rsidP="00CC0C77">
            <w:pPr>
              <w:spacing w:before="240"/>
              <w:rPr>
                <w:rFonts w:cstheme="minorHAnsi"/>
                <w:sz w:val="20"/>
                <w:szCs w:val="20"/>
              </w:rPr>
            </w:pPr>
          </w:p>
        </w:tc>
      </w:tr>
      <w:tr w:rsidR="00C2469D" w:rsidRPr="00F25E3D" w14:paraId="5CEC3C82" w14:textId="77777777" w:rsidTr="001E4EE8">
        <w:tc>
          <w:tcPr>
            <w:tcW w:w="217" w:type="pct"/>
          </w:tcPr>
          <w:p w14:paraId="71B83052" w14:textId="44505686" w:rsidR="00C2469D" w:rsidRPr="00F25E3D" w:rsidRDefault="00C2469D" w:rsidP="00C2469D">
            <w:pPr>
              <w:spacing w:before="240"/>
              <w:jc w:val="center"/>
              <w:rPr>
                <w:rFonts w:cstheme="minorHAnsi"/>
                <w:sz w:val="20"/>
                <w:szCs w:val="20"/>
              </w:rPr>
            </w:pPr>
            <w:r w:rsidRPr="00F25E3D">
              <w:rPr>
                <w:rFonts w:cstheme="minorHAnsi"/>
                <w:b/>
                <w:bCs/>
                <w:sz w:val="20"/>
                <w:szCs w:val="20"/>
              </w:rPr>
              <w:t>4</w:t>
            </w:r>
          </w:p>
        </w:tc>
        <w:tc>
          <w:tcPr>
            <w:tcW w:w="1614" w:type="pct"/>
          </w:tcPr>
          <w:p w14:paraId="00CE34F6" w14:textId="76EE311F" w:rsidR="00C2469D" w:rsidRPr="00F25E3D" w:rsidRDefault="00C2469D" w:rsidP="00C2469D">
            <w:pPr>
              <w:spacing w:before="240"/>
              <w:rPr>
                <w:rFonts w:cstheme="minorHAnsi"/>
                <w:b/>
                <w:bCs/>
                <w:sz w:val="20"/>
                <w:szCs w:val="20"/>
              </w:rPr>
            </w:pPr>
            <w:r w:rsidRPr="00F25E3D">
              <w:rPr>
                <w:rFonts w:cstheme="minorHAnsi"/>
                <w:b/>
                <w:bCs/>
                <w:sz w:val="20"/>
                <w:szCs w:val="20"/>
              </w:rPr>
              <w:t>Pasal 25</w:t>
            </w:r>
          </w:p>
          <w:p w14:paraId="53C3C7DC" w14:textId="77777777" w:rsidR="00C2469D" w:rsidRPr="00F25E3D" w:rsidRDefault="00C2469D" w:rsidP="0032479E">
            <w:pPr>
              <w:spacing w:before="240"/>
              <w:jc w:val="both"/>
              <w:rPr>
                <w:rFonts w:cstheme="minorHAnsi"/>
                <w:sz w:val="20"/>
                <w:szCs w:val="20"/>
              </w:rPr>
            </w:pPr>
            <w:r w:rsidRPr="00F25E3D">
              <w:rPr>
                <w:rFonts w:cstheme="minorHAnsi"/>
                <w:sz w:val="20"/>
                <w:szCs w:val="20"/>
              </w:rPr>
              <w:t xml:space="preserve">Dokumen Amdal memuat: </w:t>
            </w:r>
          </w:p>
          <w:p w14:paraId="771AAB93" w14:textId="526A5A2C" w:rsidR="00C2469D" w:rsidRPr="00F25E3D" w:rsidRDefault="00C2469D" w:rsidP="0047467F">
            <w:pPr>
              <w:pStyle w:val="ListParagraph"/>
              <w:numPr>
                <w:ilvl w:val="1"/>
                <w:numId w:val="14"/>
              </w:numPr>
              <w:ind w:left="244" w:hanging="244"/>
              <w:jc w:val="both"/>
              <w:rPr>
                <w:rFonts w:cstheme="minorHAnsi"/>
                <w:sz w:val="20"/>
                <w:szCs w:val="20"/>
              </w:rPr>
            </w:pPr>
            <w:r w:rsidRPr="00F25E3D">
              <w:rPr>
                <w:rFonts w:cstheme="minorHAnsi"/>
                <w:sz w:val="20"/>
                <w:szCs w:val="20"/>
              </w:rPr>
              <w:t>pengkajian mengenai dampak rencana usaha dan/atau kegiatan;</w:t>
            </w:r>
          </w:p>
          <w:p w14:paraId="378B033A" w14:textId="55123116"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kegiatan di sekitar lokasi rencana usaha dan/atau kegiatan;</w:t>
            </w:r>
          </w:p>
          <w:p w14:paraId="43671858" w14:textId="35F1F06F"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2D7195E3" w14:textId="1DA1AB31"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1F35196D" w14:textId="77777777" w:rsidR="005B1DF3"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222ADC7" w14:textId="7C8897D1" w:rsidR="00C2469D" w:rsidRPr="00F25E3D" w:rsidRDefault="00C2469D" w:rsidP="0047467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rencana pengelolaan dan pemantauan lingkungan hidup.</w:t>
            </w:r>
          </w:p>
        </w:tc>
        <w:tc>
          <w:tcPr>
            <w:tcW w:w="1640" w:type="pct"/>
          </w:tcPr>
          <w:p w14:paraId="6EF2A96B" w14:textId="77777777" w:rsidR="005B1DF3" w:rsidRPr="00F25E3D" w:rsidRDefault="005B1DF3" w:rsidP="00C012CF">
            <w:pPr>
              <w:spacing w:before="240"/>
              <w:jc w:val="both"/>
              <w:rPr>
                <w:rFonts w:cstheme="minorHAnsi"/>
                <w:b/>
                <w:bCs/>
                <w:sz w:val="20"/>
                <w:szCs w:val="20"/>
              </w:rPr>
            </w:pPr>
            <w:r w:rsidRPr="00F25E3D">
              <w:rPr>
                <w:rFonts w:cstheme="minorHAnsi"/>
                <w:b/>
                <w:bCs/>
                <w:sz w:val="20"/>
                <w:szCs w:val="20"/>
              </w:rPr>
              <w:t>Pasal 25</w:t>
            </w:r>
          </w:p>
          <w:p w14:paraId="38D7925B" w14:textId="77777777" w:rsidR="005B1DF3" w:rsidRPr="00F25E3D" w:rsidRDefault="005B1DF3" w:rsidP="00C012CF">
            <w:pPr>
              <w:spacing w:before="240"/>
              <w:jc w:val="both"/>
              <w:rPr>
                <w:rFonts w:cstheme="minorHAnsi"/>
                <w:sz w:val="20"/>
                <w:szCs w:val="20"/>
              </w:rPr>
            </w:pPr>
            <w:r w:rsidRPr="00F25E3D">
              <w:rPr>
                <w:rFonts w:cstheme="minorHAnsi"/>
                <w:sz w:val="20"/>
                <w:szCs w:val="20"/>
              </w:rPr>
              <w:t xml:space="preserve">Dokumen Amdal memuat: </w:t>
            </w:r>
          </w:p>
          <w:p w14:paraId="49B416F4" w14:textId="2BEBBC93" w:rsidR="005B1DF3" w:rsidRPr="00F25E3D" w:rsidRDefault="005B1DF3" w:rsidP="0047467F">
            <w:pPr>
              <w:pStyle w:val="ListParagraph"/>
              <w:numPr>
                <w:ilvl w:val="1"/>
                <w:numId w:val="15"/>
              </w:numPr>
              <w:ind w:left="315" w:hanging="284"/>
              <w:jc w:val="both"/>
              <w:rPr>
                <w:rFonts w:cstheme="minorHAnsi"/>
                <w:sz w:val="20"/>
                <w:szCs w:val="20"/>
              </w:rPr>
            </w:pPr>
            <w:r w:rsidRPr="00F25E3D">
              <w:rPr>
                <w:rFonts w:cstheme="minorHAnsi"/>
                <w:sz w:val="20"/>
                <w:szCs w:val="20"/>
              </w:rPr>
              <w:t>pengkajian mengenai dampak rencana usaha dan/atau kegiatan;</w:t>
            </w:r>
          </w:p>
          <w:p w14:paraId="00B1EEE8" w14:textId="2993A065"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kegiatan di sekitar lokasi rencana usaha dan/atau kegiatan;</w:t>
            </w:r>
          </w:p>
          <w:p w14:paraId="64EE16E2" w14:textId="0198CAA8"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095E20DB" w14:textId="0072C558"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41C25296" w14:textId="77777777" w:rsidR="005B1DF3"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7718C06" w14:textId="516C45E5" w:rsidR="00C2469D" w:rsidRPr="00F25E3D" w:rsidRDefault="005B1DF3" w:rsidP="0047467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rencana pengelolaan dan pemantauan lingkungan hidup.</w:t>
            </w:r>
          </w:p>
        </w:tc>
        <w:tc>
          <w:tcPr>
            <w:tcW w:w="1529" w:type="pct"/>
          </w:tcPr>
          <w:p w14:paraId="6A15AF20" w14:textId="16BF6A52" w:rsidR="00C2469D" w:rsidRPr="00F25E3D" w:rsidRDefault="00C2469D" w:rsidP="00C012CF">
            <w:pPr>
              <w:spacing w:before="240"/>
              <w:jc w:val="both"/>
              <w:rPr>
                <w:rFonts w:cstheme="minorHAnsi"/>
                <w:sz w:val="20"/>
                <w:szCs w:val="20"/>
              </w:rPr>
            </w:pPr>
          </w:p>
        </w:tc>
      </w:tr>
      <w:tr w:rsidR="00C2469D" w:rsidRPr="00F25E3D" w14:paraId="144F9EDC" w14:textId="77777777" w:rsidTr="001E4EE8">
        <w:tc>
          <w:tcPr>
            <w:tcW w:w="217" w:type="pct"/>
          </w:tcPr>
          <w:p w14:paraId="293E2604" w14:textId="2BB9468C" w:rsidR="00C2469D" w:rsidRPr="00F25E3D" w:rsidRDefault="00D26608" w:rsidP="00D26608">
            <w:pPr>
              <w:spacing w:before="240"/>
              <w:jc w:val="center"/>
              <w:rPr>
                <w:rFonts w:cstheme="minorHAnsi"/>
                <w:b/>
                <w:bCs/>
                <w:sz w:val="20"/>
                <w:szCs w:val="20"/>
              </w:rPr>
            </w:pPr>
            <w:r w:rsidRPr="00F25E3D">
              <w:rPr>
                <w:rFonts w:cstheme="minorHAnsi"/>
                <w:b/>
                <w:bCs/>
                <w:sz w:val="20"/>
                <w:szCs w:val="20"/>
              </w:rPr>
              <w:t>5</w:t>
            </w:r>
          </w:p>
        </w:tc>
        <w:tc>
          <w:tcPr>
            <w:tcW w:w="1614" w:type="pct"/>
          </w:tcPr>
          <w:p w14:paraId="412B0DB2" w14:textId="77777777" w:rsidR="00D26608" w:rsidRPr="00F25E3D" w:rsidRDefault="00D26608" w:rsidP="00D26608">
            <w:pPr>
              <w:spacing w:before="240"/>
              <w:rPr>
                <w:rFonts w:cstheme="minorHAnsi"/>
                <w:b/>
                <w:bCs/>
                <w:sz w:val="20"/>
                <w:szCs w:val="20"/>
              </w:rPr>
            </w:pPr>
            <w:r w:rsidRPr="00F25E3D">
              <w:rPr>
                <w:rFonts w:cstheme="minorHAnsi"/>
                <w:b/>
                <w:bCs/>
                <w:sz w:val="20"/>
                <w:szCs w:val="20"/>
              </w:rPr>
              <w:t>Pasal 26</w:t>
            </w:r>
          </w:p>
          <w:p w14:paraId="23626FEE"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3C652FB"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Pelibatan masyarakat harus dilakukan berdasarkan prinsip pemberian informasi yang transparan dan lengkap serta diberitahukan sebelum kegiatan dilaksanakan.</w:t>
            </w:r>
          </w:p>
          <w:p w14:paraId="54BED8BF" w14:textId="77777777" w:rsidR="00C012CF"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meliputi:</w:t>
            </w:r>
          </w:p>
          <w:p w14:paraId="3A6BB8B9" w14:textId="778984BD"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yang terkena dampak; </w:t>
            </w:r>
          </w:p>
          <w:p w14:paraId="2B4605D4" w14:textId="71B63B06"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pemerhati lingkungan hidup; dan/atau </w:t>
            </w:r>
          </w:p>
          <w:p w14:paraId="56F6D2BA" w14:textId="77034964" w:rsidR="00C012CF" w:rsidRPr="00F25E3D" w:rsidRDefault="00C012CF" w:rsidP="0047467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yang terpengaruh atas segala bentuk keputusan dalam proses amdal.</w:t>
            </w:r>
          </w:p>
          <w:p w14:paraId="50452B6A" w14:textId="15D50D6E" w:rsidR="00C2469D" w:rsidRPr="00F25E3D" w:rsidRDefault="00C012CF" w:rsidP="0047467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dapat mengajukan keberatan terhadap dokumen amdal.</w:t>
            </w:r>
          </w:p>
        </w:tc>
        <w:tc>
          <w:tcPr>
            <w:tcW w:w="1640" w:type="pct"/>
          </w:tcPr>
          <w:p w14:paraId="3262151E" w14:textId="2C820A1E" w:rsidR="00D26608" w:rsidRPr="00F25E3D" w:rsidRDefault="00D26608" w:rsidP="00C012CF">
            <w:pPr>
              <w:spacing w:before="240"/>
              <w:jc w:val="both"/>
              <w:rPr>
                <w:rFonts w:cstheme="minorHAnsi"/>
                <w:b/>
                <w:bCs/>
                <w:sz w:val="20"/>
                <w:szCs w:val="20"/>
              </w:rPr>
            </w:pPr>
            <w:r w:rsidRPr="00F25E3D">
              <w:rPr>
                <w:rFonts w:cstheme="minorHAnsi"/>
                <w:b/>
                <w:bCs/>
                <w:sz w:val="20"/>
                <w:szCs w:val="20"/>
              </w:rPr>
              <w:t>Pasal 26</w:t>
            </w:r>
          </w:p>
          <w:p w14:paraId="780838A5" w14:textId="77777777"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CD2EA8C" w14:textId="77777777"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Penyusunan dokumen Amdal dilakukan dengan melibatkan masyarakat yang terkena dampak langsung terhadap rencana usaha dan/atau kegiatan.</w:t>
            </w:r>
          </w:p>
          <w:p w14:paraId="77D0E37B" w14:textId="6C2FF4BE" w:rsidR="00D26608" w:rsidRPr="00F25E3D" w:rsidRDefault="00D26608" w:rsidP="0047467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Ketentuan lebih lanjut mengenai proses pelibatan masyarakat sebagaimana dimaksud pada ayat (2) diatur dengan Peraturan Pemerintah.</w:t>
            </w:r>
          </w:p>
          <w:p w14:paraId="089F51AF" w14:textId="10A99A48" w:rsidR="00C2469D" w:rsidRPr="00F25E3D" w:rsidRDefault="00C2469D" w:rsidP="00C012CF">
            <w:pPr>
              <w:spacing w:before="240"/>
              <w:jc w:val="both"/>
              <w:rPr>
                <w:rFonts w:cstheme="minorHAnsi"/>
                <w:b/>
                <w:bCs/>
                <w:sz w:val="20"/>
                <w:szCs w:val="20"/>
              </w:rPr>
            </w:pPr>
          </w:p>
        </w:tc>
        <w:tc>
          <w:tcPr>
            <w:tcW w:w="1529" w:type="pct"/>
          </w:tcPr>
          <w:p w14:paraId="630D67AF" w14:textId="77777777" w:rsidR="00C2469D" w:rsidRPr="00F25E3D" w:rsidRDefault="00C2469D" w:rsidP="00C012CF">
            <w:pPr>
              <w:spacing w:before="240"/>
              <w:jc w:val="both"/>
              <w:rPr>
                <w:rFonts w:cstheme="minorHAnsi"/>
                <w:sz w:val="20"/>
                <w:szCs w:val="20"/>
              </w:rPr>
            </w:pPr>
          </w:p>
        </w:tc>
      </w:tr>
      <w:tr w:rsidR="00C2469D" w:rsidRPr="00F25E3D" w14:paraId="4AD0D849" w14:textId="77777777" w:rsidTr="001E4EE8">
        <w:tc>
          <w:tcPr>
            <w:tcW w:w="217" w:type="pct"/>
          </w:tcPr>
          <w:p w14:paraId="56CCFFA0" w14:textId="65B96951" w:rsidR="00C2469D" w:rsidRPr="00F25E3D" w:rsidRDefault="0024466B" w:rsidP="0024466B">
            <w:pPr>
              <w:spacing w:before="240"/>
              <w:jc w:val="center"/>
              <w:rPr>
                <w:rFonts w:cstheme="minorHAnsi"/>
                <w:b/>
                <w:bCs/>
                <w:sz w:val="20"/>
                <w:szCs w:val="20"/>
              </w:rPr>
            </w:pPr>
            <w:r w:rsidRPr="00F25E3D">
              <w:rPr>
                <w:rFonts w:cstheme="minorHAnsi"/>
                <w:b/>
                <w:bCs/>
                <w:sz w:val="20"/>
                <w:szCs w:val="20"/>
              </w:rPr>
              <w:t>6</w:t>
            </w:r>
          </w:p>
        </w:tc>
        <w:tc>
          <w:tcPr>
            <w:tcW w:w="1614" w:type="pct"/>
          </w:tcPr>
          <w:p w14:paraId="65A75B0F" w14:textId="77777777"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27</w:t>
            </w:r>
          </w:p>
          <w:p w14:paraId="1177837B" w14:textId="75269F47" w:rsidR="00C2469D" w:rsidRPr="00F25E3D" w:rsidRDefault="0024466B" w:rsidP="0024466B">
            <w:pPr>
              <w:spacing w:before="240"/>
              <w:jc w:val="both"/>
              <w:rPr>
                <w:rFonts w:cstheme="minorHAnsi"/>
                <w:sz w:val="20"/>
                <w:szCs w:val="20"/>
              </w:rPr>
            </w:pPr>
            <w:r w:rsidRPr="00F25E3D">
              <w:rPr>
                <w:rFonts w:cstheme="minorHAnsi"/>
                <w:sz w:val="20"/>
                <w:szCs w:val="20"/>
              </w:rPr>
              <w:t>Dalam menyusun dokumen amdal, pemrakarsa sebagaimana dimaksud dalam Pasal 26 ayat (1) dapat meminta bantuan kepada pihak lain.</w:t>
            </w:r>
          </w:p>
        </w:tc>
        <w:tc>
          <w:tcPr>
            <w:tcW w:w="1640" w:type="pct"/>
          </w:tcPr>
          <w:p w14:paraId="11E4E214" w14:textId="68FDF086"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27</w:t>
            </w:r>
          </w:p>
          <w:p w14:paraId="30FBBDCE" w14:textId="53DCDBE6" w:rsidR="00C2469D" w:rsidRPr="00F25E3D" w:rsidRDefault="0024466B" w:rsidP="0024466B">
            <w:pPr>
              <w:spacing w:before="240"/>
              <w:jc w:val="both"/>
              <w:rPr>
                <w:rFonts w:cstheme="minorHAnsi"/>
                <w:sz w:val="20"/>
                <w:szCs w:val="20"/>
              </w:rPr>
            </w:pPr>
            <w:r w:rsidRPr="00F25E3D">
              <w:rPr>
                <w:rFonts w:cstheme="minorHAnsi"/>
                <w:sz w:val="20"/>
                <w:szCs w:val="20"/>
              </w:rPr>
              <w:t>Dalam menyusun dokumen Amdal, pemrakarsa sebagaimana dimaksud dalam Pasal 26 ayat (1) dapat menunjuk pihak lain.</w:t>
            </w:r>
          </w:p>
        </w:tc>
        <w:tc>
          <w:tcPr>
            <w:tcW w:w="1529" w:type="pct"/>
          </w:tcPr>
          <w:p w14:paraId="44AD638C" w14:textId="77777777" w:rsidR="00C2469D" w:rsidRPr="00F25E3D" w:rsidRDefault="00C2469D" w:rsidP="00C2469D">
            <w:pPr>
              <w:spacing w:before="240"/>
              <w:rPr>
                <w:rFonts w:cstheme="minorHAnsi"/>
                <w:sz w:val="20"/>
                <w:szCs w:val="20"/>
              </w:rPr>
            </w:pPr>
          </w:p>
        </w:tc>
      </w:tr>
      <w:tr w:rsidR="00C2469D" w:rsidRPr="00F25E3D" w14:paraId="193342F3" w14:textId="77777777" w:rsidTr="001E4EE8">
        <w:tc>
          <w:tcPr>
            <w:tcW w:w="217" w:type="pct"/>
          </w:tcPr>
          <w:p w14:paraId="6005E600" w14:textId="3D938A38" w:rsidR="00C2469D" w:rsidRPr="00FF0559" w:rsidRDefault="00FF0559" w:rsidP="00FF0559">
            <w:pPr>
              <w:spacing w:before="240"/>
              <w:jc w:val="center"/>
              <w:rPr>
                <w:rFonts w:cstheme="minorHAnsi"/>
                <w:b/>
                <w:bCs/>
                <w:sz w:val="20"/>
                <w:szCs w:val="20"/>
              </w:rPr>
            </w:pPr>
            <w:r w:rsidRPr="00FF0559">
              <w:rPr>
                <w:rFonts w:cstheme="minorHAnsi"/>
                <w:b/>
                <w:bCs/>
                <w:sz w:val="20"/>
                <w:szCs w:val="20"/>
              </w:rPr>
              <w:t>7</w:t>
            </w:r>
          </w:p>
        </w:tc>
        <w:tc>
          <w:tcPr>
            <w:tcW w:w="1614" w:type="pct"/>
          </w:tcPr>
          <w:p w14:paraId="1F11DBB1" w14:textId="77777777"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28</w:t>
            </w:r>
          </w:p>
          <w:p w14:paraId="0F47418C"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16CE8D43"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 xml:space="preserve">Kriteria untuk memperoleh sertifikat kompetensi penyusun amdal sebagaimana dimaksud pada ayat (1) meliputi: </w:t>
            </w:r>
          </w:p>
          <w:p w14:paraId="6E660334" w14:textId="6703485A"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penguasaan metodologi penyusunan amdal; </w:t>
            </w:r>
          </w:p>
          <w:p w14:paraId="4196F555" w14:textId="03FBA474"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kemampuan melakukan pelingkupan, prakiraan, dan evaluasi dampak serta pengambilan keputusan; dan </w:t>
            </w:r>
          </w:p>
          <w:p w14:paraId="552FBA14" w14:textId="67E09E00" w:rsidR="00F25E3D" w:rsidRDefault="00F25E3D" w:rsidP="0047467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kemampuan menyusun rencana pengelolaan dan pemantauan lingkungan hidup.</w:t>
            </w:r>
          </w:p>
          <w:p w14:paraId="192ADEC0" w14:textId="77777777" w:rsid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Sertifikat kompetensi penyusun amdal sebagaimana dimaksud pada ayat (1) diterbitkan oleh lembaga sertifikasi kompetensi penyusun amdal yang ditetapkan oleh Menteri sesuai dengan ketentuan peraturan perundangundangan.</w:t>
            </w:r>
          </w:p>
          <w:p w14:paraId="5D5576AC" w14:textId="6AF81782" w:rsidR="00C2469D" w:rsidRPr="00F25E3D" w:rsidRDefault="00F25E3D" w:rsidP="0047467F">
            <w:pPr>
              <w:pStyle w:val="ListParagraph"/>
              <w:numPr>
                <w:ilvl w:val="0"/>
                <w:numId w:val="20"/>
              </w:numPr>
              <w:spacing w:before="240"/>
              <w:ind w:left="385"/>
              <w:jc w:val="both"/>
              <w:rPr>
                <w:rFonts w:cstheme="minorHAnsi"/>
                <w:sz w:val="20"/>
                <w:szCs w:val="20"/>
              </w:rPr>
            </w:pPr>
            <w:r w:rsidRPr="00F25E3D">
              <w:rPr>
                <w:rFonts w:cstheme="minorHAnsi"/>
                <w:sz w:val="20"/>
                <w:szCs w:val="20"/>
              </w:rPr>
              <w:t>Ketentuan lebih lanjut mengenai sertifikasi dan kriteria kompetensi penyusun amdal diatur dengan peraturan Menteri</w:t>
            </w:r>
          </w:p>
        </w:tc>
        <w:tc>
          <w:tcPr>
            <w:tcW w:w="1640" w:type="pct"/>
          </w:tcPr>
          <w:p w14:paraId="6323B38C" w14:textId="3DA4B658" w:rsidR="0024466B" w:rsidRPr="00F25E3D" w:rsidRDefault="0024466B" w:rsidP="0024466B">
            <w:pPr>
              <w:spacing w:before="240"/>
              <w:jc w:val="both"/>
              <w:rPr>
                <w:rFonts w:cstheme="minorHAnsi"/>
                <w:b/>
                <w:bCs/>
                <w:sz w:val="20"/>
                <w:szCs w:val="20"/>
              </w:rPr>
            </w:pPr>
            <w:r w:rsidRPr="00F25E3D">
              <w:rPr>
                <w:rFonts w:cstheme="minorHAnsi"/>
                <w:b/>
                <w:bCs/>
                <w:sz w:val="20"/>
                <w:szCs w:val="20"/>
              </w:rPr>
              <w:t>Pasal 28</w:t>
            </w:r>
          </w:p>
          <w:p w14:paraId="2AA4FE43" w14:textId="77777777" w:rsidR="00F25E3D" w:rsidRDefault="0024466B" w:rsidP="0047467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32B69B2C" w14:textId="1D41B30E" w:rsidR="00C2469D" w:rsidRPr="00F25E3D" w:rsidRDefault="0024466B" w:rsidP="0047467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Ketentuan lebih lanjut mengenai sertifikasi dan kriteria kompetensi penyusun Amdal diatur dengan Peraturan Pemerintah.</w:t>
            </w:r>
          </w:p>
        </w:tc>
        <w:tc>
          <w:tcPr>
            <w:tcW w:w="1529" w:type="pct"/>
          </w:tcPr>
          <w:p w14:paraId="226BB609" w14:textId="77777777" w:rsidR="00C2469D" w:rsidRPr="00F25E3D" w:rsidRDefault="00C2469D" w:rsidP="00C2469D">
            <w:pPr>
              <w:spacing w:before="240"/>
              <w:rPr>
                <w:rFonts w:cstheme="minorHAnsi"/>
                <w:sz w:val="20"/>
                <w:szCs w:val="20"/>
              </w:rPr>
            </w:pPr>
          </w:p>
        </w:tc>
      </w:tr>
      <w:tr w:rsidR="0024466B" w:rsidRPr="00F25E3D" w14:paraId="6A5C7564" w14:textId="77777777" w:rsidTr="001E4EE8">
        <w:tc>
          <w:tcPr>
            <w:tcW w:w="217" w:type="pct"/>
          </w:tcPr>
          <w:p w14:paraId="43995BEB" w14:textId="602A5DEF" w:rsidR="0024466B" w:rsidRPr="00FF0559" w:rsidRDefault="00FF0559" w:rsidP="00FF0559">
            <w:pPr>
              <w:spacing w:before="240"/>
              <w:jc w:val="center"/>
              <w:rPr>
                <w:rFonts w:cstheme="minorHAnsi"/>
                <w:b/>
                <w:bCs/>
                <w:sz w:val="20"/>
                <w:szCs w:val="20"/>
              </w:rPr>
            </w:pPr>
            <w:r w:rsidRPr="00FF0559">
              <w:rPr>
                <w:rFonts w:cstheme="minorHAnsi"/>
                <w:b/>
                <w:bCs/>
                <w:sz w:val="20"/>
                <w:szCs w:val="20"/>
              </w:rPr>
              <w:t>8</w:t>
            </w:r>
          </w:p>
        </w:tc>
        <w:tc>
          <w:tcPr>
            <w:tcW w:w="1614" w:type="pct"/>
          </w:tcPr>
          <w:p w14:paraId="51B2B846" w14:textId="77777777"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21D5C3D2" w14:textId="77777777" w:rsidR="0024466B" w:rsidRPr="006B20F5" w:rsidRDefault="00F25E3D" w:rsidP="0047467F">
            <w:pPr>
              <w:pStyle w:val="ListParagraph"/>
              <w:numPr>
                <w:ilvl w:val="0"/>
                <w:numId w:val="22"/>
              </w:numPr>
              <w:spacing w:before="240"/>
              <w:ind w:left="385"/>
              <w:jc w:val="both"/>
              <w:rPr>
                <w:rFonts w:cstheme="minorHAnsi"/>
                <w:sz w:val="20"/>
                <w:szCs w:val="20"/>
              </w:rPr>
            </w:pPr>
            <w:r w:rsidRPr="006B20F5">
              <w:rPr>
                <w:rFonts w:cstheme="minorHAnsi"/>
                <w:sz w:val="20"/>
                <w:szCs w:val="20"/>
              </w:rPr>
              <w:t>Dokumen amdal dinilai oleh Komisi Penilai Amdal yang dibentuk oleh Menteri, gubernur, atau bupati/walikota sesuai dengan kewenangannya.</w:t>
            </w:r>
          </w:p>
          <w:p w14:paraId="4A1E004B" w14:textId="77777777" w:rsidR="006B20F5" w:rsidRPr="006B20F5" w:rsidRDefault="00F25E3D" w:rsidP="0047467F">
            <w:pPr>
              <w:pStyle w:val="ListParagraph"/>
              <w:numPr>
                <w:ilvl w:val="0"/>
                <w:numId w:val="22"/>
              </w:numPr>
              <w:spacing w:before="240"/>
              <w:ind w:left="385"/>
              <w:jc w:val="both"/>
              <w:rPr>
                <w:rFonts w:cstheme="minorHAnsi"/>
                <w:b/>
                <w:bCs/>
                <w:sz w:val="20"/>
                <w:szCs w:val="20"/>
              </w:rPr>
            </w:pPr>
            <w:r w:rsidRPr="006B20F5">
              <w:rPr>
                <w:rFonts w:cstheme="minorHAnsi"/>
                <w:sz w:val="20"/>
                <w:szCs w:val="20"/>
              </w:rPr>
              <w:t>Komisi Penilai Amdal wajib memiliki lisensi dari Menteri, gubernur, atau bupati/walikota sesuai dengan kewenangannya.</w:t>
            </w:r>
          </w:p>
          <w:p w14:paraId="6D6811BF" w14:textId="05DB5379" w:rsidR="00F25E3D" w:rsidRPr="006B20F5" w:rsidRDefault="00F25E3D" w:rsidP="0047467F">
            <w:pPr>
              <w:pStyle w:val="ListParagraph"/>
              <w:numPr>
                <w:ilvl w:val="0"/>
                <w:numId w:val="22"/>
              </w:numPr>
              <w:spacing w:before="240"/>
              <w:ind w:left="385"/>
              <w:jc w:val="both"/>
              <w:rPr>
                <w:rFonts w:cstheme="minorHAnsi"/>
                <w:b/>
                <w:bCs/>
                <w:sz w:val="20"/>
                <w:szCs w:val="20"/>
              </w:rPr>
            </w:pPr>
            <w:r w:rsidRPr="006B20F5">
              <w:rPr>
                <w:rFonts w:cstheme="minorHAnsi"/>
                <w:sz w:val="20"/>
                <w:szCs w:val="20"/>
              </w:rPr>
              <w:t>Persyaratan dan tatacara lisensi sebagaimana dimaksud pada ayat (2) diatur dengan Peraturan Menteri.</w:t>
            </w:r>
          </w:p>
        </w:tc>
        <w:tc>
          <w:tcPr>
            <w:tcW w:w="1640" w:type="pct"/>
          </w:tcPr>
          <w:p w14:paraId="692F4E93" w14:textId="5DC19F11" w:rsidR="00F25E3D" w:rsidRPr="00F25E3D" w:rsidRDefault="00F25E3D" w:rsidP="00F25E3D">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4C7DC240" w14:textId="52095EBA" w:rsidR="0024466B" w:rsidRPr="00F25E3D" w:rsidRDefault="00F25E3D" w:rsidP="00C2469D">
            <w:pPr>
              <w:spacing w:before="240"/>
              <w:rPr>
                <w:rFonts w:cstheme="minorHAnsi"/>
                <w:sz w:val="20"/>
                <w:szCs w:val="20"/>
              </w:rPr>
            </w:pPr>
            <w:r w:rsidRPr="00F25E3D">
              <w:rPr>
                <w:rFonts w:cstheme="minorHAnsi"/>
                <w:sz w:val="20"/>
                <w:szCs w:val="20"/>
              </w:rPr>
              <w:t>Dihapus</w:t>
            </w:r>
          </w:p>
        </w:tc>
        <w:tc>
          <w:tcPr>
            <w:tcW w:w="1529" w:type="pct"/>
          </w:tcPr>
          <w:p w14:paraId="0F91E074" w14:textId="77777777" w:rsidR="0024466B" w:rsidRPr="00F25E3D" w:rsidRDefault="0024466B" w:rsidP="00C2469D">
            <w:pPr>
              <w:spacing w:before="240"/>
              <w:rPr>
                <w:rFonts w:cstheme="minorHAnsi"/>
                <w:sz w:val="20"/>
                <w:szCs w:val="20"/>
              </w:rPr>
            </w:pPr>
          </w:p>
        </w:tc>
      </w:tr>
      <w:tr w:rsidR="0024466B" w:rsidRPr="00F25E3D" w14:paraId="0D3B5C73" w14:textId="77777777" w:rsidTr="001E4EE8">
        <w:tc>
          <w:tcPr>
            <w:tcW w:w="217" w:type="pct"/>
          </w:tcPr>
          <w:p w14:paraId="4E12EB7D" w14:textId="546280A0" w:rsidR="0024466B" w:rsidRPr="00FF0559" w:rsidRDefault="00FF0559" w:rsidP="00FF0559">
            <w:pPr>
              <w:spacing w:before="240"/>
              <w:jc w:val="center"/>
              <w:rPr>
                <w:rFonts w:cstheme="minorHAnsi"/>
                <w:b/>
                <w:bCs/>
                <w:sz w:val="20"/>
                <w:szCs w:val="20"/>
              </w:rPr>
            </w:pPr>
            <w:r w:rsidRPr="00FF0559">
              <w:rPr>
                <w:rFonts w:cstheme="minorHAnsi"/>
                <w:b/>
                <w:bCs/>
                <w:sz w:val="20"/>
                <w:szCs w:val="20"/>
              </w:rPr>
              <w:t>9</w:t>
            </w:r>
          </w:p>
        </w:tc>
        <w:tc>
          <w:tcPr>
            <w:tcW w:w="1614" w:type="pct"/>
          </w:tcPr>
          <w:p w14:paraId="116C88F1" w14:textId="77777777" w:rsidR="006B20F5" w:rsidRPr="00F25E3D" w:rsidRDefault="006B20F5" w:rsidP="006B20F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BA4CD9C" w14:textId="77777777" w:rsid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 xml:space="preserve">Keanggotaan Komisi Penilai Amdal sebagaimana dimaksud dalam Pasal 29 terdiri atas wakil dari unsur: </w:t>
            </w:r>
          </w:p>
          <w:p w14:paraId="2E8ED171" w14:textId="48CEA8E8"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lingkungan hidup; </w:t>
            </w:r>
          </w:p>
          <w:p w14:paraId="4CE38BBA" w14:textId="3B32A42D"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teknis terkait; </w:t>
            </w:r>
          </w:p>
          <w:p w14:paraId="148572C0" w14:textId="20D11F4D"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jenis usaha dan/atau kegiatan yang sedang dikaji; </w:t>
            </w:r>
          </w:p>
          <w:p w14:paraId="55400960" w14:textId="11AA955B"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dampak yang timbul dari suatu usaha dan/atau kegiatan yang sedang dikaji; </w:t>
            </w:r>
          </w:p>
          <w:p w14:paraId="6ACD2791" w14:textId="5830895E"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wakil dari masyarakat yang berpotensi terkena dampak; dan </w:t>
            </w:r>
          </w:p>
          <w:p w14:paraId="460EDF9B" w14:textId="5912B5A9" w:rsidR="006B20F5" w:rsidRDefault="006B20F5" w:rsidP="0047467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organisasi lingkungan hidup. </w:t>
            </w:r>
          </w:p>
          <w:p w14:paraId="0C1E6856" w14:textId="77777777" w:rsid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Dalam melaksanakan tugasnya, Komisi Penilai Amdal dibantu oleh tim teknis yang terdiri atas pakar independen yang melakukan kajian teknis dan sekretariat yang dibentuk untuk itu.</w:t>
            </w:r>
          </w:p>
          <w:p w14:paraId="46E1045C" w14:textId="1E79F252" w:rsidR="0024466B" w:rsidRPr="006B20F5" w:rsidRDefault="006B20F5" w:rsidP="0047467F">
            <w:pPr>
              <w:pStyle w:val="ListParagraph"/>
              <w:numPr>
                <w:ilvl w:val="0"/>
                <w:numId w:val="23"/>
              </w:numPr>
              <w:spacing w:before="240"/>
              <w:ind w:left="385"/>
              <w:jc w:val="both"/>
              <w:rPr>
                <w:rFonts w:cstheme="minorHAnsi"/>
                <w:sz w:val="20"/>
                <w:szCs w:val="20"/>
              </w:rPr>
            </w:pPr>
            <w:r w:rsidRPr="006B20F5">
              <w:rPr>
                <w:rFonts w:cstheme="minorHAnsi"/>
                <w:sz w:val="20"/>
                <w:szCs w:val="20"/>
              </w:rPr>
              <w:t>Pakar independen dan sekretariat sebagaimana dimaksud pada ayat (3) ditetapkan oleh Menteri, gubernur, atau bupati/walikota sesuai dengan kewenangannya</w:t>
            </w:r>
          </w:p>
        </w:tc>
        <w:tc>
          <w:tcPr>
            <w:tcW w:w="1640" w:type="pct"/>
          </w:tcPr>
          <w:p w14:paraId="383DAD48" w14:textId="4E65813A" w:rsidR="00F25E3D" w:rsidRPr="00F25E3D" w:rsidRDefault="00F25E3D" w:rsidP="00F25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171111E" w14:textId="312D6C36" w:rsidR="0024466B" w:rsidRPr="00F25E3D" w:rsidRDefault="00F25E3D" w:rsidP="00F25E3D">
            <w:pPr>
              <w:spacing w:before="240"/>
              <w:rPr>
                <w:rFonts w:cstheme="minorHAnsi"/>
                <w:b/>
                <w:bCs/>
                <w:sz w:val="20"/>
                <w:szCs w:val="20"/>
              </w:rPr>
            </w:pPr>
            <w:r w:rsidRPr="00F25E3D">
              <w:rPr>
                <w:rFonts w:cstheme="minorHAnsi"/>
                <w:sz w:val="20"/>
                <w:szCs w:val="20"/>
              </w:rPr>
              <w:t>Dihapus</w:t>
            </w:r>
          </w:p>
        </w:tc>
        <w:tc>
          <w:tcPr>
            <w:tcW w:w="1529" w:type="pct"/>
          </w:tcPr>
          <w:p w14:paraId="29AA819E" w14:textId="77777777" w:rsidR="0024466B" w:rsidRPr="00F25E3D" w:rsidRDefault="0024466B" w:rsidP="00C2469D">
            <w:pPr>
              <w:spacing w:before="240"/>
              <w:rPr>
                <w:rFonts w:cstheme="minorHAnsi"/>
                <w:sz w:val="20"/>
                <w:szCs w:val="20"/>
              </w:rPr>
            </w:pPr>
          </w:p>
        </w:tc>
      </w:tr>
      <w:tr w:rsidR="0024466B" w:rsidRPr="00F25E3D" w14:paraId="5C957750" w14:textId="77777777" w:rsidTr="001E4EE8">
        <w:tc>
          <w:tcPr>
            <w:tcW w:w="217" w:type="pct"/>
          </w:tcPr>
          <w:p w14:paraId="6FDF5F34" w14:textId="69F16E6F" w:rsidR="0024466B" w:rsidRPr="00FF0559" w:rsidRDefault="00FF0559" w:rsidP="00FF0559">
            <w:pPr>
              <w:spacing w:before="240"/>
              <w:jc w:val="center"/>
              <w:rPr>
                <w:rFonts w:cstheme="minorHAnsi"/>
                <w:b/>
                <w:bCs/>
                <w:sz w:val="20"/>
                <w:szCs w:val="20"/>
              </w:rPr>
            </w:pPr>
            <w:r w:rsidRPr="00FF0559">
              <w:rPr>
                <w:rFonts w:cstheme="minorHAnsi"/>
                <w:b/>
                <w:bCs/>
                <w:sz w:val="20"/>
                <w:szCs w:val="20"/>
              </w:rPr>
              <w:t>10</w:t>
            </w:r>
          </w:p>
        </w:tc>
        <w:tc>
          <w:tcPr>
            <w:tcW w:w="1614" w:type="pct"/>
          </w:tcPr>
          <w:p w14:paraId="601B20D5" w14:textId="77777777" w:rsidR="00FF0559" w:rsidRPr="00F25E3D" w:rsidRDefault="00FF0559" w:rsidP="00FF055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67545249" w14:textId="235CE395" w:rsidR="0024466B" w:rsidRPr="00FF0559" w:rsidRDefault="00FF0559" w:rsidP="00FF0559">
            <w:pPr>
              <w:spacing w:before="240"/>
              <w:rPr>
                <w:rFonts w:cstheme="minorHAnsi"/>
                <w:sz w:val="20"/>
                <w:szCs w:val="20"/>
              </w:rPr>
            </w:pPr>
            <w:r w:rsidRPr="00FF0559">
              <w:rPr>
                <w:rFonts w:cstheme="minorHAnsi"/>
                <w:sz w:val="20"/>
                <w:szCs w:val="20"/>
              </w:rPr>
              <w:t xml:space="preserve">Berdasarkan hasil penilaian Komisi Penilai Amdal, Menteri, gubernur, atau bupati/walikota menetapkan keputusan kelayakan atau ketidaklayakan lingkungan hidup sesuai dengan kewenangannya. </w:t>
            </w:r>
          </w:p>
        </w:tc>
        <w:tc>
          <w:tcPr>
            <w:tcW w:w="1640" w:type="pct"/>
          </w:tcPr>
          <w:p w14:paraId="271B661D" w14:textId="7EB960CB" w:rsidR="00F25E3D" w:rsidRPr="00F25E3D" w:rsidRDefault="00F25E3D" w:rsidP="00F25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28E5B93A" w14:textId="61292A6B" w:rsidR="0024466B" w:rsidRPr="00F25E3D" w:rsidRDefault="00F25E3D" w:rsidP="00F25E3D">
            <w:pPr>
              <w:spacing w:before="240"/>
              <w:rPr>
                <w:rFonts w:cstheme="minorHAnsi"/>
                <w:b/>
                <w:bCs/>
                <w:sz w:val="20"/>
                <w:szCs w:val="20"/>
              </w:rPr>
            </w:pPr>
            <w:r w:rsidRPr="00F25E3D">
              <w:rPr>
                <w:rFonts w:cstheme="minorHAnsi"/>
                <w:sz w:val="20"/>
                <w:szCs w:val="20"/>
              </w:rPr>
              <w:t>Dihapus</w:t>
            </w:r>
          </w:p>
        </w:tc>
        <w:tc>
          <w:tcPr>
            <w:tcW w:w="1529" w:type="pct"/>
          </w:tcPr>
          <w:p w14:paraId="0FFF9F78" w14:textId="77777777" w:rsidR="0024466B" w:rsidRPr="00F25E3D" w:rsidRDefault="0024466B" w:rsidP="00C2469D">
            <w:pPr>
              <w:spacing w:before="240"/>
              <w:rPr>
                <w:rFonts w:cstheme="minorHAnsi"/>
                <w:sz w:val="20"/>
                <w:szCs w:val="20"/>
              </w:rPr>
            </w:pPr>
          </w:p>
        </w:tc>
      </w:tr>
      <w:tr w:rsidR="0024466B" w:rsidRPr="00F25E3D" w14:paraId="26ACA3CE" w14:textId="77777777" w:rsidTr="001E4EE8">
        <w:tc>
          <w:tcPr>
            <w:tcW w:w="217" w:type="pct"/>
          </w:tcPr>
          <w:p w14:paraId="27F75CE2" w14:textId="384812CF" w:rsidR="0024466B" w:rsidRPr="00F25E3D" w:rsidRDefault="00B40795" w:rsidP="00B40795">
            <w:pPr>
              <w:spacing w:before="240"/>
              <w:jc w:val="center"/>
              <w:rPr>
                <w:rFonts w:cstheme="minorHAnsi"/>
                <w:sz w:val="20"/>
                <w:szCs w:val="20"/>
              </w:rPr>
            </w:pPr>
            <w:r w:rsidRPr="00FF0559">
              <w:rPr>
                <w:rFonts w:cstheme="minorHAnsi"/>
                <w:b/>
                <w:bCs/>
                <w:sz w:val="20"/>
                <w:szCs w:val="20"/>
              </w:rPr>
              <w:t>1</w:t>
            </w:r>
            <w:r>
              <w:rPr>
                <w:rFonts w:cstheme="minorHAnsi"/>
                <w:b/>
                <w:bCs/>
                <w:sz w:val="20"/>
                <w:szCs w:val="20"/>
              </w:rPr>
              <w:t>1</w:t>
            </w:r>
          </w:p>
        </w:tc>
        <w:tc>
          <w:tcPr>
            <w:tcW w:w="1614" w:type="pct"/>
          </w:tcPr>
          <w:p w14:paraId="1314BAD9" w14:textId="77777777"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2F9F2BD1" w14:textId="77777777" w:rsid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Pemerintah dan pemerintah daerah membantu penyusunan amdal bagi usaha dan/atau kegiatan golongan ekonomi lemah yang berdampak penting terhadap lingkungan hidup. </w:t>
            </w:r>
          </w:p>
          <w:p w14:paraId="61CEE3A3" w14:textId="77777777" w:rsid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Bantuan penyusunan amdal sebagaimana dimaksud pada ayat (1) berupa fasilitasi, biaya, dan/atau penyusunan amdal. </w:t>
            </w:r>
          </w:p>
          <w:p w14:paraId="57B310E8" w14:textId="33C98248" w:rsidR="0024466B" w:rsidRPr="00B40795" w:rsidRDefault="00B40795" w:rsidP="0047467F">
            <w:pPr>
              <w:pStyle w:val="ListParagraph"/>
              <w:numPr>
                <w:ilvl w:val="0"/>
                <w:numId w:val="26"/>
              </w:numPr>
              <w:spacing w:before="240"/>
              <w:ind w:left="385"/>
              <w:jc w:val="both"/>
              <w:rPr>
                <w:rFonts w:cstheme="minorHAnsi"/>
                <w:sz w:val="20"/>
                <w:szCs w:val="20"/>
              </w:rPr>
            </w:pPr>
            <w:r w:rsidRPr="00B40795">
              <w:rPr>
                <w:rFonts w:cstheme="minorHAnsi"/>
                <w:sz w:val="20"/>
                <w:szCs w:val="20"/>
              </w:rPr>
              <w:t>Kriteria mengenai usaha dan/atau kegiatan golongan ekonomi lemah diatur dengan peraturan perundang-undangan.</w:t>
            </w:r>
          </w:p>
        </w:tc>
        <w:tc>
          <w:tcPr>
            <w:tcW w:w="1640" w:type="pct"/>
          </w:tcPr>
          <w:p w14:paraId="40426861" w14:textId="498225DD" w:rsidR="00DB4F24" w:rsidRPr="00F25E3D" w:rsidRDefault="00DB4F24" w:rsidP="00DB4F24">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F427B78" w14:textId="77777777" w:rsid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 xml:space="preserve">Pemerintah Pusat dan Pemerintah Daerah membantu penyusunan Amdal bagi usaha dan/atau kegiatan Usaha Mikro dan Kecil yang berdampak penting terhadap lingkungan hidup. </w:t>
            </w:r>
          </w:p>
          <w:p w14:paraId="0D4D0C1D" w14:textId="77777777" w:rsid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Bantuan penyusunan Amdal sebagaimana dimaksud pada ayat (1) berupa fasilitasi, biaya, dan/atau penyusunan Amdal.</w:t>
            </w:r>
          </w:p>
          <w:p w14:paraId="0B9C8713" w14:textId="63D213C3" w:rsidR="0024466B" w:rsidRPr="00DB4F24" w:rsidRDefault="00DB4F24" w:rsidP="0047467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Penentuan mengenai usaha dan/atau kegiatan Usaha Mikro dan Kecil sebagaimana dimaksud pada ayat (1) dilakukan berdasarkan kriteria sesuai dengan ketentuan peraturan perundang-undangan.</w:t>
            </w:r>
          </w:p>
        </w:tc>
        <w:tc>
          <w:tcPr>
            <w:tcW w:w="1529" w:type="pct"/>
          </w:tcPr>
          <w:p w14:paraId="0EF6A1DF" w14:textId="77777777" w:rsidR="0024466B" w:rsidRPr="00F25E3D" w:rsidRDefault="0024466B" w:rsidP="00C2469D">
            <w:pPr>
              <w:spacing w:before="240"/>
              <w:rPr>
                <w:rFonts w:cstheme="minorHAnsi"/>
                <w:sz w:val="20"/>
                <w:szCs w:val="20"/>
              </w:rPr>
            </w:pPr>
          </w:p>
        </w:tc>
      </w:tr>
      <w:tr w:rsidR="00FF0559" w:rsidRPr="00F25E3D" w14:paraId="2CCE3F55" w14:textId="77777777" w:rsidTr="001E4EE8">
        <w:tc>
          <w:tcPr>
            <w:tcW w:w="217" w:type="pct"/>
          </w:tcPr>
          <w:p w14:paraId="704CFC32" w14:textId="4DAF9163" w:rsidR="00FF0559" w:rsidRPr="00F25E3D" w:rsidRDefault="003C3AB0" w:rsidP="003C3AB0">
            <w:pPr>
              <w:spacing w:before="240"/>
              <w:jc w:val="center"/>
              <w:rPr>
                <w:rFonts w:cstheme="minorHAnsi"/>
                <w:sz w:val="20"/>
                <w:szCs w:val="20"/>
              </w:rPr>
            </w:pPr>
            <w:r w:rsidRPr="00FF0559">
              <w:rPr>
                <w:rFonts w:cstheme="minorHAnsi"/>
                <w:b/>
                <w:bCs/>
                <w:sz w:val="20"/>
                <w:szCs w:val="20"/>
              </w:rPr>
              <w:t>1</w:t>
            </w:r>
            <w:r>
              <w:rPr>
                <w:rFonts w:cstheme="minorHAnsi"/>
                <w:b/>
                <w:bCs/>
                <w:sz w:val="20"/>
                <w:szCs w:val="20"/>
              </w:rPr>
              <w:t>2</w:t>
            </w:r>
          </w:p>
        </w:tc>
        <w:tc>
          <w:tcPr>
            <w:tcW w:w="1614" w:type="pct"/>
          </w:tcPr>
          <w:p w14:paraId="4FF5476C" w14:textId="77777777"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303426AA" w14:textId="77777777" w:rsidR="003C3AB0" w:rsidRDefault="00B40795" w:rsidP="0047467F">
            <w:pPr>
              <w:pStyle w:val="ListParagraph"/>
              <w:numPr>
                <w:ilvl w:val="0"/>
                <w:numId w:val="28"/>
              </w:numPr>
              <w:spacing w:before="240"/>
              <w:ind w:left="385"/>
              <w:jc w:val="both"/>
              <w:rPr>
                <w:rFonts w:cstheme="minorHAnsi"/>
                <w:sz w:val="20"/>
                <w:szCs w:val="20"/>
              </w:rPr>
            </w:pPr>
            <w:r w:rsidRPr="00B40795">
              <w:rPr>
                <w:rFonts w:cstheme="minorHAnsi"/>
                <w:sz w:val="20"/>
                <w:szCs w:val="20"/>
              </w:rPr>
              <w:t xml:space="preserve">Setiap usaha dan/atau kegiatan yang tidak termasuk dalam kriteria wajib amdal sebagaimana dimaksud dalam Pasal 23 ayat (1) wajib memiliki UKL-UPL. </w:t>
            </w:r>
          </w:p>
          <w:p w14:paraId="5473FD1A" w14:textId="3BC190C9" w:rsidR="00FF0559" w:rsidRPr="00B40795" w:rsidRDefault="00B40795" w:rsidP="0047467F">
            <w:pPr>
              <w:pStyle w:val="ListParagraph"/>
              <w:numPr>
                <w:ilvl w:val="0"/>
                <w:numId w:val="28"/>
              </w:numPr>
              <w:spacing w:before="240"/>
              <w:ind w:left="385"/>
              <w:jc w:val="both"/>
              <w:rPr>
                <w:rFonts w:cstheme="minorHAnsi"/>
                <w:sz w:val="20"/>
                <w:szCs w:val="20"/>
              </w:rPr>
            </w:pPr>
            <w:r w:rsidRPr="00B40795">
              <w:rPr>
                <w:rFonts w:cstheme="minorHAnsi"/>
                <w:sz w:val="20"/>
                <w:szCs w:val="20"/>
              </w:rPr>
              <w:t>Gubernur atau bupati/walikota menetapkan jenis usaha dan/atau kegiatan yang wajib dilengkapi dengan UKL-UPL.</w:t>
            </w:r>
          </w:p>
        </w:tc>
        <w:tc>
          <w:tcPr>
            <w:tcW w:w="1640" w:type="pct"/>
          </w:tcPr>
          <w:p w14:paraId="56ED9892" w14:textId="0AF13DDE" w:rsidR="00B40795" w:rsidRPr="00F25E3D" w:rsidRDefault="00B40795" w:rsidP="00B4079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5B957398"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Setiap usaha dan/atau kegiatan yang tidak berdampak penting terhadap lingkungan wajib memenuhi standar UKL-UPL. </w:t>
            </w:r>
          </w:p>
          <w:p w14:paraId="1C01B1AC"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Pemenuhan standar UKL-UPL dinyatakan dalam pernyataan kesanggupan pengelolaan lingkungan hidup. </w:t>
            </w:r>
          </w:p>
          <w:p w14:paraId="112486B0"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Berdasarkan pernyataan kesanggupan pengelolaan lingkungan hidup sebagaimana dimaksud pada ayat (2), Pemerintah Pusat atau Pemerintah Daerah menerbitkan Perizinan Berusaha atau Persetujuan pemerintah. </w:t>
            </w:r>
          </w:p>
          <w:p w14:paraId="6B292DFB" w14:textId="77777777" w:rsid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Pemerintah Pusat menetapkan jenis usaha dan/atau kegiatan yang wajib UKL-UPL. </w:t>
            </w:r>
          </w:p>
          <w:p w14:paraId="00C1C0DD" w14:textId="1928E8F7" w:rsidR="00FF0559" w:rsidRPr="00B40795" w:rsidRDefault="00B40795" w:rsidP="0047467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Ketentuan lebih lanjut mengenai UKL-UPL diatur dengan Peraturan Pemerintah.</w:t>
            </w:r>
          </w:p>
        </w:tc>
        <w:tc>
          <w:tcPr>
            <w:tcW w:w="1529" w:type="pct"/>
          </w:tcPr>
          <w:p w14:paraId="24109FC6" w14:textId="77777777" w:rsidR="00FF0559" w:rsidRPr="00F25E3D" w:rsidRDefault="00FF0559" w:rsidP="00C2469D">
            <w:pPr>
              <w:spacing w:before="240"/>
              <w:rPr>
                <w:rFonts w:cstheme="minorHAnsi"/>
                <w:sz w:val="20"/>
                <w:szCs w:val="20"/>
              </w:rPr>
            </w:pPr>
          </w:p>
        </w:tc>
      </w:tr>
      <w:tr w:rsidR="00FF0559" w:rsidRPr="00F25E3D" w14:paraId="49681B2A" w14:textId="77777777" w:rsidTr="001E4EE8">
        <w:tc>
          <w:tcPr>
            <w:tcW w:w="217" w:type="pct"/>
          </w:tcPr>
          <w:p w14:paraId="4D31D326" w14:textId="7474987C" w:rsidR="00FF0559" w:rsidRPr="00F25E3D" w:rsidRDefault="00525AEC" w:rsidP="00525AE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3</w:t>
            </w:r>
          </w:p>
        </w:tc>
        <w:tc>
          <w:tcPr>
            <w:tcW w:w="1614" w:type="pct"/>
          </w:tcPr>
          <w:p w14:paraId="5F6EF173" w14:textId="77777777" w:rsidR="003C3AB0" w:rsidRPr="00F25E3D" w:rsidRDefault="003C3AB0" w:rsidP="003C3AB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6EF3574D" w14:textId="77777777" w:rsid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Usaha dan/atau kegiatan yang tidak wajib dilengkapi UKL-UPL sebagaimana dimaksud dalam Pasal 34 ayat (2) wajib membuat surat pernyataan kesanggupan pengelolaan dan pemantauan lingkungan hidup. </w:t>
            </w:r>
          </w:p>
          <w:p w14:paraId="51BB1B9E" w14:textId="77777777" w:rsid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Penetapan jenis usaha dan/atau kegiatan sebagaimana dimaksud pada ayat (1) dilakukan berdasarkan kriteria: </w:t>
            </w:r>
          </w:p>
          <w:p w14:paraId="3F8A3101" w14:textId="60AC5213" w:rsidR="003C3AB0" w:rsidRDefault="003C3AB0" w:rsidP="0047467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tidak termasuk dalam kategori berdampak penting sebagaimana dimaksud dalam Pasal 23 ayat (1); dan</w:t>
            </w:r>
          </w:p>
          <w:p w14:paraId="75CCD7DC" w14:textId="4DD58C40" w:rsidR="003C3AB0" w:rsidRDefault="003C3AB0" w:rsidP="0047467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 xml:space="preserve">kegiatan usaha mikro dan kecil. </w:t>
            </w:r>
          </w:p>
          <w:p w14:paraId="0B7E3678" w14:textId="758842C1" w:rsidR="00FF0559" w:rsidRPr="003C3AB0" w:rsidRDefault="003C3AB0" w:rsidP="0047467F">
            <w:pPr>
              <w:pStyle w:val="ListParagraph"/>
              <w:numPr>
                <w:ilvl w:val="0"/>
                <w:numId w:val="30"/>
              </w:numPr>
              <w:spacing w:before="240"/>
              <w:ind w:left="385"/>
              <w:jc w:val="both"/>
              <w:rPr>
                <w:rFonts w:cstheme="minorHAnsi"/>
                <w:sz w:val="20"/>
                <w:szCs w:val="20"/>
              </w:rPr>
            </w:pPr>
            <w:r w:rsidRPr="003C3AB0">
              <w:rPr>
                <w:rFonts w:cstheme="minorHAnsi"/>
                <w:sz w:val="20"/>
                <w:szCs w:val="20"/>
              </w:rPr>
              <w:t>Ketentuan lebih lanjut mengenai UKL-UPL dan surat pernyataan kesanggupan pengelolaan dan pemantauan lingkungan hidup diatur dengan peraturan Menteri</w:t>
            </w:r>
          </w:p>
        </w:tc>
        <w:tc>
          <w:tcPr>
            <w:tcW w:w="1640" w:type="pct"/>
          </w:tcPr>
          <w:p w14:paraId="6F79F364" w14:textId="77A9AC6C" w:rsidR="003C3AB0" w:rsidRPr="00F25E3D" w:rsidRDefault="003C3AB0" w:rsidP="003C3AB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79A072C2" w14:textId="77777777" w:rsid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Usaha dan/atau kegiatan yang tidak wajib dilengkapi UKL-UPL sebagaimana dimaksud dalam Pasal 34 ayat (2) wajib membuat surat pernyataan kesanggupan pengelolaan dan pemantauan lingkungan hidup yang diintegrasikan kedalam Nomor Induk Berusaha.</w:t>
            </w:r>
          </w:p>
          <w:p w14:paraId="15F127F2" w14:textId="77777777" w:rsid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 xml:space="preserve">Penetapan jenis usaha dan/atau kegiatan sebagaimana dimaksud pada ayat (1) dilakukan terhadap kegiatan yang termasuk dalam kategori beresiko rendah. </w:t>
            </w:r>
          </w:p>
          <w:p w14:paraId="03FC4F06" w14:textId="26554932" w:rsidR="00FF0559" w:rsidRPr="003C3AB0" w:rsidRDefault="003C3AB0" w:rsidP="0047467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Ketentuan lebih lanjut mengenai surat pernyataan kesanggupan pengelolaan dan pemantauan lingkungan hidup diatur dengan Peraturan Pemerintah.</w:t>
            </w:r>
          </w:p>
        </w:tc>
        <w:tc>
          <w:tcPr>
            <w:tcW w:w="1529" w:type="pct"/>
          </w:tcPr>
          <w:p w14:paraId="017039DA" w14:textId="77777777" w:rsidR="00FF0559" w:rsidRPr="00F25E3D" w:rsidRDefault="00FF0559" w:rsidP="00C2469D">
            <w:pPr>
              <w:spacing w:before="240"/>
              <w:rPr>
                <w:rFonts w:cstheme="minorHAnsi"/>
                <w:sz w:val="20"/>
                <w:szCs w:val="20"/>
              </w:rPr>
            </w:pPr>
          </w:p>
        </w:tc>
      </w:tr>
      <w:tr w:rsidR="00FF0559" w:rsidRPr="00F25E3D" w14:paraId="5DA28B6A" w14:textId="77777777" w:rsidTr="001E4EE8">
        <w:tc>
          <w:tcPr>
            <w:tcW w:w="217" w:type="pct"/>
          </w:tcPr>
          <w:p w14:paraId="0CA16CC8" w14:textId="17555B03"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4</w:t>
            </w:r>
          </w:p>
        </w:tc>
        <w:tc>
          <w:tcPr>
            <w:tcW w:w="1614" w:type="pct"/>
          </w:tcPr>
          <w:p w14:paraId="6C20D073" w14:textId="77777777"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02A15DC9"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Setiap usaha dan/atau kegiatan yang wajib memiliki amdal atau UKL-UPL wajib memiliki izin lingkungan.</w:t>
            </w:r>
          </w:p>
          <w:p w14:paraId="6530E260"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 xml:space="preserve">Izin lingkungan sebagaimana dimaksud pada ayat (1) diterbitkan berdasarkan keputusan kelayakan lingkungan hidup sebagaimana dimaksud dalam Pasal 31 atau rekomendasi UKL-UPL. </w:t>
            </w:r>
          </w:p>
          <w:p w14:paraId="398F700A" w14:textId="77777777" w:rsid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sebagaimana dimaksud pada ayat (1) wajib mencantumkan persyaratan yang dimuat dalam keputusan kelayakan lingkungan hidup atau rekomendasi UKL-UPL.</w:t>
            </w:r>
          </w:p>
          <w:p w14:paraId="27D6E4D6" w14:textId="6C895F75" w:rsidR="00FF0559" w:rsidRPr="00686A25" w:rsidRDefault="00686A25" w:rsidP="0047467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diterbitkan oleh Menteri, gubernur, atau bupati/walikota sesuai dengan kewenangannya.</w:t>
            </w:r>
          </w:p>
        </w:tc>
        <w:tc>
          <w:tcPr>
            <w:tcW w:w="1640" w:type="pct"/>
          </w:tcPr>
          <w:p w14:paraId="1DA5D198" w14:textId="7D4F9746"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7A15B7B6" w14:textId="5F98E752" w:rsidR="00FF0559" w:rsidRPr="00F25E3D" w:rsidRDefault="00686A25" w:rsidP="00C2469D">
            <w:pPr>
              <w:spacing w:before="240"/>
              <w:rPr>
                <w:rFonts w:cstheme="minorHAnsi"/>
                <w:b/>
                <w:bCs/>
                <w:sz w:val="20"/>
                <w:szCs w:val="20"/>
              </w:rPr>
            </w:pPr>
            <w:r w:rsidRPr="00F25E3D">
              <w:rPr>
                <w:rFonts w:cstheme="minorHAnsi"/>
                <w:sz w:val="20"/>
                <w:szCs w:val="20"/>
              </w:rPr>
              <w:t>Dihapus</w:t>
            </w:r>
          </w:p>
        </w:tc>
        <w:tc>
          <w:tcPr>
            <w:tcW w:w="1529" w:type="pct"/>
          </w:tcPr>
          <w:p w14:paraId="2E35B662" w14:textId="77777777" w:rsidR="00FF0559" w:rsidRPr="00F25E3D" w:rsidRDefault="00FF0559" w:rsidP="00C2469D">
            <w:pPr>
              <w:spacing w:before="240"/>
              <w:rPr>
                <w:rFonts w:cstheme="minorHAnsi"/>
                <w:sz w:val="20"/>
                <w:szCs w:val="20"/>
              </w:rPr>
            </w:pPr>
          </w:p>
        </w:tc>
      </w:tr>
      <w:tr w:rsidR="00FF0559" w:rsidRPr="00F25E3D" w14:paraId="173FFADD" w14:textId="77777777" w:rsidTr="001E4EE8">
        <w:tc>
          <w:tcPr>
            <w:tcW w:w="217" w:type="pct"/>
          </w:tcPr>
          <w:p w14:paraId="3A55F55A" w14:textId="5D45B208"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5</w:t>
            </w:r>
          </w:p>
        </w:tc>
        <w:tc>
          <w:tcPr>
            <w:tcW w:w="1614" w:type="pct"/>
          </w:tcPr>
          <w:p w14:paraId="030A12FC" w14:textId="77777777"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439D6AC7" w14:textId="77777777" w:rsidR="00686A25" w:rsidRDefault="00686A25" w:rsidP="0047467F">
            <w:pPr>
              <w:pStyle w:val="ListParagraph"/>
              <w:numPr>
                <w:ilvl w:val="0"/>
                <w:numId w:val="34"/>
              </w:numPr>
              <w:spacing w:before="240"/>
              <w:ind w:left="385"/>
              <w:jc w:val="both"/>
              <w:rPr>
                <w:rFonts w:cstheme="minorHAnsi"/>
                <w:sz w:val="20"/>
                <w:szCs w:val="20"/>
              </w:rPr>
            </w:pPr>
            <w:r w:rsidRPr="00686A25">
              <w:rPr>
                <w:rFonts w:cstheme="minorHAnsi"/>
                <w:sz w:val="20"/>
                <w:szCs w:val="20"/>
              </w:rPr>
              <w:t>Menteri, gubernur, atau bupati/walikota sesuai dengan kewenangannya wajib menolak permohonan izin lingkungan apabila permohonan izin tidak dilengkapi dengan amdal atau UKL-UPL.</w:t>
            </w:r>
          </w:p>
          <w:p w14:paraId="2F07F03C" w14:textId="77777777" w:rsidR="00686A25" w:rsidRDefault="00686A25" w:rsidP="0047467F">
            <w:pPr>
              <w:pStyle w:val="ListParagraph"/>
              <w:numPr>
                <w:ilvl w:val="0"/>
                <w:numId w:val="34"/>
              </w:numPr>
              <w:spacing w:before="240"/>
              <w:ind w:left="385"/>
              <w:jc w:val="both"/>
              <w:rPr>
                <w:rFonts w:cstheme="minorHAnsi"/>
                <w:sz w:val="20"/>
                <w:szCs w:val="20"/>
              </w:rPr>
            </w:pPr>
            <w:r w:rsidRPr="00686A25">
              <w:rPr>
                <w:rFonts w:cstheme="minorHAnsi"/>
                <w:sz w:val="20"/>
                <w:szCs w:val="20"/>
              </w:rPr>
              <w:t xml:space="preserve"> Izin lingkungan sebagaimana dimaksud dalam Pasal 36 ayat (4) dapat dibatalkan apabila: </w:t>
            </w:r>
          </w:p>
          <w:p w14:paraId="325C9EE5" w14:textId="77777777" w:rsid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 xml:space="preserve">persyaratan yang diajukan dalam permohonan izin mengandung cacat hukum, kekeliruan, penyalahgunaan, serta ketidakbenaran dan/atau pemalsuan data, dokumen, dan/atau informasi; </w:t>
            </w:r>
          </w:p>
          <w:p w14:paraId="512AA922" w14:textId="77777777" w:rsid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penerbitannya tanpa memenuhi syarat sebagaimana tercantum dalam keputusan komisi tentang kelayakan lingkungan hidup atau rekomendasi UKLUPL; atau</w:t>
            </w:r>
          </w:p>
          <w:p w14:paraId="0EB24C4C" w14:textId="75C24B60" w:rsidR="00FF0559" w:rsidRPr="00686A25" w:rsidRDefault="00686A25" w:rsidP="0047467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640" w:type="pct"/>
          </w:tcPr>
          <w:p w14:paraId="3E897DC7" w14:textId="2A90966F"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30C566D2" w14:textId="77777777" w:rsidR="00686A25" w:rsidRDefault="00686A25" w:rsidP="00686A25">
            <w:pPr>
              <w:spacing w:before="240"/>
              <w:jc w:val="both"/>
              <w:rPr>
                <w:rFonts w:cstheme="minorHAnsi"/>
                <w:sz w:val="20"/>
                <w:szCs w:val="20"/>
              </w:rPr>
            </w:pPr>
            <w:r w:rsidRPr="00686A25">
              <w:rPr>
                <w:rFonts w:cstheme="minorHAnsi"/>
                <w:sz w:val="20"/>
                <w:szCs w:val="20"/>
              </w:rPr>
              <w:t xml:space="preserve">Perizinan Berusaha dapat dibatalkan apabila: </w:t>
            </w:r>
          </w:p>
          <w:p w14:paraId="2F9CE3EC" w14:textId="7D32F6B1" w:rsidR="00686A25" w:rsidRP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2CDEB756" w14:textId="77777777" w:rsid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penerbitannya tanpa memenuhi syarat sebagaimana tercantum dalam keputusan kelayakan lingkungan hidup atau pernyataan kesanggupan pengelolaan lingkungan hidup; atau </w:t>
            </w:r>
          </w:p>
          <w:p w14:paraId="6925C7D7" w14:textId="47C00723" w:rsidR="00FF0559" w:rsidRPr="00686A25" w:rsidRDefault="00686A25" w:rsidP="0047467F">
            <w:pPr>
              <w:pStyle w:val="ListParagraph"/>
              <w:numPr>
                <w:ilvl w:val="1"/>
                <w:numId w:val="33"/>
              </w:numPr>
              <w:ind w:left="315"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529" w:type="pct"/>
          </w:tcPr>
          <w:p w14:paraId="697060D7" w14:textId="77777777" w:rsidR="00FF0559" w:rsidRPr="00F25E3D" w:rsidRDefault="00FF0559" w:rsidP="00C2469D">
            <w:pPr>
              <w:spacing w:before="240"/>
              <w:rPr>
                <w:rFonts w:cstheme="minorHAnsi"/>
                <w:sz w:val="20"/>
                <w:szCs w:val="20"/>
              </w:rPr>
            </w:pPr>
          </w:p>
        </w:tc>
      </w:tr>
      <w:tr w:rsidR="00FF0559" w:rsidRPr="00F25E3D" w14:paraId="68113469" w14:textId="77777777" w:rsidTr="001E4EE8">
        <w:tc>
          <w:tcPr>
            <w:tcW w:w="217" w:type="pct"/>
          </w:tcPr>
          <w:p w14:paraId="6541C3E8" w14:textId="1BE3E55E"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6</w:t>
            </w:r>
          </w:p>
        </w:tc>
        <w:tc>
          <w:tcPr>
            <w:tcW w:w="1614" w:type="pct"/>
          </w:tcPr>
          <w:p w14:paraId="7D877477"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27059B43" w14:textId="2537A5B6" w:rsidR="00FF0559" w:rsidRPr="0069710C" w:rsidRDefault="0069710C" w:rsidP="0069710C">
            <w:pPr>
              <w:spacing w:before="240"/>
              <w:jc w:val="both"/>
              <w:rPr>
                <w:rFonts w:cstheme="minorHAnsi"/>
                <w:sz w:val="20"/>
                <w:szCs w:val="20"/>
              </w:rPr>
            </w:pPr>
            <w:r w:rsidRPr="0069710C">
              <w:rPr>
                <w:rFonts w:cstheme="minorHAnsi"/>
                <w:sz w:val="20"/>
                <w:szCs w:val="20"/>
              </w:rPr>
              <w:t>Selain ketentuan sebagaimana dimaksud dalam Pasal 37 ayat (2), izin lingkungan dapat dibatalkan melalui keputusan pengadilan tata usaha negara.</w:t>
            </w:r>
          </w:p>
        </w:tc>
        <w:tc>
          <w:tcPr>
            <w:tcW w:w="1640" w:type="pct"/>
          </w:tcPr>
          <w:p w14:paraId="29AB6EA1" w14:textId="55F76A78" w:rsidR="00686A25" w:rsidRPr="00F25E3D" w:rsidRDefault="00686A25" w:rsidP="00686A2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1D22161C" w14:textId="30BFD7E7" w:rsidR="00FF0559" w:rsidRPr="00F25E3D" w:rsidRDefault="00686A25" w:rsidP="00686A25">
            <w:pPr>
              <w:spacing w:before="240"/>
              <w:rPr>
                <w:rFonts w:cstheme="minorHAnsi"/>
                <w:b/>
                <w:bCs/>
                <w:sz w:val="20"/>
                <w:szCs w:val="20"/>
              </w:rPr>
            </w:pPr>
            <w:r w:rsidRPr="00F25E3D">
              <w:rPr>
                <w:rFonts w:cstheme="minorHAnsi"/>
                <w:sz w:val="20"/>
                <w:szCs w:val="20"/>
              </w:rPr>
              <w:t>Dihapus</w:t>
            </w:r>
          </w:p>
        </w:tc>
        <w:tc>
          <w:tcPr>
            <w:tcW w:w="1529" w:type="pct"/>
          </w:tcPr>
          <w:p w14:paraId="3FB6EF90" w14:textId="77777777" w:rsidR="00FF0559" w:rsidRPr="00F25E3D" w:rsidRDefault="00FF0559" w:rsidP="00C2469D">
            <w:pPr>
              <w:spacing w:before="240"/>
              <w:rPr>
                <w:rFonts w:cstheme="minorHAnsi"/>
                <w:sz w:val="20"/>
                <w:szCs w:val="20"/>
              </w:rPr>
            </w:pPr>
          </w:p>
        </w:tc>
      </w:tr>
      <w:tr w:rsidR="00FF0559" w:rsidRPr="00F25E3D" w14:paraId="4E5183E2" w14:textId="77777777" w:rsidTr="001E4EE8">
        <w:tc>
          <w:tcPr>
            <w:tcW w:w="217" w:type="pct"/>
          </w:tcPr>
          <w:p w14:paraId="6B10C5C6" w14:textId="4708D0FC" w:rsidR="00FF0559"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7</w:t>
            </w:r>
          </w:p>
        </w:tc>
        <w:tc>
          <w:tcPr>
            <w:tcW w:w="1614" w:type="pct"/>
          </w:tcPr>
          <w:p w14:paraId="684170F4"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3D5B1CA" w14:textId="77777777" w:rsidR="0069710C" w:rsidRDefault="0069710C" w:rsidP="0047467F">
            <w:pPr>
              <w:pStyle w:val="ListParagraph"/>
              <w:numPr>
                <w:ilvl w:val="0"/>
                <w:numId w:val="37"/>
              </w:numPr>
              <w:spacing w:before="240"/>
              <w:ind w:left="385"/>
              <w:jc w:val="both"/>
              <w:rPr>
                <w:rFonts w:cstheme="minorHAnsi"/>
                <w:sz w:val="20"/>
                <w:szCs w:val="20"/>
              </w:rPr>
            </w:pPr>
            <w:r w:rsidRPr="0069710C">
              <w:rPr>
                <w:rFonts w:cstheme="minorHAnsi"/>
                <w:sz w:val="20"/>
                <w:szCs w:val="20"/>
              </w:rPr>
              <w:t>Menteri, gubernur, atau bupati/walikota sesuai dengan kewenangannya wajib mengumumkan setiap permohonan dan keputusan izin lingkungan.</w:t>
            </w:r>
          </w:p>
          <w:p w14:paraId="7D8034E3" w14:textId="6359E24C" w:rsidR="00FF0559" w:rsidRPr="0069710C" w:rsidRDefault="0069710C" w:rsidP="0047467F">
            <w:pPr>
              <w:pStyle w:val="ListParagraph"/>
              <w:numPr>
                <w:ilvl w:val="0"/>
                <w:numId w:val="37"/>
              </w:numPr>
              <w:spacing w:before="240"/>
              <w:ind w:left="385"/>
              <w:jc w:val="both"/>
              <w:rPr>
                <w:rFonts w:cstheme="minorHAnsi"/>
                <w:sz w:val="20"/>
                <w:szCs w:val="20"/>
              </w:rPr>
            </w:pPr>
            <w:r w:rsidRPr="0069710C">
              <w:rPr>
                <w:rFonts w:cstheme="minorHAnsi"/>
                <w:sz w:val="20"/>
                <w:szCs w:val="20"/>
              </w:rPr>
              <w:t>Pengumuman sebagaimana dimaksud pada ayat (1) dilakukan dengan cara yang mudah diketahui oleh masyarakat.</w:t>
            </w:r>
          </w:p>
        </w:tc>
        <w:tc>
          <w:tcPr>
            <w:tcW w:w="1640" w:type="pct"/>
          </w:tcPr>
          <w:p w14:paraId="223030E8" w14:textId="7E0A9EB0"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6C574ED7" w14:textId="77777777" w:rsidR="0069710C" w:rsidRDefault="0069710C" w:rsidP="0047467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 xml:space="preserve">Keputusan kelayakan lingkungan hidup diumumkan kepada masyarakat. </w:t>
            </w:r>
          </w:p>
          <w:p w14:paraId="3A79ECDD" w14:textId="01951D21" w:rsidR="00FF0559" w:rsidRPr="0069710C" w:rsidRDefault="0069710C" w:rsidP="0047467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Pengumuman sebagaimana dimaksud pada ayat (1) dilakukan melalui sistem elektronik dan atau cara lain yang ditetapkan oleh Pemerintah Pusat.</w:t>
            </w:r>
          </w:p>
        </w:tc>
        <w:tc>
          <w:tcPr>
            <w:tcW w:w="1529" w:type="pct"/>
          </w:tcPr>
          <w:p w14:paraId="7280B29F" w14:textId="77777777" w:rsidR="00FF0559" w:rsidRPr="00F25E3D" w:rsidRDefault="00FF0559" w:rsidP="00C2469D">
            <w:pPr>
              <w:spacing w:before="240"/>
              <w:rPr>
                <w:rFonts w:cstheme="minorHAnsi"/>
                <w:sz w:val="20"/>
                <w:szCs w:val="20"/>
              </w:rPr>
            </w:pPr>
          </w:p>
        </w:tc>
      </w:tr>
      <w:tr w:rsidR="0069710C" w:rsidRPr="00F25E3D" w14:paraId="61679D5C" w14:textId="77777777" w:rsidTr="001E4EE8">
        <w:tc>
          <w:tcPr>
            <w:tcW w:w="217" w:type="pct"/>
          </w:tcPr>
          <w:p w14:paraId="4CBD9A1B" w14:textId="23E29056" w:rsidR="0069710C" w:rsidRPr="00F25E3D" w:rsidRDefault="0069710C" w:rsidP="0069710C">
            <w:pPr>
              <w:spacing w:before="240"/>
              <w:jc w:val="center"/>
              <w:rPr>
                <w:rFonts w:cstheme="minorHAnsi"/>
                <w:sz w:val="20"/>
                <w:szCs w:val="20"/>
              </w:rPr>
            </w:pPr>
            <w:r w:rsidRPr="00FF0559">
              <w:rPr>
                <w:rFonts w:cstheme="minorHAnsi"/>
                <w:b/>
                <w:bCs/>
                <w:sz w:val="20"/>
                <w:szCs w:val="20"/>
              </w:rPr>
              <w:t>1</w:t>
            </w:r>
            <w:r>
              <w:rPr>
                <w:rFonts w:cstheme="minorHAnsi"/>
                <w:b/>
                <w:bCs/>
                <w:sz w:val="20"/>
                <w:szCs w:val="20"/>
              </w:rPr>
              <w:t>8</w:t>
            </w:r>
          </w:p>
        </w:tc>
        <w:tc>
          <w:tcPr>
            <w:tcW w:w="1614" w:type="pct"/>
          </w:tcPr>
          <w:p w14:paraId="207D70C5" w14:textId="77777777"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1ED012D" w14:textId="77777777" w:rsid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Izin lingkungan merupakan persyaratan untuk memperoleh izin usaha dan/atau kegiatan. </w:t>
            </w:r>
          </w:p>
          <w:p w14:paraId="670D9376" w14:textId="77777777" w:rsid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Dalam hal izin lingkungan dicabut, izin usaha dan/atau kegiatan dibatalkan. </w:t>
            </w:r>
          </w:p>
          <w:p w14:paraId="20CDDE65" w14:textId="63B60A14" w:rsidR="0069710C" w:rsidRPr="0069710C" w:rsidRDefault="0069710C" w:rsidP="0047467F">
            <w:pPr>
              <w:pStyle w:val="ListParagraph"/>
              <w:numPr>
                <w:ilvl w:val="0"/>
                <w:numId w:val="38"/>
              </w:numPr>
              <w:spacing w:before="240"/>
              <w:ind w:left="385"/>
              <w:jc w:val="both"/>
              <w:rPr>
                <w:rFonts w:cstheme="minorHAnsi"/>
                <w:sz w:val="20"/>
                <w:szCs w:val="20"/>
              </w:rPr>
            </w:pPr>
            <w:r w:rsidRPr="0069710C">
              <w:rPr>
                <w:rFonts w:cstheme="minorHAnsi"/>
                <w:sz w:val="20"/>
                <w:szCs w:val="20"/>
              </w:rPr>
              <w:t>Dalam hal usaha dan/atau kegiatan mengalami perubahan, penanggung jawab usaha dan/atau kegiatan wajib memperbarui izin lingkungan</w:t>
            </w:r>
          </w:p>
        </w:tc>
        <w:tc>
          <w:tcPr>
            <w:tcW w:w="1640" w:type="pct"/>
          </w:tcPr>
          <w:p w14:paraId="7EE01B8E" w14:textId="21AE8CEA"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4D98CCE" w14:textId="55D14887" w:rsidR="0069710C" w:rsidRPr="00F25E3D" w:rsidRDefault="0069710C" w:rsidP="00C2469D">
            <w:pPr>
              <w:spacing w:before="240"/>
              <w:rPr>
                <w:rFonts w:cstheme="minorHAnsi"/>
                <w:b/>
                <w:bCs/>
                <w:sz w:val="20"/>
                <w:szCs w:val="20"/>
              </w:rPr>
            </w:pPr>
            <w:r w:rsidRPr="00F25E3D">
              <w:rPr>
                <w:rFonts w:cstheme="minorHAnsi"/>
                <w:sz w:val="20"/>
                <w:szCs w:val="20"/>
              </w:rPr>
              <w:t>Dihapus</w:t>
            </w:r>
          </w:p>
        </w:tc>
        <w:tc>
          <w:tcPr>
            <w:tcW w:w="1529" w:type="pct"/>
          </w:tcPr>
          <w:p w14:paraId="78FB7294" w14:textId="77777777" w:rsidR="0069710C" w:rsidRPr="00F25E3D" w:rsidRDefault="0069710C" w:rsidP="00C2469D">
            <w:pPr>
              <w:spacing w:before="240"/>
              <w:rPr>
                <w:rFonts w:cstheme="minorHAnsi"/>
                <w:sz w:val="20"/>
                <w:szCs w:val="20"/>
              </w:rPr>
            </w:pPr>
          </w:p>
        </w:tc>
      </w:tr>
      <w:tr w:rsidR="0069710C" w:rsidRPr="00F25E3D" w14:paraId="2B118100" w14:textId="77777777" w:rsidTr="001E4EE8">
        <w:tc>
          <w:tcPr>
            <w:tcW w:w="217" w:type="pct"/>
          </w:tcPr>
          <w:p w14:paraId="43D16E3B" w14:textId="781A9542" w:rsidR="0069710C" w:rsidRPr="00F25E3D" w:rsidRDefault="00561BE8" w:rsidP="00561BE8">
            <w:pPr>
              <w:spacing w:before="240"/>
              <w:jc w:val="center"/>
              <w:rPr>
                <w:rFonts w:cstheme="minorHAnsi"/>
                <w:sz w:val="20"/>
                <w:szCs w:val="20"/>
              </w:rPr>
            </w:pPr>
            <w:r w:rsidRPr="00FF0559">
              <w:rPr>
                <w:rFonts w:cstheme="minorHAnsi"/>
                <w:b/>
                <w:bCs/>
                <w:sz w:val="20"/>
                <w:szCs w:val="20"/>
              </w:rPr>
              <w:t>1</w:t>
            </w:r>
            <w:r>
              <w:rPr>
                <w:rFonts w:cstheme="minorHAnsi"/>
                <w:b/>
                <w:bCs/>
                <w:sz w:val="20"/>
                <w:szCs w:val="20"/>
              </w:rPr>
              <w:t>9</w:t>
            </w:r>
          </w:p>
        </w:tc>
        <w:tc>
          <w:tcPr>
            <w:tcW w:w="1614" w:type="pct"/>
          </w:tcPr>
          <w:p w14:paraId="5CC512B9" w14:textId="77777777"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5B86450C"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Pemegang izin lingkungan sebagaimana dimaksud dalam Pasal 36 ayat (1) wajib menyediakan dana penjaminan untuk pemulihan fungsi lingkungan hidup.</w:t>
            </w:r>
          </w:p>
          <w:p w14:paraId="1678D968"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Dana penjaminan disimpan di bank pemerintah yang ditunjuk oleh Menteri, gubernur, atau bupati/walikota sesuai dengan kewenangannya. </w:t>
            </w:r>
          </w:p>
          <w:p w14:paraId="1421A556" w14:textId="77777777" w:rsid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Menteri, gubernur, atau bupati/walikota sesuai dengan kewenangannya dapat menetapkan pihak ketiga untuk melakukan pemulihan fungsi lingkungan hidup dengan menggunakan dana penjaminan. </w:t>
            </w:r>
          </w:p>
          <w:p w14:paraId="547EAD91" w14:textId="31814030" w:rsidR="0069710C" w:rsidRPr="00561BE8" w:rsidRDefault="00561BE8" w:rsidP="0047467F">
            <w:pPr>
              <w:pStyle w:val="ListParagraph"/>
              <w:numPr>
                <w:ilvl w:val="0"/>
                <w:numId w:val="40"/>
              </w:numPr>
              <w:spacing w:before="240"/>
              <w:ind w:left="385"/>
              <w:jc w:val="both"/>
              <w:rPr>
                <w:rFonts w:cstheme="minorHAnsi"/>
                <w:sz w:val="20"/>
                <w:szCs w:val="20"/>
              </w:rPr>
            </w:pPr>
            <w:r w:rsidRPr="00561BE8">
              <w:rPr>
                <w:rFonts w:cstheme="minorHAnsi"/>
                <w:sz w:val="20"/>
                <w:szCs w:val="20"/>
              </w:rPr>
              <w:t>Ketentuan lebih lanjut mengenai dana penjaminan sebagaimana dimaksud pada ayat (1) sampai dengan ayat (3) diatur dalam Peraturan Pemerintah.</w:t>
            </w:r>
          </w:p>
        </w:tc>
        <w:tc>
          <w:tcPr>
            <w:tcW w:w="1640" w:type="pct"/>
          </w:tcPr>
          <w:p w14:paraId="362DBE02" w14:textId="5ADC9534" w:rsidR="0069710C" w:rsidRPr="00F25E3D" w:rsidRDefault="0069710C" w:rsidP="0069710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69D061E1"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Pemegang Perizinan Berusaha wajib menyediakan dana penjaminan untuk pemulihan fungsi lingkungan hidup.</w:t>
            </w:r>
          </w:p>
          <w:p w14:paraId="32E07201"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Dana penjaminan disimpan di bank pemerintah yang ditunjuk oleh Pemerintah Pusat. </w:t>
            </w:r>
          </w:p>
          <w:p w14:paraId="5F5AE07A" w14:textId="77777777" w:rsidR="00561BE8"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Pemerintah Pusat dapat menetapkan pihak ketiga untuk melakukan pemulihan fungsi lingkungan hidup dengan menggunakan dana penjaminan. </w:t>
            </w:r>
          </w:p>
          <w:p w14:paraId="1AD56F3E" w14:textId="09ED9415" w:rsidR="0069710C" w:rsidRPr="0069710C" w:rsidRDefault="0069710C" w:rsidP="0047467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Ketentuan lebih lanjut mengenai dana penjaminan sebagaimana dimaksud pada ayat (1), ayat (2), dan ayat (3) diatur dengan Peraturan Pemerintah.</w:t>
            </w:r>
          </w:p>
        </w:tc>
        <w:tc>
          <w:tcPr>
            <w:tcW w:w="1529" w:type="pct"/>
          </w:tcPr>
          <w:p w14:paraId="09194FA7" w14:textId="77777777" w:rsidR="0069710C" w:rsidRPr="00F25E3D" w:rsidRDefault="0069710C" w:rsidP="00C2469D">
            <w:pPr>
              <w:spacing w:before="240"/>
              <w:rPr>
                <w:rFonts w:cstheme="minorHAnsi"/>
                <w:sz w:val="20"/>
                <w:szCs w:val="20"/>
              </w:rPr>
            </w:pPr>
          </w:p>
        </w:tc>
      </w:tr>
      <w:tr w:rsidR="0069710C" w:rsidRPr="00F25E3D" w14:paraId="764C41B9" w14:textId="77777777" w:rsidTr="001E4EE8">
        <w:tc>
          <w:tcPr>
            <w:tcW w:w="217" w:type="pct"/>
          </w:tcPr>
          <w:p w14:paraId="0EA66E78" w14:textId="4FA7506F" w:rsidR="0069710C" w:rsidRPr="00F25E3D" w:rsidRDefault="00FB6C4D" w:rsidP="00FB6C4D">
            <w:pPr>
              <w:spacing w:before="240"/>
              <w:jc w:val="center"/>
              <w:rPr>
                <w:rFonts w:cstheme="minorHAnsi"/>
                <w:sz w:val="20"/>
                <w:szCs w:val="20"/>
              </w:rPr>
            </w:pPr>
            <w:r>
              <w:rPr>
                <w:rFonts w:cstheme="minorHAnsi"/>
                <w:b/>
                <w:bCs/>
                <w:sz w:val="20"/>
                <w:szCs w:val="20"/>
              </w:rPr>
              <w:t>20</w:t>
            </w:r>
          </w:p>
        </w:tc>
        <w:tc>
          <w:tcPr>
            <w:tcW w:w="1614" w:type="pct"/>
          </w:tcPr>
          <w:p w14:paraId="6254AB47" w14:textId="77777777"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77A67B65" w14:textId="67CB273E" w:rsidR="00561BE8"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Setiap orang yang menghasilkan limbah B3 wajib melakukan pengelolaan</w:t>
            </w:r>
            <w:r>
              <w:rPr>
                <w:rFonts w:cstheme="minorHAnsi"/>
                <w:sz w:val="20"/>
                <w:szCs w:val="20"/>
              </w:rPr>
              <w:t xml:space="preserve"> </w:t>
            </w:r>
            <w:r w:rsidRPr="00561BE8">
              <w:rPr>
                <w:rFonts w:cstheme="minorHAnsi"/>
                <w:sz w:val="20"/>
                <w:szCs w:val="20"/>
              </w:rPr>
              <w:t>limbah</w:t>
            </w:r>
            <w:r>
              <w:rPr>
                <w:rFonts w:cstheme="minorHAnsi"/>
                <w:sz w:val="20"/>
                <w:szCs w:val="20"/>
              </w:rPr>
              <w:t xml:space="preserve"> </w:t>
            </w:r>
            <w:r w:rsidRPr="00561BE8">
              <w:rPr>
                <w:rFonts w:cstheme="minorHAnsi"/>
                <w:sz w:val="20"/>
                <w:szCs w:val="20"/>
              </w:rPr>
              <w:t>B3</w:t>
            </w:r>
            <w:r>
              <w:rPr>
                <w:rFonts w:cstheme="minorHAnsi"/>
                <w:sz w:val="20"/>
                <w:szCs w:val="20"/>
              </w:rPr>
              <w:t xml:space="preserve"> </w:t>
            </w:r>
            <w:r w:rsidRPr="00561BE8">
              <w:rPr>
                <w:rFonts w:cstheme="minorHAnsi"/>
                <w:sz w:val="20"/>
                <w:szCs w:val="20"/>
              </w:rPr>
              <w:t>yan</w:t>
            </w:r>
            <w:r>
              <w:rPr>
                <w:rFonts w:cstheme="minorHAnsi"/>
                <w:sz w:val="20"/>
                <w:szCs w:val="20"/>
              </w:rPr>
              <w:t xml:space="preserve">g </w:t>
            </w:r>
            <w:r w:rsidRPr="00561BE8">
              <w:rPr>
                <w:rFonts w:cstheme="minorHAnsi"/>
                <w:sz w:val="20"/>
                <w:szCs w:val="20"/>
              </w:rPr>
              <w:t xml:space="preserve">dihasilkannya. </w:t>
            </w:r>
          </w:p>
          <w:p w14:paraId="759034DE" w14:textId="77777777"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B3 sebagaimana dimaksud dalam Pasal 58 ayat (1) telah kedaluwarsa, pengelolaannya mengikuti ketentuan pengelolaan limbah B3. </w:t>
            </w:r>
          </w:p>
          <w:p w14:paraId="41D599AC" w14:textId="77777777"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setiap orang tidak mampu melakukan sendiri pengelolaan limbah B3, pengelolaannya diserahkan kepada pihak lain. </w:t>
            </w:r>
          </w:p>
          <w:p w14:paraId="270DA4C1" w14:textId="18577801" w:rsidR="00FB6C4D" w:rsidRDefault="00561BE8" w:rsidP="0047467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Pengelolaan limbah B3 wajib mendapat izin dari Menteri, gubernur, atau bupati/walikota sesuai dengan kewenangannya. </w:t>
            </w:r>
          </w:p>
          <w:p w14:paraId="59292C89" w14:textId="77777777" w:rsid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 xml:space="preserve">Menteri, gubernur, atau bupati/walikota wajib mencantumkan persyaratan lingkungan hidup yang harus dipenuhi dan kewajiban yang harus dipatuhi pengelola limbah B3 dalam izin. </w:t>
            </w:r>
          </w:p>
          <w:p w14:paraId="5FA4E963" w14:textId="77777777" w:rsid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Keputusan pemberian izin wajib diumumkan.</w:t>
            </w:r>
          </w:p>
          <w:p w14:paraId="21E8A9CB" w14:textId="2E2E63E2" w:rsidR="0069710C" w:rsidRPr="00FB6C4D" w:rsidRDefault="00561BE8" w:rsidP="0047467F">
            <w:pPr>
              <w:pStyle w:val="ListParagraph"/>
              <w:numPr>
                <w:ilvl w:val="0"/>
                <w:numId w:val="42"/>
              </w:numPr>
              <w:spacing w:before="240"/>
              <w:ind w:left="385"/>
              <w:jc w:val="both"/>
              <w:rPr>
                <w:rFonts w:cstheme="minorHAnsi"/>
                <w:sz w:val="20"/>
                <w:szCs w:val="20"/>
              </w:rPr>
            </w:pPr>
            <w:r w:rsidRPr="00FB6C4D">
              <w:rPr>
                <w:rFonts w:cstheme="minorHAnsi"/>
                <w:sz w:val="20"/>
                <w:szCs w:val="20"/>
              </w:rPr>
              <w:t>Ketentuan lebih lanjut mengenai pengelolaan limbah B3 diatur dalam Peraturan Pemerintah.</w:t>
            </w:r>
          </w:p>
        </w:tc>
        <w:tc>
          <w:tcPr>
            <w:tcW w:w="1640" w:type="pct"/>
          </w:tcPr>
          <w:p w14:paraId="17B6947C" w14:textId="706D3B1B" w:rsidR="00561BE8" w:rsidRPr="00F25E3D" w:rsidRDefault="00561BE8" w:rsidP="00561BE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4292B245"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Setiap orang yang menghasilkan limbah B3 wajib melakukan pengelolaan limbah B3 yang dihasilkannya.</w:t>
            </w:r>
          </w:p>
          <w:p w14:paraId="68F164BB"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B3 sebagaimana dimaksud dalam Pasal 58 ayat (1) telah kedaluwarsa, pengelolaannya mengikuti ketentuan pengelolaan limbah B3.</w:t>
            </w:r>
          </w:p>
          <w:p w14:paraId="7A1A19E2"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setiap orang sebagaimana dimaksud pada ayat (1) tidak mampu melakukan sendiri Pengelolaan limbah B3, pengelolaannya diserahkan kepada pihak lain</w:t>
            </w:r>
            <w:r>
              <w:rPr>
                <w:rFonts w:cstheme="minorHAnsi"/>
                <w:sz w:val="20"/>
                <w:szCs w:val="20"/>
              </w:rPr>
              <w:t>.</w:t>
            </w:r>
          </w:p>
          <w:p w14:paraId="6DF9FA28"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Pengelolaan limbah B3 wajib mendapat Perizinan Berusaha dari Pemerintah Pusat atau Persetujuan pemerintah. </w:t>
            </w:r>
          </w:p>
          <w:p w14:paraId="0C5E71BC"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Pemerintah Pusat wajib mencantumkan persyaratan lingkungan hidup yang harus dipenuhi dan kewajiban yang harus dipatuhi pengelola limbah B3 dalam Perizinan Berusaha. </w:t>
            </w:r>
          </w:p>
          <w:p w14:paraId="2B8E9917" w14:textId="77777777" w:rsid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Keputusan pemberian Perizinan Berusaha wajib diumumkan. </w:t>
            </w:r>
          </w:p>
          <w:p w14:paraId="75C68D0F" w14:textId="64A25452" w:rsidR="0069710C" w:rsidRPr="00561BE8" w:rsidRDefault="00561BE8" w:rsidP="0047467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Ketentuan lebih lanjut mengenai pengelolaan limbah B3 diatur dengan Peraturan Pemerintah</w:t>
            </w:r>
          </w:p>
        </w:tc>
        <w:tc>
          <w:tcPr>
            <w:tcW w:w="1529" w:type="pct"/>
          </w:tcPr>
          <w:p w14:paraId="5D1E811E" w14:textId="77777777" w:rsidR="0069710C" w:rsidRPr="00F25E3D" w:rsidRDefault="0069710C" w:rsidP="00C2469D">
            <w:pPr>
              <w:spacing w:before="240"/>
              <w:rPr>
                <w:rFonts w:cstheme="minorHAnsi"/>
                <w:sz w:val="20"/>
                <w:szCs w:val="20"/>
              </w:rPr>
            </w:pPr>
          </w:p>
        </w:tc>
      </w:tr>
      <w:tr w:rsidR="0069710C" w:rsidRPr="00F25E3D" w14:paraId="629AEFDF" w14:textId="77777777" w:rsidTr="001E4EE8">
        <w:tc>
          <w:tcPr>
            <w:tcW w:w="217" w:type="pct"/>
          </w:tcPr>
          <w:p w14:paraId="2358F26A" w14:textId="7B15883F" w:rsidR="0069710C" w:rsidRPr="00F25E3D" w:rsidRDefault="00FB6C4D" w:rsidP="00FB6C4D">
            <w:pPr>
              <w:spacing w:before="240"/>
              <w:jc w:val="center"/>
              <w:rPr>
                <w:rFonts w:cstheme="minorHAnsi"/>
                <w:sz w:val="20"/>
                <w:szCs w:val="20"/>
              </w:rPr>
            </w:pPr>
            <w:r>
              <w:rPr>
                <w:rFonts w:cstheme="minorHAnsi"/>
                <w:b/>
                <w:bCs/>
                <w:sz w:val="20"/>
                <w:szCs w:val="20"/>
              </w:rPr>
              <w:t>21</w:t>
            </w:r>
          </w:p>
        </w:tc>
        <w:tc>
          <w:tcPr>
            <w:tcW w:w="1614" w:type="pct"/>
          </w:tcPr>
          <w:p w14:paraId="6314D918" w14:textId="77777777"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78F0298E" w14:textId="77777777" w:rsid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 xml:space="preserve">Dumping sebagaimana dimaksud dalam Pasal 60 hanya dapat dilakukan dengan izin dari Menteri, gubernur, atau bupati/walikota sesuai dengan kewenangannya. </w:t>
            </w:r>
          </w:p>
          <w:p w14:paraId="35DE4C65" w14:textId="77777777" w:rsid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Dumping sebagaimana dimaksud pada ayat (1) hanya dapat dilakukan di lokasi yang telah ditentukan.</w:t>
            </w:r>
          </w:p>
          <w:p w14:paraId="26589F28" w14:textId="487A7FFD" w:rsidR="0069710C" w:rsidRPr="00FB6C4D" w:rsidRDefault="00FB6C4D" w:rsidP="0047467F">
            <w:pPr>
              <w:pStyle w:val="ListParagraph"/>
              <w:numPr>
                <w:ilvl w:val="0"/>
                <w:numId w:val="44"/>
              </w:numPr>
              <w:spacing w:before="240"/>
              <w:ind w:left="385"/>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640" w:type="pct"/>
          </w:tcPr>
          <w:p w14:paraId="6D48ACD9" w14:textId="3DDF1D94"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3407C183" w14:textId="77777777" w:rsid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dalam Pasal 60 hanya dapat dilakukan dengan Persetujuan Pemerintah Pusat.</w:t>
            </w:r>
          </w:p>
          <w:p w14:paraId="5CFB6D2D" w14:textId="77777777" w:rsid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pada ayat (1) hanya dapat dilakukan di lokasi yang telah ditentukan.</w:t>
            </w:r>
          </w:p>
          <w:p w14:paraId="30DE826C" w14:textId="7E1B1FC4" w:rsidR="0069710C" w:rsidRPr="00FB6C4D" w:rsidRDefault="00FB6C4D" w:rsidP="0047467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529" w:type="pct"/>
          </w:tcPr>
          <w:p w14:paraId="633E283F" w14:textId="77777777" w:rsidR="0069710C" w:rsidRPr="00F25E3D" w:rsidRDefault="0069710C" w:rsidP="00C2469D">
            <w:pPr>
              <w:spacing w:before="240"/>
              <w:rPr>
                <w:rFonts w:cstheme="minorHAnsi"/>
                <w:sz w:val="20"/>
                <w:szCs w:val="20"/>
              </w:rPr>
            </w:pPr>
          </w:p>
        </w:tc>
      </w:tr>
      <w:tr w:rsidR="00FB6C4D" w:rsidRPr="00F25E3D" w14:paraId="56CAC7F2" w14:textId="77777777" w:rsidTr="001E4EE8">
        <w:tc>
          <w:tcPr>
            <w:tcW w:w="217" w:type="pct"/>
          </w:tcPr>
          <w:p w14:paraId="1DBAE6E7" w14:textId="5928048B" w:rsidR="00FB6C4D" w:rsidRPr="00F25E3D" w:rsidRDefault="0013253F" w:rsidP="0013253F">
            <w:pPr>
              <w:spacing w:before="240"/>
              <w:jc w:val="center"/>
              <w:rPr>
                <w:rFonts w:cstheme="minorHAnsi"/>
                <w:sz w:val="20"/>
                <w:szCs w:val="20"/>
              </w:rPr>
            </w:pPr>
            <w:r>
              <w:rPr>
                <w:rFonts w:cstheme="minorHAnsi"/>
                <w:b/>
                <w:bCs/>
                <w:sz w:val="20"/>
                <w:szCs w:val="20"/>
              </w:rPr>
              <w:t>22</w:t>
            </w:r>
          </w:p>
        </w:tc>
        <w:tc>
          <w:tcPr>
            <w:tcW w:w="1614" w:type="pct"/>
          </w:tcPr>
          <w:p w14:paraId="2638E218" w14:textId="77777777" w:rsidR="00FB6C4D" w:rsidRPr="00F25E3D" w:rsidRDefault="00FB6C4D" w:rsidP="00C2469D">
            <w:pPr>
              <w:spacing w:before="240"/>
              <w:rPr>
                <w:rFonts w:cstheme="minorHAnsi"/>
                <w:b/>
                <w:bCs/>
                <w:sz w:val="20"/>
                <w:szCs w:val="20"/>
              </w:rPr>
            </w:pPr>
          </w:p>
        </w:tc>
        <w:tc>
          <w:tcPr>
            <w:tcW w:w="1640" w:type="pct"/>
          </w:tcPr>
          <w:p w14:paraId="79D475F9" w14:textId="35FF12E9" w:rsidR="00FB6C4D" w:rsidRPr="00F25E3D" w:rsidRDefault="00FB6C4D" w:rsidP="00FB6C4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136E229F" w14:textId="77777777" w:rsidR="0013253F" w:rsidRDefault="00FB6C4D" w:rsidP="00FB6C4D">
            <w:pPr>
              <w:spacing w:before="240"/>
              <w:jc w:val="both"/>
              <w:rPr>
                <w:rFonts w:cstheme="minorHAnsi"/>
                <w:sz w:val="20"/>
                <w:szCs w:val="20"/>
              </w:rPr>
            </w:pPr>
            <w:r w:rsidRPr="00FB6C4D">
              <w:rPr>
                <w:rFonts w:cstheme="minorHAnsi"/>
                <w:sz w:val="20"/>
                <w:szCs w:val="20"/>
              </w:rPr>
              <w:t xml:space="preserve">Dalam hal penanggung jawab usaha dan/atau kegiatan: </w:t>
            </w:r>
          </w:p>
          <w:p w14:paraId="538A20BA" w14:textId="6509CB37"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mengedarkan, menyimpan, memanfaatkan, dan/atau mengolah bahan berbahaya dan beracun; </w:t>
            </w:r>
          </w:p>
          <w:p w14:paraId="75263D2E" w14:textId="4AA2354B"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menyimpan, mengumpulkan, memanfaatkan, mengolah, dan/atau menimbun limbah bahan berbahaya dan beracun; </w:t>
            </w:r>
          </w:p>
          <w:p w14:paraId="1BB5B9C3" w14:textId="639287C0"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laut; </w:t>
            </w:r>
          </w:p>
          <w:p w14:paraId="25260C05" w14:textId="1BE2BA02" w:rsidR="0013253F"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sumber air; </w:t>
            </w:r>
          </w:p>
          <w:p w14:paraId="178841F0" w14:textId="77777777" w:rsid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membuang emisi ke udara; dan/atau </w:t>
            </w:r>
          </w:p>
          <w:p w14:paraId="6F4672B4" w14:textId="07BDCDAE" w:rsidR="00FB6C4D" w:rsidRPr="0013253F" w:rsidRDefault="00FB6C4D" w:rsidP="0047467F">
            <w:pPr>
              <w:pStyle w:val="ListParagraph"/>
              <w:numPr>
                <w:ilvl w:val="1"/>
                <w:numId w:val="45"/>
              </w:numPr>
              <w:ind w:left="315" w:hanging="284"/>
              <w:jc w:val="both"/>
              <w:rPr>
                <w:rFonts w:cstheme="minorHAnsi"/>
                <w:sz w:val="20"/>
                <w:szCs w:val="20"/>
              </w:rPr>
            </w:pPr>
            <w:r w:rsidRPr="0013253F">
              <w:rPr>
                <w:rFonts w:cstheme="minorHAnsi"/>
                <w:sz w:val="20"/>
                <w:szCs w:val="20"/>
              </w:rPr>
              <w:t>memanfaatkan air limbah untuk aplikasi ke tanah, yang merupakan bagian dari kegiatan usaha, pengelolaan tersebut dinyatakan dalam Amdal atau UKL-UPL.</w:t>
            </w:r>
          </w:p>
        </w:tc>
        <w:tc>
          <w:tcPr>
            <w:tcW w:w="1529" w:type="pct"/>
          </w:tcPr>
          <w:p w14:paraId="7CAB683C" w14:textId="77777777" w:rsidR="00FB6C4D" w:rsidRPr="00F25E3D" w:rsidRDefault="00FB6C4D" w:rsidP="00C2469D">
            <w:pPr>
              <w:spacing w:before="240"/>
              <w:rPr>
                <w:rFonts w:cstheme="minorHAnsi"/>
                <w:sz w:val="20"/>
                <w:szCs w:val="20"/>
              </w:rPr>
            </w:pPr>
          </w:p>
        </w:tc>
      </w:tr>
      <w:tr w:rsidR="00FB6C4D" w:rsidRPr="00F25E3D" w14:paraId="52992B0D" w14:textId="77777777" w:rsidTr="001E4EE8">
        <w:tc>
          <w:tcPr>
            <w:tcW w:w="217" w:type="pct"/>
          </w:tcPr>
          <w:p w14:paraId="1580E5F2" w14:textId="634B68FA" w:rsidR="00FB6C4D" w:rsidRPr="00F25E3D" w:rsidRDefault="00D61F29" w:rsidP="00D61F29">
            <w:pPr>
              <w:spacing w:before="240"/>
              <w:jc w:val="center"/>
              <w:rPr>
                <w:rFonts w:cstheme="minorHAnsi"/>
                <w:sz w:val="20"/>
                <w:szCs w:val="20"/>
              </w:rPr>
            </w:pPr>
            <w:r>
              <w:rPr>
                <w:rFonts w:cstheme="minorHAnsi"/>
                <w:b/>
                <w:bCs/>
                <w:sz w:val="20"/>
                <w:szCs w:val="20"/>
              </w:rPr>
              <w:t>23</w:t>
            </w:r>
          </w:p>
        </w:tc>
        <w:tc>
          <w:tcPr>
            <w:tcW w:w="1614" w:type="pct"/>
          </w:tcPr>
          <w:p w14:paraId="19ADA582" w14:textId="77777777" w:rsidR="00FA405A" w:rsidRPr="00F25E3D" w:rsidRDefault="00FA405A" w:rsidP="00FA405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9847806"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bertugas dan berwenang: </w:t>
            </w:r>
          </w:p>
          <w:p w14:paraId="739A325A" w14:textId="3CB4D10B"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nasional; </w:t>
            </w:r>
          </w:p>
          <w:p w14:paraId="4ACFDBB3" w14:textId="7FC46DA8"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norma, standar, prosedur, dan kriteria; </w:t>
            </w:r>
          </w:p>
          <w:p w14:paraId="71FED0F5" w14:textId="2DAFBDF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nasional; </w:t>
            </w:r>
          </w:p>
          <w:p w14:paraId="2BF5A4C3" w14:textId="4A188BC5"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KLHS; </w:t>
            </w:r>
          </w:p>
          <w:p w14:paraId="727D4DD6" w14:textId="2AB6DDE2"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0328A4E9" w14:textId="446AEE5C"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nasional dan emisi gas rumah kaca; </w:t>
            </w:r>
          </w:p>
          <w:p w14:paraId="651C3D71" w14:textId="55470F4B"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standar kerja sama; </w:t>
            </w:r>
          </w:p>
          <w:p w14:paraId="23D95BFB" w14:textId="2222A23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w:t>
            </w:r>
          </w:p>
          <w:p w14:paraId="5217FDC0" w14:textId="25B5D606"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sumber daya alam hayati dan nonhayati, keanekaragaman hayati, sumber daya genetik, dan keamanan hayati produk rekayasa genetik; </w:t>
            </w:r>
          </w:p>
          <w:p w14:paraId="15948DDB" w14:textId="4BE066F1"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pengendalian dampak perubahan iklim dan perlindungan lapisan ozon; </w:t>
            </w:r>
          </w:p>
          <w:p w14:paraId="0FB7926C" w14:textId="7AD9FF51"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B3, limbah, serta limbah B3; </w:t>
            </w:r>
          </w:p>
          <w:p w14:paraId="0DCCA960" w14:textId="1824C97A"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perlindungan lingkungan laut; </w:t>
            </w:r>
          </w:p>
          <w:p w14:paraId="7D40CDA9" w14:textId="56521B52"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pencemaran dan/atau kerusakan lingkungan hidup lintas batas negara; </w:t>
            </w:r>
          </w:p>
          <w:p w14:paraId="47DE7AE2" w14:textId="26EEF600"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nasional, peraturan daerah, dan peraturan kepala daerah; </w:t>
            </w:r>
          </w:p>
          <w:p w14:paraId="2043BB02" w14:textId="3860365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melakukan pembinaan dan pengawasan ketaatan penanggung jawab usaha dan/atau kegiatan terhadap ketentuan perizinan lingkungan dan peraturan perundang-undangan;</w:t>
            </w:r>
          </w:p>
          <w:p w14:paraId="0F2D7069" w14:textId="5E11875D"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32C02EE7" w14:textId="6182D9D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antardaerah serta penyelesaian sengketa; </w:t>
            </w:r>
          </w:p>
          <w:p w14:paraId="103D6792" w14:textId="73ED06BE"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melaksanakan kebijakan pengelolaan pengaduan masyarakat; </w:t>
            </w:r>
          </w:p>
          <w:p w14:paraId="0830EDE3" w14:textId="672892D8"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standar pelayanan minimal; </w:t>
            </w:r>
          </w:p>
          <w:p w14:paraId="493B104B" w14:textId="1A9650FF"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11613D8C" w14:textId="13AE090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mengelola informasi lingkungan hidup nasional; </w:t>
            </w:r>
          </w:p>
          <w:p w14:paraId="671BE077" w14:textId="169D0279"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mengembangkan, dan menyosialisasikan pemanfaatan teknologi ramah lingkungan hidup; </w:t>
            </w:r>
          </w:p>
          <w:p w14:paraId="30B08654" w14:textId="2074A6E3"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DF30399" w14:textId="36331E85"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sarana dan standar laboratorium lingkungan hidup; </w:t>
            </w:r>
          </w:p>
          <w:p w14:paraId="104EAB0C" w14:textId="622695CD"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menerbitkan izin lingkungan; </w:t>
            </w:r>
          </w:p>
          <w:p w14:paraId="514525A6" w14:textId="77777777" w:rsidR="00EB7C2E" w:rsidRDefault="00FA405A" w:rsidP="0047467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wilayah ekoregion; dan </w:t>
            </w:r>
          </w:p>
          <w:p w14:paraId="4648E342" w14:textId="047DE0D6" w:rsidR="00EB7C2E" w:rsidRPr="00EB7C2E" w:rsidRDefault="00FA405A" w:rsidP="0047467F">
            <w:pPr>
              <w:pStyle w:val="ListParagraph"/>
              <w:numPr>
                <w:ilvl w:val="1"/>
                <w:numId w:val="51"/>
              </w:numPr>
              <w:spacing w:before="240"/>
              <w:ind w:left="669" w:hanging="284"/>
              <w:jc w:val="both"/>
              <w:rPr>
                <w:rFonts w:cstheme="minorHAnsi"/>
                <w:sz w:val="20"/>
                <w:szCs w:val="20"/>
              </w:rPr>
            </w:pPr>
            <w:r w:rsidRPr="00EB7C2E">
              <w:rPr>
                <w:rFonts w:cstheme="minorHAnsi"/>
                <w:sz w:val="20"/>
                <w:szCs w:val="20"/>
              </w:rPr>
              <w:t xml:space="preserve">melakukan penegakan hukum lingkungan hidup. </w:t>
            </w:r>
          </w:p>
          <w:p w14:paraId="36576812"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Dalam perlindungan dan pengelolaan lingkungan hidup, pemerintah provinsi bertugas dan berwenang:</w:t>
            </w:r>
          </w:p>
          <w:p w14:paraId="08370752" w14:textId="7AD0D73E" w:rsidR="00EB7C2E" w:rsidRDefault="00FA405A" w:rsidP="0047467F">
            <w:pPr>
              <w:pStyle w:val="ListParagraph"/>
              <w:numPr>
                <w:ilvl w:val="1"/>
                <w:numId w:val="52"/>
              </w:numPr>
              <w:spacing w:before="240"/>
              <w:ind w:left="669" w:hanging="284"/>
              <w:jc w:val="both"/>
              <w:rPr>
                <w:rFonts w:cstheme="minorHAnsi"/>
                <w:sz w:val="20"/>
                <w:szCs w:val="20"/>
              </w:rPr>
            </w:pPr>
            <w:r w:rsidRPr="00FA405A">
              <w:rPr>
                <w:rFonts w:cstheme="minorHAnsi"/>
                <w:sz w:val="20"/>
                <w:szCs w:val="20"/>
              </w:rPr>
              <w:t xml:space="preserve">menetapkan kebijakan tingkat provinsi; </w:t>
            </w:r>
          </w:p>
          <w:p w14:paraId="74ED4C50" w14:textId="38DE5910"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KLHS tingkat provinsi; </w:t>
            </w:r>
          </w:p>
          <w:p w14:paraId="59D85209" w14:textId="450B9840"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provinsi; </w:t>
            </w:r>
          </w:p>
          <w:p w14:paraId="7A52F424" w14:textId="68DC9621"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3678E609" w14:textId="717869B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menyelenggarakan inventarisasi sumber daya alam dan emisi gas rumah kaca pada tingkat provinsi;</w:t>
            </w:r>
          </w:p>
          <w:p w14:paraId="2BD69D39" w14:textId="337DA499"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1F0CA6D4" w14:textId="76203DBF"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lintas kabupaten/kota; </w:t>
            </w:r>
          </w:p>
          <w:p w14:paraId="25EF9D4F" w14:textId="4DEDC31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peraturan daerah, dan peraturan kepala daerah kabupaten/kota; </w:t>
            </w:r>
          </w:p>
          <w:p w14:paraId="6DAF928C" w14:textId="3563441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di bidang perlindungan dan pengelolaan lingkungan hidup; </w:t>
            </w:r>
          </w:p>
          <w:p w14:paraId="2B8C9CBC" w14:textId="3C391428"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74055F2B" w14:textId="74C7138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antarkabupaten/antarkota serta penyelesaian sengketa; </w:t>
            </w:r>
          </w:p>
          <w:p w14:paraId="442676C8" w14:textId="14450972"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bantuan teknis, dan pengawasan kepada kabupaten/kota di bidang program dan kegiatan; </w:t>
            </w:r>
          </w:p>
          <w:p w14:paraId="4655E7DE" w14:textId="3788275E"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537C991F" w14:textId="7D5B098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3B878A2D" w14:textId="28896BB7"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mengelola informasi lingkungan hidup tingkat provinsi; </w:t>
            </w:r>
          </w:p>
          <w:p w14:paraId="1D96DA8B" w14:textId="3AF62612"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menyosialisasikan pemanfaatan teknologi ramah lingkungan hidup; </w:t>
            </w:r>
          </w:p>
          <w:p w14:paraId="33AD3606" w14:textId="101F4B2C"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478995F" w14:textId="1B93872A"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menerbitkan izin lingkungan pada tingkat provinsi; dan </w:t>
            </w:r>
          </w:p>
          <w:p w14:paraId="12E21DCE" w14:textId="05B5283C" w:rsidR="00EB7C2E" w:rsidRDefault="00FA405A" w:rsidP="0047467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penegakan hukum lingkungan hidup pada tingkat provinsi. </w:t>
            </w:r>
          </w:p>
          <w:p w14:paraId="339DD499" w14:textId="77777777" w:rsidR="00EB7C2E" w:rsidRDefault="00FA405A" w:rsidP="0047467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kabupaten/kota bertugas dan berwenang: </w:t>
            </w:r>
          </w:p>
          <w:p w14:paraId="7AE2B045" w14:textId="044F208D"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kebijakan tingkat kabupaten/kota; </w:t>
            </w:r>
          </w:p>
          <w:p w14:paraId="125968F4" w14:textId="6AA074D9"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KLHS tingkat kabupaten/kota; </w:t>
            </w:r>
          </w:p>
          <w:p w14:paraId="4EE142DF" w14:textId="28AF8871"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kabupaten/kota; </w:t>
            </w:r>
          </w:p>
          <w:p w14:paraId="53466765" w14:textId="71122832"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4F92CEC3" w14:textId="609CFB80"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dan emisi gas rumah kaca pada tingkat kabupaten/kota; </w:t>
            </w:r>
          </w:p>
          <w:p w14:paraId="45921719" w14:textId="016948BA"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0D30F6FC" w14:textId="3F17B846"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0472807C" w14:textId="0C0531D2"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memfasilitasi penyelesaian sengketa; </w:t>
            </w:r>
          </w:p>
          <w:p w14:paraId="227498C2" w14:textId="3E5502CE"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w:t>
            </w:r>
          </w:p>
          <w:p w14:paraId="36A72815" w14:textId="5E59778B"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758F864D" w14:textId="294C001D"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566B18D5" w14:textId="63AD3299"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mengelola informasi lingkungan hidup tingkat kabupaten/kota; </w:t>
            </w:r>
          </w:p>
          <w:p w14:paraId="753BDE4B" w14:textId="067AFE2A"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kebijakan sistem informasi lingkungan hidup tingkat kabupaten/kota; </w:t>
            </w:r>
          </w:p>
          <w:p w14:paraId="6BCAB124" w14:textId="377537EC"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6D7DB34D" w14:textId="77777777" w:rsidR="00EB7C2E" w:rsidRDefault="00FA405A" w:rsidP="0047467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menerbitkan izin lingkungan pada tingkat kabupaten/kota; dan </w:t>
            </w:r>
          </w:p>
          <w:p w14:paraId="0D02252C" w14:textId="0C928ED2" w:rsidR="00FB6C4D" w:rsidRPr="00EB7C2E" w:rsidRDefault="00FA405A" w:rsidP="0047467F">
            <w:pPr>
              <w:pStyle w:val="ListParagraph"/>
              <w:numPr>
                <w:ilvl w:val="1"/>
                <w:numId w:val="53"/>
              </w:numPr>
              <w:spacing w:before="240"/>
              <w:ind w:left="669" w:hanging="284"/>
              <w:jc w:val="both"/>
              <w:rPr>
                <w:rFonts w:cstheme="minorHAnsi"/>
                <w:sz w:val="20"/>
                <w:szCs w:val="20"/>
              </w:rPr>
            </w:pPr>
            <w:r w:rsidRPr="00EB7C2E">
              <w:rPr>
                <w:rFonts w:cstheme="minorHAnsi"/>
                <w:sz w:val="20"/>
                <w:szCs w:val="20"/>
              </w:rPr>
              <w:t>melakukan penegakan hukum lingkungan hidup pada tingkat kabupaten/kota.</w:t>
            </w:r>
          </w:p>
        </w:tc>
        <w:tc>
          <w:tcPr>
            <w:tcW w:w="1640" w:type="pct"/>
          </w:tcPr>
          <w:p w14:paraId="1FFC93E1" w14:textId="7780CC48" w:rsidR="00D61F29" w:rsidRPr="00F25E3D" w:rsidRDefault="00D61F29" w:rsidP="00D61F2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DEE6081" w14:textId="77777777" w:rsidR="009328C5" w:rsidRDefault="00D61F29"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Pusat bertugas dan berwenang: </w:t>
            </w:r>
          </w:p>
          <w:p w14:paraId="7A6AF8E9" w14:textId="6EAB4F4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nasional; </w:t>
            </w:r>
          </w:p>
          <w:p w14:paraId="38ADC1D6" w14:textId="3D0D60D0"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norma, standar, prosedur, dan kriteria; </w:t>
            </w:r>
          </w:p>
          <w:p w14:paraId="6BD2D2B6" w14:textId="4547D584"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nasional; </w:t>
            </w:r>
          </w:p>
          <w:p w14:paraId="6F16E6E1" w14:textId="6FD70D81"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KLHS; </w:t>
            </w:r>
          </w:p>
          <w:p w14:paraId="2119CE8B" w14:textId="282E04E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amdal dan UKL-UPL; </w:t>
            </w:r>
          </w:p>
          <w:p w14:paraId="30CADCB4" w14:textId="087FC3B4"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nasional dan emisi gas rumah kaca; </w:t>
            </w:r>
          </w:p>
          <w:p w14:paraId="0318F425" w14:textId="28838E6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mengembangkan standar kerja sama</w:t>
            </w:r>
            <w:r w:rsidR="009328C5">
              <w:rPr>
                <w:rFonts w:cstheme="minorHAnsi"/>
                <w:sz w:val="20"/>
                <w:szCs w:val="20"/>
              </w:rPr>
              <w:t>;</w:t>
            </w:r>
          </w:p>
          <w:p w14:paraId="0A983BE1" w14:textId="59FBFB1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w:t>
            </w:r>
          </w:p>
          <w:p w14:paraId="1A25736E" w14:textId="32DC4EC3"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sumber daya alam hayati dan nonhayati, keanekaragaman hayati, sumber daya genetik, dan keamanan hayati produk rekayasa genetik; </w:t>
            </w:r>
          </w:p>
          <w:p w14:paraId="44FCECFB" w14:textId="48C66B87"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pengendalian dampak perubahan iklim dan perlindungan lapisan ozon; </w:t>
            </w:r>
          </w:p>
          <w:p w14:paraId="70321DA1" w14:textId="7F17E7F7"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B3, limbah, serta limbah B3; </w:t>
            </w:r>
          </w:p>
          <w:p w14:paraId="31965A89" w14:textId="532AEB5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perlindungan lingkungan laut; </w:t>
            </w:r>
          </w:p>
          <w:p w14:paraId="7E37CFB7" w14:textId="30931EC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pencemaran dan/atau kerusakan lingkungan hidup lintas batas negara; </w:t>
            </w:r>
          </w:p>
          <w:p w14:paraId="35102A84" w14:textId="17109EA6"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nasional dan kebijakan tingkat provinsi; </w:t>
            </w:r>
          </w:p>
          <w:p w14:paraId="3A402FB5" w14:textId="73A2FE6C"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terhadap ketentuan persetujuan lingkungan dan peraturan perundang-undangan; </w:t>
            </w:r>
          </w:p>
          <w:p w14:paraId="0D1DD67C" w14:textId="4F07774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15EFA77F" w14:textId="6C78F820"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antardaerah serta penyelesaian sengketa; </w:t>
            </w:r>
          </w:p>
          <w:p w14:paraId="6B3BAE35" w14:textId="77D3C913"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melaksanakan kebijakan pengelolaan pengaduan masyarakat; </w:t>
            </w:r>
          </w:p>
          <w:p w14:paraId="1C53B8FC" w14:textId="12D5DC02"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standar pelayanan minimal; </w:t>
            </w:r>
          </w:p>
          <w:p w14:paraId="4F6F618A" w14:textId="3166072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69F00550" w14:textId="322E2A02"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mengelola informasi lingkungan hidup nasional; </w:t>
            </w:r>
          </w:p>
          <w:p w14:paraId="450056D3" w14:textId="300E4E5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mengembangkan, dan menyosialisasikan pemanfaatan teknologi ramah lingkungan hidup; </w:t>
            </w:r>
          </w:p>
          <w:p w14:paraId="291E255D" w14:textId="2FE0419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0FFFFCD7" w14:textId="4941EDFD"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sarana dan standar laboratorium lingkungan hidup; </w:t>
            </w:r>
          </w:p>
          <w:p w14:paraId="350C3010" w14:textId="0153E778"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menerbitkan Perizinan Berusaha atau persetujuan pemerintah; </w:t>
            </w:r>
          </w:p>
          <w:p w14:paraId="271D0196" w14:textId="0AE390EF" w:rsid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wilayah ekoregion; dan </w:t>
            </w:r>
          </w:p>
          <w:p w14:paraId="2DE658A4" w14:textId="573BC5FD" w:rsidR="009328C5" w:rsidRPr="009328C5" w:rsidRDefault="00D61F29" w:rsidP="0047467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melakukan penegakan hukum lingkungan hidup.</w:t>
            </w:r>
            <w:r w:rsidRPr="009328C5">
              <w:t xml:space="preserve"> </w:t>
            </w:r>
          </w:p>
          <w:p w14:paraId="443AE4BB" w14:textId="77777777" w:rsidR="009328C5" w:rsidRDefault="00D61F29"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provinsi sesuai dengan norma, standar, prosedur, dan kriteria yang ditetapkan oleh Pemerintah Pusat bertugas dan berwenang: </w:t>
            </w:r>
          </w:p>
          <w:p w14:paraId="341B942E" w14:textId="6797D288"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tingkat provinsi; </w:t>
            </w:r>
          </w:p>
          <w:p w14:paraId="563B9535" w14:textId="4674A889"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menetapkan dan melaksanakan KLHS tingkat provinsi;</w:t>
            </w:r>
          </w:p>
          <w:p w14:paraId="66FBCA32" w14:textId="047276A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provinsi; </w:t>
            </w:r>
          </w:p>
          <w:p w14:paraId="6F9BE445" w14:textId="363E80D8"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3C0820E7" w14:textId="16E19D5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dan emisi gas rumah kaca pada tingkat provinsi; </w:t>
            </w:r>
          </w:p>
          <w:p w14:paraId="09219E81" w14:textId="685DAEED"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188FD368" w14:textId="6D0CAD43"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lintas kabupaten/kota; </w:t>
            </w:r>
          </w:p>
          <w:p w14:paraId="0CE6BA24" w14:textId="1A5FC426"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kabupaten/kota; </w:t>
            </w:r>
          </w:p>
          <w:p w14:paraId="61345EEF" w14:textId="66F4B3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553D1CC7" w14:textId="549183D2"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40CC5EFA" w14:textId="6D7B00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antarkabupaten/antarkota serta penyelesaian sengketa; </w:t>
            </w:r>
          </w:p>
          <w:p w14:paraId="5773EB36" w14:textId="22C98092"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bantuan teknis, dan pengawasan kepada kabupaten/kota di bidang program dan kegiatan; </w:t>
            </w:r>
          </w:p>
          <w:p w14:paraId="255DB800" w14:textId="27562EE4"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281C490" w14:textId="3051B01B"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2ED6C505" w14:textId="48DDB607"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mengelola informasi lingkungan hidup tingkat provinsi; </w:t>
            </w:r>
          </w:p>
          <w:p w14:paraId="459BF82B" w14:textId="7C9D098C"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menyosialisasikan pemanfaatan teknologi ramah lingkungan hidup; </w:t>
            </w:r>
          </w:p>
          <w:p w14:paraId="233B0CA7" w14:textId="2F844C5A"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49307D5E" w14:textId="0171E25B"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menerbitkan Perizinan Berusaha pada tingkat provinsi; dan </w:t>
            </w:r>
          </w:p>
          <w:p w14:paraId="35E48B41" w14:textId="09055F61" w:rsidR="009328C5" w:rsidRDefault="00D61F29" w:rsidP="0047467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melakukan penegakan hukum lingkungan hidup pada tingkat provinsi.</w:t>
            </w:r>
            <w:r w:rsidR="009328C5" w:rsidRPr="009328C5">
              <w:rPr>
                <w:rFonts w:cstheme="minorHAnsi"/>
                <w:sz w:val="20"/>
                <w:szCs w:val="20"/>
              </w:rPr>
              <w:t xml:space="preserve"> </w:t>
            </w:r>
          </w:p>
          <w:p w14:paraId="63BA4C29" w14:textId="77777777" w:rsidR="009328C5" w:rsidRDefault="009328C5" w:rsidP="0047467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kabupaten/kota sesuai dengan norma, standar, prosedur, dan kriteria yang ditetapkan oleh Pemerintah Pusat bertugas dan berwenang: </w:t>
            </w:r>
          </w:p>
          <w:p w14:paraId="4EFF6624" w14:textId="49297F73"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kebijakan tingkat kabupaten/kota; </w:t>
            </w:r>
          </w:p>
          <w:p w14:paraId="53DCB06C" w14:textId="580B371E"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menetapkan dan melaksanakan KLHS tingkat kabupaten/kota;</w:t>
            </w:r>
          </w:p>
          <w:p w14:paraId="2A799F15" w14:textId="414E59A8" w:rsidR="009328C5"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tingkat kabupaten/kota; </w:t>
            </w:r>
          </w:p>
          <w:p w14:paraId="7CD54FAE" w14:textId="75D2611D"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2A6255CD" w14:textId="22E482A2"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menyelenggarakan inventarisasi sumber daya alam dan emisi gas rumah kaca pada tingkat kabupaten/kota;</w:t>
            </w:r>
          </w:p>
          <w:p w14:paraId="3A8EECC1" w14:textId="33744650"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3FB03812" w14:textId="0EBA2D2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2114F0B9" w14:textId="1762EC9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memfasilitasi penyelesaian sengketa; </w:t>
            </w:r>
          </w:p>
          <w:p w14:paraId="7A5316A7" w14:textId="491B11E8"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68E3F630" w14:textId="2E8ABBD6"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086CD55" w14:textId="1B54D052"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3F0518C1" w14:textId="1FC88985"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mengelola informasi lingkungan hidup tingkat kabupaten/kota; </w:t>
            </w:r>
          </w:p>
          <w:p w14:paraId="5003A5F4" w14:textId="6B5081D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kebijakan sistem informasi lingkungan hidup tingkat kabupaten/kota; </w:t>
            </w:r>
          </w:p>
          <w:p w14:paraId="7128C798" w14:textId="0A91FCBC"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6B53334D" w14:textId="77777777" w:rsidR="00A567A2" w:rsidRDefault="009328C5" w:rsidP="0047467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menerbitkan Perizinan Berusaha pada tingkat kabupaten/kota; dan </w:t>
            </w:r>
          </w:p>
          <w:p w14:paraId="2658C710" w14:textId="35F74D09" w:rsidR="00D61F29" w:rsidRPr="00A567A2" w:rsidRDefault="009328C5" w:rsidP="0047467F">
            <w:pPr>
              <w:pStyle w:val="ListParagraph"/>
              <w:numPr>
                <w:ilvl w:val="1"/>
                <w:numId w:val="49"/>
              </w:numPr>
              <w:spacing w:before="240"/>
              <w:ind w:left="598" w:hanging="283"/>
              <w:jc w:val="both"/>
              <w:rPr>
                <w:rFonts w:cstheme="minorHAnsi"/>
                <w:sz w:val="20"/>
                <w:szCs w:val="20"/>
              </w:rPr>
            </w:pPr>
            <w:r w:rsidRPr="00A567A2">
              <w:rPr>
                <w:rFonts w:cstheme="minorHAnsi"/>
                <w:sz w:val="20"/>
                <w:szCs w:val="20"/>
              </w:rPr>
              <w:t>melakukan penegakan hukum lingkungan hidup pada tingkat kabupaten/kota.</w:t>
            </w:r>
          </w:p>
        </w:tc>
        <w:tc>
          <w:tcPr>
            <w:tcW w:w="1529" w:type="pct"/>
          </w:tcPr>
          <w:p w14:paraId="36D98A3E" w14:textId="77777777" w:rsidR="00FB6C4D" w:rsidRPr="00F25E3D" w:rsidRDefault="00FB6C4D" w:rsidP="00C2469D">
            <w:pPr>
              <w:spacing w:before="240"/>
              <w:rPr>
                <w:rFonts w:cstheme="minorHAnsi"/>
                <w:sz w:val="20"/>
                <w:szCs w:val="20"/>
              </w:rPr>
            </w:pPr>
          </w:p>
        </w:tc>
      </w:tr>
      <w:tr w:rsidR="00FB6C4D" w:rsidRPr="00F25E3D" w14:paraId="4335B7B3" w14:textId="77777777" w:rsidTr="001E4EE8">
        <w:tc>
          <w:tcPr>
            <w:tcW w:w="217" w:type="pct"/>
          </w:tcPr>
          <w:p w14:paraId="42DA8D64" w14:textId="3FD9D47B" w:rsidR="00FB6C4D" w:rsidRPr="00F25E3D" w:rsidRDefault="00090679" w:rsidP="00090679">
            <w:pPr>
              <w:spacing w:before="240"/>
              <w:jc w:val="center"/>
              <w:rPr>
                <w:rFonts w:cstheme="minorHAnsi"/>
                <w:sz w:val="20"/>
                <w:szCs w:val="20"/>
              </w:rPr>
            </w:pPr>
            <w:r>
              <w:rPr>
                <w:rFonts w:cstheme="minorHAnsi"/>
                <w:b/>
                <w:bCs/>
                <w:sz w:val="20"/>
                <w:szCs w:val="20"/>
              </w:rPr>
              <w:t>24</w:t>
            </w:r>
          </w:p>
        </w:tc>
        <w:tc>
          <w:tcPr>
            <w:tcW w:w="1614" w:type="pct"/>
          </w:tcPr>
          <w:p w14:paraId="1BC6AD0D" w14:textId="77777777" w:rsidR="00090679" w:rsidRPr="00F25E3D" w:rsidRDefault="00090679" w:rsidP="0009067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1A132891" w14:textId="77777777" w:rsidR="00C565FB" w:rsidRDefault="00090679" w:rsidP="0047467F">
            <w:pPr>
              <w:pStyle w:val="ListParagraph"/>
              <w:numPr>
                <w:ilvl w:val="0"/>
                <w:numId w:val="55"/>
              </w:numPr>
              <w:spacing w:before="240"/>
              <w:ind w:left="385"/>
              <w:jc w:val="both"/>
              <w:rPr>
                <w:rFonts w:cstheme="minorHAnsi"/>
                <w:sz w:val="20"/>
                <w:szCs w:val="20"/>
              </w:rPr>
            </w:pPr>
            <w:r w:rsidRPr="00090679">
              <w:rPr>
                <w:rFonts w:cstheme="minorHAnsi"/>
                <w:sz w:val="20"/>
                <w:szCs w:val="20"/>
              </w:rPr>
              <w:t xml:space="preserve">Setiap orang dilarang: </w:t>
            </w:r>
          </w:p>
          <w:p w14:paraId="0C327D09" w14:textId="3481C4EE"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2477155A" w14:textId="716CA5B7"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B3 yang dilarang menurut peraturan perundang-undangan ke dalam wilayah Negara Kesatuan Republik Indonesia; </w:t>
            </w:r>
          </w:p>
          <w:p w14:paraId="51520C8C" w14:textId="701E53B7"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memasukkan limbah yang berasal dari luar wilayah Negara Kesatuan Republik Indonesia ke media lingkungan hidup Negara Kesatuan Republik Indonesia;</w:t>
            </w:r>
          </w:p>
          <w:p w14:paraId="5E7E5A30" w14:textId="567E8598"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0A7740AB" w14:textId="4ED80AA2"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limbah ke media lingkungan hidup; </w:t>
            </w:r>
          </w:p>
          <w:p w14:paraId="2932128B" w14:textId="511CD0B4"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B3 dan limbah B3 ke media lingkungan hidup; </w:t>
            </w:r>
          </w:p>
          <w:p w14:paraId="2F20E254" w14:textId="597F59CA"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melepaskan produk rekayasa genetik ke media lingkungan hidup yang bertentangan dengan peraturan perundang-undangan atau izin lingkungan; </w:t>
            </w:r>
          </w:p>
          <w:p w14:paraId="1BEC2D0B" w14:textId="05A47068"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pembukaan lahan dengan cara membakar; </w:t>
            </w:r>
          </w:p>
          <w:p w14:paraId="6CC7D27A" w14:textId="1078E6FA" w:rsidR="00C565FB"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745942F9" w14:textId="0941CA35" w:rsidR="00090679" w:rsidRDefault="00090679" w:rsidP="0047467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memberikan informasi palsu, menyesatkan, menghilangkan informasi, merusak informasi, atau memberikan keterangan yang tidak benar. </w:t>
            </w:r>
          </w:p>
          <w:p w14:paraId="556F007B" w14:textId="2EA7ECC5" w:rsidR="00FB6C4D" w:rsidRPr="00090679" w:rsidRDefault="00090679" w:rsidP="0047467F">
            <w:pPr>
              <w:pStyle w:val="ListParagraph"/>
              <w:numPr>
                <w:ilvl w:val="0"/>
                <w:numId w:val="55"/>
              </w:numPr>
              <w:spacing w:before="240"/>
              <w:ind w:left="385"/>
              <w:jc w:val="both"/>
              <w:rPr>
                <w:rFonts w:cstheme="minorHAnsi"/>
                <w:sz w:val="20"/>
                <w:szCs w:val="20"/>
              </w:rPr>
            </w:pPr>
            <w:r w:rsidRPr="00090679">
              <w:rPr>
                <w:rFonts w:cstheme="minorHAnsi"/>
                <w:sz w:val="20"/>
                <w:szCs w:val="20"/>
              </w:rPr>
              <w:t>Ketentuan sebagaimana dimaksud pada ayat (1) huruf h memperhatikan dengan sungguh</w:t>
            </w:r>
            <w:r w:rsidR="00C565FB">
              <w:rPr>
                <w:rFonts w:cstheme="minorHAnsi"/>
                <w:sz w:val="20"/>
                <w:szCs w:val="20"/>
              </w:rPr>
              <w:t>-</w:t>
            </w:r>
            <w:r w:rsidRPr="00090679">
              <w:rPr>
                <w:rFonts w:cstheme="minorHAnsi"/>
                <w:sz w:val="20"/>
                <w:szCs w:val="20"/>
              </w:rPr>
              <w:t>sungguh kearifan lokal di daerah masing-masing.</w:t>
            </w:r>
          </w:p>
        </w:tc>
        <w:tc>
          <w:tcPr>
            <w:tcW w:w="1640" w:type="pct"/>
          </w:tcPr>
          <w:p w14:paraId="1BA1734F" w14:textId="45A7364A" w:rsidR="00090679" w:rsidRPr="00F25E3D" w:rsidRDefault="00090679" w:rsidP="0009067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7118BE22" w14:textId="77777777" w:rsidR="00090679" w:rsidRDefault="00090679" w:rsidP="00C2469D">
            <w:pPr>
              <w:spacing w:before="240"/>
              <w:rPr>
                <w:rFonts w:cstheme="minorHAnsi"/>
                <w:sz w:val="20"/>
                <w:szCs w:val="20"/>
              </w:rPr>
            </w:pPr>
            <w:r w:rsidRPr="00090679">
              <w:rPr>
                <w:rFonts w:cstheme="minorHAnsi"/>
                <w:sz w:val="20"/>
                <w:szCs w:val="20"/>
              </w:rPr>
              <w:t xml:space="preserve">Setiap orang dilarang: </w:t>
            </w:r>
          </w:p>
          <w:p w14:paraId="732BBD01" w14:textId="0320A6F2"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361C93B1" w14:textId="6F99879A"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memasukkan B3 yang dilarang menurut peraturan perundang-undangan ke dalam wilayah Negara Kesatuan Republik Indonesia;</w:t>
            </w:r>
          </w:p>
          <w:p w14:paraId="10A25842" w14:textId="39EDA1FF"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yang berasal dari luar wilayah Negara Kesatuan Republik Indonesia ke media lingkungan hidup Negara Kesatuan Republik Indonesia; </w:t>
            </w:r>
          </w:p>
          <w:p w14:paraId="5D54C786" w14:textId="521AE614"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30D255E5" w14:textId="4CA62D59"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membuang limbah ke media lingkungan hidup; </w:t>
            </w:r>
          </w:p>
          <w:p w14:paraId="4E88E3B2" w14:textId="4EC39F47"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membuang B3 dan limbah B3 ke media lingkungan hidup;</w:t>
            </w:r>
          </w:p>
          <w:p w14:paraId="6EBB8C27" w14:textId="3C12C284"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melepaskan produk rekayasa genetik ke media lingkungan hidup yang bertentangan dengan peraturan perundang-undangan atau persetujuan lingkungan;</w:t>
            </w:r>
          </w:p>
          <w:p w14:paraId="0BBE434E" w14:textId="1C47F89B" w:rsidR="00090679"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pembukaan lahan dengan cara membakar; </w:t>
            </w:r>
          </w:p>
          <w:p w14:paraId="225C81A5" w14:textId="77777777" w:rsid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1E724FA5" w14:textId="555B15B4" w:rsidR="00FB6C4D" w:rsidRPr="00090679" w:rsidRDefault="00090679" w:rsidP="0047467F">
            <w:pPr>
              <w:pStyle w:val="ListParagraph"/>
              <w:numPr>
                <w:ilvl w:val="1"/>
                <w:numId w:val="54"/>
              </w:numPr>
              <w:ind w:left="315" w:hanging="284"/>
              <w:jc w:val="both"/>
              <w:rPr>
                <w:rFonts w:cstheme="minorHAnsi"/>
                <w:sz w:val="20"/>
                <w:szCs w:val="20"/>
              </w:rPr>
            </w:pPr>
            <w:r w:rsidRPr="00090679">
              <w:rPr>
                <w:rFonts w:cstheme="minorHAnsi"/>
                <w:sz w:val="20"/>
                <w:szCs w:val="20"/>
              </w:rPr>
              <w:t>memberikan informasi palsu, menyesatkan, menghilangkan informasi, merusak informasi, atau memberikan keterangan yang tidak benar.</w:t>
            </w:r>
          </w:p>
        </w:tc>
        <w:tc>
          <w:tcPr>
            <w:tcW w:w="1529" w:type="pct"/>
          </w:tcPr>
          <w:p w14:paraId="22662211" w14:textId="77777777" w:rsidR="00FB6C4D" w:rsidRPr="00F25E3D" w:rsidRDefault="00FB6C4D" w:rsidP="00C2469D">
            <w:pPr>
              <w:spacing w:before="240"/>
              <w:rPr>
                <w:rFonts w:cstheme="minorHAnsi"/>
                <w:sz w:val="20"/>
                <w:szCs w:val="20"/>
              </w:rPr>
            </w:pPr>
          </w:p>
        </w:tc>
      </w:tr>
      <w:tr w:rsidR="00FB6C4D" w:rsidRPr="00F25E3D" w14:paraId="7A67652B" w14:textId="77777777" w:rsidTr="001E4EE8">
        <w:tc>
          <w:tcPr>
            <w:tcW w:w="217" w:type="pct"/>
          </w:tcPr>
          <w:p w14:paraId="0E0F79E1" w14:textId="69C23842" w:rsidR="00FB6C4D" w:rsidRPr="00F25E3D" w:rsidRDefault="00C565FB" w:rsidP="00C565FB">
            <w:pPr>
              <w:spacing w:before="240"/>
              <w:jc w:val="center"/>
              <w:rPr>
                <w:rFonts w:cstheme="minorHAnsi"/>
                <w:sz w:val="20"/>
                <w:szCs w:val="20"/>
              </w:rPr>
            </w:pPr>
            <w:r>
              <w:rPr>
                <w:rFonts w:cstheme="minorHAnsi"/>
                <w:b/>
                <w:bCs/>
                <w:sz w:val="20"/>
                <w:szCs w:val="20"/>
              </w:rPr>
              <w:t>25</w:t>
            </w:r>
          </w:p>
        </w:tc>
        <w:tc>
          <w:tcPr>
            <w:tcW w:w="1614" w:type="pct"/>
          </w:tcPr>
          <w:p w14:paraId="034D2D70"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56FF9B0" w14:textId="77777777" w:rsid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sesuai dengan kewenangannya wajib melakukan pengawasan terhadap ketaatan penanggung jawab usaha dan/atau kegiatan atas ketentuan yang ditetapkan dalam peraturan perundang-undangan di bidang perlindungan dan pengelolaan lingkungan hidup.</w:t>
            </w:r>
          </w:p>
          <w:p w14:paraId="4090E182" w14:textId="77777777" w:rsid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dapat mendelegasikan kewenangannya dalam melakukan pengawasan kepada pejabat/instansi teknis yang bertanggung jawab di bidang perlindungan dan pengelolaan lingkungan hidup.</w:t>
            </w:r>
          </w:p>
          <w:p w14:paraId="02C357E7" w14:textId="00013BDF" w:rsidR="00C565FB" w:rsidRPr="00C565FB" w:rsidRDefault="00C565FB" w:rsidP="0047467F">
            <w:pPr>
              <w:pStyle w:val="ListParagraph"/>
              <w:numPr>
                <w:ilvl w:val="0"/>
                <w:numId w:val="58"/>
              </w:numPr>
              <w:spacing w:before="240"/>
              <w:ind w:left="385"/>
              <w:jc w:val="both"/>
              <w:rPr>
                <w:rFonts w:cstheme="minorHAnsi"/>
                <w:sz w:val="20"/>
                <w:szCs w:val="20"/>
              </w:rPr>
            </w:pPr>
            <w:r w:rsidRPr="00C565FB">
              <w:rPr>
                <w:rFonts w:cstheme="minorHAnsi"/>
                <w:sz w:val="20"/>
                <w:szCs w:val="20"/>
              </w:rPr>
              <w:t>Dalam melaksanakan pengawasan, Menteri, gubernur, atau bupati/walikota menetapkan pejabat pengawas lingkungan hidup yang merupakan pejabat fungsional.</w:t>
            </w:r>
          </w:p>
        </w:tc>
        <w:tc>
          <w:tcPr>
            <w:tcW w:w="1640" w:type="pct"/>
          </w:tcPr>
          <w:p w14:paraId="62623B6D" w14:textId="3664F19D"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E46B05D"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Pemerintah Pusat atau Pemerintah Daerah melakukan pengawasan terhadap ketaatan penanggung jawab usaha dan/atau kegiatan atas ketentuan yang ditetapkan dalam peraturan perundang-undangan di bidang perlindungan dan pengelolaan lingkungan hidup.</w:t>
            </w:r>
          </w:p>
          <w:p w14:paraId="6260C038"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 xml:space="preserve">Pemerintah Pusat atau Pemerintah Daerah dapat mendelegasikan kewenangannya dalam melakukan pengawasan kepada pejabat/instansi teknis yang bertanggung jawab di bidang perlindungan dan pengelolaan lingkungan hidup. </w:t>
            </w:r>
          </w:p>
          <w:p w14:paraId="0FF6AB9F" w14:textId="77777777" w:rsid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Dalam melaksanakan pengawasan, Pemerintah Pusat atau Pemerintah Daerah menetapkan pejabat pengawas lingkungan hidup yang merupakan pejabat fungsional.</w:t>
            </w:r>
          </w:p>
          <w:p w14:paraId="1B0FDE03" w14:textId="7704D89B" w:rsidR="00FB6C4D" w:rsidRPr="00C565FB" w:rsidRDefault="00C565FB" w:rsidP="0047467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Ketentuan lebih lanjut mengenai pejabat pengawas lingkungan hidup diatur dengan Peraturan Pemerintah</w:t>
            </w:r>
          </w:p>
        </w:tc>
        <w:tc>
          <w:tcPr>
            <w:tcW w:w="1529" w:type="pct"/>
          </w:tcPr>
          <w:p w14:paraId="4AC4C932" w14:textId="77777777" w:rsidR="00FB6C4D" w:rsidRPr="00F25E3D" w:rsidRDefault="00FB6C4D" w:rsidP="00C2469D">
            <w:pPr>
              <w:spacing w:before="240"/>
              <w:rPr>
                <w:rFonts w:cstheme="minorHAnsi"/>
                <w:sz w:val="20"/>
                <w:szCs w:val="20"/>
              </w:rPr>
            </w:pPr>
          </w:p>
        </w:tc>
      </w:tr>
      <w:tr w:rsidR="00FB6C4D" w:rsidRPr="00F25E3D" w14:paraId="5554D30F" w14:textId="77777777" w:rsidTr="001E4EE8">
        <w:tc>
          <w:tcPr>
            <w:tcW w:w="217" w:type="pct"/>
          </w:tcPr>
          <w:p w14:paraId="542501D3" w14:textId="211734CC" w:rsidR="00FB6C4D" w:rsidRPr="00F25E3D" w:rsidRDefault="00C565FB" w:rsidP="00C565FB">
            <w:pPr>
              <w:spacing w:before="240"/>
              <w:jc w:val="center"/>
              <w:rPr>
                <w:rFonts w:cstheme="minorHAnsi"/>
                <w:sz w:val="20"/>
                <w:szCs w:val="20"/>
              </w:rPr>
            </w:pPr>
            <w:r>
              <w:rPr>
                <w:rFonts w:cstheme="minorHAnsi"/>
                <w:b/>
                <w:bCs/>
                <w:sz w:val="20"/>
                <w:szCs w:val="20"/>
              </w:rPr>
              <w:t>26</w:t>
            </w:r>
          </w:p>
        </w:tc>
        <w:tc>
          <w:tcPr>
            <w:tcW w:w="1614" w:type="pct"/>
          </w:tcPr>
          <w:p w14:paraId="2FEB74F5"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2AC3E5C1" w14:textId="561C6AA4" w:rsidR="00FB6C4D" w:rsidRPr="00C565FB" w:rsidRDefault="00C565FB" w:rsidP="00C2469D">
            <w:pPr>
              <w:spacing w:before="240"/>
              <w:rPr>
                <w:rFonts w:cstheme="minorHAnsi"/>
                <w:sz w:val="20"/>
                <w:szCs w:val="20"/>
              </w:rPr>
            </w:pPr>
            <w:r w:rsidRPr="00C565FB">
              <w:rPr>
                <w:rFonts w:cstheme="minorHAnsi"/>
                <w:sz w:val="20"/>
                <w:szCs w:val="20"/>
              </w:rPr>
              <w:t>Menteri, gubernur, atau bupati/walikota sesuai dengan kewenangannya wajib melakukan pengawasan ketaatan penanggung jawab usaha dan/atau kegiatan terhadap izin lingkungan.</w:t>
            </w:r>
          </w:p>
        </w:tc>
        <w:tc>
          <w:tcPr>
            <w:tcW w:w="1640" w:type="pct"/>
          </w:tcPr>
          <w:p w14:paraId="60DA110A" w14:textId="4D0436F3"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851D862" w14:textId="285E6641" w:rsidR="00FB6C4D" w:rsidRPr="00C565FB" w:rsidRDefault="00C565FB" w:rsidP="00C565FB">
            <w:pPr>
              <w:spacing w:before="240"/>
              <w:jc w:val="both"/>
              <w:rPr>
                <w:rFonts w:cstheme="minorHAnsi"/>
                <w:sz w:val="20"/>
                <w:szCs w:val="20"/>
              </w:rPr>
            </w:pPr>
            <w:r w:rsidRPr="00C565FB">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w:t>
            </w:r>
          </w:p>
        </w:tc>
        <w:tc>
          <w:tcPr>
            <w:tcW w:w="1529" w:type="pct"/>
          </w:tcPr>
          <w:p w14:paraId="36E6F514" w14:textId="77777777" w:rsidR="00FB6C4D" w:rsidRPr="00F25E3D" w:rsidRDefault="00FB6C4D" w:rsidP="00C2469D">
            <w:pPr>
              <w:spacing w:before="240"/>
              <w:rPr>
                <w:rFonts w:cstheme="minorHAnsi"/>
                <w:sz w:val="20"/>
                <w:szCs w:val="20"/>
              </w:rPr>
            </w:pPr>
          </w:p>
        </w:tc>
      </w:tr>
      <w:tr w:rsidR="00FB6C4D" w:rsidRPr="00F25E3D" w14:paraId="05C0C72D" w14:textId="77777777" w:rsidTr="001E4EE8">
        <w:tc>
          <w:tcPr>
            <w:tcW w:w="217" w:type="pct"/>
          </w:tcPr>
          <w:p w14:paraId="30E322CC" w14:textId="26683FDE" w:rsidR="00FB6C4D" w:rsidRPr="00F25E3D" w:rsidRDefault="00C565FB" w:rsidP="00C565FB">
            <w:pPr>
              <w:spacing w:before="240"/>
              <w:jc w:val="center"/>
              <w:rPr>
                <w:rFonts w:cstheme="minorHAnsi"/>
                <w:sz w:val="20"/>
                <w:szCs w:val="20"/>
              </w:rPr>
            </w:pPr>
            <w:r>
              <w:rPr>
                <w:rFonts w:cstheme="minorHAnsi"/>
                <w:b/>
                <w:bCs/>
                <w:sz w:val="20"/>
                <w:szCs w:val="20"/>
              </w:rPr>
              <w:t>27</w:t>
            </w:r>
          </w:p>
        </w:tc>
        <w:tc>
          <w:tcPr>
            <w:tcW w:w="1614" w:type="pct"/>
          </w:tcPr>
          <w:p w14:paraId="666E6A7E"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14BAB65E" w14:textId="524EA404" w:rsidR="00FB6C4D" w:rsidRPr="00C565FB" w:rsidRDefault="00C565FB" w:rsidP="00C565FB">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izin lingkungannya diterbitkan oleh pemerintah daerah jika Pemerintah menganggap terjadi pelanggaran yang serius di bidang perlindungan dan pengelolaan lingkungan hidup.</w:t>
            </w:r>
          </w:p>
        </w:tc>
        <w:tc>
          <w:tcPr>
            <w:tcW w:w="1640" w:type="pct"/>
          </w:tcPr>
          <w:p w14:paraId="3B1AAC8F" w14:textId="7A15EE0D"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9F2E7D9" w14:textId="16774C7C" w:rsidR="00FB6C4D" w:rsidRPr="00C565FB" w:rsidRDefault="00C565FB" w:rsidP="00C565FB">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Perizinan Berusaha atau Persetujuan pemerintah diterbitkan oleh Pemerintah Daerah jika Menteri menganggap terjadi pelanggaran yang serius di bidang perlindungan dan pengelolaan lingkungan hidup berdasarkan norma, standar, prosedur, dan kriteria yang ditetapkan oleh Pemerintah Pusat.</w:t>
            </w:r>
          </w:p>
        </w:tc>
        <w:tc>
          <w:tcPr>
            <w:tcW w:w="1529" w:type="pct"/>
          </w:tcPr>
          <w:p w14:paraId="56B55668" w14:textId="77777777" w:rsidR="00FB6C4D" w:rsidRPr="00F25E3D" w:rsidRDefault="00FB6C4D" w:rsidP="00C2469D">
            <w:pPr>
              <w:spacing w:before="240"/>
              <w:rPr>
                <w:rFonts w:cstheme="minorHAnsi"/>
                <w:sz w:val="20"/>
                <w:szCs w:val="20"/>
              </w:rPr>
            </w:pPr>
          </w:p>
        </w:tc>
      </w:tr>
      <w:tr w:rsidR="00C565FB" w:rsidRPr="00F25E3D" w14:paraId="2B320BE7" w14:textId="77777777" w:rsidTr="001E4EE8">
        <w:tc>
          <w:tcPr>
            <w:tcW w:w="217" w:type="pct"/>
          </w:tcPr>
          <w:p w14:paraId="68939676" w14:textId="5C4C74EF" w:rsidR="00C565FB" w:rsidRPr="00F25E3D" w:rsidRDefault="00C565FB" w:rsidP="00C565FB">
            <w:pPr>
              <w:spacing w:before="240"/>
              <w:jc w:val="center"/>
              <w:rPr>
                <w:rFonts w:cstheme="minorHAnsi"/>
                <w:sz w:val="20"/>
                <w:szCs w:val="20"/>
              </w:rPr>
            </w:pPr>
            <w:r>
              <w:rPr>
                <w:rFonts w:cstheme="minorHAnsi"/>
                <w:b/>
                <w:bCs/>
                <w:sz w:val="20"/>
                <w:szCs w:val="20"/>
              </w:rPr>
              <w:t>28</w:t>
            </w:r>
          </w:p>
        </w:tc>
        <w:tc>
          <w:tcPr>
            <w:tcW w:w="1614" w:type="pct"/>
          </w:tcPr>
          <w:p w14:paraId="6505F09E" w14:textId="77777777"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6E8816CD" w14:textId="77777777" w:rsidR="007328E7" w:rsidRDefault="00C565FB" w:rsidP="0047467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Menteri, gubernur, atau bupati/walikota menerapkan sanksi administratif kepada penanggung jawab usaha dan/atau kegiatan jika dalam pengawasan ditemukan pelanggaran terhadap izin lingkungan. </w:t>
            </w:r>
          </w:p>
          <w:p w14:paraId="182D9239" w14:textId="77777777" w:rsidR="007328E7" w:rsidRDefault="00C565FB" w:rsidP="0047467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Sanksi administratif terdiri atas: </w:t>
            </w:r>
          </w:p>
          <w:p w14:paraId="2B83674A" w14:textId="2FE0D64A"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teguran tertulis; </w:t>
            </w:r>
          </w:p>
          <w:p w14:paraId="05237BCB" w14:textId="5F898EE0"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paksaan pemerintah; </w:t>
            </w:r>
          </w:p>
          <w:p w14:paraId="7F79265D" w14:textId="77777777" w:rsidR="007328E7" w:rsidRDefault="00C565FB" w:rsidP="0047467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pembekuan izin lingkungan; atau </w:t>
            </w:r>
          </w:p>
          <w:p w14:paraId="01002282" w14:textId="3798E43F" w:rsidR="00C565FB" w:rsidRPr="007328E7" w:rsidRDefault="00C565FB" w:rsidP="0047467F">
            <w:pPr>
              <w:pStyle w:val="ListParagraph"/>
              <w:numPr>
                <w:ilvl w:val="1"/>
                <w:numId w:val="61"/>
              </w:numPr>
              <w:spacing w:before="240"/>
              <w:ind w:left="669" w:hanging="284"/>
              <w:jc w:val="both"/>
              <w:rPr>
                <w:rFonts w:cstheme="minorHAnsi"/>
                <w:sz w:val="20"/>
                <w:szCs w:val="20"/>
              </w:rPr>
            </w:pPr>
            <w:r w:rsidRPr="007328E7">
              <w:rPr>
                <w:rFonts w:cstheme="minorHAnsi"/>
                <w:sz w:val="20"/>
                <w:szCs w:val="20"/>
              </w:rPr>
              <w:t>pencabutan izin lingkungan.</w:t>
            </w:r>
          </w:p>
        </w:tc>
        <w:tc>
          <w:tcPr>
            <w:tcW w:w="1640" w:type="pct"/>
          </w:tcPr>
          <w:p w14:paraId="42660801" w14:textId="4ACF04B1" w:rsidR="00C565FB" w:rsidRPr="00F25E3D" w:rsidRDefault="00C565FB" w:rsidP="00C565F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1B7B7764" w14:textId="77777777" w:rsidR="00C565FB" w:rsidRDefault="00C565FB" w:rsidP="0047467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w:t>
            </w:r>
          </w:p>
          <w:p w14:paraId="7D388F71" w14:textId="3B350418" w:rsidR="00C565FB" w:rsidRPr="00C565FB" w:rsidRDefault="00C565FB" w:rsidP="0047467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Ketentuan lebih lanjut mengenai tata cara pengenaan sanksi diatur dengan Peraturan Pemerintah.</w:t>
            </w:r>
          </w:p>
        </w:tc>
        <w:tc>
          <w:tcPr>
            <w:tcW w:w="1529" w:type="pct"/>
          </w:tcPr>
          <w:p w14:paraId="7DE3E76C" w14:textId="77777777" w:rsidR="00C565FB" w:rsidRPr="00F25E3D" w:rsidRDefault="00C565FB" w:rsidP="00C2469D">
            <w:pPr>
              <w:spacing w:before="240"/>
              <w:rPr>
                <w:rFonts w:cstheme="minorHAnsi"/>
                <w:sz w:val="20"/>
                <w:szCs w:val="20"/>
              </w:rPr>
            </w:pPr>
          </w:p>
        </w:tc>
      </w:tr>
      <w:tr w:rsidR="00C565FB" w:rsidRPr="00F25E3D" w14:paraId="57E3AEEE" w14:textId="77777777" w:rsidTr="001E4EE8">
        <w:tc>
          <w:tcPr>
            <w:tcW w:w="217" w:type="pct"/>
          </w:tcPr>
          <w:p w14:paraId="376AD236" w14:textId="4838A7A8" w:rsidR="00C565FB" w:rsidRPr="00F25E3D" w:rsidRDefault="007328E7" w:rsidP="007328E7">
            <w:pPr>
              <w:spacing w:before="240"/>
              <w:jc w:val="center"/>
              <w:rPr>
                <w:rFonts w:cstheme="minorHAnsi"/>
                <w:sz w:val="20"/>
                <w:szCs w:val="20"/>
              </w:rPr>
            </w:pPr>
            <w:r>
              <w:rPr>
                <w:rFonts w:cstheme="minorHAnsi"/>
                <w:b/>
                <w:bCs/>
                <w:sz w:val="20"/>
                <w:szCs w:val="20"/>
              </w:rPr>
              <w:t>29</w:t>
            </w:r>
          </w:p>
        </w:tc>
        <w:tc>
          <w:tcPr>
            <w:tcW w:w="1614" w:type="pct"/>
          </w:tcPr>
          <w:p w14:paraId="3769CF8E"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80F4221" w14:textId="0051BF4D" w:rsidR="00C565FB" w:rsidRPr="007328E7" w:rsidRDefault="007328E7" w:rsidP="007328E7">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jika Pemerintah menganggap pemerintah daerah secara sengaja tidak menerapkan sanksi administratif terhadap pelanggaran yang serius di bidang perlindungan dan pengelolaan lingkungan hidup.</w:t>
            </w:r>
          </w:p>
        </w:tc>
        <w:tc>
          <w:tcPr>
            <w:tcW w:w="1640" w:type="pct"/>
          </w:tcPr>
          <w:p w14:paraId="34D196C8" w14:textId="7060E9C0"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C689DAB" w14:textId="5F6112FB" w:rsidR="00C565FB" w:rsidRPr="007328E7" w:rsidRDefault="007328E7" w:rsidP="007328E7">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perlindungan dan pengelolaan lingkungan hidup.</w:t>
            </w:r>
          </w:p>
        </w:tc>
        <w:tc>
          <w:tcPr>
            <w:tcW w:w="1529" w:type="pct"/>
          </w:tcPr>
          <w:p w14:paraId="74756D01" w14:textId="77777777" w:rsidR="00C565FB" w:rsidRPr="00F25E3D" w:rsidRDefault="00C565FB" w:rsidP="00C2469D">
            <w:pPr>
              <w:spacing w:before="240"/>
              <w:rPr>
                <w:rFonts w:cstheme="minorHAnsi"/>
                <w:sz w:val="20"/>
                <w:szCs w:val="20"/>
              </w:rPr>
            </w:pPr>
          </w:p>
        </w:tc>
      </w:tr>
      <w:tr w:rsidR="00C565FB" w:rsidRPr="00F25E3D" w14:paraId="02D06A9C" w14:textId="77777777" w:rsidTr="001E4EE8">
        <w:tc>
          <w:tcPr>
            <w:tcW w:w="217" w:type="pct"/>
          </w:tcPr>
          <w:p w14:paraId="3F639C62" w14:textId="3DF4DACC" w:rsidR="00C565FB" w:rsidRPr="007328E7" w:rsidRDefault="007328E7" w:rsidP="007328E7">
            <w:pPr>
              <w:spacing w:before="240"/>
              <w:jc w:val="center"/>
              <w:rPr>
                <w:rFonts w:cstheme="minorHAnsi"/>
                <w:b/>
                <w:bCs/>
                <w:sz w:val="20"/>
                <w:szCs w:val="20"/>
              </w:rPr>
            </w:pPr>
            <w:r w:rsidRPr="007328E7">
              <w:rPr>
                <w:rFonts w:cstheme="minorHAnsi"/>
                <w:b/>
                <w:bCs/>
                <w:sz w:val="20"/>
                <w:szCs w:val="20"/>
              </w:rPr>
              <w:t>30</w:t>
            </w:r>
          </w:p>
        </w:tc>
        <w:tc>
          <w:tcPr>
            <w:tcW w:w="1614" w:type="pct"/>
          </w:tcPr>
          <w:p w14:paraId="48092B24"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6B732E05" w14:textId="5196BC77" w:rsidR="007328E7" w:rsidRPr="007328E7" w:rsidRDefault="007328E7" w:rsidP="007328E7">
            <w:pPr>
              <w:spacing w:before="240"/>
              <w:jc w:val="both"/>
              <w:rPr>
                <w:rFonts w:cstheme="minorHAnsi"/>
                <w:sz w:val="20"/>
                <w:szCs w:val="20"/>
              </w:rPr>
            </w:pPr>
            <w:r w:rsidRPr="007328E7">
              <w:rPr>
                <w:rFonts w:cstheme="minorHAnsi"/>
                <w:sz w:val="20"/>
                <w:szCs w:val="20"/>
              </w:rPr>
              <w:t>Pengenaan sanksi administratif berupa pembekuan atau pencabutan izin lingkungan sebagaimana dimaksud dalam Pasal 76 ayat (2) huruf c dan huruf d dilakukan apabila penanggung jawab usaha dan/atau kegiatan tidak melaksanakan paksaan pemerintah.</w:t>
            </w:r>
          </w:p>
        </w:tc>
        <w:tc>
          <w:tcPr>
            <w:tcW w:w="1640" w:type="pct"/>
          </w:tcPr>
          <w:p w14:paraId="6DCC4A53" w14:textId="73BBEFF2"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3CB96E87" w14:textId="4D216F37" w:rsidR="00C565FB" w:rsidRPr="007328E7" w:rsidRDefault="007328E7" w:rsidP="00C2469D">
            <w:pPr>
              <w:spacing w:before="240"/>
              <w:rPr>
                <w:rFonts w:cstheme="minorHAnsi"/>
                <w:sz w:val="20"/>
                <w:szCs w:val="20"/>
              </w:rPr>
            </w:pPr>
            <w:r w:rsidRPr="007328E7">
              <w:rPr>
                <w:rFonts w:cstheme="minorHAnsi"/>
                <w:sz w:val="20"/>
                <w:szCs w:val="20"/>
              </w:rPr>
              <w:t>Dihapus</w:t>
            </w:r>
          </w:p>
        </w:tc>
        <w:tc>
          <w:tcPr>
            <w:tcW w:w="1529" w:type="pct"/>
          </w:tcPr>
          <w:p w14:paraId="30D1FC7F" w14:textId="77777777" w:rsidR="00C565FB" w:rsidRPr="00F25E3D" w:rsidRDefault="00C565FB" w:rsidP="00C2469D">
            <w:pPr>
              <w:spacing w:before="240"/>
              <w:rPr>
                <w:rFonts w:cstheme="minorHAnsi"/>
                <w:sz w:val="20"/>
                <w:szCs w:val="20"/>
              </w:rPr>
            </w:pPr>
          </w:p>
        </w:tc>
      </w:tr>
      <w:tr w:rsidR="00C565FB" w:rsidRPr="00F25E3D" w14:paraId="7FFEA9D4" w14:textId="77777777" w:rsidTr="001E4EE8">
        <w:tc>
          <w:tcPr>
            <w:tcW w:w="217" w:type="pct"/>
          </w:tcPr>
          <w:p w14:paraId="477E56D6" w14:textId="2F3255C8" w:rsidR="00C565FB" w:rsidRPr="00F25E3D" w:rsidRDefault="007328E7" w:rsidP="007328E7">
            <w:pPr>
              <w:spacing w:before="240"/>
              <w:jc w:val="center"/>
              <w:rPr>
                <w:rFonts w:cstheme="minorHAnsi"/>
                <w:sz w:val="20"/>
                <w:szCs w:val="20"/>
              </w:rPr>
            </w:pPr>
            <w:r w:rsidRPr="007328E7">
              <w:rPr>
                <w:rFonts w:cstheme="minorHAnsi"/>
                <w:b/>
                <w:bCs/>
                <w:sz w:val="20"/>
                <w:szCs w:val="20"/>
              </w:rPr>
              <w:t>3</w:t>
            </w:r>
            <w:r>
              <w:rPr>
                <w:rFonts w:cstheme="minorHAnsi"/>
                <w:b/>
                <w:bCs/>
                <w:sz w:val="20"/>
                <w:szCs w:val="20"/>
              </w:rPr>
              <w:t>1</w:t>
            </w:r>
          </w:p>
        </w:tc>
        <w:tc>
          <w:tcPr>
            <w:tcW w:w="1614" w:type="pct"/>
          </w:tcPr>
          <w:p w14:paraId="73EE82B8" w14:textId="77777777"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2E7C3F4" w14:textId="77777777" w:rsidR="007328E7" w:rsidRDefault="007328E7" w:rsidP="0047467F">
            <w:pPr>
              <w:pStyle w:val="ListParagraph"/>
              <w:numPr>
                <w:ilvl w:val="0"/>
                <w:numId w:val="63"/>
              </w:numPr>
              <w:spacing w:before="240"/>
              <w:ind w:left="385"/>
              <w:jc w:val="both"/>
              <w:rPr>
                <w:rFonts w:cstheme="minorHAnsi"/>
                <w:sz w:val="20"/>
                <w:szCs w:val="20"/>
              </w:rPr>
            </w:pPr>
            <w:r w:rsidRPr="007328E7">
              <w:rPr>
                <w:rFonts w:cstheme="minorHAnsi"/>
                <w:sz w:val="20"/>
                <w:szCs w:val="20"/>
              </w:rPr>
              <w:t xml:space="preserve">Menteri, gubernur, atau bupati/walikota berwenang untuk memaksa penanggung jawab usaha dan/atau kegiatan untuk melakukan pemulihan lingkungan hidup akibat pencemaran dan/atau perusakan lingkungan hidup yang dilakukannya. </w:t>
            </w:r>
          </w:p>
          <w:p w14:paraId="54D637BE" w14:textId="30349D58" w:rsidR="00C565FB" w:rsidRPr="007328E7" w:rsidRDefault="007328E7" w:rsidP="0047467F">
            <w:pPr>
              <w:pStyle w:val="ListParagraph"/>
              <w:numPr>
                <w:ilvl w:val="0"/>
                <w:numId w:val="63"/>
              </w:numPr>
              <w:spacing w:before="240"/>
              <w:ind w:left="385"/>
              <w:jc w:val="both"/>
              <w:rPr>
                <w:rFonts w:cstheme="minorHAnsi"/>
                <w:sz w:val="20"/>
                <w:szCs w:val="20"/>
              </w:rPr>
            </w:pPr>
            <w:r w:rsidRPr="007328E7">
              <w:rPr>
                <w:rFonts w:cstheme="minorHAnsi"/>
                <w:sz w:val="20"/>
                <w:szCs w:val="20"/>
              </w:rPr>
              <w:t>Menteri, gubernur, atau bupati/walikota berwenang atau dapat menunjuk pihak ketiga untuk melakukan pemulihan lingkungan hidup akibat pencemaran dan/atau perusakan lingkungan hidup yang dilakukannya atas beban biaya penanggung jawab usaha dan/atau kegiatan.</w:t>
            </w:r>
          </w:p>
        </w:tc>
        <w:tc>
          <w:tcPr>
            <w:tcW w:w="1640" w:type="pct"/>
          </w:tcPr>
          <w:p w14:paraId="1F4479FA" w14:textId="2A15077F"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3DAD856D" w14:textId="77777777" w:rsidR="007328E7" w:rsidRDefault="007328E7" w:rsidP="0047467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3925525C" w14:textId="02FB09E2" w:rsidR="00C565FB" w:rsidRPr="007328E7" w:rsidRDefault="007328E7" w:rsidP="0047467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c>
          <w:tcPr>
            <w:tcW w:w="1529" w:type="pct"/>
          </w:tcPr>
          <w:p w14:paraId="67D56132" w14:textId="77777777" w:rsidR="00C565FB" w:rsidRPr="00F25E3D" w:rsidRDefault="00C565FB" w:rsidP="00C2469D">
            <w:pPr>
              <w:spacing w:before="240"/>
              <w:rPr>
                <w:rFonts w:cstheme="minorHAnsi"/>
                <w:sz w:val="20"/>
                <w:szCs w:val="20"/>
              </w:rPr>
            </w:pPr>
          </w:p>
        </w:tc>
      </w:tr>
      <w:tr w:rsidR="00C565FB" w:rsidRPr="00F25E3D" w14:paraId="15A72439" w14:textId="77777777" w:rsidTr="001E4EE8">
        <w:tc>
          <w:tcPr>
            <w:tcW w:w="217" w:type="pct"/>
          </w:tcPr>
          <w:p w14:paraId="78334AEB" w14:textId="0D45DF49" w:rsidR="00C565FB" w:rsidRPr="00F25E3D" w:rsidRDefault="007328E7" w:rsidP="007328E7">
            <w:pPr>
              <w:spacing w:before="240"/>
              <w:jc w:val="center"/>
              <w:rPr>
                <w:rFonts w:cstheme="minorHAnsi"/>
                <w:sz w:val="20"/>
                <w:szCs w:val="20"/>
              </w:rPr>
            </w:pPr>
            <w:r w:rsidRPr="007328E7">
              <w:rPr>
                <w:rFonts w:cstheme="minorHAnsi"/>
                <w:b/>
                <w:bCs/>
                <w:sz w:val="20"/>
                <w:szCs w:val="20"/>
              </w:rPr>
              <w:t>3</w:t>
            </w:r>
            <w:r>
              <w:rPr>
                <w:rFonts w:cstheme="minorHAnsi"/>
                <w:b/>
                <w:bCs/>
                <w:sz w:val="20"/>
                <w:szCs w:val="20"/>
              </w:rPr>
              <w:t>2</w:t>
            </w:r>
          </w:p>
        </w:tc>
        <w:tc>
          <w:tcPr>
            <w:tcW w:w="1614" w:type="pct"/>
          </w:tcPr>
          <w:p w14:paraId="62CE1048" w14:textId="77777777" w:rsidR="00C565FB" w:rsidRPr="00F25E3D" w:rsidRDefault="00C565FB" w:rsidP="00C2469D">
            <w:pPr>
              <w:spacing w:before="240"/>
              <w:rPr>
                <w:rFonts w:cstheme="minorHAnsi"/>
                <w:b/>
                <w:bCs/>
                <w:sz w:val="20"/>
                <w:szCs w:val="20"/>
              </w:rPr>
            </w:pPr>
          </w:p>
        </w:tc>
        <w:tc>
          <w:tcPr>
            <w:tcW w:w="1640" w:type="pct"/>
          </w:tcPr>
          <w:p w14:paraId="0D15B50D" w14:textId="14CF5B10" w:rsidR="007328E7" w:rsidRPr="00F25E3D" w:rsidRDefault="007328E7" w:rsidP="007328E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70897EE4" w14:textId="77777777" w:rsidR="00C565FB" w:rsidRDefault="007328E7" w:rsidP="007328E7">
            <w:pPr>
              <w:spacing w:before="240"/>
              <w:jc w:val="both"/>
              <w:rPr>
                <w:rFonts w:cstheme="minorHAnsi"/>
                <w:sz w:val="20"/>
                <w:szCs w:val="20"/>
              </w:rPr>
            </w:pPr>
            <w:r w:rsidRPr="007328E7">
              <w:rPr>
                <w:rFonts w:cstheme="minorHAnsi"/>
                <w:sz w:val="20"/>
                <w:szCs w:val="20"/>
              </w:rPr>
              <w:t>Setiap orang yang melakukan usaha dan/atau kegiatan tanpa memiliki Perizinan Berusaha sebagaimana dimaksud dalam Pasal 24 ayat (5), Pasal 34 ayat (3), Pasal 59 ayat (4), atau Persetujuan dari Pemerintah sebagaimana dimaksud dalam Pasal 20 ayat (3) huruf b dikenai sanksi administratif.</w:t>
            </w:r>
          </w:p>
          <w:p w14:paraId="52E2A15C" w14:textId="6F21D536" w:rsidR="00507A39" w:rsidRPr="00F25E3D" w:rsidRDefault="00507A39" w:rsidP="00507A3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4750F345"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usaha dan/atau kegiatan yang memiliki Perizinan Berusaha sebagaimana dimaksud dalam Pasal 24 ayat (5), Pasal 34 ayat (3), Pasal 36 ayat (1), Pasal 59 ayat (1), Pasal 59 ayat (4) atau Persetujuan dari Pemerintah sebagaimana dimaksud dalam Pasal 20 ayat (3) huruf b atau Pasal 61 yang tidak sesuai dengan kewajiban dalam Perizinan Berusaha atau Persetujuan Pemerintah dan/atau melanggar ketentuan Peraturan Perundangundangan di Bidang Perlindungan dan Pengelolaan Lingkungan Hidup, dikenai sanksi administratif. </w:t>
            </w:r>
          </w:p>
          <w:p w14:paraId="3134D23C"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pelanggaran larangan sebagaimana dimaksud dalam Pasal 69, yaitu: </w:t>
            </w:r>
          </w:p>
          <w:p w14:paraId="7B3CED07" w14:textId="0D59A667" w:rsidR="00507A39" w:rsidRDefault="00507A39" w:rsidP="0047467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3DF977" w14:textId="4351626F" w:rsidR="00507A39" w:rsidRDefault="00507A39" w:rsidP="0047467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menyusun Amdal tanpa memiliki sertifikat kompetensi penyusun Amdal sebagaimana dimaksud dalam Pasal 69 huruf i dikenai sanksi administratif.</w:t>
            </w:r>
          </w:p>
          <w:p w14:paraId="79C57305" w14:textId="77777777" w:rsidR="00507A39" w:rsidRDefault="00507A39" w:rsidP="0047467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195B7D3B" w14:textId="5B8EA3F6" w:rsidR="00507A39" w:rsidRPr="00F25E3D" w:rsidRDefault="00507A39" w:rsidP="00507A39">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2EE87078" w14:textId="77777777" w:rsidR="00AB3D18" w:rsidRDefault="00507A39" w:rsidP="0047467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Sanksi administratif sebagaimana dimaksud dalam Pasal 82A dan Pasal 82B ayat (1), ayat (2), dan ayat (3) berupa: a. teguran tertulis; b. paksaan pemerintah; c. denda administratif; d. pembekuan perizinan berusaha; dan/atau e. pencabutan perizinan berusaha.</w:t>
            </w:r>
          </w:p>
          <w:p w14:paraId="16537E30" w14:textId="1E93FA83" w:rsidR="00507A39" w:rsidRPr="00507A39" w:rsidRDefault="00507A39" w:rsidP="0047467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Ketentuan lebih lanjut mengenai kriteria, jenis, besaran denda, dan tata cara pengenaan sanksi administratif sebagaimana dimaksud pada ayat (1) diatur dengan Peraturan Pemerintah.</w:t>
            </w:r>
          </w:p>
        </w:tc>
        <w:tc>
          <w:tcPr>
            <w:tcW w:w="1529" w:type="pct"/>
          </w:tcPr>
          <w:p w14:paraId="1C1CBDB9" w14:textId="77777777" w:rsidR="00C565FB" w:rsidRPr="00F25E3D" w:rsidRDefault="00C565FB" w:rsidP="00C2469D">
            <w:pPr>
              <w:spacing w:before="240"/>
              <w:rPr>
                <w:rFonts w:cstheme="minorHAnsi"/>
                <w:sz w:val="20"/>
                <w:szCs w:val="20"/>
              </w:rPr>
            </w:pPr>
          </w:p>
        </w:tc>
      </w:tr>
      <w:tr w:rsidR="007328E7" w:rsidRPr="00F25E3D" w14:paraId="7D42842A" w14:textId="77777777" w:rsidTr="001E4EE8">
        <w:tc>
          <w:tcPr>
            <w:tcW w:w="217" w:type="pct"/>
          </w:tcPr>
          <w:p w14:paraId="585BA42C" w14:textId="0E934B08" w:rsidR="007328E7" w:rsidRPr="00F25E3D" w:rsidRDefault="00AB3D18" w:rsidP="00AB3D18">
            <w:pPr>
              <w:spacing w:before="240"/>
              <w:jc w:val="center"/>
              <w:rPr>
                <w:rFonts w:cstheme="minorHAnsi"/>
                <w:sz w:val="20"/>
                <w:szCs w:val="20"/>
              </w:rPr>
            </w:pPr>
            <w:r w:rsidRPr="007328E7">
              <w:rPr>
                <w:rFonts w:cstheme="minorHAnsi"/>
                <w:b/>
                <w:bCs/>
                <w:sz w:val="20"/>
                <w:szCs w:val="20"/>
              </w:rPr>
              <w:t>3</w:t>
            </w:r>
            <w:r>
              <w:rPr>
                <w:rFonts w:cstheme="minorHAnsi"/>
                <w:b/>
                <w:bCs/>
                <w:sz w:val="20"/>
                <w:szCs w:val="20"/>
              </w:rPr>
              <w:t>3</w:t>
            </w:r>
          </w:p>
        </w:tc>
        <w:tc>
          <w:tcPr>
            <w:tcW w:w="1614" w:type="pct"/>
          </w:tcPr>
          <w:p w14:paraId="45FA3CE6" w14:textId="77777777" w:rsidR="00AB3D18" w:rsidRPr="00F25E3D" w:rsidRDefault="00AB3D18" w:rsidP="00AB3D1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EB60719" w14:textId="01DB06CA" w:rsidR="007328E7" w:rsidRPr="00AB3D18" w:rsidRDefault="00AB3D18" w:rsidP="00AB3D18">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tanpa perlu pembuktian unsur kesalahan.</w:t>
            </w:r>
          </w:p>
        </w:tc>
        <w:tc>
          <w:tcPr>
            <w:tcW w:w="1640" w:type="pct"/>
          </w:tcPr>
          <w:p w14:paraId="30D87CD8" w14:textId="1F899E0B" w:rsidR="00AB3D18" w:rsidRPr="00F25E3D" w:rsidRDefault="00AB3D18" w:rsidP="00AB3D18">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383B1F20" w14:textId="6D0F592B" w:rsidR="007328E7" w:rsidRPr="00AB3D18" w:rsidRDefault="00AB3D18" w:rsidP="00AB3D18">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tc>
        <w:tc>
          <w:tcPr>
            <w:tcW w:w="1529" w:type="pct"/>
          </w:tcPr>
          <w:p w14:paraId="4F25EEAF" w14:textId="77777777" w:rsidR="007328E7" w:rsidRPr="00F25E3D" w:rsidRDefault="007328E7" w:rsidP="00C2469D">
            <w:pPr>
              <w:spacing w:before="240"/>
              <w:rPr>
                <w:rFonts w:cstheme="minorHAnsi"/>
                <w:sz w:val="20"/>
                <w:szCs w:val="20"/>
              </w:rPr>
            </w:pPr>
          </w:p>
        </w:tc>
      </w:tr>
      <w:tr w:rsidR="007328E7" w:rsidRPr="00F25E3D" w14:paraId="173B3450" w14:textId="77777777" w:rsidTr="001E4EE8">
        <w:tc>
          <w:tcPr>
            <w:tcW w:w="217" w:type="pct"/>
          </w:tcPr>
          <w:p w14:paraId="233B2294" w14:textId="78CD5E75"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4</w:t>
            </w:r>
          </w:p>
        </w:tc>
        <w:tc>
          <w:tcPr>
            <w:tcW w:w="1614" w:type="pct"/>
          </w:tcPr>
          <w:p w14:paraId="50DDEFCA"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73448A91" w14:textId="77777777" w:rsidR="00021F5D" w:rsidRDefault="00021F5D" w:rsidP="0047467F">
            <w:pPr>
              <w:pStyle w:val="ListParagraph"/>
              <w:numPr>
                <w:ilvl w:val="0"/>
                <w:numId w:val="67"/>
              </w:numPr>
              <w:spacing w:before="240"/>
              <w:ind w:left="385"/>
              <w:jc w:val="both"/>
              <w:rPr>
                <w:rFonts w:cstheme="minorHAnsi"/>
                <w:sz w:val="20"/>
                <w:szCs w:val="20"/>
              </w:rPr>
            </w:pPr>
            <w:r w:rsidRPr="00021F5D">
              <w:rPr>
                <w:rFonts w:cstheme="minorHAnsi"/>
                <w:sz w:val="20"/>
                <w:szCs w:val="20"/>
              </w:rPr>
              <w:t xml:space="preserve">Setiap orang dapat mengajukan gugatan terhadap keputusan tata usaha negara apabila: </w:t>
            </w:r>
          </w:p>
          <w:p w14:paraId="302E6912" w14:textId="6CAB50DE"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usaha dan/atau kegiatan yang wajib amdal tetapi tidak dilengkapi dengan dokumen amdal; </w:t>
            </w:r>
          </w:p>
          <w:p w14:paraId="2CACD15A" w14:textId="034A533E"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kegiatan yang wajib UKL-UPL, tetapi tidak dilengkapi dengan dokumen UKL-UPL; dan/atau </w:t>
            </w:r>
          </w:p>
          <w:p w14:paraId="5D5EBBD9" w14:textId="556833AF" w:rsidR="00021F5D" w:rsidRDefault="00021F5D" w:rsidP="0047467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yang menerbitkan izin usaha dan/atau kegiatan yang tidak dilengkapi dengan izin lingkungan. </w:t>
            </w:r>
          </w:p>
          <w:p w14:paraId="2EAA58FD" w14:textId="1B1B269A" w:rsidR="007328E7" w:rsidRPr="00021F5D" w:rsidRDefault="00021F5D" w:rsidP="0047467F">
            <w:pPr>
              <w:pStyle w:val="ListParagraph"/>
              <w:numPr>
                <w:ilvl w:val="0"/>
                <w:numId w:val="67"/>
              </w:numPr>
              <w:spacing w:before="240"/>
              <w:ind w:left="385"/>
              <w:jc w:val="both"/>
              <w:rPr>
                <w:rFonts w:cstheme="minorHAnsi"/>
                <w:sz w:val="20"/>
                <w:szCs w:val="20"/>
              </w:rPr>
            </w:pPr>
            <w:r w:rsidRPr="00021F5D">
              <w:rPr>
                <w:rFonts w:cstheme="minorHAnsi"/>
                <w:sz w:val="20"/>
                <w:szCs w:val="20"/>
              </w:rPr>
              <w:t>Tata cara pengajuan gugatan terhadap keputusan tata usaha negara mengacu pada Hukum Acara Peradilan Tata Usaha Negara.</w:t>
            </w:r>
          </w:p>
        </w:tc>
        <w:tc>
          <w:tcPr>
            <w:tcW w:w="1640" w:type="pct"/>
          </w:tcPr>
          <w:p w14:paraId="5E5A6586" w14:textId="643B8FD0"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5824B7DA" w14:textId="7D0E7750" w:rsidR="007328E7" w:rsidRPr="00021F5D" w:rsidRDefault="00021F5D" w:rsidP="00C2469D">
            <w:pPr>
              <w:spacing w:before="240"/>
              <w:rPr>
                <w:rFonts w:cstheme="minorHAnsi"/>
                <w:sz w:val="20"/>
                <w:szCs w:val="20"/>
              </w:rPr>
            </w:pPr>
            <w:r w:rsidRPr="00021F5D">
              <w:rPr>
                <w:rFonts w:cstheme="minorHAnsi"/>
                <w:sz w:val="20"/>
                <w:szCs w:val="20"/>
              </w:rPr>
              <w:t>Dihapus</w:t>
            </w:r>
          </w:p>
        </w:tc>
        <w:tc>
          <w:tcPr>
            <w:tcW w:w="1529" w:type="pct"/>
          </w:tcPr>
          <w:p w14:paraId="13AE0D26" w14:textId="77777777" w:rsidR="007328E7" w:rsidRPr="00F25E3D" w:rsidRDefault="007328E7" w:rsidP="00C2469D">
            <w:pPr>
              <w:spacing w:before="240"/>
              <w:rPr>
                <w:rFonts w:cstheme="minorHAnsi"/>
                <w:sz w:val="20"/>
                <w:szCs w:val="20"/>
              </w:rPr>
            </w:pPr>
          </w:p>
        </w:tc>
      </w:tr>
      <w:tr w:rsidR="007328E7" w:rsidRPr="00F25E3D" w14:paraId="59817158" w14:textId="77777777" w:rsidTr="001E4EE8">
        <w:tc>
          <w:tcPr>
            <w:tcW w:w="217" w:type="pct"/>
          </w:tcPr>
          <w:p w14:paraId="4BB4B427" w14:textId="06D39865"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5</w:t>
            </w:r>
          </w:p>
        </w:tc>
        <w:tc>
          <w:tcPr>
            <w:tcW w:w="1614" w:type="pct"/>
          </w:tcPr>
          <w:p w14:paraId="66437276"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E702AAF" w14:textId="185A8036"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pengelolaan limbah B3 tanpa izin sebagaimana dimaksud dalam Pasal 59 ayat (4), dipidana dengan pidana penjara paling singkat 1 (satu) tahun dan paling lama 3 (tiga) tahun dan denda paling sedikit Rp1.000.000.000,00 (satu miliar rupiah) dan paling banyak Rp3.000.000.000,00 (tiga miliar rupiah).</w:t>
            </w:r>
          </w:p>
        </w:tc>
        <w:tc>
          <w:tcPr>
            <w:tcW w:w="1640" w:type="pct"/>
          </w:tcPr>
          <w:p w14:paraId="5C306AE1" w14:textId="5404A6E8"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02278B4" w14:textId="48813080" w:rsidR="007328E7" w:rsidRPr="00F25E3D" w:rsidRDefault="00021F5D" w:rsidP="00021F5D">
            <w:pPr>
              <w:spacing w:before="240"/>
              <w:rPr>
                <w:rFonts w:cstheme="minorHAnsi"/>
                <w:b/>
                <w:bCs/>
                <w:sz w:val="20"/>
                <w:szCs w:val="20"/>
              </w:rPr>
            </w:pPr>
            <w:r w:rsidRPr="00021F5D">
              <w:rPr>
                <w:rFonts w:cstheme="minorHAnsi"/>
                <w:sz w:val="20"/>
                <w:szCs w:val="20"/>
              </w:rPr>
              <w:t>Dihapus</w:t>
            </w:r>
          </w:p>
        </w:tc>
        <w:tc>
          <w:tcPr>
            <w:tcW w:w="1529" w:type="pct"/>
          </w:tcPr>
          <w:p w14:paraId="257D786B" w14:textId="77777777" w:rsidR="007328E7" w:rsidRPr="00F25E3D" w:rsidRDefault="007328E7" w:rsidP="00C2469D">
            <w:pPr>
              <w:spacing w:before="240"/>
              <w:rPr>
                <w:rFonts w:cstheme="minorHAnsi"/>
                <w:sz w:val="20"/>
                <w:szCs w:val="20"/>
              </w:rPr>
            </w:pPr>
          </w:p>
        </w:tc>
      </w:tr>
      <w:tr w:rsidR="007328E7" w:rsidRPr="00F25E3D" w14:paraId="5D98BB06" w14:textId="77777777" w:rsidTr="001E4EE8">
        <w:tc>
          <w:tcPr>
            <w:tcW w:w="217" w:type="pct"/>
          </w:tcPr>
          <w:p w14:paraId="14206C11" w14:textId="67134FB8" w:rsidR="007328E7"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6</w:t>
            </w:r>
          </w:p>
        </w:tc>
        <w:tc>
          <w:tcPr>
            <w:tcW w:w="1614" w:type="pct"/>
          </w:tcPr>
          <w:p w14:paraId="0F9491B6"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3ADE7A9A" w14:textId="053824DF"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usaha dan/atau kegiatan tanpa memiliki izin lingkungan sebagaimana dimaksud dalam Pasal 36 ayat (1), dipidana dengan pidana penjara paling singkat 1 (satu) tahun dan paling lama 3 (tiga) tahun dan denda paling sedikit Rp1.000.000.000,00 (satu miliar rupiah) dan paling banyak Rp3.000.000.000,00 (tiga miliar rupiah).</w:t>
            </w:r>
          </w:p>
        </w:tc>
        <w:tc>
          <w:tcPr>
            <w:tcW w:w="1640" w:type="pct"/>
          </w:tcPr>
          <w:p w14:paraId="4DFFFE96" w14:textId="7735BAA8"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04124928" w14:textId="36C28F61" w:rsidR="007328E7" w:rsidRPr="00021F5D" w:rsidRDefault="00021F5D" w:rsidP="00021F5D">
            <w:pPr>
              <w:spacing w:before="240"/>
              <w:jc w:val="both"/>
              <w:rPr>
                <w:rFonts w:cstheme="minorHAnsi"/>
                <w:sz w:val="20"/>
                <w:szCs w:val="20"/>
              </w:rPr>
            </w:pPr>
            <w:r w:rsidRPr="00021F5D">
              <w:rPr>
                <w:rFonts w:cstheme="minorHAnsi"/>
                <w:sz w:val="20"/>
                <w:szCs w:val="20"/>
              </w:rPr>
              <w:t>Setiap orang yang melakukan usaha dan/atau kegiatan tanpa memiliki persetujuan lingkungan sebagaimana dimaksud dalam Pasal 24 ayat (5), Pasal 34 ayat (3), Pasal 59 ayat (4), atau Persetujuan dari Pemerintah sebagaimana dimaksud dalam Pasal 20 ayat (3) huruf b 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c>
          <w:tcPr>
            <w:tcW w:w="1529" w:type="pct"/>
          </w:tcPr>
          <w:p w14:paraId="4C8D2386" w14:textId="77777777" w:rsidR="007328E7" w:rsidRPr="00F25E3D" w:rsidRDefault="007328E7" w:rsidP="00C2469D">
            <w:pPr>
              <w:spacing w:before="240"/>
              <w:rPr>
                <w:rFonts w:cstheme="minorHAnsi"/>
                <w:sz w:val="20"/>
                <w:szCs w:val="20"/>
              </w:rPr>
            </w:pPr>
          </w:p>
        </w:tc>
      </w:tr>
      <w:tr w:rsidR="00021F5D" w:rsidRPr="00F25E3D" w14:paraId="36E15910" w14:textId="77777777" w:rsidTr="001E4EE8">
        <w:tc>
          <w:tcPr>
            <w:tcW w:w="217" w:type="pct"/>
          </w:tcPr>
          <w:p w14:paraId="53810085" w14:textId="5A71138C" w:rsidR="00021F5D" w:rsidRPr="00F25E3D" w:rsidRDefault="00021F5D" w:rsidP="00021F5D">
            <w:pPr>
              <w:spacing w:before="240"/>
              <w:jc w:val="center"/>
              <w:rPr>
                <w:rFonts w:cstheme="minorHAnsi"/>
                <w:sz w:val="20"/>
                <w:szCs w:val="20"/>
              </w:rPr>
            </w:pPr>
            <w:r w:rsidRPr="007328E7">
              <w:rPr>
                <w:rFonts w:cstheme="minorHAnsi"/>
                <w:b/>
                <w:bCs/>
                <w:sz w:val="20"/>
                <w:szCs w:val="20"/>
              </w:rPr>
              <w:t>3</w:t>
            </w:r>
            <w:r>
              <w:rPr>
                <w:rFonts w:cstheme="minorHAnsi"/>
                <w:b/>
                <w:bCs/>
                <w:sz w:val="20"/>
                <w:szCs w:val="20"/>
              </w:rPr>
              <w:t>7</w:t>
            </w:r>
          </w:p>
        </w:tc>
        <w:tc>
          <w:tcPr>
            <w:tcW w:w="1614" w:type="pct"/>
          </w:tcPr>
          <w:p w14:paraId="438E7BEF" w14:textId="77777777"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16FDCFCD" w14:textId="1F7F8102" w:rsidR="00021F5D" w:rsidRPr="00021F5D" w:rsidRDefault="00021F5D" w:rsidP="00021F5D">
            <w:pPr>
              <w:spacing w:before="240"/>
              <w:jc w:val="both"/>
              <w:rPr>
                <w:rFonts w:cstheme="minorHAnsi"/>
                <w:sz w:val="20"/>
                <w:szCs w:val="20"/>
              </w:rPr>
            </w:pPr>
            <w:r w:rsidRPr="00021F5D">
              <w:rPr>
                <w:rFonts w:cstheme="minorHAnsi"/>
                <w:sz w:val="20"/>
                <w:szCs w:val="20"/>
              </w:rPr>
              <w:t>Setiap orang yang menyusun amdal tanpa memiliki sertifikat kompetensi penyusun amdal sebagaimana dimaksud dalam Pasal 69 ayat (1) huruf i, dipidana dengan pidana penjara paling lama 3 (tiga) tahun dan denda paling banyak Rp3.000.000.000,00 (tiga miliar rupiah).</w:t>
            </w:r>
          </w:p>
        </w:tc>
        <w:tc>
          <w:tcPr>
            <w:tcW w:w="1640" w:type="pct"/>
          </w:tcPr>
          <w:p w14:paraId="628EFD47" w14:textId="22141DDF" w:rsidR="00021F5D" w:rsidRPr="00F25E3D" w:rsidRDefault="00021F5D" w:rsidP="00021F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2219AB04" w14:textId="4ED7CA59" w:rsidR="00021F5D" w:rsidRPr="00021F5D" w:rsidRDefault="00021F5D" w:rsidP="00C2469D">
            <w:pPr>
              <w:spacing w:before="240"/>
              <w:rPr>
                <w:rFonts w:cstheme="minorHAnsi"/>
                <w:sz w:val="20"/>
                <w:szCs w:val="20"/>
              </w:rPr>
            </w:pPr>
            <w:r w:rsidRPr="00021F5D">
              <w:rPr>
                <w:rFonts w:cstheme="minorHAnsi"/>
                <w:sz w:val="20"/>
                <w:szCs w:val="20"/>
              </w:rPr>
              <w:t>Dihapus</w:t>
            </w:r>
          </w:p>
        </w:tc>
        <w:tc>
          <w:tcPr>
            <w:tcW w:w="1529" w:type="pct"/>
          </w:tcPr>
          <w:p w14:paraId="4DC26D21" w14:textId="77777777" w:rsidR="00021F5D" w:rsidRPr="00F25E3D" w:rsidRDefault="00021F5D" w:rsidP="00C2469D">
            <w:pPr>
              <w:spacing w:before="240"/>
              <w:rPr>
                <w:rFonts w:cstheme="minorHAnsi"/>
                <w:sz w:val="20"/>
                <w:szCs w:val="20"/>
              </w:rPr>
            </w:pPr>
          </w:p>
        </w:tc>
      </w:tr>
      <w:tr w:rsidR="00021F5D" w:rsidRPr="00F25E3D" w14:paraId="7BA66823" w14:textId="77777777" w:rsidTr="001E4EE8">
        <w:tc>
          <w:tcPr>
            <w:tcW w:w="217" w:type="pct"/>
          </w:tcPr>
          <w:p w14:paraId="2772F4F6" w14:textId="16570DC7" w:rsidR="00021F5D" w:rsidRPr="00F25E3D" w:rsidRDefault="002D5B8A" w:rsidP="002D5B8A">
            <w:pPr>
              <w:spacing w:before="240"/>
              <w:jc w:val="center"/>
              <w:rPr>
                <w:rFonts w:cstheme="minorHAnsi"/>
                <w:sz w:val="20"/>
                <w:szCs w:val="20"/>
              </w:rPr>
            </w:pPr>
            <w:r w:rsidRPr="007328E7">
              <w:rPr>
                <w:rFonts w:cstheme="minorHAnsi"/>
                <w:b/>
                <w:bCs/>
                <w:sz w:val="20"/>
                <w:szCs w:val="20"/>
              </w:rPr>
              <w:t>3</w:t>
            </w:r>
            <w:r>
              <w:rPr>
                <w:rFonts w:cstheme="minorHAnsi"/>
                <w:b/>
                <w:bCs/>
                <w:sz w:val="20"/>
                <w:szCs w:val="20"/>
              </w:rPr>
              <w:t>8</w:t>
            </w:r>
          </w:p>
        </w:tc>
        <w:tc>
          <w:tcPr>
            <w:tcW w:w="1614" w:type="pct"/>
          </w:tcPr>
          <w:p w14:paraId="2AEEBC85" w14:textId="77777777"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632528AD" w14:textId="77777777" w:rsidR="002D5B8A" w:rsidRDefault="002D5B8A" w:rsidP="0047467F">
            <w:pPr>
              <w:pStyle w:val="ListParagraph"/>
              <w:numPr>
                <w:ilvl w:val="0"/>
                <w:numId w:val="69"/>
              </w:numPr>
              <w:spacing w:before="240"/>
              <w:ind w:left="385"/>
              <w:jc w:val="both"/>
              <w:rPr>
                <w:rFonts w:cstheme="minorHAnsi"/>
                <w:sz w:val="20"/>
                <w:szCs w:val="20"/>
              </w:rPr>
            </w:pPr>
            <w:r w:rsidRPr="002D5B8A">
              <w:rPr>
                <w:rFonts w:cstheme="minorHAnsi"/>
                <w:sz w:val="20"/>
                <w:szCs w:val="20"/>
              </w:rPr>
              <w:t xml:space="preserve">Pejabat pemberi izin lingkungan yang menerbitkan izin lingkungan tanpa dilengkapi dengan amdal atau UKL-UPL sebagaimana dimaksud dalam Pasal 37 ayat (1) dipidana dengan pidana penjara paling lama 3 (tiga) tahun dan denda paling banyak Rp3.000.000.000,00 (tiga miliar rupiah). </w:t>
            </w:r>
          </w:p>
          <w:p w14:paraId="002C48C7" w14:textId="2058657C" w:rsidR="00021F5D" w:rsidRPr="002D5B8A" w:rsidRDefault="002D5B8A" w:rsidP="0047467F">
            <w:pPr>
              <w:pStyle w:val="ListParagraph"/>
              <w:numPr>
                <w:ilvl w:val="0"/>
                <w:numId w:val="69"/>
              </w:numPr>
              <w:spacing w:before="240"/>
              <w:ind w:left="385"/>
              <w:jc w:val="both"/>
              <w:rPr>
                <w:rFonts w:cstheme="minorHAnsi"/>
                <w:sz w:val="20"/>
                <w:szCs w:val="20"/>
              </w:rPr>
            </w:pPr>
            <w:r w:rsidRPr="002D5B8A">
              <w:rPr>
                <w:rFonts w:cstheme="minorHAnsi"/>
                <w:sz w:val="20"/>
                <w:szCs w:val="20"/>
              </w:rPr>
              <w:t>Pejabat pemberi izin usaha dan/atau kegiatan yang menerbitkan izin usaha dan/atau kegiatan tanpa dilengkapi dengan izin lingkungan sebagaimana dimaksud dalam Pasal 40 ayat (1) dipidana dengan pidana penjara paling lama 3 (tiga) tahun dan denda paling banyak Rp3.000.000.000,00 (tiga miliar rupiah).</w:t>
            </w:r>
          </w:p>
        </w:tc>
        <w:tc>
          <w:tcPr>
            <w:tcW w:w="1640" w:type="pct"/>
          </w:tcPr>
          <w:p w14:paraId="6AB6135C" w14:textId="4B7BCC4B"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3DF0B1BE" w14:textId="413A65F3" w:rsidR="00021F5D" w:rsidRPr="002D5B8A" w:rsidRDefault="002D5B8A" w:rsidP="002D5B8A">
            <w:pPr>
              <w:spacing w:before="240"/>
              <w:jc w:val="both"/>
              <w:rPr>
                <w:rFonts w:cstheme="minorHAnsi"/>
                <w:sz w:val="20"/>
                <w:szCs w:val="20"/>
              </w:rPr>
            </w:pPr>
            <w:r w:rsidRPr="002D5B8A">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c>
          <w:tcPr>
            <w:tcW w:w="1529" w:type="pct"/>
          </w:tcPr>
          <w:p w14:paraId="55DF8962" w14:textId="77777777" w:rsidR="00021F5D" w:rsidRPr="00F25E3D" w:rsidRDefault="00021F5D" w:rsidP="00C2469D">
            <w:pPr>
              <w:spacing w:before="240"/>
              <w:rPr>
                <w:rFonts w:cstheme="minorHAnsi"/>
                <w:sz w:val="20"/>
                <w:szCs w:val="20"/>
              </w:rPr>
            </w:pPr>
          </w:p>
        </w:tc>
      </w:tr>
      <w:tr w:rsidR="00021F5D" w:rsidRPr="00F25E3D" w14:paraId="74EE6849" w14:textId="77777777" w:rsidTr="001E4EE8">
        <w:tc>
          <w:tcPr>
            <w:tcW w:w="217" w:type="pct"/>
          </w:tcPr>
          <w:p w14:paraId="7E0B84BA" w14:textId="195EC549" w:rsidR="00021F5D" w:rsidRPr="002D5B8A" w:rsidRDefault="002D5B8A" w:rsidP="002D5B8A">
            <w:pPr>
              <w:spacing w:before="240"/>
              <w:jc w:val="center"/>
              <w:rPr>
                <w:rFonts w:cstheme="minorHAnsi"/>
                <w:b/>
                <w:bCs/>
                <w:sz w:val="20"/>
                <w:szCs w:val="20"/>
              </w:rPr>
            </w:pPr>
            <w:r w:rsidRPr="002D5B8A">
              <w:rPr>
                <w:rFonts w:cstheme="minorHAnsi"/>
                <w:b/>
                <w:bCs/>
                <w:sz w:val="20"/>
                <w:szCs w:val="20"/>
              </w:rPr>
              <w:t>39</w:t>
            </w:r>
          </w:p>
        </w:tc>
        <w:tc>
          <w:tcPr>
            <w:tcW w:w="1614" w:type="pct"/>
          </w:tcPr>
          <w:p w14:paraId="6835FE63" w14:textId="77777777"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1AEFCDC8" w14:textId="687E6F90" w:rsidR="00021F5D" w:rsidRPr="002D5B8A" w:rsidRDefault="002D5B8A" w:rsidP="002D5B8A">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izin lingkungan sebagaimana dimaksud dalam Pasal 71 dan Pasal 72, yang mengakibatkan terjadinya pencemaran dan/atau kerusakan lingkungan yang mengakibatkan hilangnya nyawa manusia, dipidana dengan pidana penjara paling lama 1 (satu) tahun atau denda paling banyak Rp500.000.000,00 (lima ratus juta rupiah).</w:t>
            </w:r>
          </w:p>
        </w:tc>
        <w:tc>
          <w:tcPr>
            <w:tcW w:w="1640" w:type="pct"/>
          </w:tcPr>
          <w:p w14:paraId="37D3F0BF" w14:textId="7CA01FAA" w:rsidR="002D5B8A" w:rsidRPr="00F25E3D" w:rsidRDefault="002D5B8A" w:rsidP="002D5B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7CB62F05" w14:textId="5A7029C9" w:rsidR="00021F5D" w:rsidRPr="002D5B8A" w:rsidRDefault="002D5B8A" w:rsidP="002D5B8A">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persetujuan lingkungan sebagaimana dimaksud dalam Pasal 71 yang mengakibatkan terjadinya pencemaran dan/atau kerusakan lingkungan yang mengakibatkan hilangnya nyawa manusia,81 dipidana dengan pidana penjara paling lama 1 (satu) tahun atau denda paling banyak Rp500.000.000,00 (lima ratus juta rupiah).</w:t>
            </w:r>
          </w:p>
        </w:tc>
        <w:tc>
          <w:tcPr>
            <w:tcW w:w="1529" w:type="pct"/>
          </w:tcPr>
          <w:p w14:paraId="7436C9F3" w14:textId="77777777" w:rsidR="00021F5D" w:rsidRPr="00F25E3D" w:rsidRDefault="00021F5D" w:rsidP="00C2469D">
            <w:pPr>
              <w:spacing w:before="240"/>
              <w:rPr>
                <w:rFonts w:cstheme="minorHAnsi"/>
                <w:sz w:val="20"/>
                <w:szCs w:val="20"/>
              </w:rPr>
            </w:pPr>
          </w:p>
        </w:tc>
      </w:tr>
    </w:tbl>
    <w:p w14:paraId="0FE02C84" w14:textId="77777777" w:rsidR="004A5B33" w:rsidRDefault="004A5B33"/>
    <w:sectPr w:rsidR="004A5B33" w:rsidSect="00F14EFC">
      <w:footerReference w:type="default" r:id="rId8"/>
      <w:pgSz w:w="15840" w:h="12240" w:orient="landscape"/>
      <w:pgMar w:top="567" w:right="567" w:bottom="284" w:left="567"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A983E" w14:textId="77777777" w:rsidR="00BF0F48" w:rsidRDefault="00BF0F48" w:rsidP="00914473">
      <w:pPr>
        <w:spacing w:after="0" w:line="240" w:lineRule="auto"/>
      </w:pPr>
      <w:r>
        <w:separator/>
      </w:r>
    </w:p>
  </w:endnote>
  <w:endnote w:type="continuationSeparator" w:id="0">
    <w:p w14:paraId="493FB843" w14:textId="77777777" w:rsidR="00BF0F48" w:rsidRDefault="00BF0F48" w:rsidP="0091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971"/>
      <w:gridCol w:w="735"/>
    </w:tblGrid>
    <w:tr w:rsidR="00F14EFC" w14:paraId="0B516E77" w14:textId="77777777">
      <w:trPr>
        <w:jc w:val="right"/>
      </w:trPr>
      <w:tc>
        <w:tcPr>
          <w:tcW w:w="4795" w:type="dxa"/>
          <w:vAlign w:val="center"/>
        </w:tcPr>
        <w:p w14:paraId="65FFB0B3" w14:textId="1A147593" w:rsidR="00F14EFC" w:rsidRDefault="00F14EFC">
          <w:pPr>
            <w:pStyle w:val="Header"/>
            <w:jc w:val="right"/>
            <w:rPr>
              <w:caps/>
              <w:color w:val="000000" w:themeColor="text1"/>
            </w:rPr>
          </w:pPr>
          <w:r w:rsidRPr="00874809">
            <w:rPr>
              <w:color w:val="000000" w:themeColor="text1"/>
              <w:sz w:val="18"/>
              <w:szCs w:val="18"/>
            </w:rPr>
            <w:t>Disusun oleh Hafizhurrahman</w:t>
          </w:r>
        </w:p>
      </w:tc>
      <w:tc>
        <w:tcPr>
          <w:tcW w:w="250" w:type="pct"/>
          <w:shd w:val="clear" w:color="auto" w:fill="ED7D31" w:themeFill="accent2"/>
          <w:vAlign w:val="center"/>
        </w:tcPr>
        <w:p w14:paraId="1D2ABAEA" w14:textId="77777777" w:rsidR="00F14EFC" w:rsidRDefault="00F14EFC">
          <w:pPr>
            <w:pStyle w:val="Footer"/>
            <w:tabs>
              <w:tab w:val="clear" w:pos="4680"/>
              <w:tab w:val="clear" w:pos="9360"/>
            </w:tabs>
            <w:jc w:val="center"/>
            <w:rPr>
              <w:color w:val="FFFFFF" w:themeColor="background1"/>
            </w:rPr>
          </w:pPr>
          <w:r w:rsidRPr="00874809">
            <w:rPr>
              <w:color w:val="FFFFFF" w:themeColor="background1"/>
              <w:sz w:val="18"/>
              <w:szCs w:val="18"/>
            </w:rPr>
            <w:fldChar w:fldCharType="begin"/>
          </w:r>
          <w:r w:rsidRPr="00874809">
            <w:rPr>
              <w:color w:val="FFFFFF" w:themeColor="background1"/>
              <w:sz w:val="18"/>
              <w:szCs w:val="18"/>
            </w:rPr>
            <w:instrText xml:space="preserve"> PAGE   \* MERGEFORMAT </w:instrText>
          </w:r>
          <w:r w:rsidRPr="00874809">
            <w:rPr>
              <w:color w:val="FFFFFF" w:themeColor="background1"/>
              <w:sz w:val="18"/>
              <w:szCs w:val="18"/>
            </w:rPr>
            <w:fldChar w:fldCharType="separate"/>
          </w:r>
          <w:r w:rsidRPr="00874809">
            <w:rPr>
              <w:noProof/>
              <w:color w:val="FFFFFF" w:themeColor="background1"/>
              <w:sz w:val="18"/>
              <w:szCs w:val="18"/>
            </w:rPr>
            <w:t>2</w:t>
          </w:r>
          <w:r w:rsidRPr="00874809">
            <w:rPr>
              <w:noProof/>
              <w:color w:val="FFFFFF" w:themeColor="background1"/>
              <w:sz w:val="18"/>
              <w:szCs w:val="18"/>
            </w:rPr>
            <w:fldChar w:fldCharType="end"/>
          </w:r>
        </w:p>
      </w:tc>
    </w:tr>
  </w:tbl>
  <w:p w14:paraId="042ADAA5" w14:textId="5CAA4449" w:rsidR="00914473" w:rsidRDefault="00914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01C73" w14:textId="77777777" w:rsidR="00BF0F48" w:rsidRDefault="00BF0F48" w:rsidP="00914473">
      <w:pPr>
        <w:spacing w:after="0" w:line="240" w:lineRule="auto"/>
      </w:pPr>
      <w:r>
        <w:separator/>
      </w:r>
    </w:p>
  </w:footnote>
  <w:footnote w:type="continuationSeparator" w:id="0">
    <w:p w14:paraId="4710C624" w14:textId="77777777" w:rsidR="00BF0F48" w:rsidRDefault="00BF0F48" w:rsidP="0091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FC9"/>
    <w:multiLevelType w:val="hybridMultilevel"/>
    <w:tmpl w:val="6BECAE4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3370D"/>
    <w:multiLevelType w:val="hybridMultilevel"/>
    <w:tmpl w:val="7848DAF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 w15:restartNumberingAfterBreak="0">
    <w:nsid w:val="09D97082"/>
    <w:multiLevelType w:val="hybridMultilevel"/>
    <w:tmpl w:val="ED44F2E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06A05"/>
    <w:multiLevelType w:val="hybridMultilevel"/>
    <w:tmpl w:val="14B00EC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516EF"/>
    <w:multiLevelType w:val="hybridMultilevel"/>
    <w:tmpl w:val="1D024956"/>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0D6E72A4"/>
    <w:multiLevelType w:val="hybridMultilevel"/>
    <w:tmpl w:val="94FE6DC6"/>
    <w:lvl w:ilvl="0" w:tplc="E25C9B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94C86"/>
    <w:multiLevelType w:val="hybridMultilevel"/>
    <w:tmpl w:val="256040B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558FA"/>
    <w:multiLevelType w:val="hybridMultilevel"/>
    <w:tmpl w:val="90963250"/>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8" w15:restartNumberingAfterBreak="0">
    <w:nsid w:val="0EA50EC9"/>
    <w:multiLevelType w:val="hybridMultilevel"/>
    <w:tmpl w:val="37FE687A"/>
    <w:lvl w:ilvl="0" w:tplc="95FC4DB2">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9" w15:restartNumberingAfterBreak="0">
    <w:nsid w:val="0FD1749B"/>
    <w:multiLevelType w:val="hybridMultilevel"/>
    <w:tmpl w:val="412E0D78"/>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0" w15:restartNumberingAfterBreak="0">
    <w:nsid w:val="12586293"/>
    <w:multiLevelType w:val="hybridMultilevel"/>
    <w:tmpl w:val="DB34D8B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96E27"/>
    <w:multiLevelType w:val="hybridMultilevel"/>
    <w:tmpl w:val="1772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B5B8F"/>
    <w:multiLevelType w:val="hybridMultilevel"/>
    <w:tmpl w:val="7528E6E6"/>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3" w15:restartNumberingAfterBreak="0">
    <w:nsid w:val="170678B7"/>
    <w:multiLevelType w:val="hybridMultilevel"/>
    <w:tmpl w:val="D3ACFEA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8332DA"/>
    <w:multiLevelType w:val="hybridMultilevel"/>
    <w:tmpl w:val="4A8A21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09F"/>
    <w:multiLevelType w:val="hybridMultilevel"/>
    <w:tmpl w:val="9E384A8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B0FF0"/>
    <w:multiLevelType w:val="hybridMultilevel"/>
    <w:tmpl w:val="15C6AD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4408C"/>
    <w:multiLevelType w:val="hybridMultilevel"/>
    <w:tmpl w:val="DDE4046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535E0"/>
    <w:multiLevelType w:val="hybridMultilevel"/>
    <w:tmpl w:val="340C0CD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655C72"/>
    <w:multiLevelType w:val="hybridMultilevel"/>
    <w:tmpl w:val="8A10038C"/>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0" w15:restartNumberingAfterBreak="0">
    <w:nsid w:val="1D9C1D04"/>
    <w:multiLevelType w:val="hybridMultilevel"/>
    <w:tmpl w:val="C3BEC40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FA647B"/>
    <w:multiLevelType w:val="hybridMultilevel"/>
    <w:tmpl w:val="35DE015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3D257E"/>
    <w:multiLevelType w:val="hybridMultilevel"/>
    <w:tmpl w:val="12EAE7E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B694A"/>
    <w:multiLevelType w:val="hybridMultilevel"/>
    <w:tmpl w:val="1528F86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643BE"/>
    <w:multiLevelType w:val="hybridMultilevel"/>
    <w:tmpl w:val="420415C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5" w15:restartNumberingAfterBreak="0">
    <w:nsid w:val="276A492A"/>
    <w:multiLevelType w:val="hybridMultilevel"/>
    <w:tmpl w:val="3810438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2D4D59"/>
    <w:multiLevelType w:val="hybridMultilevel"/>
    <w:tmpl w:val="4D9A909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7" w15:restartNumberingAfterBreak="0">
    <w:nsid w:val="29E14695"/>
    <w:multiLevelType w:val="hybridMultilevel"/>
    <w:tmpl w:val="0228F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D90423"/>
    <w:multiLevelType w:val="hybridMultilevel"/>
    <w:tmpl w:val="DEF63D44"/>
    <w:lvl w:ilvl="0" w:tplc="3372202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A1C84"/>
    <w:multiLevelType w:val="hybridMultilevel"/>
    <w:tmpl w:val="6CCC29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BD36B3"/>
    <w:multiLevelType w:val="hybridMultilevel"/>
    <w:tmpl w:val="6FEC12F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F87824"/>
    <w:multiLevelType w:val="hybridMultilevel"/>
    <w:tmpl w:val="9DC65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F4080"/>
    <w:multiLevelType w:val="hybridMultilevel"/>
    <w:tmpl w:val="61E4C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263B07"/>
    <w:multiLevelType w:val="hybridMultilevel"/>
    <w:tmpl w:val="7272211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F0E92"/>
    <w:multiLevelType w:val="hybridMultilevel"/>
    <w:tmpl w:val="564049A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DF536C"/>
    <w:multiLevelType w:val="hybridMultilevel"/>
    <w:tmpl w:val="22AEE2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EE3BA3"/>
    <w:multiLevelType w:val="hybridMultilevel"/>
    <w:tmpl w:val="352C373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B060CA"/>
    <w:multiLevelType w:val="hybridMultilevel"/>
    <w:tmpl w:val="C9566DA0"/>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8" w15:restartNumberingAfterBreak="0">
    <w:nsid w:val="3D0D5ED2"/>
    <w:multiLevelType w:val="hybridMultilevel"/>
    <w:tmpl w:val="E9166DB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757C2C"/>
    <w:multiLevelType w:val="hybridMultilevel"/>
    <w:tmpl w:val="0572510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D74CC5"/>
    <w:multiLevelType w:val="hybridMultilevel"/>
    <w:tmpl w:val="4FCCAAF8"/>
    <w:lvl w:ilvl="0" w:tplc="E25C9B60">
      <w:start w:val="1"/>
      <w:numFmt w:val="decimal"/>
      <w:lvlText w:val="(%1)"/>
      <w:lvlJc w:val="left"/>
      <w:pPr>
        <w:ind w:left="720" w:hanging="360"/>
      </w:pPr>
      <w:rPr>
        <w:rFonts w:hint="default"/>
      </w:rPr>
    </w:lvl>
    <w:lvl w:ilvl="1" w:tplc="6D527B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33286B"/>
    <w:multiLevelType w:val="hybridMultilevel"/>
    <w:tmpl w:val="A1EC60A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D27BB2"/>
    <w:multiLevelType w:val="hybridMultilevel"/>
    <w:tmpl w:val="58AAF9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85463F"/>
    <w:multiLevelType w:val="hybridMultilevel"/>
    <w:tmpl w:val="5B8EE76A"/>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44" w15:restartNumberingAfterBreak="0">
    <w:nsid w:val="433F1992"/>
    <w:multiLevelType w:val="hybridMultilevel"/>
    <w:tmpl w:val="38187B2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FF2EE4"/>
    <w:multiLevelType w:val="hybridMultilevel"/>
    <w:tmpl w:val="44BAE4B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CF4A92"/>
    <w:multiLevelType w:val="hybridMultilevel"/>
    <w:tmpl w:val="1610A9F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4D7D77"/>
    <w:multiLevelType w:val="hybridMultilevel"/>
    <w:tmpl w:val="1AB6084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8" w15:restartNumberingAfterBreak="0">
    <w:nsid w:val="58DB14E6"/>
    <w:multiLevelType w:val="hybridMultilevel"/>
    <w:tmpl w:val="BBAA1E18"/>
    <w:lvl w:ilvl="0" w:tplc="DAE052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642AB3"/>
    <w:multiLevelType w:val="hybridMultilevel"/>
    <w:tmpl w:val="B9CEC4D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AF286C"/>
    <w:multiLevelType w:val="hybridMultilevel"/>
    <w:tmpl w:val="7AEC3C18"/>
    <w:lvl w:ilvl="0" w:tplc="E25C9B6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477FC7"/>
    <w:multiLevelType w:val="hybridMultilevel"/>
    <w:tmpl w:val="70D403B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2" w15:restartNumberingAfterBreak="0">
    <w:nsid w:val="64D9287A"/>
    <w:multiLevelType w:val="hybridMultilevel"/>
    <w:tmpl w:val="288A9A0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3" w15:restartNumberingAfterBreak="0">
    <w:nsid w:val="6617487C"/>
    <w:multiLevelType w:val="hybridMultilevel"/>
    <w:tmpl w:val="33406D2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2CE084E">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4" w15:restartNumberingAfterBreak="0">
    <w:nsid w:val="6763155D"/>
    <w:multiLevelType w:val="hybridMultilevel"/>
    <w:tmpl w:val="64D26A5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5" w15:restartNumberingAfterBreak="0">
    <w:nsid w:val="688869F5"/>
    <w:multiLevelType w:val="hybridMultilevel"/>
    <w:tmpl w:val="4F6444E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215AC9"/>
    <w:multiLevelType w:val="hybridMultilevel"/>
    <w:tmpl w:val="1186A50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57" w15:restartNumberingAfterBreak="0">
    <w:nsid w:val="6A6D1455"/>
    <w:multiLevelType w:val="hybridMultilevel"/>
    <w:tmpl w:val="7004B68C"/>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8" w15:restartNumberingAfterBreak="0">
    <w:nsid w:val="6B4B6F28"/>
    <w:multiLevelType w:val="hybridMultilevel"/>
    <w:tmpl w:val="2E66702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9" w15:restartNumberingAfterBreak="0">
    <w:nsid w:val="6C217C4E"/>
    <w:multiLevelType w:val="hybridMultilevel"/>
    <w:tmpl w:val="0A36F6E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487E1A"/>
    <w:multiLevelType w:val="hybridMultilevel"/>
    <w:tmpl w:val="122C88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443A3F"/>
    <w:multiLevelType w:val="hybridMultilevel"/>
    <w:tmpl w:val="A970DA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54183A"/>
    <w:multiLevelType w:val="hybridMultilevel"/>
    <w:tmpl w:val="34A2A50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B522DC"/>
    <w:multiLevelType w:val="hybridMultilevel"/>
    <w:tmpl w:val="02A01D4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4" w15:restartNumberingAfterBreak="0">
    <w:nsid w:val="73391BEC"/>
    <w:multiLevelType w:val="hybridMultilevel"/>
    <w:tmpl w:val="BCC45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385123"/>
    <w:multiLevelType w:val="hybridMultilevel"/>
    <w:tmpl w:val="E0EA2A0E"/>
    <w:lvl w:ilvl="0" w:tplc="0314734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9F0358"/>
    <w:multiLevelType w:val="hybridMultilevel"/>
    <w:tmpl w:val="D8CCA9D4"/>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7" w15:restartNumberingAfterBreak="0">
    <w:nsid w:val="76C53EBD"/>
    <w:multiLevelType w:val="hybridMultilevel"/>
    <w:tmpl w:val="558655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03"/>
    <w:multiLevelType w:val="hybridMultilevel"/>
    <w:tmpl w:val="C62C4214"/>
    <w:lvl w:ilvl="0" w:tplc="8F9A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9FB64A2"/>
    <w:multiLevelType w:val="hybridMultilevel"/>
    <w:tmpl w:val="D9CC29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9D132F"/>
    <w:multiLevelType w:val="hybridMultilevel"/>
    <w:tmpl w:val="6336808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1" w15:restartNumberingAfterBreak="0">
    <w:nsid w:val="7E3212A8"/>
    <w:multiLevelType w:val="hybridMultilevel"/>
    <w:tmpl w:val="C346E32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6511C3"/>
    <w:multiLevelType w:val="hybridMultilevel"/>
    <w:tmpl w:val="2A8820F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
  </w:num>
  <w:num w:numId="3">
    <w:abstractNumId w:val="50"/>
  </w:num>
  <w:num w:numId="4">
    <w:abstractNumId w:val="28"/>
  </w:num>
  <w:num w:numId="5">
    <w:abstractNumId w:val="48"/>
  </w:num>
  <w:num w:numId="6">
    <w:abstractNumId w:val="65"/>
  </w:num>
  <w:num w:numId="7">
    <w:abstractNumId w:val="68"/>
  </w:num>
  <w:num w:numId="8">
    <w:abstractNumId w:val="30"/>
  </w:num>
  <w:num w:numId="9">
    <w:abstractNumId w:val="37"/>
  </w:num>
  <w:num w:numId="10">
    <w:abstractNumId w:val="7"/>
  </w:num>
  <w:num w:numId="11">
    <w:abstractNumId w:val="12"/>
  </w:num>
  <w:num w:numId="12">
    <w:abstractNumId w:val="43"/>
  </w:num>
  <w:num w:numId="13">
    <w:abstractNumId w:val="54"/>
  </w:num>
  <w:num w:numId="14">
    <w:abstractNumId w:val="16"/>
  </w:num>
  <w:num w:numId="15">
    <w:abstractNumId w:val="32"/>
  </w:num>
  <w:num w:numId="16">
    <w:abstractNumId w:val="34"/>
  </w:num>
  <w:num w:numId="17">
    <w:abstractNumId w:val="49"/>
  </w:num>
  <w:num w:numId="18">
    <w:abstractNumId w:val="51"/>
  </w:num>
  <w:num w:numId="19">
    <w:abstractNumId w:val="38"/>
  </w:num>
  <w:num w:numId="20">
    <w:abstractNumId w:val="3"/>
  </w:num>
  <w:num w:numId="21">
    <w:abstractNumId w:val="47"/>
  </w:num>
  <w:num w:numId="22">
    <w:abstractNumId w:val="61"/>
  </w:num>
  <w:num w:numId="23">
    <w:abstractNumId w:val="59"/>
  </w:num>
  <w:num w:numId="24">
    <w:abstractNumId w:val="19"/>
  </w:num>
  <w:num w:numId="25">
    <w:abstractNumId w:val="35"/>
  </w:num>
  <w:num w:numId="26">
    <w:abstractNumId w:val="62"/>
  </w:num>
  <w:num w:numId="27">
    <w:abstractNumId w:val="45"/>
  </w:num>
  <w:num w:numId="28">
    <w:abstractNumId w:val="46"/>
  </w:num>
  <w:num w:numId="29">
    <w:abstractNumId w:val="23"/>
  </w:num>
  <w:num w:numId="30">
    <w:abstractNumId w:val="41"/>
  </w:num>
  <w:num w:numId="31">
    <w:abstractNumId w:val="66"/>
  </w:num>
  <w:num w:numId="32">
    <w:abstractNumId w:val="18"/>
  </w:num>
  <w:num w:numId="33">
    <w:abstractNumId w:val="31"/>
  </w:num>
  <w:num w:numId="34">
    <w:abstractNumId w:val="10"/>
  </w:num>
  <w:num w:numId="35">
    <w:abstractNumId w:val="1"/>
  </w:num>
  <w:num w:numId="36">
    <w:abstractNumId w:val="44"/>
  </w:num>
  <w:num w:numId="37">
    <w:abstractNumId w:val="55"/>
  </w:num>
  <w:num w:numId="38">
    <w:abstractNumId w:val="15"/>
  </w:num>
  <w:num w:numId="39">
    <w:abstractNumId w:val="33"/>
  </w:num>
  <w:num w:numId="40">
    <w:abstractNumId w:val="2"/>
  </w:num>
  <w:num w:numId="41">
    <w:abstractNumId w:val="67"/>
  </w:num>
  <w:num w:numId="42">
    <w:abstractNumId w:val="29"/>
  </w:num>
  <w:num w:numId="43">
    <w:abstractNumId w:val="39"/>
  </w:num>
  <w:num w:numId="44">
    <w:abstractNumId w:val="20"/>
  </w:num>
  <w:num w:numId="45">
    <w:abstractNumId w:val="27"/>
  </w:num>
  <w:num w:numId="46">
    <w:abstractNumId w:val="21"/>
  </w:num>
  <w:num w:numId="47">
    <w:abstractNumId w:val="4"/>
  </w:num>
  <w:num w:numId="48">
    <w:abstractNumId w:val="57"/>
  </w:num>
  <w:num w:numId="49">
    <w:abstractNumId w:val="58"/>
  </w:num>
  <w:num w:numId="50">
    <w:abstractNumId w:val="13"/>
  </w:num>
  <w:num w:numId="51">
    <w:abstractNumId w:val="56"/>
  </w:num>
  <w:num w:numId="52">
    <w:abstractNumId w:val="24"/>
  </w:num>
  <w:num w:numId="53">
    <w:abstractNumId w:val="9"/>
  </w:num>
  <w:num w:numId="54">
    <w:abstractNumId w:val="64"/>
  </w:num>
  <w:num w:numId="55">
    <w:abstractNumId w:val="71"/>
  </w:num>
  <w:num w:numId="56">
    <w:abstractNumId w:val="26"/>
  </w:num>
  <w:num w:numId="57">
    <w:abstractNumId w:val="0"/>
  </w:num>
  <w:num w:numId="58">
    <w:abstractNumId w:val="42"/>
  </w:num>
  <w:num w:numId="59">
    <w:abstractNumId w:val="36"/>
  </w:num>
  <w:num w:numId="60">
    <w:abstractNumId w:val="25"/>
  </w:num>
  <w:num w:numId="61">
    <w:abstractNumId w:val="53"/>
  </w:num>
  <w:num w:numId="62">
    <w:abstractNumId w:val="17"/>
  </w:num>
  <w:num w:numId="63">
    <w:abstractNumId w:val="60"/>
  </w:num>
  <w:num w:numId="64">
    <w:abstractNumId w:val="5"/>
  </w:num>
  <w:num w:numId="65">
    <w:abstractNumId w:val="52"/>
  </w:num>
  <w:num w:numId="66">
    <w:abstractNumId w:val="14"/>
  </w:num>
  <w:num w:numId="67">
    <w:abstractNumId w:val="72"/>
  </w:num>
  <w:num w:numId="68">
    <w:abstractNumId w:val="63"/>
  </w:num>
  <w:num w:numId="69">
    <w:abstractNumId w:val="22"/>
  </w:num>
  <w:num w:numId="70">
    <w:abstractNumId w:val="69"/>
  </w:num>
  <w:num w:numId="71">
    <w:abstractNumId w:val="8"/>
  </w:num>
  <w:num w:numId="72">
    <w:abstractNumId w:val="70"/>
  </w:num>
  <w:num w:numId="73">
    <w:abstractNumId w:val="1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autoHyphenation/>
  <w:consecutiveHyphenLimit w:val="1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3"/>
    <w:rsid w:val="00021F5D"/>
    <w:rsid w:val="00024443"/>
    <w:rsid w:val="00090679"/>
    <w:rsid w:val="0013253F"/>
    <w:rsid w:val="001B205D"/>
    <w:rsid w:val="001B5AFB"/>
    <w:rsid w:val="001D51B5"/>
    <w:rsid w:val="001E4EE8"/>
    <w:rsid w:val="0024466B"/>
    <w:rsid w:val="002D5B8A"/>
    <w:rsid w:val="002E22B6"/>
    <w:rsid w:val="0032479E"/>
    <w:rsid w:val="00343FFC"/>
    <w:rsid w:val="00353EDC"/>
    <w:rsid w:val="003C3AB0"/>
    <w:rsid w:val="004417FE"/>
    <w:rsid w:val="0047467F"/>
    <w:rsid w:val="004A5B33"/>
    <w:rsid w:val="00507A39"/>
    <w:rsid w:val="00517D7B"/>
    <w:rsid w:val="00525AEC"/>
    <w:rsid w:val="00561BE8"/>
    <w:rsid w:val="005A3010"/>
    <w:rsid w:val="005B1DF3"/>
    <w:rsid w:val="00611946"/>
    <w:rsid w:val="00625099"/>
    <w:rsid w:val="00686A25"/>
    <w:rsid w:val="0069710C"/>
    <w:rsid w:val="006B20F5"/>
    <w:rsid w:val="006F5225"/>
    <w:rsid w:val="007328E7"/>
    <w:rsid w:val="007A0F87"/>
    <w:rsid w:val="00874809"/>
    <w:rsid w:val="0088096C"/>
    <w:rsid w:val="00890319"/>
    <w:rsid w:val="00914473"/>
    <w:rsid w:val="009328C5"/>
    <w:rsid w:val="009644C8"/>
    <w:rsid w:val="009A73C5"/>
    <w:rsid w:val="00A567A2"/>
    <w:rsid w:val="00A91ED6"/>
    <w:rsid w:val="00AB3D18"/>
    <w:rsid w:val="00B40795"/>
    <w:rsid w:val="00B4651E"/>
    <w:rsid w:val="00B6250A"/>
    <w:rsid w:val="00B878CF"/>
    <w:rsid w:val="00BA1989"/>
    <w:rsid w:val="00BC27A2"/>
    <w:rsid w:val="00BF0F48"/>
    <w:rsid w:val="00C012CF"/>
    <w:rsid w:val="00C2469D"/>
    <w:rsid w:val="00C565FB"/>
    <w:rsid w:val="00C87FEF"/>
    <w:rsid w:val="00C90DCD"/>
    <w:rsid w:val="00CA78D2"/>
    <w:rsid w:val="00CC0C77"/>
    <w:rsid w:val="00CD3935"/>
    <w:rsid w:val="00D26608"/>
    <w:rsid w:val="00D61F29"/>
    <w:rsid w:val="00DB4F24"/>
    <w:rsid w:val="00EB7C2E"/>
    <w:rsid w:val="00EF427A"/>
    <w:rsid w:val="00F14EFC"/>
    <w:rsid w:val="00F25E3D"/>
    <w:rsid w:val="00FA405A"/>
    <w:rsid w:val="00FB6C4D"/>
    <w:rsid w:val="00FD2F19"/>
    <w:rsid w:val="00FF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9FD"/>
  <w15:chartTrackingRefBased/>
  <w15:docId w15:val="{A00E6AA6-14FC-46C5-B2FB-6572B574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27A"/>
    <w:pPr>
      <w:ind w:left="720"/>
      <w:contextualSpacing/>
    </w:pPr>
  </w:style>
  <w:style w:type="paragraph" w:styleId="Header">
    <w:name w:val="header"/>
    <w:basedOn w:val="Normal"/>
    <w:link w:val="HeaderChar"/>
    <w:uiPriority w:val="99"/>
    <w:unhideWhenUsed/>
    <w:rsid w:val="0091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73"/>
  </w:style>
  <w:style w:type="paragraph" w:styleId="Footer">
    <w:name w:val="footer"/>
    <w:basedOn w:val="Normal"/>
    <w:link w:val="FooterChar"/>
    <w:uiPriority w:val="99"/>
    <w:unhideWhenUsed/>
    <w:rsid w:val="0091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2E7E-FEA7-4A21-9291-E2DD5D5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19</Pages>
  <Words>6661</Words>
  <Characters>37968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2020-10-10T15:34:00Z</cp:lastPrinted>
  <dcterms:created xsi:type="dcterms:W3CDTF">2020-10-09T06:03:00Z</dcterms:created>
  <dcterms:modified xsi:type="dcterms:W3CDTF">2020-10-10T15:35:00Z</dcterms:modified>
</cp:coreProperties>
</file>