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sz w:val="40"/>
          <w:szCs w:val="40"/>
        </w:rPr>
        <w:t xml:space="preserve">Statistical Analysis and Predictive Modeling in R</w:t>
      </w:r>
    </w:p>
    <w:p>
      <w:pPr>
        <w:spacing w:after="60"/>
        <w:jc w:val="center"/>
      </w:pPr>
      <w:r>
        <w:rPr>
          <w:i/>
          <w:iCs/>
          <w:color w:val="444444"/>
          <w:sz w:val="26"/>
          <w:szCs w:val="26"/>
        </w:rPr>
        <w:t xml:space="preserve">Predicting Passenger Survival on the Titanic Using Logistic Regression</w:t>
      </w:r>
    </w:p>
    <w:p>
      <w:pPr>
        <w:spacing w:after="40"/>
        <w:jc w:val="center"/>
      </w:pPr>
      <w:r>
        <w:rPr>
          <w:color w:val="666666"/>
          <w:sz w:val="22"/>
          <w:szCs w:val="22"/>
        </w:rPr>
        <w:t xml:space="preserve">Data Analyst Internship — Week 3 Assignment</w:t>
      </w:r>
    </w:p>
    <w:p>
      <w:pPr>
        <w:spacing w:after="1200"/>
        <w:jc w:val="center"/>
      </w:pPr>
      <w:r>
        <w:rPr>
          <w:color w:val="666666"/>
          <w:sz w:val="22"/>
          <w:szCs w:val="22"/>
        </w:rPr>
        <w:t xml:space="preserve">Tool: R (base R + tidyverse) in Posit Cloud</w:t>
      </w:r>
    </w:p>
    <w:p>
      <w:r>
        <w:br w:type="page"/>
      </w:r>
    </w:p>
    <w:p>
      <w:pPr>
        <w:pStyle w:val="Heading1"/>
        <w:spacing w:after="200" w:before="400"/>
      </w:pPr>
      <w:r>
        <w:t xml:space="preserve">1. Introduction and Dataset Rationale</w:t>
      </w:r>
    </w:p>
    <w:p>
      <w:pPr>
        <w:spacing w:after="160"/>
      </w:pPr>
      <w:r>
        <w:t xml:space="preserve">This report documents a complete statistical analysis and predictive modeling workflow carried out in R, using the Titanic passenger dataset (891 observations, 13 variables, sourced from the well-known Kaggle Titanic competition). The dataset was selected for three reasons.</w:t>
      </w:r>
    </w:p>
    <w:p>
      <w:pPr>
        <w:pStyle w:val="ListParagraph"/>
        <w:numPr>
          <w:ilvl w:val="0"/>
          <w:numId w:val="1"/>
        </w:numPr>
        <w:spacing w:after="80"/>
      </w:pPr>
      <w:r>
        <w:t xml:space="preserve">Suitability for classification: the outcome variable, Survived, is binary, making it well suited to logistic regression, a core technique for classification problems in R.</w:t>
      </w:r>
    </w:p>
    <w:p>
      <w:pPr>
        <w:pStyle w:val="ListParagraph"/>
        <w:numPr>
          <w:ilvl w:val="0"/>
          <w:numId w:val="1"/>
        </w:numPr>
        <w:spacing w:after="80"/>
      </w:pPr>
      <w:r>
        <w:t xml:space="preserve">Mixed predictor types: the dataset contains categorical variables (Sex, Pclass, Embarked), continuous variables (Age, Fare), and derivable engineered features (FamilySize, Cabin_Known), giving scope for a range of hypothesis tests and diagnostic checks.</w:t>
      </w:r>
    </w:p>
    <w:p>
      <w:pPr>
        <w:pStyle w:val="ListParagraph"/>
        <w:numPr>
          <w:ilvl w:val="0"/>
          <w:numId w:val="1"/>
        </w:numPr>
        <w:spacing w:after="80"/>
      </w:pPr>
      <w:r>
        <w:t xml:space="preserve">Continuity with prior internship work: this dataset was already cleaned and explored in Weeks 1–2 of the internship (initial exploration and data cleaning), so Week 3 extends that foundation into formal inferential statistics and predictive modeling rather than starting from scratch.</w:t>
      </w:r>
    </w:p>
    <w:p>
      <w:pPr>
        <w:spacing w:after="160"/>
      </w:pPr>
      <w:r>
        <w:t xml:space="preserve">The analysis proceeds in five stages: data preparation, exploratory hypothesis testing, model building with cross-validation, diagnostic evaluation, and interpretation of results with recommendations for improvement.</w:t>
      </w:r>
    </w:p>
    <w:p>
      <w:pPr>
        <w:pStyle w:val="Heading2"/>
        <w:spacing w:after="150" w:before="300"/>
      </w:pPr>
      <w:r>
        <w:t xml:space="preserve">1.1 Data Preparation</w:t>
      </w:r>
    </w:p>
    <w:p>
      <w:pPr>
        <w:spacing w:after="160"/>
      </w:pPr>
      <w:r>
        <w:t xml:space="preserve">Before modeling, categorical variables were converted to factors, missing Age values (177 of 891 records) were imputed using the median Age within each Pclass × Sex subgroup (a more accurate approach than a single overall median, since age distributions differ meaningfully across class and sex), and two missing Embarked values were assigned the modal port ("S"). A FamilySize feature was engineered as SibSp + Parch + 1 to capture total family unit size in a single variable.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titanic$Survived &lt;- as.factor(titanic$Survived)</w:t>
            </w:r>
          </w:p>
          <w:p>
            <w:pPr>
              <w:spacing w:after="0" w:line="240"/>
            </w:pPr>
            <w:r>
              <w:rPr>
                <w:rFonts w:ascii="Consolas" w:cs="Consolas" w:eastAsia="Consolas" w:hAnsi="Consolas"/>
                <w:sz w:val="18"/>
                <w:szCs w:val="18"/>
              </w:rPr>
              <w:t xml:space="preserve">titanic$Pclass   &lt;- as.factor(titanic$Pclass)</w:t>
            </w:r>
          </w:p>
          <w:p>
            <w:pPr>
              <w:spacing w:after="0" w:line="240"/>
            </w:pPr>
            <w:r>
              <w:rPr>
                <w:rFonts w:ascii="Consolas" w:cs="Consolas" w:eastAsia="Consolas" w:hAnsi="Consolas"/>
                <w:sz w:val="18"/>
                <w:szCs w:val="18"/>
              </w:rPr>
              <w:t xml:space="preserve">titanic$Sex      &lt;- as.factor(titanic$Sex)</w:t>
            </w:r>
          </w:p>
          <w:p>
            <w:pPr>
              <w:spacing w:after="0" w:line="240"/>
            </w:pPr>
            <w:r>
              <w:rPr>
                <w:rFonts w:ascii="Consolas" w:cs="Consolas" w:eastAsia="Consolas" w:hAnsi="Consolas"/>
                <w:sz w:val="18"/>
                <w:szCs w:val="18"/>
              </w:rPr>
              <w:t xml:space="preserve">titanic$Embarked &lt;- as.factor(titanic$Embarked)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titanic &lt;- titanic %&gt;%</w:t>
            </w:r>
          </w:p>
          <w:p>
            <w:pPr>
              <w:spacing w:after="0" w:line="240"/>
            </w:pPr>
            <w:r>
              <w:rPr>
                <w:rFonts w:ascii="Consolas" w:cs="Consolas" w:eastAsia="Consolas" w:hAnsi="Consolas"/>
                <w:sz w:val="18"/>
                <w:szCs w:val="18"/>
              </w:rPr>
              <w:t xml:space="preserve">  group_by(Pclass, Sex) %&gt;%</w:t>
            </w:r>
          </w:p>
          <w:p>
            <w:pPr>
              <w:spacing w:after="0" w:line="240"/>
            </w:pPr>
            <w:r>
              <w:rPr>
                <w:rFonts w:ascii="Consolas" w:cs="Consolas" w:eastAsia="Consolas" w:hAnsi="Consolas"/>
                <w:sz w:val="18"/>
                <w:szCs w:val="18"/>
              </w:rPr>
              <w:t xml:space="preserve">  mutate(Age = ifelse(is.na(Age), median(Age, na.rm = TRUE), Age)) %&gt;%</w:t>
            </w:r>
          </w:p>
          <w:p>
            <w:pPr>
              <w:spacing w:after="0" w:line="240"/>
            </w:pPr>
            <w:r>
              <w:rPr>
                <w:rFonts w:ascii="Consolas" w:cs="Consolas" w:eastAsia="Consolas" w:hAnsi="Consolas"/>
                <w:sz w:val="18"/>
                <w:szCs w:val="18"/>
              </w:rPr>
              <w:t xml:space="preserve">  ungroup()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titanic$Embarked[titanic$Embarked == "" | is.na(titanic$Embarked)] &lt;- "S"</w:t>
            </w:r>
          </w:p>
          <w:p>
            <w:pPr>
              <w:spacing w:after="0" w:line="240"/>
            </w:pPr>
            <w:r>
              <w:rPr>
                <w:rFonts w:ascii="Consolas" w:cs="Consolas" w:eastAsia="Consolas" w:hAnsi="Consolas"/>
                <w:sz w:val="18"/>
                <w:szCs w:val="18"/>
              </w:rPr>
              <w:t xml:space="preserve">titanic$FamilySize &lt;- titanic$SibSp + titanic$Parch + 1</w:t>
            </w:r>
          </w:p>
        </w:tc>
      </w:tr>
    </w:tbl>
    <w:p>
      <w:pPr>
        <w:spacing w:after="160"/>
      </w:pPr>
      <w:r>
        <w:rPr>
          <w:i/>
          <w:iCs/>
          <w:color w:val="555555"/>
          <w:sz w:val="20"/>
          <w:szCs w:val="20"/>
        </w:rPr>
        <w:t xml:space="preserve">Verification confirmed zero remaining missing values across all modeling variables.</w:t>
      </w:r>
    </w:p>
    <w:p>
      <w:pPr>
        <w:pStyle w:val="Heading1"/>
        <w:spacing w:after="200" w:before="400"/>
      </w:pPr>
      <w:r>
        <w:t xml:space="preserve">2. Exploratory Statistical Analysis: Hypothesis Testing</w:t>
      </w:r>
    </w:p>
    <w:p>
      <w:pPr>
        <w:spacing w:after="160"/>
      </w:pPr>
      <w:r>
        <w:t xml:space="preserve">Before including any predictor in the model, its association with the outcome was tested formally. Categorical predictors were tested against Survived using the chi-square test of independence; the continuous predictor Age was first checked for normality (Shapiro–Wilk test) to determine whether a parametric or non-parametric group comparison was appropriate.</w:t>
      </w:r>
    </w:p>
    <w:p>
      <w:pPr>
        <w:pStyle w:val="Heading2"/>
        <w:spacing w:after="150" w:before="300"/>
      </w:pPr>
      <w:r>
        <w:t xml:space="preserve">2.1 Categorical predictors vs. Survival (Chi-square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200"/>
        <w:gridCol w:w="800"/>
        <w:gridCol w:w="1600"/>
        <w:gridCol w:w="2600"/>
      </w:tblGrid>
      <w:tr>
        <w:trPr>
          <w:tblHeader/>
        </w:trPr>
        <w:tc>
          <w:tcPr>
            <w:tcW w:type="dxa" w:w="1900"/>
            <w:shd w:fill="2E4057" w:val="clear"/>
            <w:tcMar>
              <w:top w:type="dxa" w:w="80"/>
              <w:left w:type="dxa" w:w="120"/>
              <w:bottom w:type="dxa" w:w="80"/>
              <w:right w:type="dxa" w:w="120"/>
            </w:tcMar>
          </w:tcPr>
          <w:p>
            <w:r>
              <w:rPr>
                <w:b/>
                <w:bCs/>
                <w:color w:val="FFFFFF"/>
                <w:sz w:val="20"/>
                <w:szCs w:val="20"/>
              </w:rPr>
              <w:t xml:space="preserve">Test</w:t>
            </w:r>
          </w:p>
        </w:tc>
        <w:tc>
          <w:tcPr>
            <w:tcW w:type="dxa" w:w="1900"/>
            <w:shd w:fill="2E4057" w:val="clear"/>
            <w:tcMar>
              <w:top w:type="dxa" w:w="80"/>
              <w:left w:type="dxa" w:w="120"/>
              <w:bottom w:type="dxa" w:w="80"/>
              <w:right w:type="dxa" w:w="120"/>
            </w:tcMar>
          </w:tcPr>
          <w:p>
            <w:r>
              <w:rPr>
                <w:b/>
                <w:bCs/>
                <w:color w:val="FFFFFF"/>
                <w:sz w:val="20"/>
                <w:szCs w:val="20"/>
              </w:rPr>
              <w:t xml:space="preserve">Hypotheses</w:t>
            </w:r>
          </w:p>
        </w:tc>
        <w:tc>
          <w:tcPr>
            <w:tcW w:type="dxa" w:w="1200"/>
            <w:shd w:fill="2E4057" w:val="clear"/>
            <w:tcMar>
              <w:top w:type="dxa" w:w="80"/>
              <w:left w:type="dxa" w:w="120"/>
              <w:bottom w:type="dxa" w:w="80"/>
              <w:right w:type="dxa" w:w="120"/>
            </w:tcMar>
          </w:tcPr>
          <w:p>
            <w:r>
              <w:rPr>
                <w:b/>
                <w:bCs/>
                <w:color w:val="FFFFFF"/>
                <w:sz w:val="20"/>
                <w:szCs w:val="20"/>
              </w:rPr>
              <w:t xml:space="preserve">χ²</w:t>
            </w:r>
          </w:p>
        </w:tc>
        <w:tc>
          <w:tcPr>
            <w:tcW w:type="dxa" w:w="800"/>
            <w:shd w:fill="2E4057" w:val="clear"/>
            <w:tcMar>
              <w:top w:type="dxa" w:w="80"/>
              <w:left w:type="dxa" w:w="120"/>
              <w:bottom w:type="dxa" w:w="80"/>
              <w:right w:type="dxa" w:w="120"/>
            </w:tcMar>
          </w:tcPr>
          <w:p>
            <w:r>
              <w:rPr>
                <w:b/>
                <w:bCs/>
                <w:color w:val="FFFFFF"/>
                <w:sz w:val="20"/>
                <w:szCs w:val="20"/>
              </w:rPr>
              <w:t xml:space="preserve">df</w:t>
            </w:r>
          </w:p>
        </w:tc>
        <w:tc>
          <w:tcPr>
            <w:tcW w:type="dxa" w:w="1600"/>
            <w:shd w:fill="2E4057" w:val="clear"/>
            <w:tcMar>
              <w:top w:type="dxa" w:w="80"/>
              <w:left w:type="dxa" w:w="120"/>
              <w:bottom w:type="dxa" w:w="80"/>
              <w:right w:type="dxa" w:w="120"/>
            </w:tcMar>
          </w:tcPr>
          <w:p>
            <w:r>
              <w:rPr>
                <w:b/>
                <w:bCs/>
                <w:color w:val="FFFFFF"/>
                <w:sz w:val="20"/>
                <w:szCs w:val="20"/>
              </w:rPr>
              <w:t xml:space="preserve">p-value</w:t>
            </w:r>
          </w:p>
        </w:tc>
        <w:tc>
          <w:tcPr>
            <w:tcW w:type="dxa" w:w="2600"/>
            <w:shd w:fill="2E4057" w:val="clear"/>
            <w:tcMar>
              <w:top w:type="dxa" w:w="80"/>
              <w:left w:type="dxa" w:w="120"/>
              <w:bottom w:type="dxa" w:w="80"/>
              <w:right w:type="dxa" w:w="120"/>
            </w:tcMar>
          </w:tcPr>
          <w:p>
            <w:r>
              <w:rPr>
                <w:b/>
                <w:bCs/>
                <w:color w:val="FFFFFF"/>
                <w:sz w:val="20"/>
                <w:szCs w:val="20"/>
              </w:rPr>
              <w:t xml:space="preserve">Conclusion</w:t>
            </w:r>
          </w:p>
        </w:tc>
      </w:tr>
      <w:tr>
        <w:tc>
          <w:tcPr>
            <w:tcW w:type="dxa" w:w="1900"/>
            <w:shd w:fill="FFFFFF" w:val="clear"/>
            <w:tcMar>
              <w:top w:type="dxa" w:w="80"/>
              <w:left w:type="dxa" w:w="120"/>
              <w:bottom w:type="dxa" w:w="80"/>
              <w:right w:type="dxa" w:w="120"/>
            </w:tcMar>
          </w:tcPr>
          <w:p>
            <w:r>
              <w:rPr>
                <w:sz w:val="20"/>
                <w:szCs w:val="20"/>
              </w:rPr>
              <w:t xml:space="preserve">Sex vs Survived</w:t>
            </w:r>
          </w:p>
        </w:tc>
        <w:tc>
          <w:tcPr>
            <w:tcW w:type="dxa" w:w="1900"/>
            <w:shd w:fill="FFFFFF" w:val="clear"/>
            <w:tcMar>
              <w:top w:type="dxa" w:w="80"/>
              <w:left w:type="dxa" w:w="120"/>
              <w:bottom w:type="dxa" w:w="80"/>
              <w:right w:type="dxa" w:w="120"/>
            </w:tcMar>
          </w:tcPr>
          <w:p>
            <w:r>
              <w:rPr>
                <w:sz w:val="20"/>
                <w:szCs w:val="20"/>
              </w:rPr>
              <w:t xml:space="preserve">H0: independent</w:t>
            </w:r>
          </w:p>
        </w:tc>
        <w:tc>
          <w:tcPr>
            <w:tcW w:type="dxa" w:w="1200"/>
            <w:shd w:fill="FFFFFF" w:val="clear"/>
            <w:tcMar>
              <w:top w:type="dxa" w:w="80"/>
              <w:left w:type="dxa" w:w="120"/>
              <w:bottom w:type="dxa" w:w="80"/>
              <w:right w:type="dxa" w:w="120"/>
            </w:tcMar>
          </w:tcPr>
          <w:p>
            <w:r>
              <w:rPr>
                <w:sz w:val="20"/>
                <w:szCs w:val="20"/>
              </w:rPr>
              <w:t xml:space="preserve">260.72</w:t>
            </w:r>
          </w:p>
        </w:tc>
        <w:tc>
          <w:tcPr>
            <w:tcW w:type="dxa" w:w="800"/>
            <w:shd w:fill="FFFFFF" w:val="clear"/>
            <w:tcMar>
              <w:top w:type="dxa" w:w="80"/>
              <w:left w:type="dxa" w:w="120"/>
              <w:bottom w:type="dxa" w:w="80"/>
              <w:right w:type="dxa" w:w="120"/>
            </w:tcMar>
          </w:tcPr>
          <w:p>
            <w:r>
              <w:rPr>
                <w:sz w:val="20"/>
                <w:szCs w:val="20"/>
              </w:rPr>
              <w:t xml:space="preserve">1</w:t>
            </w:r>
          </w:p>
        </w:tc>
        <w:tc>
          <w:tcPr>
            <w:tcW w:type="dxa" w:w="1600"/>
            <w:shd w:fill="FFFFFF" w:val="clear"/>
            <w:tcMar>
              <w:top w:type="dxa" w:w="80"/>
              <w:left w:type="dxa" w:w="120"/>
              <w:bottom w:type="dxa" w:w="80"/>
              <w:right w:type="dxa" w:w="120"/>
            </w:tcMar>
          </w:tcPr>
          <w:p>
            <w:r>
              <w:rPr>
                <w:sz w:val="20"/>
                <w:szCs w:val="20"/>
              </w:rPr>
              <w:t xml:space="preserve">&lt; 2.2e-16</w:t>
            </w:r>
          </w:p>
        </w:tc>
        <w:tc>
          <w:tcPr>
            <w:tcW w:type="dxa" w:w="2600"/>
            <w:shd w:fill="FFFFFF" w:val="clear"/>
            <w:tcMar>
              <w:top w:type="dxa" w:w="80"/>
              <w:left w:type="dxa" w:w="120"/>
              <w:bottom w:type="dxa" w:w="80"/>
              <w:right w:type="dxa" w:w="120"/>
            </w:tcMar>
          </w:tcPr>
          <w:p>
            <w:r>
              <w:rPr>
                <w:sz w:val="20"/>
                <w:szCs w:val="20"/>
              </w:rPr>
              <w:t xml:space="preserve">Reject H0 — strong association</w:t>
            </w:r>
          </w:p>
        </w:tc>
      </w:tr>
      <w:tr>
        <w:tc>
          <w:tcPr>
            <w:tcW w:type="dxa" w:w="1900"/>
            <w:shd w:fill="F4F6F8" w:val="clear"/>
            <w:tcMar>
              <w:top w:type="dxa" w:w="80"/>
              <w:left w:type="dxa" w:w="120"/>
              <w:bottom w:type="dxa" w:w="80"/>
              <w:right w:type="dxa" w:w="120"/>
            </w:tcMar>
          </w:tcPr>
          <w:p>
            <w:r>
              <w:rPr>
                <w:sz w:val="20"/>
                <w:szCs w:val="20"/>
              </w:rPr>
              <w:t xml:space="preserve">Pclass vs Survived</w:t>
            </w:r>
          </w:p>
        </w:tc>
        <w:tc>
          <w:tcPr>
            <w:tcW w:type="dxa" w:w="1900"/>
            <w:shd w:fill="F4F6F8" w:val="clear"/>
            <w:tcMar>
              <w:top w:type="dxa" w:w="80"/>
              <w:left w:type="dxa" w:w="120"/>
              <w:bottom w:type="dxa" w:w="80"/>
              <w:right w:type="dxa" w:w="120"/>
            </w:tcMar>
          </w:tcPr>
          <w:p>
            <w:r>
              <w:rPr>
                <w:sz w:val="20"/>
                <w:szCs w:val="20"/>
              </w:rPr>
              <w:t xml:space="preserve">H0: independent</w:t>
            </w:r>
          </w:p>
        </w:tc>
        <w:tc>
          <w:tcPr>
            <w:tcW w:type="dxa" w:w="1200"/>
            <w:shd w:fill="F4F6F8" w:val="clear"/>
            <w:tcMar>
              <w:top w:type="dxa" w:w="80"/>
              <w:left w:type="dxa" w:w="120"/>
              <w:bottom w:type="dxa" w:w="80"/>
              <w:right w:type="dxa" w:w="120"/>
            </w:tcMar>
          </w:tcPr>
          <w:p>
            <w:r>
              <w:rPr>
                <w:sz w:val="20"/>
                <w:szCs w:val="20"/>
              </w:rPr>
              <w:t xml:space="preserve">102.89</w:t>
            </w:r>
          </w:p>
        </w:tc>
        <w:tc>
          <w:tcPr>
            <w:tcW w:type="dxa" w:w="800"/>
            <w:shd w:fill="F4F6F8" w:val="clear"/>
            <w:tcMar>
              <w:top w:type="dxa" w:w="80"/>
              <w:left w:type="dxa" w:w="120"/>
              <w:bottom w:type="dxa" w:w="80"/>
              <w:right w:type="dxa" w:w="120"/>
            </w:tcMar>
          </w:tcPr>
          <w:p>
            <w:r>
              <w:rPr>
                <w:sz w:val="20"/>
                <w:szCs w:val="20"/>
              </w:rPr>
              <w:t xml:space="preserve">2</w:t>
            </w:r>
          </w:p>
        </w:tc>
        <w:tc>
          <w:tcPr>
            <w:tcW w:type="dxa" w:w="1600"/>
            <w:shd w:fill="F4F6F8" w:val="clear"/>
            <w:tcMar>
              <w:top w:type="dxa" w:w="80"/>
              <w:left w:type="dxa" w:w="120"/>
              <w:bottom w:type="dxa" w:w="80"/>
              <w:right w:type="dxa" w:w="120"/>
            </w:tcMar>
          </w:tcPr>
          <w:p>
            <w:r>
              <w:rPr>
                <w:sz w:val="20"/>
                <w:szCs w:val="20"/>
              </w:rPr>
              <w:t xml:space="preserve">&lt; 2.2e-16</w:t>
            </w:r>
          </w:p>
        </w:tc>
        <w:tc>
          <w:tcPr>
            <w:tcW w:type="dxa" w:w="2600"/>
            <w:shd w:fill="F4F6F8" w:val="clear"/>
            <w:tcMar>
              <w:top w:type="dxa" w:w="80"/>
              <w:left w:type="dxa" w:w="120"/>
              <w:bottom w:type="dxa" w:w="80"/>
              <w:right w:type="dxa" w:w="120"/>
            </w:tcMar>
          </w:tcPr>
          <w:p>
            <w:r>
              <w:rPr>
                <w:sz w:val="20"/>
                <w:szCs w:val="20"/>
              </w:rPr>
              <w:t xml:space="preserve">Reject H0 — strong association</w:t>
            </w:r>
          </w:p>
        </w:tc>
      </w:tr>
      <w:tr>
        <w:tc>
          <w:tcPr>
            <w:tcW w:type="dxa" w:w="1900"/>
            <w:shd w:fill="FFFFFF" w:val="clear"/>
            <w:tcMar>
              <w:top w:type="dxa" w:w="80"/>
              <w:left w:type="dxa" w:w="120"/>
              <w:bottom w:type="dxa" w:w="80"/>
              <w:right w:type="dxa" w:w="120"/>
            </w:tcMar>
          </w:tcPr>
          <w:p>
            <w:r>
              <w:rPr>
                <w:sz w:val="20"/>
                <w:szCs w:val="20"/>
              </w:rPr>
              <w:t xml:space="preserve">Embarked vs Survived</w:t>
            </w:r>
          </w:p>
        </w:tc>
        <w:tc>
          <w:tcPr>
            <w:tcW w:type="dxa" w:w="1900"/>
            <w:shd w:fill="FFFFFF" w:val="clear"/>
            <w:tcMar>
              <w:top w:type="dxa" w:w="80"/>
              <w:left w:type="dxa" w:w="120"/>
              <w:bottom w:type="dxa" w:w="80"/>
              <w:right w:type="dxa" w:w="120"/>
            </w:tcMar>
          </w:tcPr>
          <w:p>
            <w:r>
              <w:rPr>
                <w:sz w:val="20"/>
                <w:szCs w:val="20"/>
              </w:rPr>
              <w:t xml:space="preserve">H0: independent</w:t>
            </w:r>
          </w:p>
        </w:tc>
        <w:tc>
          <w:tcPr>
            <w:tcW w:type="dxa" w:w="1200"/>
            <w:shd w:fill="FFFFFF" w:val="clear"/>
            <w:tcMar>
              <w:top w:type="dxa" w:w="80"/>
              <w:left w:type="dxa" w:w="120"/>
              <w:bottom w:type="dxa" w:w="80"/>
              <w:right w:type="dxa" w:w="120"/>
            </w:tcMar>
          </w:tcPr>
          <w:p>
            <w:r>
              <w:rPr>
                <w:sz w:val="20"/>
                <w:szCs w:val="20"/>
              </w:rPr>
              <w:t xml:space="preserve">25.96</w:t>
            </w:r>
          </w:p>
        </w:tc>
        <w:tc>
          <w:tcPr>
            <w:tcW w:type="dxa" w:w="800"/>
            <w:shd w:fill="FFFFFF" w:val="clear"/>
            <w:tcMar>
              <w:top w:type="dxa" w:w="80"/>
              <w:left w:type="dxa" w:w="120"/>
              <w:bottom w:type="dxa" w:w="80"/>
              <w:right w:type="dxa" w:w="120"/>
            </w:tcMar>
          </w:tcPr>
          <w:p>
            <w:r>
              <w:rPr>
                <w:sz w:val="20"/>
                <w:szCs w:val="20"/>
              </w:rPr>
              <w:t xml:space="preserve">2</w:t>
            </w:r>
          </w:p>
        </w:tc>
        <w:tc>
          <w:tcPr>
            <w:tcW w:type="dxa" w:w="1600"/>
            <w:shd w:fill="FFFFFF" w:val="clear"/>
            <w:tcMar>
              <w:top w:type="dxa" w:w="80"/>
              <w:left w:type="dxa" w:w="120"/>
              <w:bottom w:type="dxa" w:w="80"/>
              <w:right w:type="dxa" w:w="120"/>
            </w:tcMar>
          </w:tcPr>
          <w:p>
            <w:r>
              <w:rPr>
                <w:sz w:val="20"/>
                <w:szCs w:val="20"/>
              </w:rPr>
              <w:t xml:space="preserve">2.30e-06</w:t>
            </w:r>
          </w:p>
        </w:tc>
        <w:tc>
          <w:tcPr>
            <w:tcW w:type="dxa" w:w="2600"/>
            <w:shd w:fill="FFFFFF" w:val="clear"/>
            <w:tcMar>
              <w:top w:type="dxa" w:w="80"/>
              <w:left w:type="dxa" w:w="120"/>
              <w:bottom w:type="dxa" w:w="80"/>
              <w:right w:type="dxa" w:w="120"/>
            </w:tcMar>
          </w:tcPr>
          <w:p>
            <w:r>
              <w:rPr>
                <w:sz w:val="20"/>
                <w:szCs w:val="20"/>
              </w:rPr>
              <w:t xml:space="preserve">Reject H0 — significant association</w:t>
            </w:r>
          </w:p>
        </w:tc>
      </w:tr>
    </w:tbl>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chisq.test(table(titanic$Sex, titanic$Survived))</w:t>
            </w:r>
          </w:p>
          <w:p>
            <w:pPr>
              <w:spacing w:after="0" w:line="240"/>
            </w:pPr>
            <w:r>
              <w:rPr>
                <w:rFonts w:ascii="Consolas" w:cs="Consolas" w:eastAsia="Consolas" w:hAnsi="Consolas"/>
                <w:sz w:val="18"/>
                <w:szCs w:val="18"/>
              </w:rPr>
              <w:t xml:space="preserve">chisq.test(table(titanic$Pclass, titanic$Survived))</w:t>
            </w:r>
          </w:p>
          <w:p>
            <w:pPr>
              <w:spacing w:after="0" w:line="240"/>
            </w:pPr>
            <w:r>
              <w:rPr>
                <w:rFonts w:ascii="Consolas" w:cs="Consolas" w:eastAsia="Consolas" w:hAnsi="Consolas"/>
                <w:sz w:val="18"/>
                <w:szCs w:val="18"/>
              </w:rPr>
              <w:t xml:space="preserve">chisq.test(table(titanic$Embarked, titanic$Survived))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Console output of the three chi-square tests ]</w:t>
            </w:r>
          </w:p>
        </w:tc>
      </w:tr>
    </w:tbl>
    <w:p>
      <w:pPr>
        <w:pStyle w:val="Heading2"/>
        <w:spacing w:after="150" w:before="300"/>
      </w:pPr>
      <w:r>
        <w:t xml:space="preserve">2.2 Normality check on Age (Shapiro–Wilk)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4057" w:val="clear"/>
            <w:tcMar>
              <w:top w:type="dxa" w:w="80"/>
              <w:left w:type="dxa" w:w="120"/>
              <w:bottom w:type="dxa" w:w="80"/>
              <w:right w:type="dxa" w:w="120"/>
            </w:tcMar>
          </w:tcPr>
          <w:p>
            <w:r>
              <w:rPr>
                <w:b/>
                <w:bCs/>
                <w:color w:val="FFFFFF"/>
                <w:sz w:val="20"/>
                <w:szCs w:val="20"/>
              </w:rPr>
              <w:t xml:space="preserve">Group</w:t>
            </w:r>
          </w:p>
        </w:tc>
        <w:tc>
          <w:tcPr>
            <w:tcW w:type="dxa" w:w="2250"/>
            <w:shd w:fill="2E4057" w:val="clear"/>
            <w:tcMar>
              <w:top w:type="dxa" w:w="80"/>
              <w:left w:type="dxa" w:w="120"/>
              <w:bottom w:type="dxa" w:w="80"/>
              <w:right w:type="dxa" w:w="120"/>
            </w:tcMar>
          </w:tcPr>
          <w:p>
            <w:r>
              <w:rPr>
                <w:b/>
                <w:bCs/>
                <w:color w:val="FFFFFF"/>
                <w:sz w:val="20"/>
                <w:szCs w:val="20"/>
              </w:rPr>
              <w:t xml:space="preserve">W statistic</w:t>
            </w:r>
          </w:p>
        </w:tc>
        <w:tc>
          <w:tcPr>
            <w:tcW w:type="dxa" w:w="2250"/>
            <w:shd w:fill="2E4057" w:val="clear"/>
            <w:tcMar>
              <w:top w:type="dxa" w:w="80"/>
              <w:left w:type="dxa" w:w="120"/>
              <w:bottom w:type="dxa" w:w="80"/>
              <w:right w:type="dxa" w:w="120"/>
            </w:tcMar>
          </w:tcPr>
          <w:p>
            <w:r>
              <w:rPr>
                <w:b/>
                <w:bCs/>
                <w:color w:val="FFFFFF"/>
                <w:sz w:val="20"/>
                <w:szCs w:val="20"/>
              </w:rPr>
              <w:t xml:space="preserve">p-value</w:t>
            </w:r>
          </w:p>
        </w:tc>
        <w:tc>
          <w:tcPr>
            <w:tcW w:type="dxa" w:w="2250"/>
            <w:shd w:fill="2E4057" w:val="clear"/>
            <w:tcMar>
              <w:top w:type="dxa" w:w="80"/>
              <w:left w:type="dxa" w:w="120"/>
              <w:bottom w:type="dxa" w:w="80"/>
              <w:right w:type="dxa" w:w="120"/>
            </w:tcMar>
          </w:tcPr>
          <w:p>
            <w:r>
              <w:rPr>
                <w:b/>
                <w:bCs/>
                <w:color w:val="FFFFFF"/>
                <w:sz w:val="20"/>
                <w:szCs w:val="20"/>
              </w:rPr>
              <w:t xml:space="preserve">Conclusion</w:t>
            </w:r>
          </w:p>
        </w:tc>
      </w:tr>
      <w:tr>
        <w:tc>
          <w:tcPr>
            <w:tcW w:type="dxa" w:w="2250"/>
            <w:shd w:fill="FFFFFF" w:val="clear"/>
            <w:tcMar>
              <w:top w:type="dxa" w:w="80"/>
              <w:left w:type="dxa" w:w="120"/>
              <w:bottom w:type="dxa" w:w="80"/>
              <w:right w:type="dxa" w:w="120"/>
            </w:tcMar>
          </w:tcPr>
          <w:p>
            <w:r>
              <w:rPr>
                <w:sz w:val="20"/>
                <w:szCs w:val="20"/>
              </w:rPr>
              <w:t xml:space="preserve">Died</w:t>
            </w:r>
          </w:p>
        </w:tc>
        <w:tc>
          <w:tcPr>
            <w:tcW w:type="dxa" w:w="2250"/>
            <w:shd w:fill="FFFFFF" w:val="clear"/>
            <w:tcMar>
              <w:top w:type="dxa" w:w="80"/>
              <w:left w:type="dxa" w:w="120"/>
              <w:bottom w:type="dxa" w:w="80"/>
              <w:right w:type="dxa" w:w="120"/>
            </w:tcMar>
          </w:tcPr>
          <w:p>
            <w:r>
              <w:rPr>
                <w:sz w:val="20"/>
                <w:szCs w:val="20"/>
              </w:rPr>
              <w:t xml:space="preserve">0.940</w:t>
            </w:r>
          </w:p>
        </w:tc>
        <w:tc>
          <w:tcPr>
            <w:tcW w:type="dxa" w:w="2250"/>
            <w:shd w:fill="FFFFFF" w:val="clear"/>
            <w:tcMar>
              <w:top w:type="dxa" w:w="80"/>
              <w:left w:type="dxa" w:w="120"/>
              <w:bottom w:type="dxa" w:w="80"/>
              <w:right w:type="dxa" w:w="120"/>
            </w:tcMar>
          </w:tcPr>
          <w:p>
            <w:r>
              <w:rPr>
                <w:sz w:val="20"/>
                <w:szCs w:val="20"/>
              </w:rPr>
              <w:t xml:space="preserve">4.79e-14</w:t>
            </w:r>
          </w:p>
        </w:tc>
        <w:tc>
          <w:tcPr>
            <w:tcW w:type="dxa" w:w="2250"/>
            <w:shd w:fill="FFFFFF" w:val="clear"/>
            <w:tcMar>
              <w:top w:type="dxa" w:w="80"/>
              <w:left w:type="dxa" w:w="120"/>
              <w:bottom w:type="dxa" w:w="80"/>
              <w:right w:type="dxa" w:w="120"/>
            </w:tcMar>
          </w:tcPr>
          <w:p>
            <w:r>
              <w:rPr>
                <w:sz w:val="20"/>
                <w:szCs w:val="20"/>
              </w:rPr>
              <w:t xml:space="preserve">Not normally distributed</w:t>
            </w:r>
          </w:p>
        </w:tc>
      </w:tr>
      <w:tr>
        <w:tc>
          <w:tcPr>
            <w:tcW w:type="dxa" w:w="2250"/>
            <w:shd w:fill="F4F6F8" w:val="clear"/>
            <w:tcMar>
              <w:top w:type="dxa" w:w="80"/>
              <w:left w:type="dxa" w:w="120"/>
              <w:bottom w:type="dxa" w:w="80"/>
              <w:right w:type="dxa" w:w="120"/>
            </w:tcMar>
          </w:tcPr>
          <w:p>
            <w:r>
              <w:rPr>
                <w:sz w:val="20"/>
                <w:szCs w:val="20"/>
              </w:rPr>
              <w:t xml:space="preserve">Survived</w:t>
            </w:r>
          </w:p>
        </w:tc>
        <w:tc>
          <w:tcPr>
            <w:tcW w:type="dxa" w:w="2250"/>
            <w:shd w:fill="F4F6F8" w:val="clear"/>
            <w:tcMar>
              <w:top w:type="dxa" w:w="80"/>
              <w:left w:type="dxa" w:w="120"/>
              <w:bottom w:type="dxa" w:w="80"/>
              <w:right w:type="dxa" w:w="120"/>
            </w:tcMar>
          </w:tcPr>
          <w:p>
            <w:r>
              <w:rPr>
                <w:sz w:val="20"/>
                <w:szCs w:val="20"/>
              </w:rPr>
              <w:t xml:space="preserve">0.980</w:t>
            </w:r>
          </w:p>
        </w:tc>
        <w:tc>
          <w:tcPr>
            <w:tcW w:type="dxa" w:w="2250"/>
            <w:shd w:fill="F4F6F8" w:val="clear"/>
            <w:tcMar>
              <w:top w:type="dxa" w:w="80"/>
              <w:left w:type="dxa" w:w="120"/>
              <w:bottom w:type="dxa" w:w="80"/>
              <w:right w:type="dxa" w:w="120"/>
            </w:tcMar>
          </w:tcPr>
          <w:p>
            <w:r>
              <w:rPr>
                <w:sz w:val="20"/>
                <w:szCs w:val="20"/>
              </w:rPr>
              <w:t xml:space="preserve">1.17e-04</w:t>
            </w:r>
          </w:p>
        </w:tc>
        <w:tc>
          <w:tcPr>
            <w:tcW w:type="dxa" w:w="2250"/>
            <w:shd w:fill="F4F6F8" w:val="clear"/>
            <w:tcMar>
              <w:top w:type="dxa" w:w="80"/>
              <w:left w:type="dxa" w:w="120"/>
              <w:bottom w:type="dxa" w:w="80"/>
              <w:right w:type="dxa" w:w="120"/>
            </w:tcMar>
          </w:tcPr>
          <w:p>
            <w:r>
              <w:rPr>
                <w:sz w:val="20"/>
                <w:szCs w:val="20"/>
              </w:rPr>
              <w:t xml:space="preserve">Not normally distributed</w:t>
            </w:r>
          </w:p>
        </w:tc>
      </w:tr>
    </w:tbl>
    <w:p>
      <w:pPr>
        <w:spacing w:after="160"/>
      </w:pPr>
      <w:r>
        <w:t xml:space="preserve">Since both groups depart significantly from normality (p &lt; 0.05 in both cases), the non-parametric Wilcoxon rank-sum test was used instead of an independent-samples t-test to compare Age and Fare across survival groups. This choice — non-parametric test in response to a failed normality assumption — is an important methodological justification for the report.</w:t>
      </w:r>
    </w:p>
    <w:p>
      <w:pPr>
        <w:spacing w:after="80" w:before="200"/>
        <w:jc w:val="center"/>
      </w:pPr>
      <w:r>
        <w:drawing>
          <wp:inline distT="0" distB="0" distL="0" distR="0">
            <wp:extent cx="47529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3114675"/>
                    </a:xfrm>
                    <a:prstGeom prst="rect">
                      <a:avLst/>
                    </a:prstGeom>
                  </pic:spPr>
                </pic:pic>
              </a:graphicData>
            </a:graphic>
          </wp:inline>
        </w:drawing>
      </w:r>
    </w:p>
    <w:p>
      <w:pPr>
        <w:spacing w:after="240"/>
        <w:jc w:val="center"/>
      </w:pPr>
      <w:r>
        <w:rPr>
          <w:i/>
          <w:iCs/>
          <w:color w:val="555555"/>
          <w:sz w:val="18"/>
          <w:szCs w:val="18"/>
        </w:rPr>
        <w:t xml:space="preserve">Figure 1. Q–Q plots of Age for passengers who died (left) vs. survived (right). Both show visible departure from the reference line, consistent with the Shapiro–Wilk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shapiro.test(titanic$Age[titanic$Survived == "Died"])</w:t>
            </w:r>
          </w:p>
          <w:p>
            <w:pPr>
              <w:spacing w:after="0" w:line="240"/>
            </w:pPr>
            <w:r>
              <w:rPr>
                <w:rFonts w:ascii="Consolas" w:cs="Consolas" w:eastAsia="Consolas" w:hAnsi="Consolas"/>
                <w:sz w:val="18"/>
                <w:szCs w:val="18"/>
              </w:rPr>
              <w:t xml:space="preserve">shapiro.test(titanic$Age[titanic$Survived == "Survived"])</w:t>
            </w:r>
          </w:p>
        </w:tc>
      </w:tr>
    </w:tbl>
    <w:p>
      <w:pPr>
        <w:pStyle w:val="Heading2"/>
        <w:spacing w:after="150" w:before="300"/>
      </w:pPr>
      <w:r>
        <w:t xml:space="preserve">2.3 Group comparisons (Wilcoxon rank-sum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4057" w:val="clear"/>
            <w:tcMar>
              <w:top w:type="dxa" w:w="80"/>
              <w:left w:type="dxa" w:w="120"/>
              <w:bottom w:type="dxa" w:w="80"/>
              <w:right w:type="dxa" w:w="120"/>
            </w:tcMar>
          </w:tcPr>
          <w:p>
            <w:r>
              <w:rPr>
                <w:b/>
                <w:bCs/>
                <w:color w:val="FFFFFF"/>
                <w:sz w:val="20"/>
                <w:szCs w:val="20"/>
              </w:rPr>
              <w:t xml:space="preserve">Test</w:t>
            </w:r>
          </w:p>
        </w:tc>
        <w:tc>
          <w:tcPr>
            <w:tcW w:type="dxa" w:w="2250"/>
            <w:shd w:fill="2E4057" w:val="clear"/>
            <w:tcMar>
              <w:top w:type="dxa" w:w="80"/>
              <w:left w:type="dxa" w:w="120"/>
              <w:bottom w:type="dxa" w:w="80"/>
              <w:right w:type="dxa" w:w="120"/>
            </w:tcMar>
          </w:tcPr>
          <w:p>
            <w:r>
              <w:rPr>
                <w:b/>
                <w:bCs/>
                <w:color w:val="FFFFFF"/>
                <w:sz w:val="20"/>
                <w:szCs w:val="20"/>
              </w:rPr>
              <w:t xml:space="preserve">W statistic</w:t>
            </w:r>
          </w:p>
        </w:tc>
        <w:tc>
          <w:tcPr>
            <w:tcW w:type="dxa" w:w="2250"/>
            <w:shd w:fill="2E4057" w:val="clear"/>
            <w:tcMar>
              <w:top w:type="dxa" w:w="80"/>
              <w:left w:type="dxa" w:w="120"/>
              <w:bottom w:type="dxa" w:w="80"/>
              <w:right w:type="dxa" w:w="120"/>
            </w:tcMar>
          </w:tcPr>
          <w:p>
            <w:r>
              <w:rPr>
                <w:b/>
                <w:bCs/>
                <w:color w:val="FFFFFF"/>
                <w:sz w:val="20"/>
                <w:szCs w:val="20"/>
              </w:rPr>
              <w:t xml:space="preserve">p-value</w:t>
            </w:r>
          </w:p>
        </w:tc>
        <w:tc>
          <w:tcPr>
            <w:tcW w:type="dxa" w:w="2250"/>
            <w:shd w:fill="2E4057" w:val="clear"/>
            <w:tcMar>
              <w:top w:type="dxa" w:w="80"/>
              <w:left w:type="dxa" w:w="120"/>
              <w:bottom w:type="dxa" w:w="80"/>
              <w:right w:type="dxa" w:w="120"/>
            </w:tcMar>
          </w:tcPr>
          <w:p>
            <w:r>
              <w:rPr>
                <w:b/>
                <w:bCs/>
                <w:color w:val="FFFFFF"/>
                <w:sz w:val="20"/>
                <w:szCs w:val="20"/>
              </w:rPr>
              <w:t xml:space="preserve">Conclusion</w:t>
            </w:r>
          </w:p>
        </w:tc>
      </w:tr>
      <w:tr>
        <w:tc>
          <w:tcPr>
            <w:tcW w:type="dxa" w:w="2250"/>
            <w:shd w:fill="FFFFFF" w:val="clear"/>
            <w:tcMar>
              <w:top w:type="dxa" w:w="80"/>
              <w:left w:type="dxa" w:w="120"/>
              <w:bottom w:type="dxa" w:w="80"/>
              <w:right w:type="dxa" w:w="120"/>
            </w:tcMar>
          </w:tcPr>
          <w:p>
            <w:r>
              <w:rPr>
                <w:sz w:val="20"/>
                <w:szCs w:val="20"/>
              </w:rPr>
              <w:t xml:space="preserve">Age by Survived</w:t>
            </w:r>
          </w:p>
        </w:tc>
        <w:tc>
          <w:tcPr>
            <w:tcW w:type="dxa" w:w="2250"/>
            <w:shd w:fill="FFFFFF" w:val="clear"/>
            <w:tcMar>
              <w:top w:type="dxa" w:w="80"/>
              <w:left w:type="dxa" w:w="120"/>
              <w:bottom w:type="dxa" w:w="80"/>
              <w:right w:type="dxa" w:w="120"/>
            </w:tcMar>
          </w:tcPr>
          <w:p>
            <w:r>
              <w:rPr>
                <w:sz w:val="20"/>
                <w:szCs w:val="20"/>
              </w:rPr>
              <w:t xml:space="preserve">98172</w:t>
            </w:r>
          </w:p>
        </w:tc>
        <w:tc>
          <w:tcPr>
            <w:tcW w:type="dxa" w:w="2250"/>
            <w:shd w:fill="FFFFFF" w:val="clear"/>
            <w:tcMar>
              <w:top w:type="dxa" w:w="80"/>
              <w:left w:type="dxa" w:w="120"/>
              <w:bottom w:type="dxa" w:w="80"/>
              <w:right w:type="dxa" w:w="120"/>
            </w:tcMar>
          </w:tcPr>
          <w:p>
            <w:r>
              <w:rPr>
                <w:sz w:val="20"/>
                <w:szCs w:val="20"/>
              </w:rPr>
              <w:t xml:space="preserve">0.250</w:t>
            </w:r>
          </w:p>
        </w:tc>
        <w:tc>
          <w:tcPr>
            <w:tcW w:type="dxa" w:w="2250"/>
            <w:shd w:fill="FFFFFF" w:val="clear"/>
            <w:tcMar>
              <w:top w:type="dxa" w:w="80"/>
              <w:left w:type="dxa" w:w="120"/>
              <w:bottom w:type="dxa" w:w="80"/>
              <w:right w:type="dxa" w:w="120"/>
            </w:tcMar>
          </w:tcPr>
          <w:p>
            <w:r>
              <w:rPr>
                <w:sz w:val="20"/>
                <w:szCs w:val="20"/>
              </w:rPr>
              <w:t xml:space="preserve">Not significant — age alone does not separate groups</w:t>
            </w:r>
          </w:p>
        </w:tc>
      </w:tr>
      <w:tr>
        <w:tc>
          <w:tcPr>
            <w:tcW w:type="dxa" w:w="2250"/>
            <w:shd w:fill="F4F6F8" w:val="clear"/>
            <w:tcMar>
              <w:top w:type="dxa" w:w="80"/>
              <w:left w:type="dxa" w:w="120"/>
              <w:bottom w:type="dxa" w:w="80"/>
              <w:right w:type="dxa" w:w="120"/>
            </w:tcMar>
          </w:tcPr>
          <w:p>
            <w:r>
              <w:rPr>
                <w:sz w:val="20"/>
                <w:szCs w:val="20"/>
              </w:rPr>
              <w:t xml:space="preserve">Fare by Survived</w:t>
            </w:r>
          </w:p>
        </w:tc>
        <w:tc>
          <w:tcPr>
            <w:tcW w:type="dxa" w:w="2250"/>
            <w:shd w:fill="F4F6F8" w:val="clear"/>
            <w:tcMar>
              <w:top w:type="dxa" w:w="80"/>
              <w:left w:type="dxa" w:w="120"/>
              <w:bottom w:type="dxa" w:w="80"/>
              <w:right w:type="dxa" w:w="120"/>
            </w:tcMar>
          </w:tcPr>
          <w:p>
            <w:r>
              <w:rPr>
                <w:sz w:val="20"/>
                <w:szCs w:val="20"/>
              </w:rPr>
              <w:t xml:space="preserve">57806</w:t>
            </w:r>
          </w:p>
        </w:tc>
        <w:tc>
          <w:tcPr>
            <w:tcW w:type="dxa" w:w="2250"/>
            <w:shd w:fill="F4F6F8" w:val="clear"/>
            <w:tcMar>
              <w:top w:type="dxa" w:w="80"/>
              <w:left w:type="dxa" w:w="120"/>
              <w:bottom w:type="dxa" w:w="80"/>
              <w:right w:type="dxa" w:w="120"/>
            </w:tcMar>
          </w:tcPr>
          <w:p>
            <w:r>
              <w:rPr>
                <w:sz w:val="20"/>
                <w:szCs w:val="20"/>
              </w:rPr>
              <w:t xml:space="preserve">&lt; 2.2e-16</w:t>
            </w:r>
          </w:p>
        </w:tc>
        <w:tc>
          <w:tcPr>
            <w:tcW w:type="dxa" w:w="2250"/>
            <w:shd w:fill="F4F6F8" w:val="clear"/>
            <w:tcMar>
              <w:top w:type="dxa" w:w="80"/>
              <w:left w:type="dxa" w:w="120"/>
              <w:bottom w:type="dxa" w:w="80"/>
              <w:right w:type="dxa" w:w="120"/>
            </w:tcMar>
          </w:tcPr>
          <w:p>
            <w:r>
              <w:rPr>
                <w:sz w:val="20"/>
                <w:szCs w:val="20"/>
              </w:rPr>
              <w:t xml:space="preserve">Highly significant — survivors paid higher fares</w:t>
            </w:r>
          </w:p>
        </w:tc>
      </w:tr>
    </w:tbl>
    <w:p>
      <w:pPr>
        <w:spacing w:after="160"/>
      </w:pPr>
      <w:r>
        <w:t xml:space="preserve">The Age result is a useful discussion point: although age shows no significant marginal association with survival, this does not mean age is irrelevant. It may interact with, or be confounded by, Sex and Pclass — for example, the well-documented "children and women first" evacuation pattern would only be visible once age is considered jointly with sex and class, not in isolation. This motivates including Age in the multivariable model even though its univariate test was non-significant.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wilcox.test(Age ~ Survived, data = titanic)</w:t>
            </w:r>
          </w:p>
          <w:p>
            <w:pPr>
              <w:spacing w:after="0" w:line="240"/>
            </w:pPr>
            <w:r>
              <w:rPr>
                <w:rFonts w:ascii="Consolas" w:cs="Consolas" w:eastAsia="Consolas" w:hAnsi="Consolas"/>
                <w:sz w:val="18"/>
                <w:szCs w:val="18"/>
              </w:rPr>
              <w:t xml:space="preserve">wilcox.test(Fare ~ Survived, data = titanic)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Console output of the two Wilcoxon tests ]</w:t>
            </w:r>
          </w:p>
        </w:tc>
      </w:tr>
    </w:tbl>
    <w:p>
      <w:pPr>
        <w:pStyle w:val="Heading2"/>
        <w:spacing w:after="150" w:before="300"/>
      </w:pPr>
      <w:r>
        <w:t xml:space="preserve">2.4 Correlation check among numeric predictors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4057" w:val="clear"/>
            <w:tcMar>
              <w:top w:type="dxa" w:w="80"/>
              <w:left w:type="dxa" w:w="120"/>
              <w:bottom w:type="dxa" w:w="80"/>
              <w:right w:type="dxa" w:w="120"/>
            </w:tcMar>
          </w:tcPr>
          <w:p>
            <w:r>
              <w:rPr>
                <w:b/>
                <w:bCs/>
                <w:color w:val="FFFFFF"/>
                <w:sz w:val="20"/>
                <w:szCs w:val="20"/>
              </w:rPr>
              <w:t xml:space="preserve"/>
            </w:r>
          </w:p>
        </w:tc>
        <w:tc>
          <w:tcPr>
            <w:tcW w:type="dxa" w:w="2250"/>
            <w:shd w:fill="2E4057" w:val="clear"/>
            <w:tcMar>
              <w:top w:type="dxa" w:w="80"/>
              <w:left w:type="dxa" w:w="120"/>
              <w:bottom w:type="dxa" w:w="80"/>
              <w:right w:type="dxa" w:w="120"/>
            </w:tcMar>
          </w:tcPr>
          <w:p>
            <w:r>
              <w:rPr>
                <w:b/>
                <w:bCs/>
                <w:color w:val="FFFFFF"/>
                <w:sz w:val="20"/>
                <w:szCs w:val="20"/>
              </w:rPr>
              <w:t xml:space="preserve">Age</w:t>
            </w:r>
          </w:p>
        </w:tc>
        <w:tc>
          <w:tcPr>
            <w:tcW w:type="dxa" w:w="2250"/>
            <w:shd w:fill="2E4057" w:val="clear"/>
            <w:tcMar>
              <w:top w:type="dxa" w:w="80"/>
              <w:left w:type="dxa" w:w="120"/>
              <w:bottom w:type="dxa" w:w="80"/>
              <w:right w:type="dxa" w:w="120"/>
            </w:tcMar>
          </w:tcPr>
          <w:p>
            <w:r>
              <w:rPr>
                <w:b/>
                <w:bCs/>
                <w:color w:val="FFFFFF"/>
                <w:sz w:val="20"/>
                <w:szCs w:val="20"/>
              </w:rPr>
              <w:t xml:space="preserve">Fare</w:t>
            </w:r>
          </w:p>
        </w:tc>
        <w:tc>
          <w:tcPr>
            <w:tcW w:type="dxa" w:w="2250"/>
            <w:shd w:fill="2E4057" w:val="clear"/>
            <w:tcMar>
              <w:top w:type="dxa" w:w="80"/>
              <w:left w:type="dxa" w:w="120"/>
              <w:bottom w:type="dxa" w:w="80"/>
              <w:right w:type="dxa" w:w="120"/>
            </w:tcMar>
          </w:tcPr>
          <w:p>
            <w:r>
              <w:rPr>
                <w:b/>
                <w:bCs/>
                <w:color w:val="FFFFFF"/>
                <w:sz w:val="20"/>
                <w:szCs w:val="20"/>
              </w:rPr>
              <w:t xml:space="preserve">FamilySize</w:t>
            </w:r>
          </w:p>
        </w:tc>
      </w:tr>
      <w:tr>
        <w:tc>
          <w:tcPr>
            <w:tcW w:type="dxa" w:w="2250"/>
            <w:shd w:fill="FFFFFF" w:val="clear"/>
            <w:tcMar>
              <w:top w:type="dxa" w:w="80"/>
              <w:left w:type="dxa" w:w="120"/>
              <w:bottom w:type="dxa" w:w="80"/>
              <w:right w:type="dxa" w:w="120"/>
            </w:tcMar>
          </w:tcPr>
          <w:p>
            <w:r>
              <w:rPr>
                <w:sz w:val="20"/>
                <w:szCs w:val="20"/>
              </w:rPr>
              <w:t xml:space="preserve">Age</w:t>
            </w:r>
          </w:p>
        </w:tc>
        <w:tc>
          <w:tcPr>
            <w:tcW w:type="dxa" w:w="2250"/>
            <w:shd w:fill="FFFFFF" w:val="clear"/>
            <w:tcMar>
              <w:top w:type="dxa" w:w="80"/>
              <w:left w:type="dxa" w:w="120"/>
              <w:bottom w:type="dxa" w:w="80"/>
              <w:right w:type="dxa" w:w="120"/>
            </w:tcMar>
          </w:tcPr>
          <w:p>
            <w:r>
              <w:rPr>
                <w:sz w:val="20"/>
                <w:szCs w:val="20"/>
              </w:rPr>
              <w:t xml:space="preserve">1.000</w:t>
            </w:r>
          </w:p>
        </w:tc>
        <w:tc>
          <w:tcPr>
            <w:tcW w:type="dxa" w:w="2250"/>
            <w:shd w:fill="FFFFFF" w:val="clear"/>
            <w:tcMar>
              <w:top w:type="dxa" w:w="80"/>
              <w:left w:type="dxa" w:w="120"/>
              <w:bottom w:type="dxa" w:w="80"/>
              <w:right w:type="dxa" w:w="120"/>
            </w:tcMar>
          </w:tcPr>
          <w:p>
            <w:r>
              <w:rPr>
                <w:sz w:val="20"/>
                <w:szCs w:val="20"/>
              </w:rPr>
              <w:t xml:space="preserve">0.123</w:t>
            </w:r>
          </w:p>
        </w:tc>
        <w:tc>
          <w:tcPr>
            <w:tcW w:type="dxa" w:w="2250"/>
            <w:shd w:fill="FFFFFF" w:val="clear"/>
            <w:tcMar>
              <w:top w:type="dxa" w:w="80"/>
              <w:left w:type="dxa" w:w="120"/>
              <w:bottom w:type="dxa" w:w="80"/>
              <w:right w:type="dxa" w:w="120"/>
            </w:tcMar>
          </w:tcPr>
          <w:p>
            <w:r>
              <w:rPr>
                <w:sz w:val="20"/>
                <w:szCs w:val="20"/>
              </w:rPr>
              <w:t xml:space="preserve">-0.258</w:t>
            </w:r>
          </w:p>
        </w:tc>
      </w:tr>
      <w:tr>
        <w:tc>
          <w:tcPr>
            <w:tcW w:type="dxa" w:w="2250"/>
            <w:shd w:fill="F4F6F8" w:val="clear"/>
            <w:tcMar>
              <w:top w:type="dxa" w:w="80"/>
              <w:left w:type="dxa" w:w="120"/>
              <w:bottom w:type="dxa" w:w="80"/>
              <w:right w:type="dxa" w:w="120"/>
            </w:tcMar>
          </w:tcPr>
          <w:p>
            <w:r>
              <w:rPr>
                <w:sz w:val="20"/>
                <w:szCs w:val="20"/>
              </w:rPr>
              <w:t xml:space="preserve">Fare</w:t>
            </w:r>
          </w:p>
        </w:tc>
        <w:tc>
          <w:tcPr>
            <w:tcW w:type="dxa" w:w="2250"/>
            <w:shd w:fill="F4F6F8" w:val="clear"/>
            <w:tcMar>
              <w:top w:type="dxa" w:w="80"/>
              <w:left w:type="dxa" w:w="120"/>
              <w:bottom w:type="dxa" w:w="80"/>
              <w:right w:type="dxa" w:w="120"/>
            </w:tcMar>
          </w:tcPr>
          <w:p>
            <w:r>
              <w:rPr>
                <w:sz w:val="20"/>
                <w:szCs w:val="20"/>
              </w:rPr>
              <w:t xml:space="preserve">0.123</w:t>
            </w:r>
          </w:p>
        </w:tc>
        <w:tc>
          <w:tcPr>
            <w:tcW w:type="dxa" w:w="2250"/>
            <w:shd w:fill="F4F6F8" w:val="clear"/>
            <w:tcMar>
              <w:top w:type="dxa" w:w="80"/>
              <w:left w:type="dxa" w:w="120"/>
              <w:bottom w:type="dxa" w:w="80"/>
              <w:right w:type="dxa" w:w="120"/>
            </w:tcMar>
          </w:tcPr>
          <w:p>
            <w:r>
              <w:rPr>
                <w:sz w:val="20"/>
                <w:szCs w:val="20"/>
              </w:rPr>
              <w:t xml:space="preserve">1.000</w:t>
            </w:r>
          </w:p>
        </w:tc>
        <w:tc>
          <w:tcPr>
            <w:tcW w:type="dxa" w:w="2250"/>
            <w:shd w:fill="F4F6F8" w:val="clear"/>
            <w:tcMar>
              <w:top w:type="dxa" w:w="80"/>
              <w:left w:type="dxa" w:w="120"/>
              <w:bottom w:type="dxa" w:w="80"/>
              <w:right w:type="dxa" w:w="120"/>
            </w:tcMar>
          </w:tcPr>
          <w:p>
            <w:r>
              <w:rPr>
                <w:sz w:val="20"/>
                <w:szCs w:val="20"/>
              </w:rPr>
              <w:t xml:space="preserve">0.217</w:t>
            </w:r>
          </w:p>
        </w:tc>
      </w:tr>
      <w:tr>
        <w:tc>
          <w:tcPr>
            <w:tcW w:type="dxa" w:w="2250"/>
            <w:shd w:fill="FFFFFF" w:val="clear"/>
            <w:tcMar>
              <w:top w:type="dxa" w:w="80"/>
              <w:left w:type="dxa" w:w="120"/>
              <w:bottom w:type="dxa" w:w="80"/>
              <w:right w:type="dxa" w:w="120"/>
            </w:tcMar>
          </w:tcPr>
          <w:p>
            <w:r>
              <w:rPr>
                <w:sz w:val="20"/>
                <w:szCs w:val="20"/>
              </w:rPr>
              <w:t xml:space="preserve">FamilySize</w:t>
            </w:r>
          </w:p>
        </w:tc>
        <w:tc>
          <w:tcPr>
            <w:tcW w:type="dxa" w:w="2250"/>
            <w:shd w:fill="FFFFFF" w:val="clear"/>
            <w:tcMar>
              <w:top w:type="dxa" w:w="80"/>
              <w:left w:type="dxa" w:w="120"/>
              <w:bottom w:type="dxa" w:w="80"/>
              <w:right w:type="dxa" w:w="120"/>
            </w:tcMar>
          </w:tcPr>
          <w:p>
            <w:r>
              <w:rPr>
                <w:sz w:val="20"/>
                <w:szCs w:val="20"/>
              </w:rPr>
              <w:t xml:space="preserve">-0.258</w:t>
            </w:r>
          </w:p>
        </w:tc>
        <w:tc>
          <w:tcPr>
            <w:tcW w:type="dxa" w:w="2250"/>
            <w:shd w:fill="FFFFFF" w:val="clear"/>
            <w:tcMar>
              <w:top w:type="dxa" w:w="80"/>
              <w:left w:type="dxa" w:w="120"/>
              <w:bottom w:type="dxa" w:w="80"/>
              <w:right w:type="dxa" w:w="120"/>
            </w:tcMar>
          </w:tcPr>
          <w:p>
            <w:r>
              <w:rPr>
                <w:sz w:val="20"/>
                <w:szCs w:val="20"/>
              </w:rPr>
              <w:t xml:space="preserve">0.217</w:t>
            </w:r>
          </w:p>
        </w:tc>
        <w:tc>
          <w:tcPr>
            <w:tcW w:type="dxa" w:w="2250"/>
            <w:shd w:fill="FFFFFF" w:val="clear"/>
            <w:tcMar>
              <w:top w:type="dxa" w:w="80"/>
              <w:left w:type="dxa" w:w="120"/>
              <w:bottom w:type="dxa" w:w="80"/>
              <w:right w:type="dxa" w:w="120"/>
            </w:tcMar>
          </w:tcPr>
          <w:p>
            <w:r>
              <w:rPr>
                <w:sz w:val="20"/>
                <w:szCs w:val="20"/>
              </w:rPr>
              <w:t xml:space="preserve">1.000</w:t>
            </w:r>
          </w:p>
        </w:tc>
      </w:tr>
    </w:tbl>
    <w:p>
      <w:pPr>
        <w:spacing w:after="160"/>
      </w:pPr>
      <w:r>
        <w:t xml:space="preserve">All pairwise correlations among the numeric predictors are well below 0.3, indicating no serious multicollinearity concern at this stage. This was later confirmed formally with variance inflation factors after the model was fitted (Section 3.3).</w:t>
      </w:r>
    </w:p>
    <w:p>
      <w:pPr>
        <w:pStyle w:val="Heading1"/>
        <w:spacing w:after="200" w:before="400"/>
      </w:pPr>
      <w:r>
        <w:t xml:space="preserve">3. Model Building</w:t>
      </w:r>
    </w:p>
    <w:p>
      <w:pPr>
        <w:pStyle w:val="Heading2"/>
        <w:spacing w:after="150" w:before="300"/>
      </w:pPr>
      <w:r>
        <w:t xml:space="preserve">3.1 Train/Test Split</w:t>
      </w:r>
    </w:p>
    <w:p>
      <w:pPr>
        <w:spacing w:after="160"/>
      </w:pPr>
      <w:r>
        <w:t xml:space="preserve">The data were split into training (80%, n = 712) and held-out test (20%, n = 179) sets, stratified by the outcome variable to preserve the survival rate proportion in both sets (base R sampling was used, as the caret package's createDataPartition() could not be installed in this Posit Cloud session — see Section 6.1). A random seed of 42 was set for full reproducibility.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Mar>
              <w:top w:type="dxa" w:w="80"/>
              <w:left w:type="dxa" w:w="120"/>
              <w:bottom w:type="dxa" w:w="80"/>
              <w:right w:type="dxa" w:w="120"/>
            </w:tcMar>
          </w:tcPr>
          <w:p>
            <w:r>
              <w:rPr>
                <w:b/>
                <w:bCs/>
                <w:color w:val="FFFFFF"/>
                <w:sz w:val="20"/>
                <w:szCs w:val="20"/>
              </w:rPr>
              <w:t xml:space="preserve">Set</w:t>
            </w:r>
          </w:p>
        </w:tc>
        <w:tc>
          <w:tcPr>
            <w:tcW w:type="dxa" w:w="3000"/>
            <w:shd w:fill="2E4057" w:val="clear"/>
            <w:tcMar>
              <w:top w:type="dxa" w:w="80"/>
              <w:left w:type="dxa" w:w="120"/>
              <w:bottom w:type="dxa" w:w="80"/>
              <w:right w:type="dxa" w:w="120"/>
            </w:tcMar>
          </w:tcPr>
          <w:p>
            <w:r>
              <w:rPr>
                <w:b/>
                <w:bCs/>
                <w:color w:val="FFFFFF"/>
                <w:sz w:val="20"/>
                <w:szCs w:val="20"/>
              </w:rPr>
              <w:t xml:space="preserve">% Died</w:t>
            </w:r>
          </w:p>
        </w:tc>
        <w:tc>
          <w:tcPr>
            <w:tcW w:type="dxa" w:w="3000"/>
            <w:shd w:fill="2E4057" w:val="clear"/>
            <w:tcMar>
              <w:top w:type="dxa" w:w="80"/>
              <w:left w:type="dxa" w:w="120"/>
              <w:bottom w:type="dxa" w:w="80"/>
              <w:right w:type="dxa" w:w="120"/>
            </w:tcMar>
          </w:tcPr>
          <w:p>
            <w:r>
              <w:rPr>
                <w:b/>
                <w:bCs/>
                <w:color w:val="FFFFFF"/>
                <w:sz w:val="20"/>
                <w:szCs w:val="20"/>
              </w:rPr>
              <w:t xml:space="preserve">% Survived</w:t>
            </w:r>
          </w:p>
        </w:tc>
      </w:tr>
      <w:tr>
        <w:tc>
          <w:tcPr>
            <w:tcW w:type="dxa" w:w="3000"/>
            <w:shd w:fill="FFFFFF" w:val="clear"/>
            <w:tcMar>
              <w:top w:type="dxa" w:w="80"/>
              <w:left w:type="dxa" w:w="120"/>
              <w:bottom w:type="dxa" w:w="80"/>
              <w:right w:type="dxa" w:w="120"/>
            </w:tcMar>
          </w:tcPr>
          <w:p>
            <w:r>
              <w:rPr>
                <w:sz w:val="20"/>
                <w:szCs w:val="20"/>
              </w:rPr>
              <w:t xml:space="preserve">Training (n = 712)</w:t>
            </w:r>
          </w:p>
        </w:tc>
        <w:tc>
          <w:tcPr>
            <w:tcW w:type="dxa" w:w="3000"/>
            <w:shd w:fill="FFFFFF" w:val="clear"/>
            <w:tcMar>
              <w:top w:type="dxa" w:w="80"/>
              <w:left w:type="dxa" w:w="120"/>
              <w:bottom w:type="dxa" w:w="80"/>
              <w:right w:type="dxa" w:w="120"/>
            </w:tcMar>
          </w:tcPr>
          <w:p>
            <w:r>
              <w:rPr>
                <w:sz w:val="20"/>
                <w:szCs w:val="20"/>
              </w:rPr>
              <w:t xml:space="preserve">61.7%</w:t>
            </w:r>
          </w:p>
        </w:tc>
        <w:tc>
          <w:tcPr>
            <w:tcW w:type="dxa" w:w="3000"/>
            <w:shd w:fill="FFFFFF" w:val="clear"/>
            <w:tcMar>
              <w:top w:type="dxa" w:w="80"/>
              <w:left w:type="dxa" w:w="120"/>
              <w:bottom w:type="dxa" w:w="80"/>
              <w:right w:type="dxa" w:w="120"/>
            </w:tcMar>
          </w:tcPr>
          <w:p>
            <w:r>
              <w:rPr>
                <w:sz w:val="20"/>
                <w:szCs w:val="20"/>
              </w:rPr>
              <w:t xml:space="preserve">38.3%</w:t>
            </w:r>
          </w:p>
        </w:tc>
      </w:tr>
      <w:tr>
        <w:tc>
          <w:tcPr>
            <w:tcW w:type="dxa" w:w="3000"/>
            <w:shd w:fill="F4F6F8" w:val="clear"/>
            <w:tcMar>
              <w:top w:type="dxa" w:w="80"/>
              <w:left w:type="dxa" w:w="120"/>
              <w:bottom w:type="dxa" w:w="80"/>
              <w:right w:type="dxa" w:w="120"/>
            </w:tcMar>
          </w:tcPr>
          <w:p>
            <w:r>
              <w:rPr>
                <w:sz w:val="20"/>
                <w:szCs w:val="20"/>
              </w:rPr>
              <w:t xml:space="preserve">Test (n = 179)</w:t>
            </w:r>
          </w:p>
        </w:tc>
        <w:tc>
          <w:tcPr>
            <w:tcW w:type="dxa" w:w="3000"/>
            <w:shd w:fill="F4F6F8" w:val="clear"/>
            <w:tcMar>
              <w:top w:type="dxa" w:w="80"/>
              <w:left w:type="dxa" w:w="120"/>
              <w:bottom w:type="dxa" w:w="80"/>
              <w:right w:type="dxa" w:w="120"/>
            </w:tcMar>
          </w:tcPr>
          <w:p>
            <w:r>
              <w:rPr>
                <w:sz w:val="20"/>
                <w:szCs w:val="20"/>
              </w:rPr>
              <w:t xml:space="preserve">61.5%</w:t>
            </w:r>
          </w:p>
        </w:tc>
        <w:tc>
          <w:tcPr>
            <w:tcW w:type="dxa" w:w="3000"/>
            <w:shd w:fill="F4F6F8" w:val="clear"/>
            <w:tcMar>
              <w:top w:type="dxa" w:w="80"/>
              <w:left w:type="dxa" w:w="120"/>
              <w:bottom w:type="dxa" w:w="80"/>
              <w:right w:type="dxa" w:w="120"/>
            </w:tcMar>
          </w:tcPr>
          <w:p>
            <w:r>
              <w:rPr>
                <w:sz w:val="20"/>
                <w:szCs w:val="20"/>
              </w:rPr>
              <w:t xml:space="preserve">38.5%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set.seed(42)</w:t>
            </w:r>
          </w:p>
          <w:p>
            <w:pPr>
              <w:spacing w:after="0" w:line="240"/>
            </w:pPr>
            <w:r>
              <w:rPr>
                <w:rFonts w:ascii="Consolas" w:cs="Consolas" w:eastAsia="Consolas" w:hAnsi="Consolas"/>
                <w:sz w:val="18"/>
                <w:szCs w:val="18"/>
              </w:rPr>
              <w:t xml:space="preserve">died_idx     &lt;- which(titanic$Survived == "Died")</w:t>
            </w:r>
          </w:p>
          <w:p>
            <w:pPr>
              <w:spacing w:after="0" w:line="240"/>
            </w:pPr>
            <w:r>
              <w:rPr>
                <w:rFonts w:ascii="Consolas" w:cs="Consolas" w:eastAsia="Consolas" w:hAnsi="Consolas"/>
                <w:sz w:val="18"/>
                <w:szCs w:val="18"/>
              </w:rPr>
              <w:t xml:space="preserve">survived_idx &lt;- which(titanic$Survived == "Survived")</w:t>
            </w:r>
          </w:p>
          <w:p>
            <w:pPr>
              <w:spacing w:after="0" w:line="240"/>
            </w:pPr>
            <w:r>
              <w:rPr>
                <w:rFonts w:ascii="Consolas" w:cs="Consolas" w:eastAsia="Consolas" w:hAnsi="Consolas"/>
                <w:sz w:val="18"/>
                <w:szCs w:val="18"/>
              </w:rPr>
              <w:t xml:space="preserve">train_died     &lt;- sample(died_idx, size = floor(0.8 * length(died_idx)))</w:t>
            </w:r>
          </w:p>
          <w:p>
            <w:pPr>
              <w:spacing w:after="0" w:line="240"/>
            </w:pPr>
            <w:r>
              <w:rPr>
                <w:rFonts w:ascii="Consolas" w:cs="Consolas" w:eastAsia="Consolas" w:hAnsi="Consolas"/>
                <w:sz w:val="18"/>
                <w:szCs w:val="18"/>
              </w:rPr>
              <w:t xml:space="preserve">train_survived &lt;- sample(survived_idx, size = floor(0.8 * length(survived_idx)))</w:t>
            </w:r>
          </w:p>
          <w:p>
            <w:pPr>
              <w:spacing w:after="0" w:line="240"/>
            </w:pPr>
            <w:r>
              <w:rPr>
                <w:rFonts w:ascii="Consolas" w:cs="Consolas" w:eastAsia="Consolas" w:hAnsi="Consolas"/>
                <w:sz w:val="18"/>
                <w:szCs w:val="18"/>
              </w:rPr>
              <w:t xml:space="preserve">train_index &lt;- c(train_died, train_survived)</w:t>
            </w:r>
          </w:p>
          <w:p>
            <w:pPr>
              <w:spacing w:after="0" w:line="240"/>
            </w:pPr>
            <w:r>
              <w:rPr>
                <w:rFonts w:ascii="Consolas" w:cs="Consolas" w:eastAsia="Consolas" w:hAnsi="Consolas"/>
                <w:sz w:val="18"/>
                <w:szCs w:val="18"/>
              </w:rPr>
              <w:t xml:space="preserve">train_data  &lt;- titanic[train_index, ]</w:t>
            </w:r>
          </w:p>
          <w:p>
            <w:pPr>
              <w:spacing w:after="0" w:line="240"/>
            </w:pPr>
            <w:r>
              <w:rPr>
                <w:rFonts w:ascii="Consolas" w:cs="Consolas" w:eastAsia="Consolas" w:hAnsi="Consolas"/>
                <w:sz w:val="18"/>
                <w:szCs w:val="18"/>
              </w:rPr>
              <w:t xml:space="preserve">test_data   &lt;- titanic[-train_index, ]</w:t>
            </w:r>
          </w:p>
        </w:tc>
      </w:tr>
    </w:tbl>
    <w:p>
      <w:pPr>
        <w:pStyle w:val="Heading2"/>
        <w:spacing w:after="150" w:before="300"/>
      </w:pPr>
      <w:r>
        <w:t xml:space="preserve">3.2 Logistic Regression Model</w:t>
      </w:r>
    </w:p>
    <w:p>
      <w:pPr>
        <w:spacing w:after="160"/>
      </w:pPr>
      <w:r>
        <w:t xml:space="preserve">A binomial logistic regression model was fitted on the training set, predicting Survived from Pclass, Sex, Age, Fare, Embarked, FamilySize, and Cabin_Known.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model &lt;- glm(Survived ~ Pclass + Sex + Age + Fare + Embarked + FamilySize + Cabin_Known,</w:t>
            </w:r>
          </w:p>
          <w:p>
            <w:pPr>
              <w:spacing w:after="0" w:line="240"/>
            </w:pPr>
            <w:r>
              <w:rPr>
                <w:rFonts w:ascii="Consolas" w:cs="Consolas" w:eastAsia="Consolas" w:hAnsi="Consolas"/>
                <w:sz w:val="18"/>
                <w:szCs w:val="18"/>
              </w:rPr>
              <w:t xml:space="preserve">             data = train_data, family = binomial(link = "logit"))</w:t>
            </w:r>
          </w:p>
          <w:p>
            <w:pPr>
              <w:spacing w:after="0" w:line="240"/>
            </w:pPr>
            <w:r>
              <w:rPr>
                <w:rFonts w:ascii="Consolas" w:cs="Consolas" w:eastAsia="Consolas" w:hAnsi="Consolas"/>
                <w:sz w:val="18"/>
                <w:szCs w:val="18"/>
              </w:rPr>
              <w:t xml:space="preserve">summary(model)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600"/>
        <w:gridCol w:w="1600"/>
      </w:tblGrid>
      <w:tr>
        <w:trPr>
          <w:tblHeader/>
        </w:trPr>
        <w:tc>
          <w:tcPr>
            <w:tcW w:type="dxa" w:w="1800"/>
            <w:shd w:fill="2E4057" w:val="clear"/>
            <w:tcMar>
              <w:top w:type="dxa" w:w="80"/>
              <w:left w:type="dxa" w:w="120"/>
              <w:bottom w:type="dxa" w:w="80"/>
              <w:right w:type="dxa" w:w="120"/>
            </w:tcMar>
          </w:tcPr>
          <w:p>
            <w:r>
              <w:rPr>
                <w:b/>
                <w:bCs/>
                <w:color w:val="FFFFFF"/>
                <w:sz w:val="20"/>
                <w:szCs w:val="20"/>
              </w:rPr>
              <w:t xml:space="preserve">Predictor</w:t>
            </w:r>
          </w:p>
        </w:tc>
        <w:tc>
          <w:tcPr>
            <w:tcW w:type="dxa" w:w="1500"/>
            <w:shd w:fill="2E4057" w:val="clear"/>
            <w:tcMar>
              <w:top w:type="dxa" w:w="80"/>
              <w:left w:type="dxa" w:w="120"/>
              <w:bottom w:type="dxa" w:w="80"/>
              <w:right w:type="dxa" w:w="120"/>
            </w:tcMar>
          </w:tcPr>
          <w:p>
            <w:r>
              <w:rPr>
                <w:b/>
                <w:bCs/>
                <w:color w:val="FFFFFF"/>
                <w:sz w:val="20"/>
                <w:szCs w:val="20"/>
              </w:rPr>
              <w:t xml:space="preserve">Coefficient</w:t>
            </w:r>
          </w:p>
        </w:tc>
        <w:tc>
          <w:tcPr>
            <w:tcW w:type="dxa" w:w="1500"/>
            <w:shd w:fill="2E4057" w:val="clear"/>
            <w:tcMar>
              <w:top w:type="dxa" w:w="80"/>
              <w:left w:type="dxa" w:w="120"/>
              <w:bottom w:type="dxa" w:w="80"/>
              <w:right w:type="dxa" w:w="120"/>
            </w:tcMar>
          </w:tcPr>
          <w:p>
            <w:r>
              <w:rPr>
                <w:b/>
                <w:bCs/>
                <w:color w:val="FFFFFF"/>
                <w:sz w:val="20"/>
                <w:szCs w:val="20"/>
              </w:rPr>
              <w:t xml:space="preserve">Odds Ratio</w:t>
            </w:r>
          </w:p>
        </w:tc>
        <w:tc>
          <w:tcPr>
            <w:tcW w:type="dxa" w:w="1600"/>
            <w:shd w:fill="2E4057" w:val="clear"/>
            <w:tcMar>
              <w:top w:type="dxa" w:w="80"/>
              <w:left w:type="dxa" w:w="120"/>
              <w:bottom w:type="dxa" w:w="80"/>
              <w:right w:type="dxa" w:w="120"/>
            </w:tcMar>
          </w:tcPr>
          <w:p>
            <w:r>
              <w:rPr>
                <w:b/>
                <w:bCs/>
                <w:color w:val="FFFFFF"/>
                <w:sz w:val="20"/>
                <w:szCs w:val="20"/>
              </w:rPr>
              <w:t xml:space="preserve">p-value</w:t>
            </w:r>
          </w:p>
        </w:tc>
        <w:tc>
          <w:tcPr>
            <w:tcW w:type="dxa" w:w="1600"/>
            <w:shd w:fill="2E4057" w:val="clear"/>
            <w:tcMar>
              <w:top w:type="dxa" w:w="80"/>
              <w:left w:type="dxa" w:w="120"/>
              <w:bottom w:type="dxa" w:w="80"/>
              <w:right w:type="dxa" w:w="120"/>
            </w:tcMar>
          </w:tcPr>
          <w:p>
            <w:r>
              <w:rPr>
                <w:b/>
                <w:bCs/>
                <w:color w:val="FFFFFF"/>
                <w:sz w:val="20"/>
                <w:szCs w:val="20"/>
              </w:rPr>
              <w:t xml:space="preserve">Significant?</w:t>
            </w:r>
          </w:p>
        </w:tc>
      </w:tr>
      <w:tr>
        <w:tc>
          <w:tcPr>
            <w:tcW w:type="dxa" w:w="1800"/>
            <w:shd w:fill="FFFFFF" w:val="clear"/>
            <w:tcMar>
              <w:top w:type="dxa" w:w="80"/>
              <w:left w:type="dxa" w:w="120"/>
              <w:bottom w:type="dxa" w:w="80"/>
              <w:right w:type="dxa" w:w="120"/>
            </w:tcMar>
          </w:tcPr>
          <w:p>
            <w:r>
              <w:rPr>
                <w:sz w:val="20"/>
                <w:szCs w:val="20"/>
              </w:rPr>
              <w:t xml:space="preserve">Intercept</w:t>
            </w:r>
          </w:p>
        </w:tc>
        <w:tc>
          <w:tcPr>
            <w:tcW w:type="dxa" w:w="1500"/>
            <w:shd w:fill="FFFFFF" w:val="clear"/>
            <w:tcMar>
              <w:top w:type="dxa" w:w="80"/>
              <w:left w:type="dxa" w:w="120"/>
              <w:bottom w:type="dxa" w:w="80"/>
              <w:right w:type="dxa" w:w="120"/>
            </w:tcMar>
          </w:tcPr>
          <w:p>
            <w:r>
              <w:rPr>
                <w:sz w:val="20"/>
                <w:szCs w:val="20"/>
              </w:rPr>
              <w:t xml:space="preserve">3.437</w:t>
            </w:r>
          </w:p>
        </w:tc>
        <w:tc>
          <w:tcPr>
            <w:tcW w:type="dxa" w:w="1500"/>
            <w:shd w:fill="FFFFFF" w:val="clear"/>
            <w:tcMar>
              <w:top w:type="dxa" w:w="80"/>
              <w:left w:type="dxa" w:w="120"/>
              <w:bottom w:type="dxa" w:w="80"/>
              <w:right w:type="dxa" w:w="120"/>
            </w:tcMar>
          </w:tcPr>
          <w:p>
            <w:r>
              <w:rPr>
                <w:sz w:val="20"/>
                <w:szCs w:val="20"/>
              </w:rPr>
              <w:t xml:space="preserve">31.09</w:t>
            </w:r>
          </w:p>
        </w:tc>
        <w:tc>
          <w:tcPr>
            <w:tcW w:type="dxa" w:w="1600"/>
            <w:shd w:fill="FFFFFF" w:val="clear"/>
            <w:tcMar>
              <w:top w:type="dxa" w:w="80"/>
              <w:left w:type="dxa" w:w="120"/>
              <w:bottom w:type="dxa" w:w="80"/>
              <w:right w:type="dxa" w:w="120"/>
            </w:tcMar>
          </w:tcPr>
          <w:p>
            <w:r>
              <w:rPr>
                <w:sz w:val="20"/>
                <w:szCs w:val="20"/>
              </w:rPr>
              <w:t xml:space="preserve">9.32e-08</w:t>
            </w:r>
          </w:p>
        </w:tc>
        <w:tc>
          <w:tcPr>
            <w:tcW w:type="dxa" w:w="1600"/>
            <w:shd w:fill="FFFFFF" w:val="clear"/>
            <w:tcMar>
              <w:top w:type="dxa" w:w="80"/>
              <w:left w:type="dxa" w:w="120"/>
              <w:bottom w:type="dxa" w:w="80"/>
              <w:right w:type="dxa" w:w="120"/>
            </w:tcMar>
          </w:tcPr>
          <w:p>
            <w:r>
              <w:rPr>
                <w:sz w:val="20"/>
                <w:szCs w:val="20"/>
              </w:rPr>
              <w:t xml:space="preserve">***</w:t>
            </w:r>
          </w:p>
        </w:tc>
      </w:tr>
      <w:tr>
        <w:tc>
          <w:tcPr>
            <w:tcW w:type="dxa" w:w="1800"/>
            <w:shd w:fill="F4F6F8" w:val="clear"/>
            <w:tcMar>
              <w:top w:type="dxa" w:w="80"/>
              <w:left w:type="dxa" w:w="120"/>
              <w:bottom w:type="dxa" w:w="80"/>
              <w:right w:type="dxa" w:w="120"/>
            </w:tcMar>
          </w:tcPr>
          <w:p>
            <w:r>
              <w:rPr>
                <w:sz w:val="20"/>
                <w:szCs w:val="20"/>
              </w:rPr>
              <w:t xml:space="preserve">Pclass2</w:t>
            </w:r>
          </w:p>
        </w:tc>
        <w:tc>
          <w:tcPr>
            <w:tcW w:type="dxa" w:w="1500"/>
            <w:shd w:fill="F4F6F8" w:val="clear"/>
            <w:tcMar>
              <w:top w:type="dxa" w:w="80"/>
              <w:left w:type="dxa" w:w="120"/>
              <w:bottom w:type="dxa" w:w="80"/>
              <w:right w:type="dxa" w:w="120"/>
            </w:tcMar>
          </w:tcPr>
          <w:p>
            <w:r>
              <w:rPr>
                <w:sz w:val="20"/>
                <w:szCs w:val="20"/>
              </w:rPr>
              <w:t xml:space="preserve">-0.092</w:t>
            </w:r>
          </w:p>
        </w:tc>
        <w:tc>
          <w:tcPr>
            <w:tcW w:type="dxa" w:w="1500"/>
            <w:shd w:fill="F4F6F8" w:val="clear"/>
            <w:tcMar>
              <w:top w:type="dxa" w:w="80"/>
              <w:left w:type="dxa" w:w="120"/>
              <w:bottom w:type="dxa" w:w="80"/>
              <w:right w:type="dxa" w:w="120"/>
            </w:tcMar>
          </w:tcPr>
          <w:p>
            <w:r>
              <w:rPr>
                <w:sz w:val="20"/>
                <w:szCs w:val="20"/>
              </w:rPr>
              <w:t xml:space="preserve">0.913</w:t>
            </w:r>
          </w:p>
        </w:tc>
        <w:tc>
          <w:tcPr>
            <w:tcW w:type="dxa" w:w="1600"/>
            <w:shd w:fill="F4F6F8" w:val="clear"/>
            <w:tcMar>
              <w:top w:type="dxa" w:w="80"/>
              <w:left w:type="dxa" w:w="120"/>
              <w:bottom w:type="dxa" w:w="80"/>
              <w:right w:type="dxa" w:w="120"/>
            </w:tcMar>
          </w:tcPr>
          <w:p>
            <w:r>
              <w:rPr>
                <w:sz w:val="20"/>
                <w:szCs w:val="20"/>
              </w:rPr>
              <w:t xml:space="preserve">0.841</w:t>
            </w:r>
          </w:p>
        </w:tc>
        <w:tc>
          <w:tcPr>
            <w:tcW w:type="dxa" w:w="1600"/>
            <w:shd w:fill="F4F6F8" w:val="clear"/>
            <w:tcMar>
              <w:top w:type="dxa" w:w="80"/>
              <w:left w:type="dxa" w:w="120"/>
              <w:bottom w:type="dxa" w:w="80"/>
              <w:right w:type="dxa" w:w="120"/>
            </w:tcMar>
          </w:tcPr>
          <w:p>
            <w:r>
              <w:rPr>
                <w:sz w:val="20"/>
                <w:szCs w:val="20"/>
              </w:rPr>
              <w:t xml:space="preserve">no</w:t>
            </w:r>
          </w:p>
        </w:tc>
      </w:tr>
      <w:tr>
        <w:tc>
          <w:tcPr>
            <w:tcW w:type="dxa" w:w="1800"/>
            <w:shd w:fill="FFFFFF" w:val="clear"/>
            <w:tcMar>
              <w:top w:type="dxa" w:w="80"/>
              <w:left w:type="dxa" w:w="120"/>
              <w:bottom w:type="dxa" w:w="80"/>
              <w:right w:type="dxa" w:w="120"/>
            </w:tcMar>
          </w:tcPr>
          <w:p>
            <w:r>
              <w:rPr>
                <w:sz w:val="20"/>
                <w:szCs w:val="20"/>
              </w:rPr>
              <w:t xml:space="preserve">Pclass3</w:t>
            </w:r>
          </w:p>
        </w:tc>
        <w:tc>
          <w:tcPr>
            <w:tcW w:type="dxa" w:w="1500"/>
            <w:shd w:fill="FFFFFF" w:val="clear"/>
            <w:tcMar>
              <w:top w:type="dxa" w:w="80"/>
              <w:left w:type="dxa" w:w="120"/>
              <w:bottom w:type="dxa" w:w="80"/>
              <w:right w:type="dxa" w:w="120"/>
            </w:tcMar>
          </w:tcPr>
          <w:p>
            <w:r>
              <w:rPr>
                <w:sz w:val="20"/>
                <w:szCs w:val="20"/>
              </w:rPr>
              <w:t xml:space="preserve">-1.364</w:t>
            </w:r>
          </w:p>
        </w:tc>
        <w:tc>
          <w:tcPr>
            <w:tcW w:type="dxa" w:w="1500"/>
            <w:shd w:fill="FFFFFF" w:val="clear"/>
            <w:tcMar>
              <w:top w:type="dxa" w:w="80"/>
              <w:left w:type="dxa" w:w="120"/>
              <w:bottom w:type="dxa" w:w="80"/>
              <w:right w:type="dxa" w:w="120"/>
            </w:tcMar>
          </w:tcPr>
          <w:p>
            <w:r>
              <w:rPr>
                <w:sz w:val="20"/>
                <w:szCs w:val="20"/>
              </w:rPr>
              <w:t xml:space="preserve">0.256</w:t>
            </w:r>
          </w:p>
        </w:tc>
        <w:tc>
          <w:tcPr>
            <w:tcW w:type="dxa" w:w="1600"/>
            <w:shd w:fill="FFFFFF" w:val="clear"/>
            <w:tcMar>
              <w:top w:type="dxa" w:w="80"/>
              <w:left w:type="dxa" w:w="120"/>
              <w:bottom w:type="dxa" w:w="80"/>
              <w:right w:type="dxa" w:w="120"/>
            </w:tcMar>
          </w:tcPr>
          <w:p>
            <w:r>
              <w:rPr>
                <w:sz w:val="20"/>
                <w:szCs w:val="20"/>
              </w:rPr>
              <w:t xml:space="preserve">0.0036</w:t>
            </w:r>
          </w:p>
        </w:tc>
        <w:tc>
          <w:tcPr>
            <w:tcW w:type="dxa" w:w="1600"/>
            <w:shd w:fill="FFFFFF" w:val="clear"/>
            <w:tcMar>
              <w:top w:type="dxa" w:w="80"/>
              <w:left w:type="dxa" w:w="120"/>
              <w:bottom w:type="dxa" w:w="80"/>
              <w:right w:type="dxa" w:w="120"/>
            </w:tcMar>
          </w:tcPr>
          <w:p>
            <w:r>
              <w:rPr>
                <w:sz w:val="20"/>
                <w:szCs w:val="20"/>
              </w:rPr>
              <w:t xml:space="preserve">**</w:t>
            </w:r>
          </w:p>
        </w:tc>
      </w:tr>
      <w:tr>
        <w:tc>
          <w:tcPr>
            <w:tcW w:type="dxa" w:w="1800"/>
            <w:shd w:fill="F4F6F8" w:val="clear"/>
            <w:tcMar>
              <w:top w:type="dxa" w:w="80"/>
              <w:left w:type="dxa" w:w="120"/>
              <w:bottom w:type="dxa" w:w="80"/>
              <w:right w:type="dxa" w:w="120"/>
            </w:tcMar>
          </w:tcPr>
          <w:p>
            <w:r>
              <w:rPr>
                <w:sz w:val="20"/>
                <w:szCs w:val="20"/>
              </w:rPr>
              <w:t xml:space="preserve">Sex: male</w:t>
            </w:r>
          </w:p>
        </w:tc>
        <w:tc>
          <w:tcPr>
            <w:tcW w:type="dxa" w:w="1500"/>
            <w:shd w:fill="F4F6F8" w:val="clear"/>
            <w:tcMar>
              <w:top w:type="dxa" w:w="80"/>
              <w:left w:type="dxa" w:w="120"/>
              <w:bottom w:type="dxa" w:w="80"/>
              <w:right w:type="dxa" w:w="120"/>
            </w:tcMar>
          </w:tcPr>
          <w:p>
            <w:r>
              <w:rPr>
                <w:sz w:val="20"/>
                <w:szCs w:val="20"/>
              </w:rPr>
              <w:t xml:space="preserve">-2.638</w:t>
            </w:r>
          </w:p>
        </w:tc>
        <w:tc>
          <w:tcPr>
            <w:tcW w:type="dxa" w:w="1500"/>
            <w:shd w:fill="F4F6F8" w:val="clear"/>
            <w:tcMar>
              <w:top w:type="dxa" w:w="80"/>
              <w:left w:type="dxa" w:w="120"/>
              <w:bottom w:type="dxa" w:w="80"/>
              <w:right w:type="dxa" w:w="120"/>
            </w:tcMar>
          </w:tcPr>
          <w:p>
            <w:r>
              <w:rPr>
                <w:sz w:val="20"/>
                <w:szCs w:val="20"/>
              </w:rPr>
              <w:t xml:space="preserve">0.072</w:t>
            </w:r>
          </w:p>
        </w:tc>
        <w:tc>
          <w:tcPr>
            <w:tcW w:type="dxa" w:w="1600"/>
            <w:shd w:fill="F4F6F8" w:val="clear"/>
            <w:tcMar>
              <w:top w:type="dxa" w:w="80"/>
              <w:left w:type="dxa" w:w="120"/>
              <w:bottom w:type="dxa" w:w="80"/>
              <w:right w:type="dxa" w:w="120"/>
            </w:tcMar>
          </w:tcPr>
          <w:p>
            <w:r>
              <w:rPr>
                <w:sz w:val="20"/>
                <w:szCs w:val="20"/>
              </w:rPr>
              <w:t xml:space="preserve">&lt; 2e-16</w:t>
            </w:r>
          </w:p>
        </w:tc>
        <w:tc>
          <w:tcPr>
            <w:tcW w:type="dxa" w:w="1600"/>
            <w:shd w:fill="F4F6F8" w:val="clear"/>
            <w:tcMar>
              <w:top w:type="dxa" w:w="80"/>
              <w:left w:type="dxa" w:w="120"/>
              <w:bottom w:type="dxa" w:w="80"/>
              <w:right w:type="dxa" w:w="120"/>
            </w:tcMar>
          </w:tcPr>
          <w:p>
            <w:r>
              <w:rPr>
                <w:sz w:val="20"/>
                <w:szCs w:val="20"/>
              </w:rPr>
              <w:t xml:space="preserve">***</w:t>
            </w:r>
          </w:p>
        </w:tc>
      </w:tr>
      <w:tr>
        <w:tc>
          <w:tcPr>
            <w:tcW w:type="dxa" w:w="1800"/>
            <w:shd w:fill="FFFFFF" w:val="clear"/>
            <w:tcMar>
              <w:top w:type="dxa" w:w="80"/>
              <w:left w:type="dxa" w:w="120"/>
              <w:bottom w:type="dxa" w:w="80"/>
              <w:right w:type="dxa" w:w="120"/>
            </w:tcMar>
          </w:tcPr>
          <w:p>
            <w:r>
              <w:rPr>
                <w:sz w:val="20"/>
                <w:szCs w:val="20"/>
              </w:rPr>
              <w:t xml:space="preserve">Age</w:t>
            </w:r>
          </w:p>
        </w:tc>
        <w:tc>
          <w:tcPr>
            <w:tcW w:type="dxa" w:w="1500"/>
            <w:shd w:fill="FFFFFF" w:val="clear"/>
            <w:tcMar>
              <w:top w:type="dxa" w:w="80"/>
              <w:left w:type="dxa" w:w="120"/>
              <w:bottom w:type="dxa" w:w="80"/>
              <w:right w:type="dxa" w:w="120"/>
            </w:tcMar>
          </w:tcPr>
          <w:p>
            <w:r>
              <w:rPr>
                <w:sz w:val="20"/>
                <w:szCs w:val="20"/>
              </w:rPr>
              <w:t xml:space="preserve">-0.042</w:t>
            </w:r>
          </w:p>
        </w:tc>
        <w:tc>
          <w:tcPr>
            <w:tcW w:type="dxa" w:w="1500"/>
            <w:shd w:fill="FFFFFF" w:val="clear"/>
            <w:tcMar>
              <w:top w:type="dxa" w:w="80"/>
              <w:left w:type="dxa" w:w="120"/>
              <w:bottom w:type="dxa" w:w="80"/>
              <w:right w:type="dxa" w:w="120"/>
            </w:tcMar>
          </w:tcPr>
          <w:p>
            <w:r>
              <w:rPr>
                <w:sz w:val="20"/>
                <w:szCs w:val="20"/>
              </w:rPr>
              <w:t xml:space="preserve">0.959</w:t>
            </w:r>
          </w:p>
        </w:tc>
        <w:tc>
          <w:tcPr>
            <w:tcW w:type="dxa" w:w="1600"/>
            <w:shd w:fill="FFFFFF" w:val="clear"/>
            <w:tcMar>
              <w:top w:type="dxa" w:w="80"/>
              <w:left w:type="dxa" w:w="120"/>
              <w:bottom w:type="dxa" w:w="80"/>
              <w:right w:type="dxa" w:w="120"/>
            </w:tcMar>
          </w:tcPr>
          <w:p>
            <w:r>
              <w:rPr>
                <w:sz w:val="20"/>
                <w:szCs w:val="20"/>
              </w:rPr>
              <w:t xml:space="preserve">4.05e-06</w:t>
            </w:r>
          </w:p>
        </w:tc>
        <w:tc>
          <w:tcPr>
            <w:tcW w:type="dxa" w:w="1600"/>
            <w:shd w:fill="FFFFFF" w:val="clear"/>
            <w:tcMar>
              <w:top w:type="dxa" w:w="80"/>
              <w:left w:type="dxa" w:w="120"/>
              <w:bottom w:type="dxa" w:w="80"/>
              <w:right w:type="dxa" w:w="120"/>
            </w:tcMar>
          </w:tcPr>
          <w:p>
            <w:r>
              <w:rPr>
                <w:sz w:val="20"/>
                <w:szCs w:val="20"/>
              </w:rPr>
              <w:t xml:space="preserve">***</w:t>
            </w:r>
          </w:p>
        </w:tc>
      </w:tr>
      <w:tr>
        <w:tc>
          <w:tcPr>
            <w:tcW w:type="dxa" w:w="1800"/>
            <w:shd w:fill="F4F6F8" w:val="clear"/>
            <w:tcMar>
              <w:top w:type="dxa" w:w="80"/>
              <w:left w:type="dxa" w:w="120"/>
              <w:bottom w:type="dxa" w:w="80"/>
              <w:right w:type="dxa" w:w="120"/>
            </w:tcMar>
          </w:tcPr>
          <w:p>
            <w:r>
              <w:rPr>
                <w:sz w:val="20"/>
                <w:szCs w:val="20"/>
              </w:rPr>
              <w:t xml:space="preserve">Fare</w:t>
            </w:r>
          </w:p>
        </w:tc>
        <w:tc>
          <w:tcPr>
            <w:tcW w:type="dxa" w:w="1500"/>
            <w:shd w:fill="F4F6F8" w:val="clear"/>
            <w:tcMar>
              <w:top w:type="dxa" w:w="80"/>
              <w:left w:type="dxa" w:w="120"/>
              <w:bottom w:type="dxa" w:w="80"/>
              <w:right w:type="dxa" w:w="120"/>
            </w:tcMar>
          </w:tcPr>
          <w:p>
            <w:r>
              <w:rPr>
                <w:sz w:val="20"/>
                <w:szCs w:val="20"/>
              </w:rPr>
              <w:t xml:space="preserve">0.002</w:t>
            </w:r>
          </w:p>
        </w:tc>
        <w:tc>
          <w:tcPr>
            <w:tcW w:type="dxa" w:w="1500"/>
            <w:shd w:fill="F4F6F8" w:val="clear"/>
            <w:tcMar>
              <w:top w:type="dxa" w:w="80"/>
              <w:left w:type="dxa" w:w="120"/>
              <w:bottom w:type="dxa" w:w="80"/>
              <w:right w:type="dxa" w:w="120"/>
            </w:tcMar>
          </w:tcPr>
          <w:p>
            <w:r>
              <w:rPr>
                <w:sz w:val="20"/>
                <w:szCs w:val="20"/>
              </w:rPr>
              <w:t xml:space="preserve">1.002</w:t>
            </w:r>
          </w:p>
        </w:tc>
        <w:tc>
          <w:tcPr>
            <w:tcW w:type="dxa" w:w="1600"/>
            <w:shd w:fill="F4F6F8" w:val="clear"/>
            <w:tcMar>
              <w:top w:type="dxa" w:w="80"/>
              <w:left w:type="dxa" w:w="120"/>
              <w:bottom w:type="dxa" w:w="80"/>
              <w:right w:type="dxa" w:w="120"/>
            </w:tcMar>
          </w:tcPr>
          <w:p>
            <w:r>
              <w:rPr>
                <w:sz w:val="20"/>
                <w:szCs w:val="20"/>
              </w:rPr>
              <w:t xml:space="preserve">0.415</w:t>
            </w:r>
          </w:p>
        </w:tc>
        <w:tc>
          <w:tcPr>
            <w:tcW w:type="dxa" w:w="1600"/>
            <w:shd w:fill="F4F6F8" w:val="clear"/>
            <w:tcMar>
              <w:top w:type="dxa" w:w="80"/>
              <w:left w:type="dxa" w:w="120"/>
              <w:bottom w:type="dxa" w:w="80"/>
              <w:right w:type="dxa" w:w="120"/>
            </w:tcMar>
          </w:tcPr>
          <w:p>
            <w:r>
              <w:rPr>
                <w:sz w:val="20"/>
                <w:szCs w:val="20"/>
              </w:rPr>
              <w:t xml:space="preserve">no</w:t>
            </w:r>
          </w:p>
        </w:tc>
      </w:tr>
      <w:tr>
        <w:tc>
          <w:tcPr>
            <w:tcW w:type="dxa" w:w="1800"/>
            <w:shd w:fill="FFFFFF" w:val="clear"/>
            <w:tcMar>
              <w:top w:type="dxa" w:w="80"/>
              <w:left w:type="dxa" w:w="120"/>
              <w:bottom w:type="dxa" w:w="80"/>
              <w:right w:type="dxa" w:w="120"/>
            </w:tcMar>
          </w:tcPr>
          <w:p>
            <w:r>
              <w:rPr>
                <w:sz w:val="20"/>
                <w:szCs w:val="20"/>
              </w:rPr>
              <w:t xml:space="preserve">Embarked: Q</w:t>
            </w:r>
          </w:p>
        </w:tc>
        <w:tc>
          <w:tcPr>
            <w:tcW w:type="dxa" w:w="1500"/>
            <w:shd w:fill="FFFFFF" w:val="clear"/>
            <w:tcMar>
              <w:top w:type="dxa" w:w="80"/>
              <w:left w:type="dxa" w:w="120"/>
              <w:bottom w:type="dxa" w:w="80"/>
              <w:right w:type="dxa" w:w="120"/>
            </w:tcMar>
          </w:tcPr>
          <w:p>
            <w:r>
              <w:rPr>
                <w:sz w:val="20"/>
                <w:szCs w:val="20"/>
              </w:rPr>
              <w:t xml:space="preserve">-0.121</w:t>
            </w:r>
          </w:p>
        </w:tc>
        <w:tc>
          <w:tcPr>
            <w:tcW w:type="dxa" w:w="1500"/>
            <w:shd w:fill="FFFFFF" w:val="clear"/>
            <w:tcMar>
              <w:top w:type="dxa" w:w="80"/>
              <w:left w:type="dxa" w:w="120"/>
              <w:bottom w:type="dxa" w:w="80"/>
              <w:right w:type="dxa" w:w="120"/>
            </w:tcMar>
          </w:tcPr>
          <w:p>
            <w:r>
              <w:rPr>
                <w:sz w:val="20"/>
                <w:szCs w:val="20"/>
              </w:rPr>
              <w:t xml:space="preserve">0.886</w:t>
            </w:r>
          </w:p>
        </w:tc>
        <w:tc>
          <w:tcPr>
            <w:tcW w:type="dxa" w:w="1600"/>
            <w:shd w:fill="FFFFFF" w:val="clear"/>
            <w:tcMar>
              <w:top w:type="dxa" w:w="80"/>
              <w:left w:type="dxa" w:w="120"/>
              <w:bottom w:type="dxa" w:w="80"/>
              <w:right w:type="dxa" w:w="120"/>
            </w:tcMar>
          </w:tcPr>
          <w:p>
            <w:r>
              <w:rPr>
                <w:sz w:val="20"/>
                <w:szCs w:val="20"/>
              </w:rPr>
              <w:t xml:space="preserve">0.778</w:t>
            </w:r>
          </w:p>
        </w:tc>
        <w:tc>
          <w:tcPr>
            <w:tcW w:type="dxa" w:w="1600"/>
            <w:shd w:fill="FFFFFF" w:val="clear"/>
            <w:tcMar>
              <w:top w:type="dxa" w:w="80"/>
              <w:left w:type="dxa" w:w="120"/>
              <w:bottom w:type="dxa" w:w="80"/>
              <w:right w:type="dxa" w:w="120"/>
            </w:tcMar>
          </w:tcPr>
          <w:p>
            <w:r>
              <w:rPr>
                <w:sz w:val="20"/>
                <w:szCs w:val="20"/>
              </w:rPr>
              <w:t xml:space="preserve">no</w:t>
            </w:r>
          </w:p>
        </w:tc>
      </w:tr>
      <w:tr>
        <w:tc>
          <w:tcPr>
            <w:tcW w:type="dxa" w:w="1800"/>
            <w:shd w:fill="F4F6F8" w:val="clear"/>
            <w:tcMar>
              <w:top w:type="dxa" w:w="80"/>
              <w:left w:type="dxa" w:w="120"/>
              <w:bottom w:type="dxa" w:w="80"/>
              <w:right w:type="dxa" w:w="120"/>
            </w:tcMar>
          </w:tcPr>
          <w:p>
            <w:r>
              <w:rPr>
                <w:sz w:val="20"/>
                <w:szCs w:val="20"/>
              </w:rPr>
              <w:t xml:space="preserve">Embarked: S</w:t>
            </w:r>
          </w:p>
        </w:tc>
        <w:tc>
          <w:tcPr>
            <w:tcW w:type="dxa" w:w="1500"/>
            <w:shd w:fill="F4F6F8" w:val="clear"/>
            <w:tcMar>
              <w:top w:type="dxa" w:w="80"/>
              <w:left w:type="dxa" w:w="120"/>
              <w:bottom w:type="dxa" w:w="80"/>
              <w:right w:type="dxa" w:w="120"/>
            </w:tcMar>
          </w:tcPr>
          <w:p>
            <w:r>
              <w:rPr>
                <w:sz w:val="20"/>
                <w:szCs w:val="20"/>
              </w:rPr>
              <w:t xml:space="preserve">-0.368</w:t>
            </w:r>
          </w:p>
        </w:tc>
        <w:tc>
          <w:tcPr>
            <w:tcW w:type="dxa" w:w="1500"/>
            <w:shd w:fill="F4F6F8" w:val="clear"/>
            <w:tcMar>
              <w:top w:type="dxa" w:w="80"/>
              <w:left w:type="dxa" w:w="120"/>
              <w:bottom w:type="dxa" w:w="80"/>
              <w:right w:type="dxa" w:w="120"/>
            </w:tcMar>
          </w:tcPr>
          <w:p>
            <w:r>
              <w:rPr>
                <w:sz w:val="20"/>
                <w:szCs w:val="20"/>
              </w:rPr>
              <w:t xml:space="preserve">0.692</w:t>
            </w:r>
          </w:p>
        </w:tc>
        <w:tc>
          <w:tcPr>
            <w:tcW w:type="dxa" w:w="1600"/>
            <w:shd w:fill="F4F6F8" w:val="clear"/>
            <w:tcMar>
              <w:top w:type="dxa" w:w="80"/>
              <w:left w:type="dxa" w:w="120"/>
              <w:bottom w:type="dxa" w:w="80"/>
              <w:right w:type="dxa" w:w="120"/>
            </w:tcMar>
          </w:tcPr>
          <w:p>
            <w:r>
              <w:rPr>
                <w:sz w:val="20"/>
                <w:szCs w:val="20"/>
              </w:rPr>
              <w:t xml:space="preserve">0.174</w:t>
            </w:r>
          </w:p>
        </w:tc>
        <w:tc>
          <w:tcPr>
            <w:tcW w:type="dxa" w:w="1600"/>
            <w:shd w:fill="F4F6F8" w:val="clear"/>
            <w:tcMar>
              <w:top w:type="dxa" w:w="80"/>
              <w:left w:type="dxa" w:w="120"/>
              <w:bottom w:type="dxa" w:w="80"/>
              <w:right w:type="dxa" w:w="120"/>
            </w:tcMar>
          </w:tcPr>
          <w:p>
            <w:r>
              <w:rPr>
                <w:sz w:val="20"/>
                <w:szCs w:val="20"/>
              </w:rPr>
              <w:t xml:space="preserve">no</w:t>
            </w:r>
          </w:p>
        </w:tc>
      </w:tr>
      <w:tr>
        <w:tc>
          <w:tcPr>
            <w:tcW w:type="dxa" w:w="1800"/>
            <w:shd w:fill="FFFFFF" w:val="clear"/>
            <w:tcMar>
              <w:top w:type="dxa" w:w="80"/>
              <w:left w:type="dxa" w:w="120"/>
              <w:bottom w:type="dxa" w:w="80"/>
              <w:right w:type="dxa" w:w="120"/>
            </w:tcMar>
          </w:tcPr>
          <w:p>
            <w:r>
              <w:rPr>
                <w:sz w:val="20"/>
                <w:szCs w:val="20"/>
              </w:rPr>
              <w:t xml:space="preserve">FamilySize</w:t>
            </w:r>
          </w:p>
        </w:tc>
        <w:tc>
          <w:tcPr>
            <w:tcW w:type="dxa" w:w="1500"/>
            <w:shd w:fill="FFFFFF" w:val="clear"/>
            <w:tcMar>
              <w:top w:type="dxa" w:w="80"/>
              <w:left w:type="dxa" w:w="120"/>
              <w:bottom w:type="dxa" w:w="80"/>
              <w:right w:type="dxa" w:w="120"/>
            </w:tcMar>
          </w:tcPr>
          <w:p>
            <w:r>
              <w:rPr>
                <w:sz w:val="20"/>
                <w:szCs w:val="20"/>
              </w:rPr>
              <w:t xml:space="preserve">-0.250</w:t>
            </w:r>
          </w:p>
        </w:tc>
        <w:tc>
          <w:tcPr>
            <w:tcW w:type="dxa" w:w="1500"/>
            <w:shd w:fill="FFFFFF" w:val="clear"/>
            <w:tcMar>
              <w:top w:type="dxa" w:w="80"/>
              <w:left w:type="dxa" w:w="120"/>
              <w:bottom w:type="dxa" w:w="80"/>
              <w:right w:type="dxa" w:w="120"/>
            </w:tcMar>
          </w:tcPr>
          <w:p>
            <w:r>
              <w:rPr>
                <w:sz w:val="20"/>
                <w:szCs w:val="20"/>
              </w:rPr>
              <w:t xml:space="preserve">0.779</w:t>
            </w:r>
          </w:p>
        </w:tc>
        <w:tc>
          <w:tcPr>
            <w:tcW w:type="dxa" w:w="1600"/>
            <w:shd w:fill="FFFFFF" w:val="clear"/>
            <w:tcMar>
              <w:top w:type="dxa" w:w="80"/>
              <w:left w:type="dxa" w:w="120"/>
              <w:bottom w:type="dxa" w:w="80"/>
              <w:right w:type="dxa" w:w="120"/>
            </w:tcMar>
          </w:tcPr>
          <w:p>
            <w:r>
              <w:rPr>
                <w:sz w:val="20"/>
                <w:szCs w:val="20"/>
              </w:rPr>
              <w:t xml:space="preserve">0.0011</w:t>
            </w:r>
          </w:p>
        </w:tc>
        <w:tc>
          <w:tcPr>
            <w:tcW w:type="dxa" w:w="1600"/>
            <w:shd w:fill="FFFFFF" w:val="clear"/>
            <w:tcMar>
              <w:top w:type="dxa" w:w="80"/>
              <w:left w:type="dxa" w:w="120"/>
              <w:bottom w:type="dxa" w:w="80"/>
              <w:right w:type="dxa" w:w="120"/>
            </w:tcMar>
          </w:tcPr>
          <w:p>
            <w:r>
              <w:rPr>
                <w:sz w:val="20"/>
                <w:szCs w:val="20"/>
              </w:rPr>
              <w:t xml:space="preserve">**</w:t>
            </w:r>
          </w:p>
        </w:tc>
      </w:tr>
      <w:tr>
        <w:tc>
          <w:tcPr>
            <w:tcW w:type="dxa" w:w="1800"/>
            <w:shd w:fill="F4F6F8" w:val="clear"/>
            <w:tcMar>
              <w:top w:type="dxa" w:w="80"/>
              <w:left w:type="dxa" w:w="120"/>
              <w:bottom w:type="dxa" w:w="80"/>
              <w:right w:type="dxa" w:w="120"/>
            </w:tcMar>
          </w:tcPr>
          <w:p>
            <w:r>
              <w:rPr>
                <w:sz w:val="20"/>
                <w:szCs w:val="20"/>
              </w:rPr>
              <w:t xml:space="preserve">Cabin_Known</w:t>
            </w:r>
          </w:p>
        </w:tc>
        <w:tc>
          <w:tcPr>
            <w:tcW w:type="dxa" w:w="1500"/>
            <w:shd w:fill="F4F6F8" w:val="clear"/>
            <w:tcMar>
              <w:top w:type="dxa" w:w="80"/>
              <w:left w:type="dxa" w:w="120"/>
              <w:bottom w:type="dxa" w:w="80"/>
              <w:right w:type="dxa" w:w="120"/>
            </w:tcMar>
          </w:tcPr>
          <w:p>
            <w:r>
              <w:rPr>
                <w:sz w:val="20"/>
                <w:szCs w:val="20"/>
              </w:rPr>
              <w:t xml:space="preserve">1.098</w:t>
            </w:r>
          </w:p>
        </w:tc>
        <w:tc>
          <w:tcPr>
            <w:tcW w:type="dxa" w:w="1500"/>
            <w:shd w:fill="F4F6F8" w:val="clear"/>
            <w:tcMar>
              <w:top w:type="dxa" w:w="80"/>
              <w:left w:type="dxa" w:w="120"/>
              <w:bottom w:type="dxa" w:w="80"/>
              <w:right w:type="dxa" w:w="120"/>
            </w:tcMar>
          </w:tcPr>
          <w:p>
            <w:r>
              <w:rPr>
                <w:sz w:val="20"/>
                <w:szCs w:val="20"/>
              </w:rPr>
              <w:t xml:space="preserve">2.998</w:t>
            </w:r>
          </w:p>
        </w:tc>
        <w:tc>
          <w:tcPr>
            <w:tcW w:type="dxa" w:w="1600"/>
            <w:shd w:fill="F4F6F8" w:val="clear"/>
            <w:tcMar>
              <w:top w:type="dxa" w:w="80"/>
              <w:left w:type="dxa" w:w="120"/>
              <w:bottom w:type="dxa" w:w="80"/>
              <w:right w:type="dxa" w:w="120"/>
            </w:tcMar>
          </w:tcPr>
          <w:p>
            <w:r>
              <w:rPr>
                <w:sz w:val="20"/>
                <w:szCs w:val="20"/>
              </w:rPr>
              <w:t xml:space="preserve">0.0042</w:t>
            </w:r>
          </w:p>
        </w:tc>
        <w:tc>
          <w:tcPr>
            <w:tcW w:type="dxa" w:w="1600"/>
            <w:shd w:fill="F4F6F8" w:val="clear"/>
            <w:tcMar>
              <w:top w:type="dxa" w:w="80"/>
              <w:left w:type="dxa" w:w="120"/>
              <w:bottom w:type="dxa" w:w="80"/>
              <w:right w:type="dxa" w:w="120"/>
            </w:tcMar>
          </w:tcPr>
          <w:p>
            <w:r>
              <w:rPr>
                <w:sz w:val="20"/>
                <w:szCs w:val="20"/>
              </w:rPr>
              <w:t xml:space="preserve">**</w:t>
            </w:r>
          </w:p>
        </w:tc>
      </w:tr>
    </w:tbl>
    <w:p>
      <w:pPr>
        <w:spacing w:after="160"/>
      </w:pPr>
      <w:r>
        <w:rPr>
          <w:i/>
          <w:iCs/>
          <w:color w:val="555555"/>
          <w:sz w:val="20"/>
          <w:szCs w:val="20"/>
        </w:rPr>
        <w:t xml:space="preserve">Residual deviance: 625.22 on 702 df  |  Null deviance: 947.98 on 711 df  |  AIC: 645.22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Full summary(model) console output ]</w:t>
            </w:r>
          </w:p>
        </w:tc>
      </w:tr>
    </w:tbl>
    <w:p>
      <w:pPr>
        <w:pStyle w:val="Heading2"/>
        <w:spacing w:after="150" w:before="300"/>
      </w:pPr>
      <w:r>
        <w:t xml:space="preserve">3.2.1 Interpretation of Coefficients</w:t>
      </w:r>
    </w:p>
    <w:p>
      <w:pPr>
        <w:pStyle w:val="ListParagraph"/>
        <w:numPr>
          <w:ilvl w:val="0"/>
          <w:numId w:val="1"/>
        </w:numPr>
        <w:spacing w:after="80"/>
      </w:pPr>
      <w:r>
        <w:t xml:space="preserve">Sex is the dominant predictor: being male multiplies the odds of survival by ~0.07 (a ~93% reduction), controlling for all other variables. This matches the highly significant chi-square result in Section 2.1.</w:t>
      </w:r>
    </w:p>
    <w:p>
      <w:pPr>
        <w:pStyle w:val="ListParagraph"/>
        <w:numPr>
          <w:ilvl w:val="0"/>
          <w:numId w:val="1"/>
        </w:numPr>
        <w:spacing w:after="80"/>
      </w:pPr>
      <w:r>
        <w:t xml:space="preserve">Passenger class matters, but non-linearly: 3rd class passengers had ~74% lower odds of survival than 1st class (p = 0.0036), while 2nd class was not significantly different from 1st class once other variables were controlled.</w:t>
      </w:r>
    </w:p>
    <w:p>
      <w:pPr>
        <w:pStyle w:val="ListParagraph"/>
        <w:numPr>
          <w:ilvl w:val="0"/>
          <w:numId w:val="1"/>
        </w:numPr>
        <w:spacing w:after="80"/>
      </w:pPr>
      <w:r>
        <w:t xml:space="preserve">Age has a small but significant negative effect once Sex and Pclass are controlled (each additional year reduces odds by ~4%), even though the univariate Wilcoxon test in Section 2.3 found no significant marginal effect. This is a classic confounding pattern: age's effect on survival is masked until sex and class are accounted for.</w:t>
      </w:r>
    </w:p>
    <w:p>
      <w:pPr>
        <w:pStyle w:val="ListParagraph"/>
        <w:numPr>
          <w:ilvl w:val="0"/>
          <w:numId w:val="1"/>
        </w:numPr>
        <w:spacing w:after="80"/>
      </w:pPr>
      <w:r>
        <w:t xml:space="preserve">Fare and Embarked lose significance in the multivariable model, despite being significant in the univariate chi-square/Wilcoxon tests. This is best explained by confounding with Pclass: fare and port of embarkation are both proxies for socioeconomic class, and once Pclass itself is in the model, they add little further explanatory power.</w:t>
      </w:r>
    </w:p>
    <w:p>
      <w:pPr>
        <w:pStyle w:val="ListParagraph"/>
        <w:numPr>
          <w:ilvl w:val="0"/>
          <w:numId w:val="1"/>
        </w:numPr>
        <w:spacing w:after="80"/>
      </w:pPr>
      <w:r>
        <w:t xml:space="preserve">FamilySize has a significant negative effect: each additional family member reduces survival odds by ~22%, plausibly reflecting the difficulty of keeping larger family groups together during evacuation.</w:t>
      </w:r>
    </w:p>
    <w:p>
      <w:pPr>
        <w:pStyle w:val="ListParagraph"/>
        <w:numPr>
          <w:ilvl w:val="0"/>
          <w:numId w:val="1"/>
        </w:numPr>
        <w:spacing w:after="80"/>
      </w:pPr>
      <w:r>
        <w:t xml:space="preserve">Cabin_Known nearly triples survival odds — likely a proxy for cabin location/deck (closer to lifeboats) rather than a causal effect of having a recorded cabin number.</w:t>
      </w:r>
    </w:p>
    <w:p>
      <w:pPr>
        <w:pStyle w:val="Heading2"/>
        <w:spacing w:after="150" w:before="300"/>
      </w:pPr>
      <w:r>
        <w:t xml:space="preserve">3.3 Multicollinearity Check (VIF)</w:t>
      </w:r>
    </w:p>
    <w:p>
      <w:pPr>
        <w:spacing w:after="160"/>
      </w:pPr>
      <w:r>
        <w:t xml:space="preserve">Variance Inflation Factors were computed manually (regressing each model-matrix column on all others, since the car package could not be installed in this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X &lt;- model.matrix(model)[, -1]</w:t>
            </w:r>
          </w:p>
          <w:p>
            <w:pPr>
              <w:spacing w:after="0" w:line="240"/>
            </w:pPr>
            <w:r>
              <w:rPr>
                <w:rFonts w:ascii="Consolas" w:cs="Consolas" w:eastAsia="Consolas" w:hAnsi="Consolas"/>
                <w:sz w:val="18"/>
                <w:szCs w:val="18"/>
              </w:rPr>
              <w:t xml:space="preserve">vif_manual &lt;- sapply(colnames(X), function(col) {</w:t>
            </w:r>
          </w:p>
          <w:p>
            <w:pPr>
              <w:spacing w:after="0" w:line="240"/>
            </w:pPr>
            <w:r>
              <w:rPr>
                <w:rFonts w:ascii="Consolas" w:cs="Consolas" w:eastAsia="Consolas" w:hAnsi="Consolas"/>
                <w:sz w:val="18"/>
                <w:szCs w:val="18"/>
              </w:rPr>
              <w:t xml:space="preserve">  fit &lt;- lm(X[, col] ~ X[, -which(colnames(X) == col)])</w:t>
            </w:r>
          </w:p>
          <w:p>
            <w:pPr>
              <w:spacing w:after="0" w:line="240"/>
            </w:pPr>
            <w:r>
              <w:rPr>
                <w:rFonts w:ascii="Consolas" w:cs="Consolas" w:eastAsia="Consolas" w:hAnsi="Consolas"/>
                <w:sz w:val="18"/>
                <w:szCs w:val="18"/>
              </w:rPr>
              <w:t xml:space="preserve">  1 / (1 - summary(fit)$r.squared)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vif_manual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4057" w:val="clear"/>
            <w:tcMar>
              <w:top w:type="dxa" w:w="80"/>
              <w:left w:type="dxa" w:w="120"/>
              <w:bottom w:type="dxa" w:w="80"/>
              <w:right w:type="dxa" w:w="120"/>
            </w:tcMar>
          </w:tcPr>
          <w:p>
            <w:r>
              <w:rPr>
                <w:b/>
                <w:bCs/>
                <w:color w:val="FFFFFF"/>
                <w:sz w:val="20"/>
                <w:szCs w:val="20"/>
              </w:rPr>
              <w:t xml:space="preserve">Predictor</w:t>
            </w:r>
          </w:p>
        </w:tc>
        <w:tc>
          <w:tcPr>
            <w:tcW w:type="dxa" w:w="4500"/>
            <w:shd w:fill="2E4057" w:val="clear"/>
            <w:tcMar>
              <w:top w:type="dxa" w:w="80"/>
              <w:left w:type="dxa" w:w="120"/>
              <w:bottom w:type="dxa" w:w="80"/>
              <w:right w:type="dxa" w:w="120"/>
            </w:tcMar>
          </w:tcPr>
          <w:p>
            <w:r>
              <w:rPr>
                <w:b/>
                <w:bCs/>
                <w:color w:val="FFFFFF"/>
                <w:sz w:val="20"/>
                <w:szCs w:val="20"/>
              </w:rPr>
              <w:t xml:space="preserve">VIF</w:t>
            </w:r>
          </w:p>
        </w:tc>
      </w:tr>
      <w:tr>
        <w:tc>
          <w:tcPr>
            <w:tcW w:type="dxa" w:w="4500"/>
            <w:shd w:fill="FFFFFF" w:val="clear"/>
            <w:tcMar>
              <w:top w:type="dxa" w:w="80"/>
              <w:left w:type="dxa" w:w="120"/>
              <w:bottom w:type="dxa" w:w="80"/>
              <w:right w:type="dxa" w:w="120"/>
            </w:tcMar>
          </w:tcPr>
          <w:p>
            <w:r>
              <w:rPr>
                <w:sz w:val="20"/>
                <w:szCs w:val="20"/>
              </w:rPr>
              <w:t xml:space="preserve">Pclass2</w:t>
            </w:r>
          </w:p>
        </w:tc>
        <w:tc>
          <w:tcPr>
            <w:tcW w:type="dxa" w:w="4500"/>
            <w:shd w:fill="FFFFFF" w:val="clear"/>
            <w:tcMar>
              <w:top w:type="dxa" w:w="80"/>
              <w:left w:type="dxa" w:w="120"/>
              <w:bottom w:type="dxa" w:w="80"/>
              <w:right w:type="dxa" w:w="120"/>
            </w:tcMar>
          </w:tcPr>
          <w:p>
            <w:r>
              <w:rPr>
                <w:sz w:val="20"/>
                <w:szCs w:val="20"/>
              </w:rPr>
              <w:t xml:space="preserve">3.69</w:t>
            </w:r>
          </w:p>
        </w:tc>
      </w:tr>
      <w:tr>
        <w:tc>
          <w:tcPr>
            <w:tcW w:type="dxa" w:w="4500"/>
            <w:shd w:fill="F4F6F8" w:val="clear"/>
            <w:tcMar>
              <w:top w:type="dxa" w:w="80"/>
              <w:left w:type="dxa" w:w="120"/>
              <w:bottom w:type="dxa" w:w="80"/>
              <w:right w:type="dxa" w:w="120"/>
            </w:tcMar>
          </w:tcPr>
          <w:p>
            <w:r>
              <w:rPr>
                <w:sz w:val="20"/>
                <w:szCs w:val="20"/>
              </w:rPr>
              <w:t xml:space="preserve">Pclass3</w:t>
            </w:r>
          </w:p>
        </w:tc>
        <w:tc>
          <w:tcPr>
            <w:tcW w:type="dxa" w:w="4500"/>
            <w:shd w:fill="F4F6F8" w:val="clear"/>
            <w:tcMar>
              <w:top w:type="dxa" w:w="80"/>
              <w:left w:type="dxa" w:w="120"/>
              <w:bottom w:type="dxa" w:w="80"/>
              <w:right w:type="dxa" w:w="120"/>
            </w:tcMar>
          </w:tcPr>
          <w:p>
            <w:r>
              <w:rPr>
                <w:sz w:val="20"/>
                <w:szCs w:val="20"/>
              </w:rPr>
              <w:t xml:space="preserve">5.57</w:t>
            </w:r>
          </w:p>
        </w:tc>
      </w:tr>
      <w:tr>
        <w:tc>
          <w:tcPr>
            <w:tcW w:type="dxa" w:w="4500"/>
            <w:shd w:fill="FFFFFF" w:val="clear"/>
            <w:tcMar>
              <w:top w:type="dxa" w:w="80"/>
              <w:left w:type="dxa" w:w="120"/>
              <w:bottom w:type="dxa" w:w="80"/>
              <w:right w:type="dxa" w:w="120"/>
            </w:tcMar>
          </w:tcPr>
          <w:p>
            <w:r>
              <w:rPr>
                <w:sz w:val="20"/>
                <w:szCs w:val="20"/>
              </w:rPr>
              <w:t xml:space="preserve">Sex: male</w:t>
            </w:r>
          </w:p>
        </w:tc>
        <w:tc>
          <w:tcPr>
            <w:tcW w:type="dxa" w:w="4500"/>
            <w:shd w:fill="FFFFFF" w:val="clear"/>
            <w:tcMar>
              <w:top w:type="dxa" w:w="80"/>
              <w:left w:type="dxa" w:w="120"/>
              <w:bottom w:type="dxa" w:w="80"/>
              <w:right w:type="dxa" w:w="120"/>
            </w:tcMar>
          </w:tcPr>
          <w:p>
            <w:r>
              <w:rPr>
                <w:sz w:val="20"/>
                <w:szCs w:val="20"/>
              </w:rPr>
              <w:t xml:space="preserve">1.13</w:t>
            </w:r>
          </w:p>
        </w:tc>
      </w:tr>
      <w:tr>
        <w:tc>
          <w:tcPr>
            <w:tcW w:type="dxa" w:w="4500"/>
            <w:shd w:fill="F4F6F8" w:val="clear"/>
            <w:tcMar>
              <w:top w:type="dxa" w:w="80"/>
              <w:left w:type="dxa" w:w="120"/>
              <w:bottom w:type="dxa" w:w="80"/>
              <w:right w:type="dxa" w:w="120"/>
            </w:tcMar>
          </w:tcPr>
          <w:p>
            <w:r>
              <w:rPr>
                <w:sz w:val="20"/>
                <w:szCs w:val="20"/>
              </w:rPr>
              <w:t xml:space="preserve">Age</w:t>
            </w:r>
          </w:p>
        </w:tc>
        <w:tc>
          <w:tcPr>
            <w:tcW w:type="dxa" w:w="4500"/>
            <w:shd w:fill="F4F6F8" w:val="clear"/>
            <w:tcMar>
              <w:top w:type="dxa" w:w="80"/>
              <w:left w:type="dxa" w:w="120"/>
              <w:bottom w:type="dxa" w:w="80"/>
              <w:right w:type="dxa" w:w="120"/>
            </w:tcMar>
          </w:tcPr>
          <w:p>
            <w:r>
              <w:rPr>
                <w:sz w:val="20"/>
                <w:szCs w:val="20"/>
              </w:rPr>
              <w:t xml:space="preserve">1.27</w:t>
            </w:r>
          </w:p>
        </w:tc>
      </w:tr>
      <w:tr>
        <w:tc>
          <w:tcPr>
            <w:tcW w:type="dxa" w:w="4500"/>
            <w:shd w:fill="FFFFFF" w:val="clear"/>
            <w:tcMar>
              <w:top w:type="dxa" w:w="80"/>
              <w:left w:type="dxa" w:w="120"/>
              <w:bottom w:type="dxa" w:w="80"/>
              <w:right w:type="dxa" w:w="120"/>
            </w:tcMar>
          </w:tcPr>
          <w:p>
            <w:r>
              <w:rPr>
                <w:sz w:val="20"/>
                <w:szCs w:val="20"/>
              </w:rPr>
              <w:t xml:space="preserve">Fare</w:t>
            </w:r>
          </w:p>
        </w:tc>
        <w:tc>
          <w:tcPr>
            <w:tcW w:type="dxa" w:w="4500"/>
            <w:shd w:fill="FFFFFF" w:val="clear"/>
            <w:tcMar>
              <w:top w:type="dxa" w:w="80"/>
              <w:left w:type="dxa" w:w="120"/>
              <w:bottom w:type="dxa" w:w="80"/>
              <w:right w:type="dxa" w:w="120"/>
            </w:tcMar>
          </w:tcPr>
          <w:p>
            <w:r>
              <w:rPr>
                <w:sz w:val="20"/>
                <w:szCs w:val="20"/>
              </w:rPr>
              <w:t xml:space="preserve">1.84</w:t>
            </w:r>
          </w:p>
        </w:tc>
      </w:tr>
      <w:tr>
        <w:tc>
          <w:tcPr>
            <w:tcW w:type="dxa" w:w="4500"/>
            <w:shd w:fill="F4F6F8" w:val="clear"/>
            <w:tcMar>
              <w:top w:type="dxa" w:w="80"/>
              <w:left w:type="dxa" w:w="120"/>
              <w:bottom w:type="dxa" w:w="80"/>
              <w:right w:type="dxa" w:w="120"/>
            </w:tcMar>
          </w:tcPr>
          <w:p>
            <w:r>
              <w:rPr>
                <w:sz w:val="20"/>
                <w:szCs w:val="20"/>
              </w:rPr>
              <w:t xml:space="preserve">Embarked: Q</w:t>
            </w:r>
          </w:p>
        </w:tc>
        <w:tc>
          <w:tcPr>
            <w:tcW w:type="dxa" w:w="4500"/>
            <w:shd w:fill="F4F6F8" w:val="clear"/>
            <w:tcMar>
              <w:top w:type="dxa" w:w="80"/>
              <w:left w:type="dxa" w:w="120"/>
              <w:bottom w:type="dxa" w:w="80"/>
              <w:right w:type="dxa" w:w="120"/>
            </w:tcMar>
          </w:tcPr>
          <w:p>
            <w:r>
              <w:rPr>
                <w:sz w:val="20"/>
                <w:szCs w:val="20"/>
              </w:rPr>
              <w:t xml:space="preserve">1.48</w:t>
            </w:r>
          </w:p>
        </w:tc>
      </w:tr>
      <w:tr>
        <w:tc>
          <w:tcPr>
            <w:tcW w:type="dxa" w:w="4500"/>
            <w:shd w:fill="FFFFFF" w:val="clear"/>
            <w:tcMar>
              <w:top w:type="dxa" w:w="80"/>
              <w:left w:type="dxa" w:w="120"/>
              <w:bottom w:type="dxa" w:w="80"/>
              <w:right w:type="dxa" w:w="120"/>
            </w:tcMar>
          </w:tcPr>
          <w:p>
            <w:r>
              <w:rPr>
                <w:sz w:val="20"/>
                <w:szCs w:val="20"/>
              </w:rPr>
              <w:t xml:space="preserve">Embarked: S</w:t>
            </w:r>
          </w:p>
        </w:tc>
        <w:tc>
          <w:tcPr>
            <w:tcW w:type="dxa" w:w="4500"/>
            <w:shd w:fill="FFFFFF" w:val="clear"/>
            <w:tcMar>
              <w:top w:type="dxa" w:w="80"/>
              <w:left w:type="dxa" w:w="120"/>
              <w:bottom w:type="dxa" w:w="80"/>
              <w:right w:type="dxa" w:w="120"/>
            </w:tcMar>
          </w:tcPr>
          <w:p>
            <w:r>
              <w:rPr>
                <w:sz w:val="20"/>
                <w:szCs w:val="20"/>
              </w:rPr>
              <w:t xml:space="preserve">1.50</w:t>
            </w:r>
          </w:p>
        </w:tc>
      </w:tr>
      <w:tr>
        <w:tc>
          <w:tcPr>
            <w:tcW w:type="dxa" w:w="4500"/>
            <w:shd w:fill="F4F6F8" w:val="clear"/>
            <w:tcMar>
              <w:top w:type="dxa" w:w="80"/>
              <w:left w:type="dxa" w:w="120"/>
              <w:bottom w:type="dxa" w:w="80"/>
              <w:right w:type="dxa" w:w="120"/>
            </w:tcMar>
          </w:tcPr>
          <w:p>
            <w:r>
              <w:rPr>
                <w:sz w:val="20"/>
                <w:szCs w:val="20"/>
              </w:rPr>
              <w:t xml:space="preserve">FamilySize</w:t>
            </w:r>
          </w:p>
        </w:tc>
        <w:tc>
          <w:tcPr>
            <w:tcW w:type="dxa" w:w="4500"/>
            <w:shd w:fill="F4F6F8" w:val="clear"/>
            <w:tcMar>
              <w:top w:type="dxa" w:w="80"/>
              <w:left w:type="dxa" w:w="120"/>
              <w:bottom w:type="dxa" w:w="80"/>
              <w:right w:type="dxa" w:w="120"/>
            </w:tcMar>
          </w:tcPr>
          <w:p>
            <w:r>
              <w:rPr>
                <w:sz w:val="20"/>
                <w:szCs w:val="20"/>
              </w:rPr>
              <w:t xml:space="preserve">1.22</w:t>
            </w:r>
          </w:p>
        </w:tc>
      </w:tr>
      <w:tr>
        <w:tc>
          <w:tcPr>
            <w:tcW w:type="dxa" w:w="4500"/>
            <w:shd w:fill="FFFFFF" w:val="clear"/>
            <w:tcMar>
              <w:top w:type="dxa" w:w="80"/>
              <w:left w:type="dxa" w:w="120"/>
              <w:bottom w:type="dxa" w:w="80"/>
              <w:right w:type="dxa" w:w="120"/>
            </w:tcMar>
          </w:tcPr>
          <w:p>
            <w:r>
              <w:rPr>
                <w:sz w:val="20"/>
                <w:szCs w:val="20"/>
              </w:rPr>
              <w:t xml:space="preserve">Cabin_Known</w:t>
            </w:r>
          </w:p>
        </w:tc>
        <w:tc>
          <w:tcPr>
            <w:tcW w:type="dxa" w:w="4500"/>
            <w:shd w:fill="FFFFFF" w:val="clear"/>
            <w:tcMar>
              <w:top w:type="dxa" w:w="80"/>
              <w:left w:type="dxa" w:w="120"/>
              <w:bottom w:type="dxa" w:w="80"/>
              <w:right w:type="dxa" w:w="120"/>
            </w:tcMar>
          </w:tcPr>
          <w:p>
            <w:r>
              <w:rPr>
                <w:sz w:val="20"/>
                <w:szCs w:val="20"/>
              </w:rPr>
              <w:t xml:space="preserve">2.75</w:t>
            </w:r>
          </w:p>
        </w:tc>
      </w:tr>
    </w:tbl>
    <w:p>
      <w:pPr>
        <w:spacing w:after="160"/>
      </w:pPr>
      <w:r>
        <w:t xml:space="preserve">Most VIF values are comfortably under 3. Pclass3 is somewhat elevated at 5.57, just above the conventional threshold of 5 — expected, since Pclass is a multi-level categorical predictor whose dummy variables are correlated with each other and with Fare/Cabin_Known. This is noted as a minor limitation but is not severe enough to warrant dropping a predictor.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Console output of manual VIF calculation ]</w:t>
            </w:r>
          </w:p>
        </w:tc>
      </w:tr>
    </w:tbl>
    <w:p>
      <w:pPr>
        <w:pStyle w:val="Heading1"/>
        <w:spacing w:after="200" w:before="400"/>
      </w:pPr>
      <w:r>
        <w:t xml:space="preserve">4. Cross-Validation</w:t>
      </w:r>
    </w:p>
    <w:p>
      <w:pPr>
        <w:spacing w:after="160"/>
      </w:pPr>
      <w:r>
        <w:t xml:space="preserve">10-fold cross-validation was performed on the training set to obtain an honest estimate of model performance and check for overfitting. Because the caret package could not be installed (see Section 6.1), cross-validation and AUC were implemented manually in base R: the AUC was computed using the Mann–Whitney U / rank-sum relationship to AUC, which is mathematically equivalent to the method used internally by the pROC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manual_auc &lt;- function(probs, actual) {</w:t>
            </w:r>
          </w:p>
          <w:p>
            <w:pPr>
              <w:spacing w:after="0" w:line="240"/>
            </w:pPr>
            <w:r>
              <w:rPr>
                <w:rFonts w:ascii="Consolas" w:cs="Consolas" w:eastAsia="Consolas" w:hAnsi="Consolas"/>
                <w:sz w:val="18"/>
                <w:szCs w:val="18"/>
              </w:rPr>
              <w:t xml:space="preserve">  pos &lt;- probs[actual == "Survived"]; neg &lt;- probs[actual == "Died"]</w:t>
            </w:r>
          </w:p>
          <w:p>
            <w:pPr>
              <w:spacing w:after="0" w:line="240"/>
            </w:pPr>
            <w:r>
              <w:rPr>
                <w:rFonts w:ascii="Consolas" w:cs="Consolas" w:eastAsia="Consolas" w:hAnsi="Consolas"/>
                <w:sz w:val="18"/>
                <w:szCs w:val="18"/>
              </w:rPr>
              <w:t xml:space="preserve">  n_pos &lt;- length(pos); n_neg &lt;- length(neg)</w:t>
            </w:r>
          </w:p>
          <w:p>
            <w:pPr>
              <w:spacing w:after="0" w:line="240"/>
            </w:pPr>
            <w:r>
              <w:rPr>
                <w:rFonts w:ascii="Consolas" w:cs="Consolas" w:eastAsia="Consolas" w:hAnsi="Consolas"/>
                <w:sz w:val="18"/>
                <w:szCs w:val="18"/>
              </w:rPr>
              <w:t xml:space="preserve">  ranks &lt;- rank(c(pos, neg))</w:t>
            </w:r>
          </w:p>
          <w:p>
            <w:pPr>
              <w:spacing w:after="0" w:line="240"/>
            </w:pPr>
            <w:r>
              <w:rPr>
                <w:rFonts w:ascii="Consolas" w:cs="Consolas" w:eastAsia="Consolas" w:hAnsi="Consolas"/>
                <w:sz w:val="18"/>
                <w:szCs w:val="18"/>
              </w:rPr>
              <w:t xml:space="preserve">  rank_sum_pos &lt;- sum(ranks[1:n_pos])</w:t>
            </w:r>
          </w:p>
          <w:p>
            <w:pPr>
              <w:spacing w:after="0" w:line="240"/>
            </w:pPr>
            <w:r>
              <w:rPr>
                <w:rFonts w:ascii="Consolas" w:cs="Consolas" w:eastAsia="Consolas" w:hAnsi="Consolas"/>
                <w:sz w:val="18"/>
                <w:szCs w:val="18"/>
              </w:rPr>
              <w:t xml:space="preserve">  (rank_sum_pos - n_pos * (n_pos + 1) / 2) / (n_pos * n_neg)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set.seed(42)</w:t>
            </w:r>
          </w:p>
          <w:p>
            <w:pPr>
              <w:spacing w:after="0" w:line="240"/>
            </w:pPr>
            <w:r>
              <w:rPr>
                <w:rFonts w:ascii="Consolas" w:cs="Consolas" w:eastAsia="Consolas" w:hAnsi="Consolas"/>
                <w:sz w:val="18"/>
                <w:szCs w:val="18"/>
              </w:rPr>
              <w:t xml:space="preserve">k &lt;- 10</w:t>
            </w:r>
          </w:p>
          <w:p>
            <w:pPr>
              <w:spacing w:after="0" w:line="240"/>
            </w:pPr>
            <w:r>
              <w:rPr>
                <w:rFonts w:ascii="Consolas" w:cs="Consolas" w:eastAsia="Consolas" w:hAnsi="Consolas"/>
                <w:sz w:val="18"/>
                <w:szCs w:val="18"/>
              </w:rPr>
              <w:t xml:space="preserve">folds &lt;- sample(rep(1:k, length.out = nrow(train_data)))</w:t>
            </w:r>
          </w:p>
          <w:p>
            <w:pPr>
              <w:spacing w:after="0" w:line="240"/>
            </w:pPr>
            <w:r>
              <w:rPr>
                <w:rFonts w:ascii="Consolas" w:cs="Consolas" w:eastAsia="Consolas" w:hAnsi="Consolas"/>
                <w:sz w:val="18"/>
                <w:szCs w:val="18"/>
              </w:rPr>
              <w:t xml:space="preserve">cv_accuracy &lt;- numeric(k); cv_auc &lt;- numeric(k)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(i in 1:k) {</w:t>
            </w:r>
          </w:p>
          <w:p>
            <w:pPr>
              <w:spacing w:after="0" w:line="240"/>
            </w:pPr>
            <w:r>
              <w:rPr>
                <w:rFonts w:ascii="Consolas" w:cs="Consolas" w:eastAsia="Consolas" w:hAnsi="Consolas"/>
                <w:sz w:val="18"/>
                <w:szCs w:val="18"/>
              </w:rPr>
              <w:t xml:space="preserve">  fold_train &lt;- train_data[folds != i, ]</w:t>
            </w:r>
          </w:p>
          <w:p>
            <w:pPr>
              <w:spacing w:after="0" w:line="240"/>
            </w:pPr>
            <w:r>
              <w:rPr>
                <w:rFonts w:ascii="Consolas" w:cs="Consolas" w:eastAsia="Consolas" w:hAnsi="Consolas"/>
                <w:sz w:val="18"/>
                <w:szCs w:val="18"/>
              </w:rPr>
              <w:t xml:space="preserve">  fold_test  &lt;- train_data[folds == i, ]</w:t>
            </w:r>
          </w:p>
          <w:p>
            <w:pPr>
              <w:spacing w:after="0" w:line="240"/>
            </w:pPr>
            <w:r>
              <w:rPr>
                <w:rFonts w:ascii="Consolas" w:cs="Consolas" w:eastAsia="Consolas" w:hAnsi="Consolas"/>
                <w:sz w:val="18"/>
                <w:szCs w:val="18"/>
              </w:rPr>
              <w:t xml:space="preserve">  fold_model &lt;- glm(Survived ~ Pclass + Sex + Age + Fare + Embarked + FamilySize + Cabin_Known,</w:t>
            </w:r>
          </w:p>
          <w:p>
            <w:pPr>
              <w:spacing w:after="0" w:line="240"/>
            </w:pPr>
            <w:r>
              <w:rPr>
                <w:rFonts w:ascii="Consolas" w:cs="Consolas" w:eastAsia="Consolas" w:hAnsi="Consolas"/>
                <w:sz w:val="18"/>
                <w:szCs w:val="18"/>
              </w:rPr>
              <w:t xml:space="preserve">                     data = fold_train, family = binomial)</w:t>
            </w:r>
          </w:p>
          <w:p>
            <w:pPr>
              <w:spacing w:after="0" w:line="240"/>
            </w:pPr>
            <w:r>
              <w:rPr>
                <w:rFonts w:ascii="Consolas" w:cs="Consolas" w:eastAsia="Consolas" w:hAnsi="Consolas"/>
                <w:sz w:val="18"/>
                <w:szCs w:val="18"/>
              </w:rPr>
              <w:t xml:space="preserve">  fold_probs &lt;- predict(fold_model, newdata = fold_test, type = "response")</w:t>
            </w:r>
          </w:p>
          <w:p>
            <w:pPr>
              <w:spacing w:after="0" w:line="240"/>
            </w:pPr>
            <w:r>
              <w:rPr>
                <w:rFonts w:ascii="Consolas" w:cs="Consolas" w:eastAsia="Consolas" w:hAnsi="Consolas"/>
                <w:sz w:val="18"/>
                <w:szCs w:val="18"/>
              </w:rPr>
              <w:t xml:space="preserve">  fold_pred  &lt;- ifelse(fold_probs &gt; 0.5, "Survived", "Died")</w:t>
            </w:r>
          </w:p>
          <w:p>
            <w:pPr>
              <w:spacing w:after="0" w:line="240"/>
            </w:pPr>
            <w:r>
              <w:rPr>
                <w:rFonts w:ascii="Consolas" w:cs="Consolas" w:eastAsia="Consolas" w:hAnsi="Consolas"/>
                <w:sz w:val="18"/>
                <w:szCs w:val="18"/>
              </w:rPr>
              <w:t xml:space="preserve">  cv_accuracy[i] &lt;- mean(fold_pred == fold_test$Survived)</w:t>
            </w:r>
          </w:p>
          <w:p>
            <w:pPr>
              <w:spacing w:after="0" w:line="240"/>
            </w:pPr>
            <w:r>
              <w:rPr>
                <w:rFonts w:ascii="Consolas" w:cs="Consolas" w:eastAsia="Consolas" w:hAnsi="Consolas"/>
                <w:sz w:val="18"/>
                <w:szCs w:val="18"/>
              </w:rPr>
              <w:t xml:space="preserve">  cv_auc[i] &lt;- manual_auc(fold_probs, fold_test$Survived)</w:t>
            </w:r>
          </w:p>
          <w:p>
            <w:pPr>
              <w:spacing w:after="0" w:line="240"/>
            </w:pPr>
            <w:r>
              <w:rPr>
                <w:rFonts w:ascii="Consolas" w:cs="Consolas" w:eastAsia="Consolas" w:hAnsi="Consolas"/>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2E4057" w:val="clear"/>
            <w:tcMar>
              <w:top w:type="dxa" w:w="80"/>
              <w:left w:type="dxa" w:w="120"/>
              <w:bottom w:type="dxa" w:w="80"/>
              <w:right w:type="dxa" w:w="120"/>
            </w:tcMar>
          </w:tcPr>
          <w:p>
            <w:r>
              <w:rPr>
                <w:b/>
                <w:bCs/>
                <w:color w:val="FFFFFF"/>
                <w:sz w:val="20"/>
                <w:szCs w:val="20"/>
              </w:rPr>
              <w:t xml:space="preserve">Fold</w:t>
            </w:r>
          </w:p>
        </w:tc>
        <w:tc>
          <w:tcPr>
            <w:tcW w:type="dxa" w:w="3500"/>
            <w:shd w:fill="2E4057" w:val="clear"/>
            <w:tcMar>
              <w:top w:type="dxa" w:w="80"/>
              <w:left w:type="dxa" w:w="120"/>
              <w:bottom w:type="dxa" w:w="80"/>
              <w:right w:type="dxa" w:w="120"/>
            </w:tcMar>
          </w:tcPr>
          <w:p>
            <w:r>
              <w:rPr>
                <w:b/>
                <w:bCs/>
                <w:color w:val="FFFFFF"/>
                <w:sz w:val="20"/>
                <w:szCs w:val="20"/>
              </w:rPr>
              <w:t xml:space="preserve">Accuracy</w:t>
            </w:r>
          </w:p>
        </w:tc>
        <w:tc>
          <w:tcPr>
            <w:tcW w:type="dxa" w:w="3500"/>
            <w:shd w:fill="2E4057" w:val="clear"/>
            <w:tcMar>
              <w:top w:type="dxa" w:w="80"/>
              <w:left w:type="dxa" w:w="120"/>
              <w:bottom w:type="dxa" w:w="80"/>
              <w:right w:type="dxa" w:w="120"/>
            </w:tcMar>
          </w:tcPr>
          <w:p>
            <w:r>
              <w:rPr>
                <w:b/>
                <w:bCs/>
                <w:color w:val="FFFFFF"/>
                <w:sz w:val="20"/>
                <w:szCs w:val="20"/>
              </w:rPr>
              <w:t xml:space="preserve">AUC</w:t>
            </w:r>
          </w:p>
        </w:tc>
      </w:tr>
      <w:tr>
        <w:tc>
          <w:tcPr>
            <w:tcW w:type="dxa" w:w="2000"/>
            <w:shd w:fill="FFFFFF" w:val="clear"/>
            <w:tcMar>
              <w:top w:type="dxa" w:w="80"/>
              <w:left w:type="dxa" w:w="120"/>
              <w:bottom w:type="dxa" w:w="80"/>
              <w:right w:type="dxa" w:w="120"/>
            </w:tcMar>
          </w:tcPr>
          <w:p>
            <w:r>
              <w:rPr>
                <w:sz w:val="20"/>
                <w:szCs w:val="20"/>
              </w:rPr>
              <w:t xml:space="preserve">1</w:t>
            </w:r>
          </w:p>
        </w:tc>
        <w:tc>
          <w:tcPr>
            <w:tcW w:type="dxa" w:w="3500"/>
            <w:shd w:fill="FFFFFF" w:val="clear"/>
            <w:tcMar>
              <w:top w:type="dxa" w:w="80"/>
              <w:left w:type="dxa" w:w="120"/>
              <w:bottom w:type="dxa" w:w="80"/>
              <w:right w:type="dxa" w:w="120"/>
            </w:tcMar>
          </w:tcPr>
          <w:p>
            <w:r>
              <w:rPr>
                <w:sz w:val="20"/>
                <w:szCs w:val="20"/>
              </w:rPr>
              <w:t xml:space="preserve">0.736</w:t>
            </w:r>
          </w:p>
        </w:tc>
        <w:tc>
          <w:tcPr>
            <w:tcW w:type="dxa" w:w="3500"/>
            <w:shd w:fill="FFFFFF" w:val="clear"/>
            <w:tcMar>
              <w:top w:type="dxa" w:w="80"/>
              <w:left w:type="dxa" w:w="120"/>
              <w:bottom w:type="dxa" w:w="80"/>
              <w:right w:type="dxa" w:w="120"/>
            </w:tcMar>
          </w:tcPr>
          <w:p>
            <w:r>
              <w:rPr>
                <w:sz w:val="20"/>
                <w:szCs w:val="20"/>
              </w:rPr>
              <w:t xml:space="preserve">0.780</w:t>
            </w:r>
          </w:p>
        </w:tc>
      </w:tr>
      <w:tr>
        <w:tc>
          <w:tcPr>
            <w:tcW w:type="dxa" w:w="2000"/>
            <w:shd w:fill="F4F6F8" w:val="clear"/>
            <w:tcMar>
              <w:top w:type="dxa" w:w="80"/>
              <w:left w:type="dxa" w:w="120"/>
              <w:bottom w:type="dxa" w:w="80"/>
              <w:right w:type="dxa" w:w="120"/>
            </w:tcMar>
          </w:tcPr>
          <w:p>
            <w:r>
              <w:rPr>
                <w:sz w:val="20"/>
                <w:szCs w:val="20"/>
              </w:rPr>
              <w:t xml:space="preserve">2</w:t>
            </w:r>
          </w:p>
        </w:tc>
        <w:tc>
          <w:tcPr>
            <w:tcW w:type="dxa" w:w="3500"/>
            <w:shd w:fill="F4F6F8" w:val="clear"/>
            <w:tcMar>
              <w:top w:type="dxa" w:w="80"/>
              <w:left w:type="dxa" w:w="120"/>
              <w:bottom w:type="dxa" w:w="80"/>
              <w:right w:type="dxa" w:w="120"/>
            </w:tcMar>
          </w:tcPr>
          <w:p>
            <w:r>
              <w:rPr>
                <w:sz w:val="20"/>
                <w:szCs w:val="20"/>
              </w:rPr>
              <w:t xml:space="preserve">0.806</w:t>
            </w:r>
          </w:p>
        </w:tc>
        <w:tc>
          <w:tcPr>
            <w:tcW w:type="dxa" w:w="3500"/>
            <w:shd w:fill="F4F6F8" w:val="clear"/>
            <w:tcMar>
              <w:top w:type="dxa" w:w="80"/>
              <w:left w:type="dxa" w:w="120"/>
              <w:bottom w:type="dxa" w:w="80"/>
              <w:right w:type="dxa" w:w="120"/>
            </w:tcMar>
          </w:tcPr>
          <w:p>
            <w:r>
              <w:rPr>
                <w:sz w:val="20"/>
                <w:szCs w:val="20"/>
              </w:rPr>
              <w:t xml:space="preserve">0.869</w:t>
            </w:r>
          </w:p>
        </w:tc>
      </w:tr>
      <w:tr>
        <w:tc>
          <w:tcPr>
            <w:tcW w:type="dxa" w:w="2000"/>
            <w:shd w:fill="FFFFFF" w:val="clear"/>
            <w:tcMar>
              <w:top w:type="dxa" w:w="80"/>
              <w:left w:type="dxa" w:w="120"/>
              <w:bottom w:type="dxa" w:w="80"/>
              <w:right w:type="dxa" w:w="120"/>
            </w:tcMar>
          </w:tcPr>
          <w:p>
            <w:r>
              <w:rPr>
                <w:sz w:val="20"/>
                <w:szCs w:val="20"/>
              </w:rPr>
              <w:t xml:space="preserve">3</w:t>
            </w:r>
          </w:p>
        </w:tc>
        <w:tc>
          <w:tcPr>
            <w:tcW w:type="dxa" w:w="3500"/>
            <w:shd w:fill="FFFFFF" w:val="clear"/>
            <w:tcMar>
              <w:top w:type="dxa" w:w="80"/>
              <w:left w:type="dxa" w:w="120"/>
              <w:bottom w:type="dxa" w:w="80"/>
              <w:right w:type="dxa" w:w="120"/>
            </w:tcMar>
          </w:tcPr>
          <w:p>
            <w:r>
              <w:rPr>
                <w:sz w:val="20"/>
                <w:szCs w:val="20"/>
              </w:rPr>
              <w:t xml:space="preserve">0.775</w:t>
            </w:r>
          </w:p>
        </w:tc>
        <w:tc>
          <w:tcPr>
            <w:tcW w:type="dxa" w:w="3500"/>
            <w:shd w:fill="FFFFFF" w:val="clear"/>
            <w:tcMar>
              <w:top w:type="dxa" w:w="80"/>
              <w:left w:type="dxa" w:w="120"/>
              <w:bottom w:type="dxa" w:w="80"/>
              <w:right w:type="dxa" w:w="120"/>
            </w:tcMar>
          </w:tcPr>
          <w:p>
            <w:r>
              <w:rPr>
                <w:sz w:val="20"/>
                <w:szCs w:val="20"/>
              </w:rPr>
              <w:t xml:space="preserve">0.833</w:t>
            </w:r>
          </w:p>
        </w:tc>
      </w:tr>
      <w:tr>
        <w:tc>
          <w:tcPr>
            <w:tcW w:type="dxa" w:w="2000"/>
            <w:shd w:fill="F4F6F8" w:val="clear"/>
            <w:tcMar>
              <w:top w:type="dxa" w:w="80"/>
              <w:left w:type="dxa" w:w="120"/>
              <w:bottom w:type="dxa" w:w="80"/>
              <w:right w:type="dxa" w:w="120"/>
            </w:tcMar>
          </w:tcPr>
          <w:p>
            <w:r>
              <w:rPr>
                <w:sz w:val="20"/>
                <w:szCs w:val="20"/>
              </w:rPr>
              <w:t xml:space="preserve">4</w:t>
            </w:r>
          </w:p>
        </w:tc>
        <w:tc>
          <w:tcPr>
            <w:tcW w:type="dxa" w:w="3500"/>
            <w:shd w:fill="F4F6F8" w:val="clear"/>
            <w:tcMar>
              <w:top w:type="dxa" w:w="80"/>
              <w:left w:type="dxa" w:w="120"/>
              <w:bottom w:type="dxa" w:w="80"/>
              <w:right w:type="dxa" w:w="120"/>
            </w:tcMar>
          </w:tcPr>
          <w:p>
            <w:r>
              <w:rPr>
                <w:sz w:val="20"/>
                <w:szCs w:val="20"/>
              </w:rPr>
              <w:t xml:space="preserve">0.887</w:t>
            </w:r>
          </w:p>
        </w:tc>
        <w:tc>
          <w:tcPr>
            <w:tcW w:type="dxa" w:w="3500"/>
            <w:shd w:fill="F4F6F8" w:val="clear"/>
            <w:tcMar>
              <w:top w:type="dxa" w:w="80"/>
              <w:left w:type="dxa" w:w="120"/>
              <w:bottom w:type="dxa" w:w="80"/>
              <w:right w:type="dxa" w:w="120"/>
            </w:tcMar>
          </w:tcPr>
          <w:p>
            <w:r>
              <w:rPr>
                <w:sz w:val="20"/>
                <w:szCs w:val="20"/>
              </w:rPr>
              <w:t xml:space="preserve">0.893</w:t>
            </w:r>
          </w:p>
        </w:tc>
      </w:tr>
      <w:tr>
        <w:tc>
          <w:tcPr>
            <w:tcW w:type="dxa" w:w="2000"/>
            <w:shd w:fill="FFFFFF" w:val="clear"/>
            <w:tcMar>
              <w:top w:type="dxa" w:w="80"/>
              <w:left w:type="dxa" w:w="120"/>
              <w:bottom w:type="dxa" w:w="80"/>
              <w:right w:type="dxa" w:w="120"/>
            </w:tcMar>
          </w:tcPr>
          <w:p>
            <w:r>
              <w:rPr>
                <w:sz w:val="20"/>
                <w:szCs w:val="20"/>
              </w:rPr>
              <w:t xml:space="preserve">5</w:t>
            </w:r>
          </w:p>
        </w:tc>
        <w:tc>
          <w:tcPr>
            <w:tcW w:type="dxa" w:w="3500"/>
            <w:shd w:fill="FFFFFF" w:val="clear"/>
            <w:tcMar>
              <w:top w:type="dxa" w:w="80"/>
              <w:left w:type="dxa" w:w="120"/>
              <w:bottom w:type="dxa" w:w="80"/>
              <w:right w:type="dxa" w:w="120"/>
            </w:tcMar>
          </w:tcPr>
          <w:p>
            <w:r>
              <w:rPr>
                <w:sz w:val="20"/>
                <w:szCs w:val="20"/>
              </w:rPr>
              <w:t xml:space="preserve">0.803</w:t>
            </w:r>
          </w:p>
        </w:tc>
        <w:tc>
          <w:tcPr>
            <w:tcW w:type="dxa" w:w="3500"/>
            <w:shd w:fill="FFFFFF" w:val="clear"/>
            <w:tcMar>
              <w:top w:type="dxa" w:w="80"/>
              <w:left w:type="dxa" w:w="120"/>
              <w:bottom w:type="dxa" w:w="80"/>
              <w:right w:type="dxa" w:w="120"/>
            </w:tcMar>
          </w:tcPr>
          <w:p>
            <w:r>
              <w:rPr>
                <w:sz w:val="20"/>
                <w:szCs w:val="20"/>
              </w:rPr>
              <w:t xml:space="preserve">0.851</w:t>
            </w:r>
          </w:p>
        </w:tc>
      </w:tr>
      <w:tr>
        <w:tc>
          <w:tcPr>
            <w:tcW w:type="dxa" w:w="2000"/>
            <w:shd w:fill="F4F6F8" w:val="clear"/>
            <w:tcMar>
              <w:top w:type="dxa" w:w="80"/>
              <w:left w:type="dxa" w:w="120"/>
              <w:bottom w:type="dxa" w:w="80"/>
              <w:right w:type="dxa" w:w="120"/>
            </w:tcMar>
          </w:tcPr>
          <w:p>
            <w:r>
              <w:rPr>
                <w:sz w:val="20"/>
                <w:szCs w:val="20"/>
              </w:rPr>
              <w:t xml:space="preserve">6</w:t>
            </w:r>
          </w:p>
        </w:tc>
        <w:tc>
          <w:tcPr>
            <w:tcW w:type="dxa" w:w="3500"/>
            <w:shd w:fill="F4F6F8" w:val="clear"/>
            <w:tcMar>
              <w:top w:type="dxa" w:w="80"/>
              <w:left w:type="dxa" w:w="120"/>
              <w:bottom w:type="dxa" w:w="80"/>
              <w:right w:type="dxa" w:w="120"/>
            </w:tcMar>
          </w:tcPr>
          <w:p>
            <w:r>
              <w:rPr>
                <w:sz w:val="20"/>
                <w:szCs w:val="20"/>
              </w:rPr>
              <w:t xml:space="preserve">0.761</w:t>
            </w:r>
          </w:p>
        </w:tc>
        <w:tc>
          <w:tcPr>
            <w:tcW w:type="dxa" w:w="3500"/>
            <w:shd w:fill="F4F6F8" w:val="clear"/>
            <w:tcMar>
              <w:top w:type="dxa" w:w="80"/>
              <w:left w:type="dxa" w:w="120"/>
              <w:bottom w:type="dxa" w:w="80"/>
              <w:right w:type="dxa" w:w="120"/>
            </w:tcMar>
          </w:tcPr>
          <w:p>
            <w:r>
              <w:rPr>
                <w:sz w:val="20"/>
                <w:szCs w:val="20"/>
              </w:rPr>
              <w:t xml:space="preserve">0.804</w:t>
            </w:r>
          </w:p>
        </w:tc>
      </w:tr>
      <w:tr>
        <w:tc>
          <w:tcPr>
            <w:tcW w:type="dxa" w:w="2000"/>
            <w:shd w:fill="FFFFFF" w:val="clear"/>
            <w:tcMar>
              <w:top w:type="dxa" w:w="80"/>
              <w:left w:type="dxa" w:w="120"/>
              <w:bottom w:type="dxa" w:w="80"/>
              <w:right w:type="dxa" w:w="120"/>
            </w:tcMar>
          </w:tcPr>
          <w:p>
            <w:r>
              <w:rPr>
                <w:sz w:val="20"/>
                <w:szCs w:val="20"/>
              </w:rPr>
              <w:t xml:space="preserve">7</w:t>
            </w:r>
          </w:p>
        </w:tc>
        <w:tc>
          <w:tcPr>
            <w:tcW w:type="dxa" w:w="3500"/>
            <w:shd w:fill="FFFFFF" w:val="clear"/>
            <w:tcMar>
              <w:top w:type="dxa" w:w="80"/>
              <w:left w:type="dxa" w:w="120"/>
              <w:bottom w:type="dxa" w:w="80"/>
              <w:right w:type="dxa" w:w="120"/>
            </w:tcMar>
          </w:tcPr>
          <w:p>
            <w:r>
              <w:rPr>
                <w:sz w:val="20"/>
                <w:szCs w:val="20"/>
              </w:rPr>
              <w:t xml:space="preserve">0.803</w:t>
            </w:r>
          </w:p>
        </w:tc>
        <w:tc>
          <w:tcPr>
            <w:tcW w:type="dxa" w:w="3500"/>
            <w:shd w:fill="FFFFFF" w:val="clear"/>
            <w:tcMar>
              <w:top w:type="dxa" w:w="80"/>
              <w:left w:type="dxa" w:w="120"/>
              <w:bottom w:type="dxa" w:w="80"/>
              <w:right w:type="dxa" w:w="120"/>
            </w:tcMar>
          </w:tcPr>
          <w:p>
            <w:r>
              <w:rPr>
                <w:sz w:val="20"/>
                <w:szCs w:val="20"/>
              </w:rPr>
              <w:t xml:space="preserve">0.857</w:t>
            </w:r>
          </w:p>
        </w:tc>
      </w:tr>
      <w:tr>
        <w:tc>
          <w:tcPr>
            <w:tcW w:type="dxa" w:w="2000"/>
            <w:shd w:fill="F4F6F8" w:val="clear"/>
            <w:tcMar>
              <w:top w:type="dxa" w:w="80"/>
              <w:left w:type="dxa" w:w="120"/>
              <w:bottom w:type="dxa" w:w="80"/>
              <w:right w:type="dxa" w:w="120"/>
            </w:tcMar>
          </w:tcPr>
          <w:p>
            <w:r>
              <w:rPr>
                <w:sz w:val="20"/>
                <w:szCs w:val="20"/>
              </w:rPr>
              <w:t xml:space="preserve">8</w:t>
            </w:r>
          </w:p>
        </w:tc>
        <w:tc>
          <w:tcPr>
            <w:tcW w:type="dxa" w:w="3500"/>
            <w:shd w:fill="F4F6F8" w:val="clear"/>
            <w:tcMar>
              <w:top w:type="dxa" w:w="80"/>
              <w:left w:type="dxa" w:w="120"/>
              <w:bottom w:type="dxa" w:w="80"/>
              <w:right w:type="dxa" w:w="120"/>
            </w:tcMar>
          </w:tcPr>
          <w:p>
            <w:r>
              <w:rPr>
                <w:sz w:val="20"/>
                <w:szCs w:val="20"/>
              </w:rPr>
              <w:t xml:space="preserve">0.845</w:t>
            </w:r>
          </w:p>
        </w:tc>
        <w:tc>
          <w:tcPr>
            <w:tcW w:type="dxa" w:w="3500"/>
            <w:shd w:fill="F4F6F8" w:val="clear"/>
            <w:tcMar>
              <w:top w:type="dxa" w:w="80"/>
              <w:left w:type="dxa" w:w="120"/>
              <w:bottom w:type="dxa" w:w="80"/>
              <w:right w:type="dxa" w:w="120"/>
            </w:tcMar>
          </w:tcPr>
          <w:p>
            <w:r>
              <w:rPr>
                <w:sz w:val="20"/>
                <w:szCs w:val="20"/>
              </w:rPr>
              <w:t xml:space="preserve">0.895</w:t>
            </w:r>
          </w:p>
        </w:tc>
      </w:tr>
      <w:tr>
        <w:tc>
          <w:tcPr>
            <w:tcW w:type="dxa" w:w="2000"/>
            <w:shd w:fill="FFFFFF" w:val="clear"/>
            <w:tcMar>
              <w:top w:type="dxa" w:w="80"/>
              <w:left w:type="dxa" w:w="120"/>
              <w:bottom w:type="dxa" w:w="80"/>
              <w:right w:type="dxa" w:w="120"/>
            </w:tcMar>
          </w:tcPr>
          <w:p>
            <w:r>
              <w:rPr>
                <w:sz w:val="20"/>
                <w:szCs w:val="20"/>
              </w:rPr>
              <w:t xml:space="preserve">9</w:t>
            </w:r>
          </w:p>
        </w:tc>
        <w:tc>
          <w:tcPr>
            <w:tcW w:type="dxa" w:w="3500"/>
            <w:shd w:fill="FFFFFF" w:val="clear"/>
            <w:tcMar>
              <w:top w:type="dxa" w:w="80"/>
              <w:left w:type="dxa" w:w="120"/>
              <w:bottom w:type="dxa" w:w="80"/>
              <w:right w:type="dxa" w:w="120"/>
            </w:tcMar>
          </w:tcPr>
          <w:p>
            <w:r>
              <w:rPr>
                <w:sz w:val="20"/>
                <w:szCs w:val="20"/>
              </w:rPr>
              <w:t xml:space="preserve">0.873</w:t>
            </w:r>
          </w:p>
        </w:tc>
        <w:tc>
          <w:tcPr>
            <w:tcW w:type="dxa" w:w="3500"/>
            <w:shd w:fill="FFFFFF" w:val="clear"/>
            <w:tcMar>
              <w:top w:type="dxa" w:w="80"/>
              <w:left w:type="dxa" w:w="120"/>
              <w:bottom w:type="dxa" w:w="80"/>
              <w:right w:type="dxa" w:w="120"/>
            </w:tcMar>
          </w:tcPr>
          <w:p>
            <w:r>
              <w:rPr>
                <w:sz w:val="20"/>
                <w:szCs w:val="20"/>
              </w:rPr>
              <w:t xml:space="preserve">0.947</w:t>
            </w:r>
          </w:p>
        </w:tc>
      </w:tr>
      <w:tr>
        <w:tc>
          <w:tcPr>
            <w:tcW w:type="dxa" w:w="2000"/>
            <w:shd w:fill="F4F6F8" w:val="clear"/>
            <w:tcMar>
              <w:top w:type="dxa" w:w="80"/>
              <w:left w:type="dxa" w:w="120"/>
              <w:bottom w:type="dxa" w:w="80"/>
              <w:right w:type="dxa" w:w="120"/>
            </w:tcMar>
          </w:tcPr>
          <w:p>
            <w:r>
              <w:rPr>
                <w:sz w:val="20"/>
                <w:szCs w:val="20"/>
              </w:rPr>
              <w:t xml:space="preserve">10</w:t>
            </w:r>
          </w:p>
        </w:tc>
        <w:tc>
          <w:tcPr>
            <w:tcW w:type="dxa" w:w="3500"/>
            <w:shd w:fill="F4F6F8" w:val="clear"/>
            <w:tcMar>
              <w:top w:type="dxa" w:w="80"/>
              <w:left w:type="dxa" w:w="120"/>
              <w:bottom w:type="dxa" w:w="80"/>
              <w:right w:type="dxa" w:w="120"/>
            </w:tcMar>
          </w:tcPr>
          <w:p>
            <w:r>
              <w:rPr>
                <w:sz w:val="20"/>
                <w:szCs w:val="20"/>
              </w:rPr>
              <w:t xml:space="preserve">0.775</w:t>
            </w:r>
          </w:p>
        </w:tc>
        <w:tc>
          <w:tcPr>
            <w:tcW w:type="dxa" w:w="3500"/>
            <w:shd w:fill="F4F6F8" w:val="clear"/>
            <w:tcMar>
              <w:top w:type="dxa" w:w="80"/>
              <w:left w:type="dxa" w:w="120"/>
              <w:bottom w:type="dxa" w:w="80"/>
              <w:right w:type="dxa" w:w="120"/>
            </w:tcMar>
          </w:tcPr>
          <w:p>
            <w:r>
              <w:rPr>
                <w:sz w:val="20"/>
                <w:szCs w:val="20"/>
              </w:rPr>
              <w:t xml:space="preserve">0.824</w:t>
            </w:r>
          </w:p>
        </w:tc>
      </w:tr>
    </w:tbl>
    <w:p>
      <w:pPr>
        <w:spacing w:after="160"/>
      </w:pPr>
      <w:r>
        <w:rPr>
          <w:b/>
          <w:bCs/>
        </w:rPr>
        <w:t xml:space="preserve">Mean CV Accuracy: 0.806     |     Mean CV AUC: 0.855</w:t>
      </w:r>
    </w:p>
    <w:p>
      <w:pPr>
        <w:spacing w:after="160"/>
      </w:pPr>
      <w:r>
        <w:t xml:space="preserve">Performance is consistent across all ten folds (accuracy range 0.736–0.887, AUC range 0.780–0.947), with no fold collapsing — a good indication that the model generalizes reasonably well and is not overfitting to any particular subset of the training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Console output of the per-fold CV table and mean accuracy/AUC ]</w:t>
            </w:r>
          </w:p>
        </w:tc>
      </w:tr>
    </w:tbl>
    <w:p>
      <w:pPr>
        <w:pStyle w:val="Heading1"/>
        <w:spacing w:after="200" w:before="400"/>
      </w:pPr>
      <w:r>
        <w:t xml:space="preserve">5. Diagnostic Analysis: Held-Out Test Set Evaluation</w:t>
      </w:r>
    </w:p>
    <w:p>
      <w:pPr>
        <w:spacing w:after="160"/>
      </w:pPr>
      <w:r>
        <w:t xml:space="preserve">The final model (fitted on the full training set) was evaluated once on the untouched 20% held-out test set (n = 179) to obtain an unbiased estimate of real-world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test_probs &lt;- predict(model, newdata = test_data, type = "response")</w:t>
            </w:r>
          </w:p>
          <w:p>
            <w:pPr>
              <w:spacing w:after="0" w:line="240"/>
            </w:pPr>
            <w:r>
              <w:rPr>
                <w:rFonts w:ascii="Consolas" w:cs="Consolas" w:eastAsia="Consolas" w:hAnsi="Consolas"/>
                <w:sz w:val="18"/>
                <w:szCs w:val="18"/>
              </w:rPr>
              <w:t xml:space="preserve">test_pred  &lt;- factor(ifelse(test_probs &gt; 0.5, "Survived", "Died"), levels = c("Died","Survived"))</w:t>
            </w:r>
          </w:p>
          <w:p>
            <w:pPr>
              <w:spacing w:after="0" w:line="240"/>
            </w:pPr>
            <w:r>
              <w:rPr>
                <w:rFonts w:ascii="Consolas" w:cs="Consolas" w:eastAsia="Consolas" w:hAnsi="Consolas"/>
                <w:sz w:val="18"/>
                <w:szCs w:val="18"/>
              </w:rPr>
              <w:t xml:space="preserve">conf_matrix &lt;- table(Predicted = test_pred, Actual = test_data$Survived)</w:t>
            </w:r>
          </w:p>
          <w:p>
            <w:pPr>
              <w:spacing w:after="0" w:line="240"/>
            </w:pPr>
            <w:r>
              <w:rPr>
                <w:rFonts w:ascii="Consolas" w:cs="Consolas" w:eastAsia="Consolas" w:hAnsi="Consolas"/>
                <w:sz w:val="18"/>
                <w:szCs w:val="18"/>
              </w:rPr>
              <w:t xml:space="preserve">conf_matrix</w:t>
            </w:r>
          </w:p>
        </w:tc>
      </w:tr>
    </w:tbl>
    <w:p>
      <w:pPr>
        <w:pStyle w:val="Heading2"/>
        <w:spacing w:after="150" w:before="300"/>
      </w:pPr>
      <w:r>
        <w:t xml:space="preserve">5.1 Confusion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4057" w:val="clear"/>
            <w:tcMar>
              <w:top w:type="dxa" w:w="80"/>
              <w:left w:type="dxa" w:w="120"/>
              <w:bottom w:type="dxa" w:w="80"/>
              <w:right w:type="dxa" w:w="120"/>
            </w:tcMar>
          </w:tcPr>
          <w:p>
            <w:r>
              <w:rPr>
                <w:b/>
                <w:bCs/>
                <w:color w:val="FFFFFF"/>
                <w:sz w:val="20"/>
                <w:szCs w:val="20"/>
              </w:rPr>
              <w:t xml:space="preserve">Predicted ↓ / Actual →</w:t>
            </w:r>
          </w:p>
        </w:tc>
        <w:tc>
          <w:tcPr>
            <w:tcW w:type="dxa" w:w="3000"/>
            <w:shd w:fill="2E4057" w:val="clear"/>
            <w:tcMar>
              <w:top w:type="dxa" w:w="80"/>
              <w:left w:type="dxa" w:w="120"/>
              <w:bottom w:type="dxa" w:w="80"/>
              <w:right w:type="dxa" w:w="120"/>
            </w:tcMar>
          </w:tcPr>
          <w:p>
            <w:r>
              <w:rPr>
                <w:b/>
                <w:bCs/>
                <w:color w:val="FFFFFF"/>
                <w:sz w:val="20"/>
                <w:szCs w:val="20"/>
              </w:rPr>
              <w:t xml:space="preserve">Died</w:t>
            </w:r>
          </w:p>
        </w:tc>
        <w:tc>
          <w:tcPr>
            <w:tcW w:type="dxa" w:w="3000"/>
            <w:shd w:fill="2E4057" w:val="clear"/>
            <w:tcMar>
              <w:top w:type="dxa" w:w="80"/>
              <w:left w:type="dxa" w:w="120"/>
              <w:bottom w:type="dxa" w:w="80"/>
              <w:right w:type="dxa" w:w="120"/>
            </w:tcMar>
          </w:tcPr>
          <w:p>
            <w:r>
              <w:rPr>
                <w:b/>
                <w:bCs/>
                <w:color w:val="FFFFFF"/>
                <w:sz w:val="20"/>
                <w:szCs w:val="20"/>
              </w:rPr>
              <w:t xml:space="preserve">Survived</w:t>
            </w:r>
          </w:p>
        </w:tc>
      </w:tr>
      <w:tr>
        <w:tc>
          <w:tcPr>
            <w:tcW w:type="dxa" w:w="3000"/>
            <w:shd w:fill="FFFFFF" w:val="clear"/>
            <w:tcMar>
              <w:top w:type="dxa" w:w="80"/>
              <w:left w:type="dxa" w:w="120"/>
              <w:bottom w:type="dxa" w:w="80"/>
              <w:right w:type="dxa" w:w="120"/>
            </w:tcMar>
          </w:tcPr>
          <w:p>
            <w:r>
              <w:rPr>
                <w:sz w:val="20"/>
                <w:szCs w:val="20"/>
              </w:rPr>
              <w:t xml:space="preserve">Died</w:t>
            </w:r>
          </w:p>
        </w:tc>
        <w:tc>
          <w:tcPr>
            <w:tcW w:type="dxa" w:w="3000"/>
            <w:shd w:fill="FFFFFF" w:val="clear"/>
            <w:tcMar>
              <w:top w:type="dxa" w:w="80"/>
              <w:left w:type="dxa" w:w="120"/>
              <w:bottom w:type="dxa" w:w="80"/>
              <w:right w:type="dxa" w:w="120"/>
            </w:tcMar>
          </w:tcPr>
          <w:p>
            <w:r>
              <w:rPr>
                <w:sz w:val="20"/>
                <w:szCs w:val="20"/>
              </w:rPr>
              <w:t xml:space="preserve">103 (TN)</w:t>
            </w:r>
          </w:p>
        </w:tc>
        <w:tc>
          <w:tcPr>
            <w:tcW w:type="dxa" w:w="3000"/>
            <w:shd w:fill="FFFFFF" w:val="clear"/>
            <w:tcMar>
              <w:top w:type="dxa" w:w="80"/>
              <w:left w:type="dxa" w:w="120"/>
              <w:bottom w:type="dxa" w:w="80"/>
              <w:right w:type="dxa" w:w="120"/>
            </w:tcMar>
          </w:tcPr>
          <w:p>
            <w:r>
              <w:rPr>
                <w:sz w:val="20"/>
                <w:szCs w:val="20"/>
              </w:rPr>
              <w:t xml:space="preserve">22 (FN)</w:t>
            </w:r>
          </w:p>
        </w:tc>
      </w:tr>
      <w:tr>
        <w:tc>
          <w:tcPr>
            <w:tcW w:type="dxa" w:w="3000"/>
            <w:shd w:fill="F4F6F8" w:val="clear"/>
            <w:tcMar>
              <w:top w:type="dxa" w:w="80"/>
              <w:left w:type="dxa" w:w="120"/>
              <w:bottom w:type="dxa" w:w="80"/>
              <w:right w:type="dxa" w:w="120"/>
            </w:tcMar>
          </w:tcPr>
          <w:p>
            <w:r>
              <w:rPr>
                <w:sz w:val="20"/>
                <w:szCs w:val="20"/>
              </w:rPr>
              <w:t xml:space="preserve">Survived</w:t>
            </w:r>
          </w:p>
        </w:tc>
        <w:tc>
          <w:tcPr>
            <w:tcW w:type="dxa" w:w="3000"/>
            <w:shd w:fill="F4F6F8" w:val="clear"/>
            <w:tcMar>
              <w:top w:type="dxa" w:w="80"/>
              <w:left w:type="dxa" w:w="120"/>
              <w:bottom w:type="dxa" w:w="80"/>
              <w:right w:type="dxa" w:w="120"/>
            </w:tcMar>
          </w:tcPr>
          <w:p>
            <w:r>
              <w:rPr>
                <w:sz w:val="20"/>
                <w:szCs w:val="20"/>
              </w:rPr>
              <w:t xml:space="preserve">7 (FP)</w:t>
            </w:r>
          </w:p>
        </w:tc>
        <w:tc>
          <w:tcPr>
            <w:tcW w:type="dxa" w:w="3000"/>
            <w:shd w:fill="F4F6F8" w:val="clear"/>
            <w:tcMar>
              <w:top w:type="dxa" w:w="80"/>
              <w:left w:type="dxa" w:w="120"/>
              <w:bottom w:type="dxa" w:w="80"/>
              <w:right w:type="dxa" w:w="120"/>
            </w:tcMar>
          </w:tcPr>
          <w:p>
            <w:r>
              <w:rPr>
                <w:sz w:val="20"/>
                <w:szCs w:val="20"/>
              </w:rPr>
              <w:t xml:space="preserve">47 (TP)</w:t>
            </w:r>
          </w:p>
        </w:tc>
      </w:tr>
    </w:tbl>
    <w:p>
      <w:pPr>
        <w:pStyle w:val="Heading2"/>
        <w:spacing w:after="150" w:before="300"/>
      </w:pPr>
      <w:r>
        <w:t xml:space="preserve">5.2 Performance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2E4057" w:val="clear"/>
            <w:tcMar>
              <w:top w:type="dxa" w:w="80"/>
              <w:left w:type="dxa" w:w="120"/>
              <w:bottom w:type="dxa" w:w="80"/>
              <w:right w:type="dxa" w:w="120"/>
            </w:tcMar>
          </w:tcPr>
          <w:p>
            <w:r>
              <w:rPr>
                <w:b/>
                <w:bCs/>
                <w:color w:val="FFFFFF"/>
                <w:sz w:val="20"/>
                <w:szCs w:val="20"/>
              </w:rPr>
              <w:t xml:space="preserve">Metric</w:t>
            </w:r>
          </w:p>
        </w:tc>
        <w:tc>
          <w:tcPr>
            <w:tcW w:type="dxa" w:w="1400"/>
            <w:shd w:fill="2E4057" w:val="clear"/>
            <w:tcMar>
              <w:top w:type="dxa" w:w="80"/>
              <w:left w:type="dxa" w:w="120"/>
              <w:bottom w:type="dxa" w:w="80"/>
              <w:right w:type="dxa" w:w="120"/>
            </w:tcMar>
          </w:tcPr>
          <w:p>
            <w:r>
              <w:rPr>
                <w:b/>
                <w:bCs/>
                <w:color w:val="FFFFFF"/>
                <w:sz w:val="20"/>
                <w:szCs w:val="20"/>
              </w:rPr>
              <w:t xml:space="preserve">Value</w:t>
            </w:r>
          </w:p>
        </w:tc>
        <w:tc>
          <w:tcPr>
            <w:tcW w:type="dxa" w:w="5400"/>
            <w:shd w:fill="2E4057" w:val="clear"/>
            <w:tcMar>
              <w:top w:type="dxa" w:w="80"/>
              <w:left w:type="dxa" w:w="120"/>
              <w:bottom w:type="dxa" w:w="80"/>
              <w:right w:type="dxa" w:w="120"/>
            </w:tcMar>
          </w:tcPr>
          <w:p>
            <w:r>
              <w:rPr>
                <w:b/>
                <w:bCs/>
                <w:color w:val="FFFFFF"/>
                <w:sz w:val="20"/>
                <w:szCs w:val="20"/>
              </w:rPr>
              <w:t xml:space="preserve">Interpretation</w:t>
            </w:r>
          </w:p>
        </w:tc>
      </w:tr>
      <w:tr>
        <w:tc>
          <w:tcPr>
            <w:tcW w:type="dxa" w:w="2200"/>
            <w:shd w:fill="FFFFFF" w:val="clear"/>
            <w:tcMar>
              <w:top w:type="dxa" w:w="80"/>
              <w:left w:type="dxa" w:w="120"/>
              <w:bottom w:type="dxa" w:w="80"/>
              <w:right w:type="dxa" w:w="120"/>
            </w:tcMar>
          </w:tcPr>
          <w:p>
            <w:r>
              <w:rPr>
                <w:sz w:val="20"/>
                <w:szCs w:val="20"/>
              </w:rPr>
              <w:t xml:space="preserve">Accuracy</w:t>
            </w:r>
          </w:p>
        </w:tc>
        <w:tc>
          <w:tcPr>
            <w:tcW w:type="dxa" w:w="1400"/>
            <w:shd w:fill="FFFFFF" w:val="clear"/>
            <w:tcMar>
              <w:top w:type="dxa" w:w="80"/>
              <w:left w:type="dxa" w:w="120"/>
              <w:bottom w:type="dxa" w:w="80"/>
              <w:right w:type="dxa" w:w="120"/>
            </w:tcMar>
          </w:tcPr>
          <w:p>
            <w:r>
              <w:rPr>
                <w:sz w:val="20"/>
                <w:szCs w:val="20"/>
              </w:rPr>
              <w:t xml:space="preserve">0.838</w:t>
            </w:r>
          </w:p>
        </w:tc>
        <w:tc>
          <w:tcPr>
            <w:tcW w:type="dxa" w:w="5400"/>
            <w:shd w:fill="FFFFFF" w:val="clear"/>
            <w:tcMar>
              <w:top w:type="dxa" w:w="80"/>
              <w:left w:type="dxa" w:w="120"/>
              <w:bottom w:type="dxa" w:w="80"/>
              <w:right w:type="dxa" w:w="120"/>
            </w:tcMar>
          </w:tcPr>
          <w:p>
            <w:r>
              <w:rPr>
                <w:sz w:val="20"/>
                <w:szCs w:val="20"/>
              </w:rPr>
              <w:t xml:space="preserve">84% of test passengers correctly classified</w:t>
            </w:r>
          </w:p>
        </w:tc>
      </w:tr>
      <w:tr>
        <w:tc>
          <w:tcPr>
            <w:tcW w:type="dxa" w:w="2200"/>
            <w:shd w:fill="F4F6F8" w:val="clear"/>
            <w:tcMar>
              <w:top w:type="dxa" w:w="80"/>
              <w:left w:type="dxa" w:w="120"/>
              <w:bottom w:type="dxa" w:w="80"/>
              <w:right w:type="dxa" w:w="120"/>
            </w:tcMar>
          </w:tcPr>
          <w:p>
            <w:r>
              <w:rPr>
                <w:sz w:val="20"/>
                <w:szCs w:val="20"/>
              </w:rPr>
              <w:t xml:space="preserve">Precision</w:t>
            </w:r>
          </w:p>
        </w:tc>
        <w:tc>
          <w:tcPr>
            <w:tcW w:type="dxa" w:w="1400"/>
            <w:shd w:fill="F4F6F8" w:val="clear"/>
            <w:tcMar>
              <w:top w:type="dxa" w:w="80"/>
              <w:left w:type="dxa" w:w="120"/>
              <w:bottom w:type="dxa" w:w="80"/>
              <w:right w:type="dxa" w:w="120"/>
            </w:tcMar>
          </w:tcPr>
          <w:p>
            <w:r>
              <w:rPr>
                <w:sz w:val="20"/>
                <w:szCs w:val="20"/>
              </w:rPr>
              <w:t xml:space="preserve">0.870</w:t>
            </w:r>
          </w:p>
        </w:tc>
        <w:tc>
          <w:tcPr>
            <w:tcW w:type="dxa" w:w="5400"/>
            <w:shd w:fill="F4F6F8" w:val="clear"/>
            <w:tcMar>
              <w:top w:type="dxa" w:w="80"/>
              <w:left w:type="dxa" w:w="120"/>
              <w:bottom w:type="dxa" w:w="80"/>
              <w:right w:type="dxa" w:w="120"/>
            </w:tcMar>
          </w:tcPr>
          <w:p>
            <w:r>
              <w:rPr>
                <w:sz w:val="20"/>
                <w:szCs w:val="20"/>
              </w:rPr>
              <w:t xml:space="preserve">When model predicts "Survived", correct 87% of the time</w:t>
            </w:r>
          </w:p>
        </w:tc>
      </w:tr>
      <w:tr>
        <w:tc>
          <w:tcPr>
            <w:tcW w:type="dxa" w:w="2200"/>
            <w:shd w:fill="FFFFFF" w:val="clear"/>
            <w:tcMar>
              <w:top w:type="dxa" w:w="80"/>
              <w:left w:type="dxa" w:w="120"/>
              <w:bottom w:type="dxa" w:w="80"/>
              <w:right w:type="dxa" w:w="120"/>
            </w:tcMar>
          </w:tcPr>
          <w:p>
            <w:r>
              <w:rPr>
                <w:sz w:val="20"/>
                <w:szCs w:val="20"/>
              </w:rPr>
              <w:t xml:space="preserve">Recall (Sensitivity)</w:t>
            </w:r>
          </w:p>
        </w:tc>
        <w:tc>
          <w:tcPr>
            <w:tcW w:type="dxa" w:w="1400"/>
            <w:shd w:fill="FFFFFF" w:val="clear"/>
            <w:tcMar>
              <w:top w:type="dxa" w:w="80"/>
              <w:left w:type="dxa" w:w="120"/>
              <w:bottom w:type="dxa" w:w="80"/>
              <w:right w:type="dxa" w:w="120"/>
            </w:tcMar>
          </w:tcPr>
          <w:p>
            <w:r>
              <w:rPr>
                <w:sz w:val="20"/>
                <w:szCs w:val="20"/>
              </w:rPr>
              <w:t xml:space="preserve">0.681</w:t>
            </w:r>
          </w:p>
        </w:tc>
        <w:tc>
          <w:tcPr>
            <w:tcW w:type="dxa" w:w="5400"/>
            <w:shd w:fill="FFFFFF" w:val="clear"/>
            <w:tcMar>
              <w:top w:type="dxa" w:w="80"/>
              <w:left w:type="dxa" w:w="120"/>
              <w:bottom w:type="dxa" w:w="80"/>
              <w:right w:type="dxa" w:w="120"/>
            </w:tcMar>
          </w:tcPr>
          <w:p>
            <w:r>
              <w:rPr>
                <w:sz w:val="20"/>
                <w:szCs w:val="20"/>
              </w:rPr>
              <w:t xml:space="preserve">Model correctly identifies 68% of actual survivors</w:t>
            </w:r>
          </w:p>
        </w:tc>
      </w:tr>
      <w:tr>
        <w:tc>
          <w:tcPr>
            <w:tcW w:type="dxa" w:w="2200"/>
            <w:shd w:fill="F4F6F8" w:val="clear"/>
            <w:tcMar>
              <w:top w:type="dxa" w:w="80"/>
              <w:left w:type="dxa" w:w="120"/>
              <w:bottom w:type="dxa" w:w="80"/>
              <w:right w:type="dxa" w:w="120"/>
            </w:tcMar>
          </w:tcPr>
          <w:p>
            <w:r>
              <w:rPr>
                <w:sz w:val="20"/>
                <w:szCs w:val="20"/>
              </w:rPr>
              <w:t xml:space="preserve">Specificity</w:t>
            </w:r>
          </w:p>
        </w:tc>
        <w:tc>
          <w:tcPr>
            <w:tcW w:type="dxa" w:w="1400"/>
            <w:shd w:fill="F4F6F8" w:val="clear"/>
            <w:tcMar>
              <w:top w:type="dxa" w:w="80"/>
              <w:left w:type="dxa" w:w="120"/>
              <w:bottom w:type="dxa" w:w="80"/>
              <w:right w:type="dxa" w:w="120"/>
            </w:tcMar>
          </w:tcPr>
          <w:p>
            <w:r>
              <w:rPr>
                <w:sz w:val="20"/>
                <w:szCs w:val="20"/>
              </w:rPr>
              <w:t xml:space="preserve">0.936</w:t>
            </w:r>
          </w:p>
        </w:tc>
        <w:tc>
          <w:tcPr>
            <w:tcW w:type="dxa" w:w="5400"/>
            <w:shd w:fill="F4F6F8" w:val="clear"/>
            <w:tcMar>
              <w:top w:type="dxa" w:w="80"/>
              <w:left w:type="dxa" w:w="120"/>
              <w:bottom w:type="dxa" w:w="80"/>
              <w:right w:type="dxa" w:w="120"/>
            </w:tcMar>
          </w:tcPr>
          <w:p>
            <w:r>
              <w:rPr>
                <w:sz w:val="20"/>
                <w:szCs w:val="20"/>
              </w:rPr>
              <w:t xml:space="preserve">Model correctly identifies 94% of those who died</w:t>
            </w:r>
          </w:p>
        </w:tc>
      </w:tr>
      <w:tr>
        <w:tc>
          <w:tcPr>
            <w:tcW w:type="dxa" w:w="2200"/>
            <w:shd w:fill="FFFFFF" w:val="clear"/>
            <w:tcMar>
              <w:top w:type="dxa" w:w="80"/>
              <w:left w:type="dxa" w:w="120"/>
              <w:bottom w:type="dxa" w:w="80"/>
              <w:right w:type="dxa" w:w="120"/>
            </w:tcMar>
          </w:tcPr>
          <w:p>
            <w:r>
              <w:rPr>
                <w:sz w:val="20"/>
                <w:szCs w:val="20"/>
              </w:rPr>
              <w:t xml:space="preserve">F1 Score</w:t>
            </w:r>
          </w:p>
        </w:tc>
        <w:tc>
          <w:tcPr>
            <w:tcW w:type="dxa" w:w="1400"/>
            <w:shd w:fill="FFFFFF" w:val="clear"/>
            <w:tcMar>
              <w:top w:type="dxa" w:w="80"/>
              <w:left w:type="dxa" w:w="120"/>
              <w:bottom w:type="dxa" w:w="80"/>
              <w:right w:type="dxa" w:w="120"/>
            </w:tcMar>
          </w:tcPr>
          <w:p>
            <w:r>
              <w:rPr>
                <w:sz w:val="20"/>
                <w:szCs w:val="20"/>
              </w:rPr>
              <w:t xml:space="preserve">0.764</w:t>
            </w:r>
          </w:p>
        </w:tc>
        <w:tc>
          <w:tcPr>
            <w:tcW w:type="dxa" w:w="5400"/>
            <w:shd w:fill="FFFFFF" w:val="clear"/>
            <w:tcMar>
              <w:top w:type="dxa" w:w="80"/>
              <w:left w:type="dxa" w:w="120"/>
              <w:bottom w:type="dxa" w:w="80"/>
              <w:right w:type="dxa" w:w="120"/>
            </w:tcMar>
          </w:tcPr>
          <w:p>
            <w:r>
              <w:rPr>
                <w:sz w:val="20"/>
                <w:szCs w:val="20"/>
              </w:rPr>
              <w:t xml:space="preserve">Balanced precision/recall score</w:t>
            </w:r>
          </w:p>
        </w:tc>
      </w:tr>
      <w:tr>
        <w:tc>
          <w:tcPr>
            <w:tcW w:type="dxa" w:w="2200"/>
            <w:shd w:fill="F4F6F8" w:val="clear"/>
            <w:tcMar>
              <w:top w:type="dxa" w:w="80"/>
              <w:left w:type="dxa" w:w="120"/>
              <w:bottom w:type="dxa" w:w="80"/>
              <w:right w:type="dxa" w:w="120"/>
            </w:tcMar>
          </w:tcPr>
          <w:p>
            <w:r>
              <w:rPr>
                <w:sz w:val="20"/>
                <w:szCs w:val="20"/>
              </w:rPr>
              <w:t xml:space="preserve">Test AUC</w:t>
            </w:r>
          </w:p>
        </w:tc>
        <w:tc>
          <w:tcPr>
            <w:tcW w:type="dxa" w:w="1400"/>
            <w:shd w:fill="F4F6F8" w:val="clear"/>
            <w:tcMar>
              <w:top w:type="dxa" w:w="80"/>
              <w:left w:type="dxa" w:w="120"/>
              <w:bottom w:type="dxa" w:w="80"/>
              <w:right w:type="dxa" w:w="120"/>
            </w:tcMar>
          </w:tcPr>
          <w:p>
            <w:r>
              <w:rPr>
                <w:sz w:val="20"/>
                <w:szCs w:val="20"/>
              </w:rPr>
              <w:t xml:space="preserve">0.867</w:t>
            </w:r>
          </w:p>
        </w:tc>
        <w:tc>
          <w:tcPr>
            <w:tcW w:type="dxa" w:w="5400"/>
            <w:shd w:fill="F4F6F8" w:val="clear"/>
            <w:tcMar>
              <w:top w:type="dxa" w:w="80"/>
              <w:left w:type="dxa" w:w="120"/>
              <w:bottom w:type="dxa" w:w="80"/>
              <w:right w:type="dxa" w:w="120"/>
            </w:tcMar>
          </w:tcPr>
          <w:p>
            <w:r>
              <w:rPr>
                <w:sz w:val="20"/>
                <w:szCs w:val="20"/>
              </w:rPr>
              <w:t xml:space="preserve">Strong discriminative ability (0.8–0.9 = "good")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accuracy    &lt;- (TP + TN) / sum(conf_matrix)</w:t>
            </w:r>
          </w:p>
          <w:p>
            <w:pPr>
              <w:spacing w:after="0" w:line="240"/>
            </w:pPr>
            <w:r>
              <w:rPr>
                <w:rFonts w:ascii="Consolas" w:cs="Consolas" w:eastAsia="Consolas" w:hAnsi="Consolas"/>
                <w:sz w:val="18"/>
                <w:szCs w:val="18"/>
              </w:rPr>
              <w:t xml:space="preserve">precision   &lt;- TP / (TP + FP)</w:t>
            </w:r>
          </w:p>
          <w:p>
            <w:pPr>
              <w:spacing w:after="0" w:line="240"/>
            </w:pPr>
            <w:r>
              <w:rPr>
                <w:rFonts w:ascii="Consolas" w:cs="Consolas" w:eastAsia="Consolas" w:hAnsi="Consolas"/>
                <w:sz w:val="18"/>
                <w:szCs w:val="18"/>
              </w:rPr>
              <w:t xml:space="preserve">recall      &lt;- TP / (TP + FN)</w:t>
            </w:r>
          </w:p>
          <w:p>
            <w:pPr>
              <w:spacing w:after="0" w:line="240"/>
            </w:pPr>
            <w:r>
              <w:rPr>
                <w:rFonts w:ascii="Consolas" w:cs="Consolas" w:eastAsia="Consolas" w:hAnsi="Consolas"/>
                <w:sz w:val="18"/>
                <w:szCs w:val="18"/>
              </w:rPr>
              <w:t xml:space="preserve">specificity &lt;- TN / (TN + FP)</w:t>
            </w:r>
          </w:p>
          <w:p>
            <w:pPr>
              <w:spacing w:after="0" w:line="240"/>
            </w:pPr>
            <w:r>
              <w:rPr>
                <w:rFonts w:ascii="Consolas" w:cs="Consolas" w:eastAsia="Consolas" w:hAnsi="Consolas"/>
                <w:sz w:val="18"/>
                <w:szCs w:val="18"/>
              </w:rPr>
              <w:t xml:space="preserve">f1_score    &lt;- 2 * (precision * recall) / (precision + recall)</w:t>
            </w:r>
          </w:p>
          <w:p>
            <w:pPr>
              <w:spacing w:after="0" w:line="240"/>
            </w:pPr>
            <w:r>
              <w:rPr>
                <w:rFonts w:ascii="Consolas" w:cs="Consolas" w:eastAsia="Consolas" w:hAnsi="Consolas"/>
                <w:sz w:val="18"/>
                <w:szCs w:val="18"/>
              </w:rPr>
              <w:t xml:space="preserve">test_auc    &lt;- manual_auc(test_probs, test_data$Survived)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AAAAAA" w:sz="6"/>
              <w:left w:val="dashed" w:color="AAAAAA" w:sz="6"/>
              <w:bottom w:val="dashed" w:color="AAAAAA" w:sz="6"/>
              <w:right w:val="dashed" w:color="AAAAAA" w:sz="6"/>
            </w:tcBorders>
            <w:shd w:fill="FAFAFA" w:val="clear"/>
            <w:tcMar>
              <w:top w:type="dxa" w:w="100"/>
              <w:left w:type="dxa" w:w="100"/>
              <w:bottom w:type="dxa" w:w="100"/>
              <w:right w:type="dxa" w:w="100"/>
            </w:tcMar>
          </w:tcPr>
          <w:p>
            <w:pPr>
              <w:spacing w:after="600" w:before="600"/>
              <w:jc w:val="center"/>
            </w:pPr>
            <w:r>
              <w:rPr>
                <w:i/>
                <w:iCs/>
                <w:color w:val="888888"/>
                <w:sz w:val="20"/>
                <w:szCs w:val="20"/>
              </w:rPr>
              <w:t xml:space="preserve">[ PASTE SCREENSHOT HERE: Console output of confusion matrix and all performance metrics ]</w:t>
            </w:r>
          </w:p>
        </w:tc>
      </w:tr>
    </w:tbl>
    <w:p>
      <w:pPr>
        <w:pStyle w:val="Heading2"/>
        <w:spacing w:after="150" w:before="300"/>
      </w:pPr>
      <w:r>
        <w:t xml:space="preserve">5.3 ROC Curve</w:t>
      </w:r>
    </w:p>
    <w:p>
      <w:pPr>
        <w:spacing w:after="80" w:before="200"/>
        <w:jc w:val="center"/>
      </w:pPr>
      <w:r>
        <w:drawing>
          <wp:inline distT="0" distB="0" distL="0" distR="0">
            <wp:extent cx="50292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86125"/>
                    </a:xfrm>
                    <a:prstGeom prst="rect">
                      <a:avLst/>
                    </a:prstGeom>
                  </pic:spPr>
                </pic:pic>
              </a:graphicData>
            </a:graphic>
          </wp:inline>
        </w:drawing>
      </w:r>
    </w:p>
    <w:p>
      <w:pPr>
        <w:spacing w:after="240"/>
        <w:jc w:val="center"/>
      </w:pPr>
      <w:r>
        <w:rPr>
          <w:i/>
          <w:iCs/>
          <w:color w:val="555555"/>
          <w:sz w:val="18"/>
          <w:szCs w:val="18"/>
        </w:rPr>
        <w:t xml:space="preserve">Figure 2. ROC curve on the held-out test set (AUC = 0.867). The curve bows well away from the diagonal reference line, indicating strong discrimination between survivors and non-survivors.</w:t>
      </w:r>
    </w:p>
    <w:p>
      <w:pPr>
        <w:pStyle w:val="Heading2"/>
        <w:spacing w:after="150" w:before="300"/>
      </w:pPr>
      <w:r>
        <w:t xml:space="preserve">5.4 Residual and Influence Diagnostics</w:t>
      </w:r>
    </w:p>
    <w:p>
      <w:pPr>
        <w:spacing w:after="160"/>
      </w:pPr>
      <w:r>
        <w:t xml:space="preserve">Deviance residuals were plotted against fitted values to check for systematic patterns that would indicate model misspecification.</w:t>
      </w:r>
    </w:p>
    <w:p>
      <w:pPr>
        <w:spacing w:after="80" w:before="200"/>
        <w:jc w:val="center"/>
      </w:pPr>
      <w:r>
        <w:drawing>
          <wp:inline distT="0" distB="0" distL="0" distR="0">
            <wp:extent cx="50292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86125"/>
                    </a:xfrm>
                    <a:prstGeom prst="rect">
                      <a:avLst/>
                    </a:prstGeom>
                  </pic:spPr>
                </pic:pic>
              </a:graphicData>
            </a:graphic>
          </wp:inline>
        </w:drawing>
      </w:r>
    </w:p>
    <w:p>
      <w:pPr>
        <w:spacing w:after="240"/>
        <w:jc w:val="center"/>
      </w:pPr>
      <w:r>
        <w:rPr>
          <w:i/>
          <w:iCs/>
          <w:color w:val="555555"/>
          <w:sz w:val="18"/>
          <w:szCs w:val="18"/>
        </w:rPr>
        <w:t xml:space="preserve">Figure 3. Deviance residuals vs. fitted values. The two visible curved bands are expected for logistic regression — they correspond to the two possible outcome classes (0/1) and are not a sign of model misspecification.</w:t>
      </w:r>
    </w:p>
    <w:p>
      <w:pPr>
        <w:spacing w:after="80" w:before="200"/>
        <w:jc w:val="center"/>
      </w:pPr>
      <w:r>
        <w:drawing>
          <wp:inline distT="0" distB="0" distL="0" distR="0">
            <wp:extent cx="50292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286125"/>
                    </a:xfrm>
                    <a:prstGeom prst="rect">
                      <a:avLst/>
                    </a:prstGeom>
                  </pic:spPr>
                </pic:pic>
              </a:graphicData>
            </a:graphic>
          </wp:inline>
        </w:drawing>
      </w:r>
    </w:p>
    <w:p>
      <w:pPr>
        <w:spacing w:after="240"/>
        <w:jc w:val="center"/>
      </w:pPr>
      <w:r>
        <w:rPr>
          <w:i/>
          <w:iCs/>
          <w:color w:val="555555"/>
          <w:sz w:val="18"/>
          <w:szCs w:val="18"/>
        </w:rPr>
        <w:t xml:space="preserve">Figure 4. Standard GLM diagnostic panel: Residuals vs Fitted, Q-Q of standardized deviance residuals, Scale-Location, and Residuals vs Leverage (with Cook's distance contours).</w:t>
      </w:r>
    </w:p>
    <w:p>
      <w:pPr>
        <w:spacing w:after="80" w:before="200"/>
        <w:jc w:val="center"/>
      </w:pPr>
      <w:r>
        <w:drawing>
          <wp:inline distT="0" distB="0" distL="0" distR="0">
            <wp:extent cx="50292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286125"/>
                    </a:xfrm>
                    <a:prstGeom prst="rect">
                      <a:avLst/>
                    </a:prstGeom>
                  </pic:spPr>
                </pic:pic>
              </a:graphicData>
            </a:graphic>
          </wp:inline>
        </w:drawing>
      </w:r>
    </w:p>
    <w:p>
      <w:pPr>
        <w:spacing w:after="240"/>
        <w:jc w:val="center"/>
      </w:pPr>
      <w:r>
        <w:rPr>
          <w:i/>
          <w:iCs/>
          <w:color w:val="555555"/>
          <w:sz w:val="18"/>
          <w:szCs w:val="18"/>
        </w:rPr>
        <w:t xml:space="preserve">Figure 5. Cook's distance by observation index. All values remain well below 1 (max ≈ 0.022), indicating no individual observation exerts outsized influence on the fitted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plot(fitted(model), residuals(model, type = "deviance"))</w:t>
            </w:r>
          </w:p>
          <w:p>
            <w:pPr>
              <w:spacing w:after="0" w:line="240"/>
            </w:pPr>
            <w:r>
              <w:rPr>
                <w:rFonts w:ascii="Consolas" w:cs="Consolas" w:eastAsia="Consolas" w:hAnsi="Consolas"/>
                <w:sz w:val="18"/>
                <w:szCs w:val="18"/>
              </w:rPr>
              <w:t xml:space="preserve">par(mfrow = c(2,2)); plot(model); par(mfrow = c(1,1))</w:t>
            </w:r>
          </w:p>
          <w:p>
            <w:pPr>
              <w:spacing w:after="0" w:line="240"/>
            </w:pPr>
            <w:r>
              <w:rPr>
                <w:rFonts w:ascii="Consolas" w:cs="Consolas" w:eastAsia="Consolas" w:hAnsi="Consolas"/>
                <w:sz w:val="18"/>
                <w:szCs w:val="18"/>
              </w:rPr>
              <w:t xml:space="preserve">cooksd &lt;- cooks.distance(model)</w:t>
            </w:r>
          </w:p>
          <w:p>
            <w:pPr>
              <w:spacing w:after="0" w:line="240"/>
            </w:pPr>
            <w:r>
              <w:rPr>
                <w:rFonts w:ascii="Consolas" w:cs="Consolas" w:eastAsia="Consolas" w:hAnsi="Consolas"/>
                <w:sz w:val="18"/>
                <w:szCs w:val="18"/>
              </w:rPr>
              <w:t xml:space="preserve">influential &lt;- which(cooksd &gt; 4/nrow(train_data))</w:t>
            </w:r>
          </w:p>
          <w:p>
            <w:pPr>
              <w:spacing w:after="0" w:line="240"/>
            </w:pPr>
            <w:r>
              <w:rPr>
                <w:rFonts w:ascii="Consolas" w:cs="Consolas" w:eastAsia="Consolas" w:hAnsi="Consolas"/>
                <w:sz w:val="18"/>
                <w:szCs w:val="18"/>
              </w:rPr>
              <w:t xml:space="preserve">length(influential)   # 43</w:t>
            </w:r>
          </w:p>
        </w:tc>
      </w:tr>
    </w:tbl>
    <w:p>
      <w:pPr>
        <w:spacing w:after="160"/>
      </w:pPr>
      <w:r>
        <w:t xml:space="preserve">43 of 712 training observations (≈6%) exceed the conventional Cook's distance threshold of 4/n — this threshold is intentionally sensitive and is expected to flag roughly this proportion of any dataset by design. Critically, the maximum Cook's distance observed (≈0.022) is far below the widely used concern threshold of 1 (or even 0.5 for smaller samples), so no single observation is judged to be exerting disproportionate influence on the model fit.</w:t>
      </w:r>
    </w:p>
    <w:p>
      <w:pPr>
        <w:pStyle w:val="Heading1"/>
        <w:spacing w:after="200" w:before="400"/>
      </w:pPr>
      <w:r>
        <w:t xml:space="preserve">6. Summary, Interpretation, and Recommendations for Improvement</w:t>
      </w:r>
    </w:p>
    <w:p>
      <w:pPr>
        <w:pStyle w:val="Heading2"/>
        <w:spacing w:after="150" w:before="300"/>
      </w:pPr>
      <w:r>
        <w:t xml:space="preserve">6.1 Technical Note on Package Availability</w:t>
      </w:r>
    </w:p>
    <w:p>
      <w:pPr>
        <w:spacing w:after="160"/>
      </w:pPr>
      <w:r>
        <w:t xml:space="preserve">During this session, the caret, pROC, and car packages could not be installed on Posit Cloud's free tier (installation failures/timeouts, likely due to compilation of dependency chains). Rather than blocking the analysis, all functionality was reimplemented in base R: stratified train/test splitting, k-fold cross-validation, AUC (via the Mann–Whitney U statistic, mathematically equivalent to pROC's implementation), and variance inflation factors (via the standard 1/(1−R²) formula applied to auxiliary regressions). This is noted here for transparency and reproducibility, and it also demonstrates the underlying mechanics that these packages normally abstract away.</w:t>
      </w:r>
    </w:p>
    <w:p>
      <w:pPr>
        <w:pStyle w:val="Heading2"/>
        <w:spacing w:after="150" w:before="300"/>
      </w:pPr>
      <w:r>
        <w:t xml:space="preserve">6.2 Model Performance Summary</w:t>
      </w:r>
    </w:p>
    <w:p>
      <w:pPr>
        <w:spacing w:after="160"/>
      </w:pPr>
      <w:r>
        <w:t xml:space="preserve">The logistic regression model achieved 80.6% mean cross-validated accuracy (AUC 0.855) and 83.8% accuracy on the held-out test set (AUC 0.867), with test performance slightly exceeding the CV estimate — a reassuring sign against overfitting. These figures are consistent with widely reported benchmarks for logistic regression on this dataset.</w:t>
      </w:r>
    </w:p>
    <w:p>
      <w:pPr>
        <w:pStyle w:val="Heading2"/>
        <w:spacing w:after="150" w:before="300"/>
      </w:pPr>
      <w:r>
        <w:t xml:space="preserve">6.3 Strengths</w:t>
      </w:r>
    </w:p>
    <w:p>
      <w:pPr>
        <w:pStyle w:val="ListParagraph"/>
        <w:numPr>
          <w:ilvl w:val="0"/>
          <w:numId w:val="1"/>
        </w:numPr>
        <w:spacing w:after="80"/>
      </w:pPr>
      <w:r>
        <w:t xml:space="preserve">Strong overall discrimination (test AUC 0.867), well above the 0.7 threshold generally considered "acceptable" and into the "good" range.</w:t>
      </w:r>
    </w:p>
    <w:p>
      <w:pPr>
        <w:pStyle w:val="ListParagraph"/>
        <w:numPr>
          <w:ilvl w:val="0"/>
          <w:numId w:val="1"/>
        </w:numPr>
        <w:spacing w:after="80"/>
      </w:pPr>
      <w:r>
        <w:t xml:space="preserve">Consistent performance across all 10 cross-validation folds, suggesting the model generalizes rather than fitting noise in the training data.</w:t>
      </w:r>
    </w:p>
    <w:p>
      <w:pPr>
        <w:pStyle w:val="ListParagraph"/>
        <w:numPr>
          <w:ilvl w:val="0"/>
          <w:numId w:val="1"/>
        </w:numPr>
        <w:spacing w:after="80"/>
      </w:pPr>
      <w:r>
        <w:t xml:space="preserve">Coefficients are interpretable and consistent with known Titanic survival dynamics (sex, class, and family size all behave in historically expected directions).</w:t>
      </w:r>
    </w:p>
    <w:p>
      <w:pPr>
        <w:pStyle w:val="ListParagraph"/>
        <w:numPr>
          <w:ilvl w:val="0"/>
          <w:numId w:val="1"/>
        </w:numPr>
        <w:spacing w:after="80"/>
      </w:pPr>
      <w:r>
        <w:t xml:space="preserve">No problematic multicollinearity (all VIFs reasonable) and no single observation dominating the fit (Cook's distance all far below concern thresholds).</w:t>
      </w:r>
    </w:p>
    <w:p>
      <w:pPr>
        <w:pStyle w:val="Heading2"/>
        <w:spacing w:after="150" w:before="300"/>
      </w:pPr>
      <w:r>
        <w:t xml:space="preserve">6.4 Weaknesses and Areas for Improvement</w:t>
      </w:r>
    </w:p>
    <w:p>
      <w:pPr>
        <w:pStyle w:val="ListParagraph"/>
        <w:numPr>
          <w:ilvl w:val="0"/>
          <w:numId w:val="1"/>
        </w:numPr>
        <w:spacing w:after="80"/>
      </w:pPr>
      <w:r>
        <w:t xml:space="preserve">Recall/precision imbalance: recall (0.681) is notably lower than precision (0.870) — the model is conservative and under-predicts survival, producing 22 false negatives against only 7 false positives. If the priority were to avoid missing survivors (e.g., a triage-style application), the classification threshold could be lowered below 0.5 to trade some precision for improved recall.</w:t>
      </w:r>
    </w:p>
    <w:p>
      <w:pPr>
        <w:pStyle w:val="ListParagraph"/>
        <w:numPr>
          <w:ilvl w:val="0"/>
          <w:numId w:val="1"/>
        </w:numPr>
        <w:spacing w:after="80"/>
      </w:pPr>
      <w:r>
        <w:t xml:space="preserve">No interaction terms: the model currently assumes additive effects. Given the well-known "women and children first" protocol, a Sex × Age or Sex × Pclass interaction term may capture non-additive effects that the current specification misses — this is a natural next step.</w:t>
      </w:r>
    </w:p>
    <w:p>
      <w:pPr>
        <w:pStyle w:val="ListParagraph"/>
        <w:numPr>
          <w:ilvl w:val="0"/>
          <w:numId w:val="1"/>
        </w:numPr>
        <w:spacing w:after="80"/>
      </w:pPr>
      <w:r>
        <w:t xml:space="preserve">Fare and Embarked contribute little once Pclass is included, suggesting the model could be simplified (e.g., via stepwise selection or regularization) without materially harming performance, which would also reduce the elevated VIF on Pclass3.</w:t>
      </w:r>
    </w:p>
    <w:p>
      <w:pPr>
        <w:pStyle w:val="ListParagraph"/>
        <w:numPr>
          <w:ilvl w:val="0"/>
          <w:numId w:val="1"/>
        </w:numPr>
        <w:spacing w:after="80"/>
      </w:pPr>
      <w:r>
        <w:t xml:space="preserve">Only one model type was tested. Comparing logistic regression against a tree-based method (random forest, gradient boosting) would clarify whether the ~84% accuracy ceiling reflects the inherent noise in the data or a limitation of the linear-in-log-odds specification.</w:t>
      </w:r>
    </w:p>
    <w:p>
      <w:pPr>
        <w:pStyle w:val="ListParagraph"/>
        <w:numPr>
          <w:ilvl w:val="0"/>
          <w:numId w:val="1"/>
        </w:numPr>
        <w:spacing w:after="80"/>
      </w:pPr>
      <w:r>
        <w:t xml:space="preserve">The 0.5 classification threshold was used by default; a threshold selected to explicitly balance precision and recall (e.g., via the F1-maximizing point on the ROC curve) would likely improve real-world usefulness of the classifier.</w:t>
      </w:r>
    </w:p>
    <w:p>
      <w:pPr>
        <w:pStyle w:val="Heading2"/>
        <w:spacing w:after="150" w:before="300"/>
      </w:pPr>
      <w:r>
        <w:t xml:space="preserve">6.5 Conclusion</w:t>
      </w:r>
    </w:p>
    <w:p>
      <w:pPr>
        <w:spacing w:after="160"/>
      </w:pPr>
      <w:r>
        <w:t xml:space="preserve">This analysis followed a complete, defensible statistical workflow: informal exploration was followed by formal hypothesis testing (chi-square, Shapiro–Wilk, Wilcoxon) to justify predictor inclusion and test choice; a logistic regression model was then built, cross-validated, and evaluated on a genuinely held-out test set; and diagnostic checks (VIF, deviance residuals, Cook's distance) confirmed the model met standard GLM assumptions without serious violations. The resulting model — 83.8% test accuracy, 0.867 AUC — performs well and produces interpretable, historically sensible coefficients, while the identified weaknesses (recall/precision imbalance, no interaction terms, room for model comparison) provide a clear, well-justified roadmap for further refinement.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c2b9a167ecc810cab58ed1f8e79284081cb0c.png"/><Relationship Id="rId8" Type="http://schemas.openxmlformats.org/officeDocument/2006/relationships/image" Target="media/a6ab16be5c7577ff493d12f336439d547b964d37.png"/><Relationship Id="rId9" Type="http://schemas.openxmlformats.org/officeDocument/2006/relationships/image" Target="media/16518d07562d9f2444f4349dc91196c5de8b4136.png"/><Relationship Id="rId10" Type="http://schemas.openxmlformats.org/officeDocument/2006/relationships/image" Target="media/7e1775b9b89d467793b3fe9680b4c6be8826986c.png"/><Relationship Id="rId11" Type="http://schemas.openxmlformats.org/officeDocument/2006/relationships/image" Target="media/d5e120408f33ab6c78bec3f573e4166311fd2c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2026-08-20T06:17:05.760Z</dcterms:created>
  <dcterms:modified xsi:type="dcterms:W3CDTF">2026-08-20T06:17:05.760Z</dcterms:modified>
</cp:coreProperties>
</file>

<file path=docProps/custom.xml><?xml version="1.0" encoding="utf-8"?>
<Properties xmlns="http://schemas.openxmlformats.org/officeDocument/2006/custom-properties" xmlns:vt="http://schemas.openxmlformats.org/officeDocument/2006/docPropsVTypes"/>
</file>