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CEyebrow"/>
      </w:pPr>
      <w:r>
        <w:rPr>
          <w:rFonts w:eastAsia="微软雅黑"/>
        </w:rPr>
        <w:t>七年级 语文 · 听课观察模板</w:t>
      </w:r>
    </w:p>
    <w:p>
      <w:pPr>
        <w:pStyle w:val="LCTitle"/>
      </w:pPr>
      <w:r>
        <w:rPr>
          <w:rFonts w:eastAsia="微软雅黑"/>
        </w:rPr>
        <w:t>《春》课堂观察</w:t>
      </w:r>
    </w:p>
    <w:p>
      <w:pPr>
        <w:pStyle w:val="LCH1"/>
        <w:keepNext/>
      </w:pPr>
      <w:r>
        <w:rPr>
          <w:rFonts w:eastAsia="微软雅黑"/>
        </w:rPr>
        <w:t>怎么用这份模板</w:t>
      </w:r>
    </w:p>
    <w:p>
      <w:r>
        <w:rPr>
          <w:b w:val="0"/>
          <w:i w:val="0"/>
          <w:rFonts w:eastAsia="微软雅黑"/>
        </w:rPr>
        <w:t>精读与探究环节巡视，在'观察点'格里记学生表现；星标一个'拆美为词句'的、一个'只说空话'的，留到探究环节对比。下课后，把出口小测按三档归类。</w:t>
      </w:r>
    </w:p>
    <w:p>
      <w:pPr>
        <w:pStyle w:val="LCH1"/>
        <w:keepNext/>
      </w:pPr>
      <w:r>
        <w:rPr>
          <w:rFonts w:eastAsia="微软雅黑"/>
        </w:rPr>
        <w:t>观察点</w:t>
      </w:r>
    </w:p>
    <w:p>
      <w:pPr>
        <w:pStyle w:val="ListBullet"/>
      </w:pPr>
      <w:r>
        <w:rPr>
          <w:b/>
          <w:i w:val="0"/>
          <w:rFonts w:eastAsia="微软雅黑"/>
        </w:rPr>
        <w:t>能拆'美'为词句</w:t>
      </w:r>
      <w:r>
        <w:rPr>
          <w:b w:val="0"/>
          <w:i w:val="0"/>
          <w:rFonts w:eastAsia="微软雅黑"/>
        </w:rPr>
        <w:t>：说得出哪句哪字好——</w:t>
      </w:r>
      <w:r>
        <w:rPr>
          <w:b w:val="0"/>
          <w:i/>
          <w:rFonts w:eastAsia="微软雅黑"/>
        </w:rPr>
        <w:t>先分享能拆开的，再引只说空话的</w:t>
      </w:r>
      <w:r>
        <w:rPr>
          <w:b w:val="0"/>
          <w:i w:val="0"/>
          <w:rFonts w:eastAsia="微软雅黑"/>
        </w:rPr>
        <w:t>。</w:t>
      </w:r>
    </w:p>
    <w:p>
      <w:pPr>
        <w:pStyle w:val="ListBullet"/>
      </w:pPr>
      <w:r>
        <w:rPr>
          <w:b/>
          <w:i w:val="0"/>
          <w:rFonts w:eastAsia="微软雅黑"/>
        </w:rPr>
        <w:t>比喻 / 拟人带效果</w:t>
      </w:r>
      <w:r>
        <w:rPr>
          <w:b w:val="0"/>
          <w:i w:val="0"/>
          <w:rFonts w:eastAsia="微软雅黑"/>
        </w:rPr>
        <w:t>：提手法必跟'写出春的…'——</w:t>
      </w:r>
      <w:r>
        <w:rPr>
          <w:b w:val="0"/>
          <w:i/>
          <w:rFonts w:eastAsia="微软雅黑"/>
        </w:rPr>
        <w:t>没跟效果的，用 p2 卡</w:t>
      </w:r>
      <w:r>
        <w:rPr>
          <w:b w:val="0"/>
          <w:i w:val="0"/>
          <w:rFonts w:eastAsia="微软雅黑"/>
        </w:rPr>
        <w:t>。</w:t>
      </w:r>
    </w:p>
    <w:p>
      <w:pPr>
        <w:pStyle w:val="ListBullet"/>
      </w:pPr>
      <w:r>
        <w:rPr>
          <w:b/>
          <w:i w:val="0"/>
          <w:rFonts w:eastAsia="微软雅黑"/>
        </w:rPr>
        <w:t>理清顺序</w:t>
      </w:r>
      <w:r>
        <w:rPr>
          <w:b w:val="0"/>
          <w:i w:val="0"/>
          <w:rFonts w:eastAsia="微软雅黑"/>
        </w:rPr>
        <w:t>：能说绘春从草→花→风→雨→人——</w:t>
      </w:r>
      <w:r>
        <w:rPr>
          <w:b w:val="0"/>
          <w:i/>
          <w:rFonts w:eastAsia="微软雅黑"/>
        </w:rPr>
        <w:t>卡在背清单的，指板书 脉络</w:t>
      </w:r>
      <w:r>
        <w:rPr>
          <w:b w:val="0"/>
          <w:i w:val="0"/>
          <w:rFonts w:eastAsia="微软雅黑"/>
        </w:rPr>
        <w:t>。</w:t>
      </w:r>
    </w:p>
    <w:p>
      <w:pPr>
        <w:pStyle w:val="ListBullet"/>
      </w:pPr>
      <w:r>
        <w:rPr>
          <w:b/>
          <w:i w:val="0"/>
          <w:rFonts w:eastAsia="微软雅黑"/>
        </w:rPr>
        <w:t>写法迁移意识</w:t>
      </w:r>
      <w:r>
        <w:rPr>
          <w:b w:val="0"/>
          <w:i w:val="0"/>
          <w:rFonts w:eastAsia="微软雅黑"/>
        </w:rPr>
        <w:t>：小结时想到'我写夏也可用拟人'——</w:t>
      </w:r>
      <w:r>
        <w:rPr>
          <w:b w:val="0"/>
          <w:i/>
          <w:rFonts w:eastAsia="微软雅黑"/>
        </w:rPr>
        <w:t>没想到的，用出口小测引</w:t>
      </w:r>
      <w:r>
        <w:rPr>
          <w:b w:val="0"/>
          <w:i w:val="0"/>
          <w:rFonts w:eastAsia="微软雅黑"/>
        </w:rPr>
        <w:t>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val="clear" w:fill="F6F8F9"/>
          </w:tcPr>
          <w:p>
            <w:r>
              <w:rPr>
                <w:b/>
                <w:i w:val="0"/>
                <w:rFonts w:eastAsia="微软雅黑"/>
              </w:rPr>
              <w:t>学生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  <w:rFonts w:eastAsia="微软雅黑"/>
              </w:rPr>
              <w:t>看到的策略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  <w:rFonts w:eastAsia="微软雅黑"/>
              </w:rPr>
              <w:t>下一步</w:t>
            </w:r>
          </w:p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rPr>
          <w:trHeight w:val="52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p>
      <w:pPr>
        <w:pStyle w:val="LCSpacer"/>
      </w:pPr>
    </w:p>
    <w:p>
      <w:pPr>
        <w:pStyle w:val="LCH1"/>
        <w:keepNext/>
      </w:pPr>
      <w:r>
        <w:rPr>
          <w:rFonts w:eastAsia="微软雅黑"/>
        </w:rPr>
        <w:t>预期困难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val="clear" w:fill="F6F8F9"/>
          </w:tcPr>
          <w:p>
            <w:r>
              <w:rPr>
                <w:b/>
                <w:i w:val="0"/>
                <w:rFonts w:eastAsia="微软雅黑"/>
              </w:rPr>
              <w:t>学生表现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  <w:rFonts w:eastAsia="微软雅黑"/>
              </w:rPr>
              <w:t>为何如此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  <w:rFonts w:eastAsia="微软雅黑"/>
              </w:rPr>
              <w:t>教师应对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只概括'写春天很美'，说不出语言好在哪。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还没落到'推敲词句'，习惯说空话。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追问：哪句？哪个字？把'美'拆成一词一句。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把比喻当术语罗列，却不结合句子讲效果。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小学背过'比喻'名词，未练'效果'。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要求每提一种手法，必跟'写出了春的什么'。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把五幅图背成清单，忽略顺序与递进。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把'理清思路'做成死记。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指板书：从草到人有何 脉络，为何这样排。</w:t>
            </w:r>
          </w:p>
        </w:tc>
      </w:tr>
    </w:tbl>
    <w:p>
      <w:pPr>
        <w:pStyle w:val="LCSpacer"/>
      </w:pPr>
    </w:p>
    <w:p>
      <w:pPr>
        <w:pStyle w:val="LCH1"/>
        <w:keepNext/>
      </w:pPr>
      <w:r>
        <w:rPr>
          <w:rFonts w:eastAsia="微软雅黑"/>
        </w:rPr>
        <w:t>出口小测分拣</w:t>
      </w:r>
    </w:p>
    <w:p>
      <w:pPr>
        <w:pStyle w:val="LCInstr"/>
      </w:pPr>
      <w:r>
        <w:rPr>
          <w:b w:val="0"/>
          <w:i w:val="0"/>
          <w:rFonts w:eastAsia="微软雅黑"/>
        </w:rPr>
        <w:t>当堂收。考察'借写法写一段景'的萌芽——不必成篇。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 xml:space="preserve">📌  </w:t>
            </w:r>
            <w:r>
              <w:rPr>
                <w:b/>
                <w:i w:val="0"/>
                <w:rFonts w:eastAsia="微软雅黑"/>
              </w:rPr>
              <w:t>出口小测</w:t>
            </w:r>
          </w:p>
          <w:p>
            <w:r>
              <w:rPr>
                <w:b w:val="0"/>
                <w:i w:val="0"/>
                <w:rFonts w:eastAsia="微软雅黑"/>
              </w:rPr>
              <w:t>用上课品味的一种写法（比喻 / 拟人 / 准动词任选），写两句话写'夏天的风'或'秋天的叶'，让读的人感到季节的劲。</w:t>
            </w:r>
          </w:p>
        </w:tc>
      </w:tr>
    </w:tbl>
    <w:p>
      <w:pPr>
        <w:pStyle w:val="LCSpacer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r>
              <w:rPr>
                <w:b/>
                <w:i w:val="0"/>
                <w:rFonts w:eastAsia="微软雅黑"/>
              </w:rPr>
              <w:t>掌握</w:t>
            </w:r>
          </w:p>
          <w:p>
            <w:r>
              <w:rPr>
                <w:b w:val="0"/>
                <w:i w:val="0"/>
                <w:rFonts w:eastAsia="微软雅黑"/>
              </w:rPr>
              <w:t>用上一种写法且让句子有画面 / 劲道，如'秋风把叶子掀下来，打了个旋'（拟人）。</w:t>
            </w:r>
          </w:p>
        </w:tc>
        <w:tc>
          <w:tcPr>
            <w:tcW w:type="dxa" w:w="3408"/>
          </w:tcPr>
          <w:p>
            <w:r>
              <w:rPr>
                <w:b/>
                <w:i w:val="0"/>
                <w:rFonts w:eastAsia="微软雅黑"/>
              </w:rPr>
              <w:t>基本掌握</w:t>
            </w:r>
          </w:p>
          <w:p>
            <w:r>
              <w:rPr>
                <w:b w:val="0"/>
                <w:i w:val="0"/>
                <w:rFonts w:eastAsia="微软雅黑"/>
              </w:rPr>
              <w:t>写出季节特征但写法较平，如'夏天风很热'——提醒加一个动词或比喻。</w:t>
            </w:r>
          </w:p>
        </w:tc>
        <w:tc>
          <w:tcPr>
            <w:tcW w:type="dxa" w:w="3408"/>
          </w:tcPr>
          <w:p>
            <w:r>
              <w:rPr>
                <w:b/>
                <w:i w:val="0"/>
                <w:rFonts w:eastAsia="微软雅黑"/>
              </w:rPr>
              <w:t>需再教</w:t>
            </w:r>
          </w:p>
          <w:p>
            <w:r>
              <w:rPr>
                <w:b w:val="0"/>
                <w:i w:val="0"/>
                <w:rFonts w:eastAsia="微软雅黑"/>
              </w:rPr>
              <w:t>只写'夏天风很大'等判断句，无任何写法借用——回 p2 / p3 重品味。</w:t>
            </w:r>
          </w:p>
        </w:tc>
      </w:tr>
    </w:tbl>
    <w:p>
      <w:pPr>
        <w:pStyle w:val="LCSpacer"/>
      </w:pP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Helvetica" w:hAnsi="Helvetica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CEyebrow">
    <w:name w:val="LC Eyebrow"/>
    <w:basedOn w:val="Normal"/>
    <w:pPr>
      <w:spacing w:before="0" w:after="40"/>
    </w:pPr>
    <w:rPr>
      <w:b/>
      <w:caps/>
      <w:color w:val="17A267"/>
      <w:sz w:val="18"/>
    </w:rPr>
  </w:style>
  <w:style w:type="paragraph" w:customStyle="1" w:styleId="LCTitle">
    <w:name w:val="LC Title"/>
    <w:basedOn w:val="Normal"/>
    <w:pPr>
      <w:spacing w:before="40" w:after="40"/>
    </w:pPr>
    <w:rPr>
      <w:b/>
      <w:color w:val="222222"/>
      <w:sz w:val="44"/>
    </w:rPr>
  </w:style>
  <w:style w:type="paragraph" w:customStyle="1" w:styleId="LCMeta">
    <w:name w:val="LC Meta"/>
    <w:basedOn w:val="Normal"/>
    <w:pPr>
      <w:spacing w:before="0" w:after="240"/>
    </w:pPr>
    <w:rPr>
      <w:b w:val="0"/>
      <w:color w:val="666666"/>
      <w:sz w:val="18"/>
    </w:rPr>
  </w:style>
  <w:style w:type="paragraph" w:customStyle="1" w:styleId="LCH1">
    <w:name w:val="LC H1"/>
    <w:basedOn w:val="Normal"/>
    <w:pPr>
      <w:spacing w:before="360" w:after="160"/>
    </w:pPr>
    <w:rPr>
      <w:b/>
      <w:color w:val="222222"/>
      <w:sz w:val="28"/>
    </w:rPr>
  </w:style>
  <w:style w:type="paragraph" w:customStyle="1" w:styleId="LCH2">
    <w:name w:val="LC H2"/>
    <w:basedOn w:val="Normal"/>
    <w:pPr>
      <w:spacing w:before="240" w:after="80"/>
    </w:pPr>
    <w:rPr>
      <w:b/>
      <w:color w:val="17A267"/>
      <w:sz w:val="24"/>
    </w:rPr>
  </w:style>
  <w:style w:type="paragraph" w:customStyle="1" w:styleId="LCH3">
    <w:name w:val="LC H3"/>
    <w:basedOn w:val="Normal"/>
    <w:pPr>
      <w:spacing w:before="160" w:after="80"/>
    </w:pPr>
    <w:rPr>
      <w:b/>
      <w:color w:val="222222"/>
      <w:sz w:val="21"/>
    </w:rPr>
  </w:style>
  <w:style w:type="paragraph" w:customStyle="1" w:styleId="LCInstr">
    <w:name w:val="LC Instr"/>
    <w:basedOn w:val="Normal"/>
    <w:pPr>
      <w:spacing w:before="80" w:after="120"/>
    </w:pPr>
    <w:rPr>
      <w:b w:val="0"/>
      <w:color w:val="222222"/>
      <w:sz w:val="21"/>
    </w:rPr>
  </w:style>
  <w:style w:type="paragraph" w:customStyle="1" w:styleId="LCMuted">
    <w:name w:val="LC Muted"/>
    <w:basedOn w:val="Normal"/>
    <w:pPr>
      <w:spacing w:before="80" w:after="0"/>
    </w:pPr>
    <w:rPr>
      <w:b w:val="0"/>
      <w:color w:val="666666"/>
      <w:sz w:val="17"/>
    </w:rPr>
  </w:style>
  <w:style w:type="paragraph" w:customStyle="1" w:styleId="LCSpacer">
    <w:name w:val="LC Spacer"/>
    <w:basedOn w:val="Normal"/>
    <w:pPr>
      <w:spacing w:before="80" w:after="0" w:line="40" w:lineRule="exact"/>
    </w:pPr>
    <w:rPr>
      <w:b w:val="0"/>
      <w:color w:val="666666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