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3B31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Анализ стоимости владения системой (</w:t>
      </w:r>
      <w:r w:rsidRPr="002972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TCO</w:t>
      </w:r>
      <w:r w:rsidRPr="002972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</w:t>
      </w:r>
      <w:r w:rsidRPr="002972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)</w:t>
      </w:r>
    </w:p>
    <w:p w14:paraId="1C387EA0" w14:textId="3A713223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Оценка базируется на модели развертывания в общедоступном облаке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Public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Cloud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с использованием управляемых сервисов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Managed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Managed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Services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для снижения операционных расходов на администрирование.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Расчет выполнен для </w:t>
      </w:r>
      <w:r>
        <w:rPr>
          <w:rFonts w:ascii="Times New Roman" w:eastAsia="Times New Roman" w:hAnsi="Times New Roman" w:cs="Times New Roman"/>
          <w:kern w:val="0"/>
          <w14:ligatures w14:val="none"/>
        </w:rPr>
        <w:t>Yandex Cloud.</w:t>
      </w:r>
    </w:p>
    <w:p w14:paraId="3E5E7FF7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1. Модель роста и предпосылки</w:t>
      </w:r>
    </w:p>
    <w:p w14:paraId="4A5FF747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Для расчета приняты следующие параметры нагрузки: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1987"/>
        <w:gridCol w:w="1654"/>
        <w:gridCol w:w="1403"/>
      </w:tblGrid>
      <w:tr w:rsidR="0029720A" w:rsidRPr="0029720A" w14:paraId="1C5B4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E42BF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737F10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1 (MVP/Start)</w:t>
            </w:r>
          </w:p>
        </w:tc>
        <w:tc>
          <w:tcPr>
            <w:tcW w:w="0" w:type="auto"/>
            <w:vAlign w:val="center"/>
            <w:hideMark/>
          </w:tcPr>
          <w:p w14:paraId="01DE7550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2 (Growth)</w:t>
            </w:r>
          </w:p>
        </w:tc>
        <w:tc>
          <w:tcPr>
            <w:tcW w:w="0" w:type="auto"/>
            <w:vAlign w:val="center"/>
            <w:hideMark/>
          </w:tcPr>
          <w:p w14:paraId="4E473223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5 (Scale)</w:t>
            </w:r>
          </w:p>
        </w:tc>
      </w:tr>
      <w:tr w:rsidR="0029720A" w:rsidRPr="0029720A" w14:paraId="1787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BA5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Активные пользователи (MAU)</w:t>
            </w:r>
          </w:p>
        </w:tc>
        <w:tc>
          <w:tcPr>
            <w:tcW w:w="0" w:type="auto"/>
            <w:vAlign w:val="center"/>
            <w:hideMark/>
          </w:tcPr>
          <w:p w14:paraId="66D7FD36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719FDD3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100 000</w:t>
            </w:r>
          </w:p>
        </w:tc>
        <w:tc>
          <w:tcPr>
            <w:tcW w:w="0" w:type="auto"/>
            <w:vAlign w:val="center"/>
            <w:hideMark/>
          </w:tcPr>
          <w:p w14:paraId="0B2B4F23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1 000 000</w:t>
            </w:r>
          </w:p>
        </w:tc>
      </w:tr>
      <w:tr w:rsidR="0029720A" w:rsidRPr="0029720A" w14:paraId="45E0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C797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Одновременные тренировки (CCU)</w:t>
            </w:r>
          </w:p>
        </w:tc>
        <w:tc>
          <w:tcPr>
            <w:tcW w:w="0" w:type="auto"/>
            <w:vAlign w:val="center"/>
            <w:hideMark/>
          </w:tcPr>
          <w:p w14:paraId="0D01D163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CA7B2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2 500</w:t>
            </w:r>
          </w:p>
        </w:tc>
        <w:tc>
          <w:tcPr>
            <w:tcW w:w="0" w:type="auto"/>
            <w:vAlign w:val="center"/>
            <w:hideMark/>
          </w:tcPr>
          <w:p w14:paraId="07E3B694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25 000</w:t>
            </w:r>
          </w:p>
        </w:tc>
      </w:tr>
      <w:tr w:rsidR="0029720A" w:rsidRPr="0029720A" w14:paraId="3C74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9095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:lang w:val="ru-RU"/>
                <w14:ligatures w14:val="none"/>
              </w:rPr>
              <w:t>Объем данных телеметрии (в месяц)</w:t>
            </w:r>
          </w:p>
        </w:tc>
        <w:tc>
          <w:tcPr>
            <w:tcW w:w="0" w:type="auto"/>
            <w:vAlign w:val="center"/>
            <w:hideMark/>
          </w:tcPr>
          <w:p w14:paraId="647B783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 ГБ</w:t>
            </w:r>
          </w:p>
        </w:tc>
        <w:tc>
          <w:tcPr>
            <w:tcW w:w="0" w:type="auto"/>
            <w:vAlign w:val="center"/>
            <w:hideMark/>
          </w:tcPr>
          <w:p w14:paraId="6FBF0EB9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 ТБ</w:t>
            </w:r>
          </w:p>
        </w:tc>
        <w:tc>
          <w:tcPr>
            <w:tcW w:w="0" w:type="auto"/>
            <w:vAlign w:val="center"/>
            <w:hideMark/>
          </w:tcPr>
          <w:p w14:paraId="0FA4B304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 ТБ</w:t>
            </w:r>
          </w:p>
        </w:tc>
      </w:tr>
      <w:tr w:rsidR="0029720A" w:rsidRPr="0029720A" w14:paraId="5145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26C1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Хранилище медиа (S3)</w:t>
            </w:r>
          </w:p>
        </w:tc>
        <w:tc>
          <w:tcPr>
            <w:tcW w:w="0" w:type="auto"/>
            <w:vAlign w:val="center"/>
            <w:hideMark/>
          </w:tcPr>
          <w:p w14:paraId="63FF93CD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ГБ</w:t>
            </w:r>
          </w:p>
        </w:tc>
        <w:tc>
          <w:tcPr>
            <w:tcW w:w="0" w:type="auto"/>
            <w:vAlign w:val="center"/>
            <w:hideMark/>
          </w:tcPr>
          <w:p w14:paraId="5ED6099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ТБ</w:t>
            </w:r>
          </w:p>
        </w:tc>
        <w:tc>
          <w:tcPr>
            <w:tcW w:w="0" w:type="auto"/>
            <w:vAlign w:val="center"/>
            <w:hideMark/>
          </w:tcPr>
          <w:p w14:paraId="543A07AB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ТБ</w:t>
            </w:r>
          </w:p>
        </w:tc>
      </w:tr>
    </w:tbl>
    <w:p w14:paraId="63C19629" w14:textId="77777777" w:rsidR="0029720A" w:rsidRPr="0029720A" w:rsidRDefault="005D2044" w:rsidP="002972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044">
        <w:rPr>
          <w:rFonts w:ascii="Times New Roman" w:eastAsia="Times New Roman" w:hAnsi="Times New Roman" w:cs="Times New Roman"/>
          <w:noProof/>
          <w:kern w:val="0"/>
        </w:rPr>
        <w:pict w14:anchorId="09FE34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AA9816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2. Детализация расходов по годам</w:t>
      </w:r>
    </w:p>
    <w:p w14:paraId="6F993AC3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  <w:t>Год 1: Запуск и стабилизация</w:t>
      </w:r>
    </w:p>
    <w:p w14:paraId="64704293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Цель: Минимизация затрат, проверка гипотез.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Используются минимальные инстансы, отсутствие сложного резервирования.</w:t>
      </w:r>
    </w:p>
    <w:p w14:paraId="41B6E548" w14:textId="77777777" w:rsidR="0029720A" w:rsidRPr="0029720A" w:rsidRDefault="0029720A" w:rsidP="00297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Вычисления (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8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3 ноды (2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vCPU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4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GB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RAM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2086D9DE" w14:textId="77777777" w:rsidR="0029720A" w:rsidRPr="0029720A" w:rsidRDefault="0029720A" w:rsidP="00297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Базы данных: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Single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instance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+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(общая виртуальная машина).</w:t>
      </w:r>
    </w:p>
    <w:p w14:paraId="7060E3E6" w14:textId="77777777" w:rsidR="0029720A" w:rsidRPr="0029720A" w:rsidRDefault="0029720A" w:rsidP="00297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Брокер сообщений: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Облегченный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внутри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8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(без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Managed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решения).</w:t>
      </w:r>
    </w:p>
    <w:p w14:paraId="5013EEFB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Оценка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TCO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Год 1: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Инфраструктура: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$450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* Сторонние сервисы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SMS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карты):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$100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Итого за год: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~$6,600</w:t>
      </w:r>
    </w:p>
    <w:p w14:paraId="27C3F9C3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  <w:t>Год 2: Рост и надежность</w:t>
      </w:r>
    </w:p>
    <w:p w14:paraId="24517ADE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t>Цель: Обеспечение отказоустойчивости.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Внедрение репликации баз данных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Master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Slave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), разделение сред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Prod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/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Stage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), переход на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Managed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стабильности.</w:t>
      </w:r>
    </w:p>
    <w:p w14:paraId="64E365FF" w14:textId="77777777" w:rsidR="0029720A" w:rsidRPr="0029720A" w:rsidRDefault="0029720A" w:rsidP="00297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Вычисления (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8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):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Автоскейлинг включен. 5-10 нод (4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vCPU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8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GB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RAM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02CCCF31" w14:textId="77777777" w:rsidR="0029720A" w:rsidRPr="0029720A" w:rsidRDefault="0029720A" w:rsidP="00297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Базы данных: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Разделение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 разные кластеры.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Включение реплик для чтения (Read Replicas).</w:t>
      </w:r>
    </w:p>
    <w:p w14:paraId="06353F54" w14:textId="77777777" w:rsidR="0029720A" w:rsidRPr="0029720A" w:rsidRDefault="0029720A" w:rsidP="00297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Хранение: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Рост затрат на бэкапы и логи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ELK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Stack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начинает потреблять ресурсы).</w:t>
      </w:r>
    </w:p>
    <w:p w14:paraId="43CB39A8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Оценка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TCO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Год 2: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Инфраструктура: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$1,800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Сторонние сервисы: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$500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Итого за год: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~$27,600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(Рост в 4 раза при росте пользователей в 10 раз — эффект масштаба).</w:t>
      </w:r>
    </w:p>
    <w:p w14:paraId="666FBF16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ru-RU"/>
          <w14:ligatures w14:val="none"/>
        </w:rPr>
        <w:t>Год 5: Масштабирование и оптимизация</w:t>
      </w:r>
    </w:p>
    <w:p w14:paraId="6802981D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i/>
          <w:iCs/>
          <w:kern w:val="0"/>
          <w:lang w:val="ru-RU"/>
          <w14:ligatures w14:val="none"/>
        </w:rPr>
        <w:lastRenderedPageBreak/>
        <w:t>Цель: Оптимизация стоимости хранения петабайтов данных.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>Основные расходы смещаются с вычислений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CPU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на хранение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Storage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 и сеть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Traffic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46928AAB" w14:textId="77777777" w:rsidR="0029720A" w:rsidRPr="0029720A" w:rsidRDefault="0029720A" w:rsidP="00297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Вычисления: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Использование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Spot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-инстансов (прерываемых ВМ) для сервисов обработки аналитики (дешевле на 70%).</w:t>
      </w:r>
    </w:p>
    <w:p w14:paraId="7EDE9ECE" w14:textId="77777777" w:rsidR="0029720A" w:rsidRPr="0029720A" w:rsidRDefault="0029720A" w:rsidP="00297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Данные: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Внедрение политики жизненного цикла данных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Policy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 Сырые данные (каждая секунда трека) хранятся 1 год, далее — даунсемплинг (сжатие до 1 точки в минуту) и архивация в "холодное" хранилище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3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Glacier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3D7F3920" w14:textId="77777777" w:rsidR="0029720A" w:rsidRPr="0029720A" w:rsidRDefault="0029720A" w:rsidP="00297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Сеть: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Существенные расходы на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CDN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для доставки контента и трафик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Balancer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'а.</w:t>
      </w:r>
    </w:p>
    <w:p w14:paraId="54BF56DE" w14:textId="77777777" w:rsidR="0029720A" w:rsidRPr="0029720A" w:rsidRDefault="0029720A" w:rsidP="00297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Оценка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TCO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Год 5: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Инфраструктура: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$8,500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Сторонние сервисы: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$2,500 / мес.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  <w:t xml:space="preserve">*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Итого за год: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~$132,000</w:t>
      </w:r>
    </w:p>
    <w:p w14:paraId="4B745F1C" w14:textId="77777777" w:rsidR="0029720A" w:rsidRPr="0029720A" w:rsidRDefault="005D2044" w:rsidP="002972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044">
        <w:rPr>
          <w:rFonts w:ascii="Times New Roman" w:eastAsia="Times New Roman" w:hAnsi="Times New Roman" w:cs="Times New Roman"/>
          <w:noProof/>
          <w:kern w:val="0"/>
        </w:rPr>
        <w:pict w14:anchorId="16AB51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71948E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Сводная таблица расходов (OpEx)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902"/>
        <w:gridCol w:w="925"/>
        <w:gridCol w:w="985"/>
        <w:gridCol w:w="4643"/>
      </w:tblGrid>
      <w:tr w:rsidR="0029720A" w:rsidRPr="0029720A" w14:paraId="381BF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CEE3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Категория расходов</w:t>
            </w:r>
          </w:p>
        </w:tc>
        <w:tc>
          <w:tcPr>
            <w:tcW w:w="0" w:type="auto"/>
            <w:vAlign w:val="center"/>
            <w:hideMark/>
          </w:tcPr>
          <w:p w14:paraId="422AA923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1 ($)</w:t>
            </w:r>
          </w:p>
        </w:tc>
        <w:tc>
          <w:tcPr>
            <w:tcW w:w="0" w:type="auto"/>
            <w:vAlign w:val="center"/>
            <w:hideMark/>
          </w:tcPr>
          <w:p w14:paraId="79A78DA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2 ($)</w:t>
            </w:r>
          </w:p>
        </w:tc>
        <w:tc>
          <w:tcPr>
            <w:tcW w:w="0" w:type="auto"/>
            <w:vAlign w:val="center"/>
            <w:hideMark/>
          </w:tcPr>
          <w:p w14:paraId="2BF29D75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Год 5 ($)</w:t>
            </w:r>
          </w:p>
        </w:tc>
        <w:tc>
          <w:tcPr>
            <w:tcW w:w="0" w:type="auto"/>
            <w:vAlign w:val="center"/>
            <w:hideMark/>
          </w:tcPr>
          <w:p w14:paraId="158F5E29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Основной драйвер роста</w:t>
            </w:r>
          </w:p>
        </w:tc>
      </w:tr>
      <w:tr w:rsidR="0029720A" w:rsidRPr="0029720A" w14:paraId="0A0D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0037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 (K8s Cluster)</w:t>
            </w:r>
          </w:p>
        </w:tc>
        <w:tc>
          <w:tcPr>
            <w:tcW w:w="0" w:type="auto"/>
            <w:vAlign w:val="center"/>
            <w:hideMark/>
          </w:tcPr>
          <w:p w14:paraId="22E7F0A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37074899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9,600</w:t>
            </w:r>
          </w:p>
        </w:tc>
        <w:tc>
          <w:tcPr>
            <w:tcW w:w="0" w:type="auto"/>
            <w:vAlign w:val="center"/>
            <w:hideMark/>
          </w:tcPr>
          <w:p w14:paraId="2D78F5F1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14:paraId="147FE8A8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Увеличение числа микросервисов, </w:t>
            </w: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HPA</w:t>
            </w: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при пиках.</w:t>
            </w:r>
          </w:p>
        </w:tc>
      </w:tr>
      <w:tr w:rsidR="0029720A" w:rsidRPr="0029720A" w14:paraId="1780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8A5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(Postgres/Timescale)</w:t>
            </w:r>
          </w:p>
        </w:tc>
        <w:tc>
          <w:tcPr>
            <w:tcW w:w="0" w:type="auto"/>
            <w:vAlign w:val="center"/>
            <w:hideMark/>
          </w:tcPr>
          <w:p w14:paraId="6C8D6AF8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1,800</w:t>
            </w:r>
          </w:p>
        </w:tc>
        <w:tc>
          <w:tcPr>
            <w:tcW w:w="0" w:type="auto"/>
            <w:vAlign w:val="center"/>
            <w:hideMark/>
          </w:tcPr>
          <w:p w14:paraId="084DA8D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8,400</w:t>
            </w:r>
          </w:p>
        </w:tc>
        <w:tc>
          <w:tcPr>
            <w:tcW w:w="0" w:type="auto"/>
            <w:vAlign w:val="center"/>
            <w:hideMark/>
          </w:tcPr>
          <w:p w14:paraId="2653774F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36,000</w:t>
            </w:r>
          </w:p>
        </w:tc>
        <w:tc>
          <w:tcPr>
            <w:tcW w:w="0" w:type="auto"/>
            <w:vAlign w:val="center"/>
            <w:hideMark/>
          </w:tcPr>
          <w:p w14:paraId="6B14C97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Объем дисков (</w:t>
            </w: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IOPS</w:t>
            </w: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) для </w:t>
            </w: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IoT</w:t>
            </w: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-данных.</w:t>
            </w:r>
          </w:p>
        </w:tc>
      </w:tr>
      <w:tr w:rsidR="0029720A" w:rsidRPr="0029720A" w14:paraId="55E10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2A0C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Messaging (Kafka)</w:t>
            </w:r>
          </w:p>
        </w:tc>
        <w:tc>
          <w:tcPr>
            <w:tcW w:w="0" w:type="auto"/>
            <w:vAlign w:val="center"/>
            <w:hideMark/>
          </w:tcPr>
          <w:p w14:paraId="03B7F8E9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3D4C15C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4,800</w:t>
            </w:r>
          </w:p>
        </w:tc>
        <w:tc>
          <w:tcPr>
            <w:tcW w:w="0" w:type="auto"/>
            <w:vAlign w:val="center"/>
            <w:hideMark/>
          </w:tcPr>
          <w:p w14:paraId="540AC189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18,000</w:t>
            </w:r>
          </w:p>
        </w:tc>
        <w:tc>
          <w:tcPr>
            <w:tcW w:w="0" w:type="auto"/>
            <w:vAlign w:val="center"/>
            <w:hideMark/>
          </w:tcPr>
          <w:p w14:paraId="3BAF79D0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Пропускная способность (Throughput).</w:t>
            </w:r>
          </w:p>
        </w:tc>
      </w:tr>
      <w:tr w:rsidR="0029720A" w:rsidRPr="0029720A" w14:paraId="5BC2E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A85B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&amp; CDN (S3, Traffic)</w:t>
            </w:r>
          </w:p>
        </w:tc>
        <w:tc>
          <w:tcPr>
            <w:tcW w:w="0" w:type="auto"/>
            <w:vAlign w:val="center"/>
            <w:hideMark/>
          </w:tcPr>
          <w:p w14:paraId="730487AB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FD5987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1046017E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24,000</w:t>
            </w:r>
          </w:p>
        </w:tc>
        <w:tc>
          <w:tcPr>
            <w:tcW w:w="0" w:type="auto"/>
            <w:vAlign w:val="center"/>
            <w:hideMark/>
          </w:tcPr>
          <w:p w14:paraId="68B3FB77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Фотографии пользователей и архивы логов.</w:t>
            </w:r>
          </w:p>
        </w:tc>
      </w:tr>
      <w:tr w:rsidR="0029720A" w:rsidRPr="0029720A" w14:paraId="68FC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E1AD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 (ELK, Monitor)</w:t>
            </w:r>
          </w:p>
        </w:tc>
        <w:tc>
          <w:tcPr>
            <w:tcW w:w="0" w:type="auto"/>
            <w:vAlign w:val="center"/>
            <w:hideMark/>
          </w:tcPr>
          <w:p w14:paraId="375D7FCB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8FC4F56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227C5FC0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1872037F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Объем логов с тысяч контейнеров.</w:t>
            </w:r>
          </w:p>
        </w:tc>
      </w:tr>
      <w:tr w:rsidR="0029720A" w:rsidRPr="0029720A" w14:paraId="6010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87CF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ИТОГО (в год)</w:t>
            </w:r>
          </w:p>
        </w:tc>
        <w:tc>
          <w:tcPr>
            <w:tcW w:w="0" w:type="auto"/>
            <w:vAlign w:val="center"/>
            <w:hideMark/>
          </w:tcPr>
          <w:p w14:paraId="392CDC67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$ 6,000</w:t>
            </w:r>
          </w:p>
        </w:tc>
        <w:tc>
          <w:tcPr>
            <w:tcW w:w="0" w:type="auto"/>
            <w:vAlign w:val="center"/>
            <w:hideMark/>
          </w:tcPr>
          <w:p w14:paraId="09102AD8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$ 27,600</w:t>
            </w:r>
          </w:p>
        </w:tc>
        <w:tc>
          <w:tcPr>
            <w:tcW w:w="0" w:type="auto"/>
            <w:vAlign w:val="center"/>
            <w:hideMark/>
          </w:tcPr>
          <w:p w14:paraId="4C4868A0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$ 132,000</w:t>
            </w:r>
          </w:p>
        </w:tc>
        <w:tc>
          <w:tcPr>
            <w:tcW w:w="0" w:type="auto"/>
            <w:vAlign w:val="center"/>
            <w:hideMark/>
          </w:tcPr>
          <w:p w14:paraId="10E298E5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9720A" w:rsidRPr="0029720A" w14:paraId="32F1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674A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Стоимость на 1 пользователя</w:t>
            </w:r>
          </w:p>
        </w:tc>
        <w:tc>
          <w:tcPr>
            <w:tcW w:w="0" w:type="auto"/>
            <w:vAlign w:val="center"/>
            <w:hideMark/>
          </w:tcPr>
          <w:p w14:paraId="4DCF671C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$ 0.60</w:t>
            </w:r>
          </w:p>
        </w:tc>
        <w:tc>
          <w:tcPr>
            <w:tcW w:w="0" w:type="auto"/>
            <w:vAlign w:val="center"/>
            <w:hideMark/>
          </w:tcPr>
          <w:p w14:paraId="28B3864C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$ 0.27</w:t>
            </w:r>
          </w:p>
        </w:tc>
        <w:tc>
          <w:tcPr>
            <w:tcW w:w="0" w:type="auto"/>
            <w:vAlign w:val="center"/>
            <w:hideMark/>
          </w:tcPr>
          <w:p w14:paraId="0A33E562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$ 0.13</w:t>
            </w:r>
          </w:p>
        </w:tc>
        <w:tc>
          <w:tcPr>
            <w:tcW w:w="0" w:type="auto"/>
            <w:vAlign w:val="center"/>
            <w:hideMark/>
          </w:tcPr>
          <w:p w14:paraId="03F396EE" w14:textId="77777777" w:rsidR="0029720A" w:rsidRPr="0029720A" w:rsidRDefault="0029720A" w:rsidP="002972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72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Эффективность архитектуры растет</w:t>
            </w:r>
          </w:p>
        </w:tc>
      </w:tr>
    </w:tbl>
    <w:p w14:paraId="01C64C6D" w14:textId="77777777" w:rsidR="0029720A" w:rsidRPr="0029720A" w:rsidRDefault="0029720A" w:rsidP="002972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Выводы по экономике архитектуры</w:t>
      </w:r>
    </w:p>
    <w:p w14:paraId="2F6EA7B2" w14:textId="77777777" w:rsidR="0029720A" w:rsidRPr="0029720A" w:rsidRDefault="0029720A" w:rsidP="00297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Снижение удельной стоимости: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График показывает, что стоимость обслуживания одного пользователя падает с до0.13 к пятому году. Это подтверждает правильность выбора микросервисной архитектуры и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, которые позволяют утилизировать ресурсы эффективнее при больших объемах (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Economy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Scale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).</w:t>
      </w:r>
    </w:p>
    <w:p w14:paraId="4324370D" w14:textId="77777777" w:rsidR="0029720A" w:rsidRPr="0029720A" w:rsidRDefault="0029720A" w:rsidP="00297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Критичность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 архитектуре с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, если не внедрить механизмы сжатия и удаления старых данных на 2-й год, стоимость базы данных в 5-й год может превысить $100,000, сделав проект убыточным.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Это учтено в стратегии развития (Retention Policy).</w:t>
      </w:r>
    </w:p>
    <w:p w14:paraId="5F60C0F7" w14:textId="77777777" w:rsidR="0029720A" w:rsidRPr="0029720A" w:rsidRDefault="0029720A" w:rsidP="00297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 xml:space="preserve">Влияние </w:t>
      </w:r>
      <w:r w:rsidRPr="00297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</w:t>
      </w:r>
      <w:r w:rsidRPr="0029720A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: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Высокие затраты на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Kafka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и </w:t>
      </w:r>
      <w:r w:rsidRPr="0029720A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r w:rsidRPr="0029720A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— это "налог" на функциональность работы с датчиками в реальном времени, который является ключевой ценностью бизнеса.</w:t>
      </w:r>
    </w:p>
    <w:p w14:paraId="58BC5899" w14:textId="77777777" w:rsidR="0029720A" w:rsidRPr="0029720A" w:rsidRDefault="0029720A">
      <w:pPr>
        <w:rPr>
          <w:lang w:val="ru-RU"/>
        </w:rPr>
      </w:pPr>
    </w:p>
    <w:sectPr w:rsidR="0029720A" w:rsidRPr="0029720A" w:rsidSect="0029720A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698"/>
    <w:multiLevelType w:val="multilevel"/>
    <w:tmpl w:val="43DA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95B06"/>
    <w:multiLevelType w:val="multilevel"/>
    <w:tmpl w:val="9B8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13C17"/>
    <w:multiLevelType w:val="multilevel"/>
    <w:tmpl w:val="E17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426D1"/>
    <w:multiLevelType w:val="multilevel"/>
    <w:tmpl w:val="AC1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48869">
    <w:abstractNumId w:val="3"/>
  </w:num>
  <w:num w:numId="2" w16cid:durableId="1737118563">
    <w:abstractNumId w:val="1"/>
  </w:num>
  <w:num w:numId="3" w16cid:durableId="493765734">
    <w:abstractNumId w:val="2"/>
  </w:num>
  <w:num w:numId="4" w16cid:durableId="147417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A"/>
    <w:rsid w:val="00131A18"/>
    <w:rsid w:val="0029720A"/>
    <w:rsid w:val="005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E30B"/>
  <w15:chartTrackingRefBased/>
  <w15:docId w15:val="{2698315D-F56E-1243-A0AD-2603A324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7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7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97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7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720A"/>
    <w:rPr>
      <w:b/>
      <w:bCs/>
    </w:rPr>
  </w:style>
  <w:style w:type="character" w:styleId="Emphasis">
    <w:name w:val="Emphasis"/>
    <w:basedOn w:val="DefaultParagraphFont"/>
    <w:uiPriority w:val="20"/>
    <w:qFormat/>
    <w:rsid w:val="002972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4A011E-AB7C-C341-BAA7-38171E27C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553</Words>
  <Characters>3334</Characters>
  <Application>Microsoft Office Word</Application>
  <DocSecurity>0</DocSecurity>
  <Lines>138</Lines>
  <Paragraphs>102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d93091</dc:creator>
  <cp:keywords/>
  <dc:description/>
  <cp:lastModifiedBy>d93091</cp:lastModifiedBy>
  <cp:revision>1</cp:revision>
  <dcterms:created xsi:type="dcterms:W3CDTF">2026-02-19T15:53:00Z</dcterms:created>
  <dcterms:modified xsi:type="dcterms:W3CDTF">2026-02-19T16:01:00Z</dcterms:modified>
</cp:coreProperties>
</file>