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42" w:lineRule="exact"/>
        <w:ind w:left="2929" w:right="3287"/>
        <w:jc w:val="center"/>
        <w:rPr>
          <w:rFonts w:ascii="Noto Sans CJK JP Medium" w:eastAsia="Noto Sans CJK JP Medium" w:hint="eastAsia"/>
          <w:b w:val="0"/>
        </w:rPr>
      </w:pPr>
      <w:r>
        <w:rPr>
          <w:rFonts w:ascii="Noto Sans CJK JP Medium" w:eastAsia="Noto Sans CJK JP Medium" w:hint="eastAsia"/>
          <w:b w:val="0"/>
        </w:rPr>
        <w:t>实验四 模型机时序部件的实现</w:t>
      </w:r>
    </w:p>
    <w:p>
      <w:pPr>
        <w:pStyle w:val="BodyText"/>
        <w:spacing w:before="11"/>
        <w:rPr>
          <w:rFonts w:ascii="Noto Sans CJK JP Medium"/>
          <w:b w:val="0"/>
          <w:sz w:val="16"/>
        </w:rPr>
      </w:pPr>
    </w:p>
    <w:p>
      <w:pPr>
        <w:pStyle w:val="BodyText"/>
        <w:spacing w:line="489" w:lineRule="exact"/>
        <w:ind w:left="380"/>
      </w:pPr>
      <w:r>
        <w:rPr/>
        <w:t>一、实验目的</w:t>
      </w:r>
    </w:p>
    <w:p>
      <w:pPr>
        <w:pStyle w:val="ListParagraph"/>
        <w:numPr>
          <w:ilvl w:val="0"/>
          <w:numId w:val="1"/>
        </w:numPr>
        <w:tabs>
          <w:tab w:pos="1162" w:val="left" w:leader="none"/>
        </w:tabs>
        <w:spacing w:line="468" w:lineRule="exact" w:before="0" w:after="0"/>
        <w:ind w:left="1161" w:right="0" w:hanging="362"/>
        <w:jc w:val="left"/>
        <w:rPr>
          <w:sz w:val="24"/>
        </w:rPr>
      </w:pPr>
      <w:r>
        <w:rPr>
          <w:spacing w:val="-6"/>
          <w:sz w:val="24"/>
        </w:rPr>
        <w:t>熟悉计数器、寄存器和 </w:t>
      </w:r>
      <w:r>
        <w:rPr>
          <w:rFonts w:ascii="Times New Roman" w:eastAsia="Times New Roman"/>
          <w:sz w:val="24"/>
        </w:rPr>
        <w:t>RAM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的工作原理。</w:t>
      </w:r>
    </w:p>
    <w:p>
      <w:pPr>
        <w:pStyle w:val="ListParagraph"/>
        <w:numPr>
          <w:ilvl w:val="0"/>
          <w:numId w:val="1"/>
        </w:numPr>
        <w:tabs>
          <w:tab w:pos="1162" w:val="left" w:leader="none"/>
        </w:tabs>
        <w:spacing w:line="468" w:lineRule="exact" w:before="0" w:after="0"/>
        <w:ind w:left="1161" w:right="0" w:hanging="362"/>
        <w:jc w:val="left"/>
        <w:rPr>
          <w:sz w:val="24"/>
        </w:rPr>
      </w:pPr>
      <w:r>
        <w:rPr>
          <w:spacing w:val="-9"/>
          <w:sz w:val="24"/>
        </w:rPr>
        <w:t>了解模型机中 </w:t>
      </w:r>
      <w:r>
        <w:rPr>
          <w:rFonts w:ascii="Times New Roman" w:eastAsia="Times New Roman"/>
          <w:sz w:val="24"/>
        </w:rPr>
        <w:t>SM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z w:val="24"/>
        </w:rPr>
        <w:t>的作用。</w:t>
      </w:r>
    </w:p>
    <w:p>
      <w:pPr>
        <w:pStyle w:val="ListParagraph"/>
        <w:numPr>
          <w:ilvl w:val="0"/>
          <w:numId w:val="1"/>
        </w:numPr>
        <w:tabs>
          <w:tab w:pos="1162" w:val="left" w:leader="none"/>
        </w:tabs>
        <w:spacing w:line="488" w:lineRule="exact" w:before="0" w:after="0"/>
        <w:ind w:left="1161" w:right="0" w:hanging="362"/>
        <w:jc w:val="left"/>
        <w:rPr>
          <w:sz w:val="24"/>
        </w:rPr>
      </w:pPr>
      <w:r>
        <w:rPr>
          <w:spacing w:val="-13"/>
          <w:sz w:val="24"/>
        </w:rPr>
        <w:t>学会使用 </w:t>
      </w:r>
      <w:r>
        <w:rPr>
          <w:rFonts w:ascii="Times New Roman" w:eastAsia="Times New Roman"/>
          <w:sz w:val="24"/>
        </w:rPr>
        <w:t>VHDL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z w:val="24"/>
        </w:rPr>
        <w:t>语言设计时序电路。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88" w:lineRule="exact"/>
        <w:ind w:left="380"/>
      </w:pPr>
      <w:r>
        <w:rPr/>
        <w:t>二、实验背景</w:t>
      </w: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468" w:lineRule="exact" w:before="0" w:after="0"/>
        <w:ind w:left="1226" w:right="0" w:hanging="362"/>
        <w:jc w:val="left"/>
        <w:rPr>
          <w:rFonts w:ascii="Noto Sans CJK JP Medium"/>
          <w:b w:val="0"/>
          <w:sz w:val="24"/>
        </w:rPr>
      </w:pPr>
      <w:r>
        <w:rPr>
          <w:rFonts w:ascii="Noto Sans CJK JP Medium"/>
          <w:b w:val="0"/>
          <w:w w:val="80"/>
          <w:sz w:val="24"/>
        </w:rPr>
        <w:t>SM</w:t>
      </w:r>
    </w:p>
    <w:p>
      <w:pPr>
        <w:pStyle w:val="BodyText"/>
        <w:spacing w:line="220" w:lineRule="auto" w:before="8"/>
        <w:ind w:left="380" w:right="735" w:firstLine="419"/>
        <w:jc w:val="both"/>
      </w:pPr>
      <w:r>
        <w:rPr>
          <w:spacing w:val="-3"/>
        </w:rPr>
        <w:t>模型机中所有指令的执行都是一个周期完成取指令，一个周期执行指令。如</w:t>
      </w:r>
      <w:r>
        <w:rPr/>
        <w:t>何区分当前周期是取指令还是执行呢？这就需要SM</w:t>
      </w:r>
      <w:r>
        <w:rPr>
          <w:spacing w:val="-24"/>
        </w:rPr>
        <w:t>。当</w:t>
      </w:r>
      <w:r>
        <w:rPr/>
        <w:t>SM=0</w:t>
      </w:r>
      <w:r>
        <w:rPr>
          <w:spacing w:val="-8"/>
        </w:rPr>
        <w:t>时，该周期完成取指</w:t>
      </w:r>
      <w:r>
        <w:rPr/>
        <w:t>令，当SM=1时，该周期执行指令。SM的功能及接口如下：</w:t>
      </w:r>
    </w:p>
    <w:p>
      <w:pPr>
        <w:pStyle w:val="BodyText"/>
        <w:spacing w:line="480" w:lineRule="exact"/>
        <w:ind w:left="860"/>
      </w:pPr>
      <w:r>
        <w:rPr/>
        <w:pict>
          <v:shape style="position:absolute;margin-left:143.350006pt;margin-top:1.894771pt;width:275.7pt;height:20.05pt;mso-position-horizontal-relative:page;mso-position-vertical-relative:paragraph;z-index:15729664" coordorigin="2867,38" coordsize="5514,401" path="m2867,439l3306,439m3306,63l3306,439m3306,75l3769,75m3782,63l3782,426m3802,427l4241,427m4241,51l4241,427m4241,63l4704,63m4717,51l4717,414m4723,427l5162,427m5162,51l5162,427m5162,63l5625,63m5638,51l5638,414m5637,427l6076,427m6076,51l6076,427m6076,63l6539,63m6552,51l6553,414m6551,427l6990,428m6990,51l6990,427m6990,63l7453,63m7466,51l7466,414m7466,414l7905,415m7905,38l7905,414m7905,50l8368,50m8381,38l8381,4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CLK</w:t>
      </w:r>
    </w:p>
    <w:p>
      <w:pPr>
        <w:pStyle w:val="BodyText"/>
        <w:spacing w:before="17"/>
        <w:rPr>
          <w:sz w:val="12"/>
        </w:rPr>
      </w:pPr>
    </w:p>
    <w:p>
      <w:pPr>
        <w:pStyle w:val="BodyText"/>
        <w:ind w:left="860"/>
      </w:pPr>
      <w:r>
        <w:rPr/>
        <w:pict>
          <v:shape style="position:absolute;margin-left:189.725006pt;margin-top:-1.34pt;width:229.95pt;height:20.9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8"/>
                    <w:gridCol w:w="885"/>
                    <w:gridCol w:w="908"/>
                    <w:gridCol w:w="889"/>
                    <w:gridCol w:w="986"/>
                  </w:tblGrid>
                  <w:tr>
                    <w:trPr>
                      <w:trHeight w:val="347" w:hRule="atLeast"/>
                    </w:trPr>
                    <w:tc>
                      <w:tcPr>
                        <w:tcW w:w="90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27" w:lineRule="exact"/>
                          <w:ind w:left="-9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       </w:t>
                        </w:r>
                        <w:r>
                          <w:rPr>
                            <w:spacing w:val="30"/>
                            <w:sz w:val="24"/>
                            <w:u w:val="single"/>
                          </w:rPr>
                          <w:t> </w:t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0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8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86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SM</w:t>
      </w:r>
    </w:p>
    <w:p>
      <w:pPr>
        <w:pStyle w:val="BodyText"/>
        <w:spacing w:before="18"/>
        <w:rPr>
          <w:sz w:val="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2943860</wp:posOffset>
            </wp:positionH>
            <wp:positionV relativeFrom="paragraph">
              <wp:posOffset>103713</wp:posOffset>
            </wp:positionV>
            <wp:extent cx="1392155" cy="132387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155" cy="132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2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186"/>
        <w:gridCol w:w="493"/>
        <w:gridCol w:w="1277"/>
        <w:gridCol w:w="1801"/>
      </w:tblGrid>
      <w:tr>
        <w:trPr>
          <w:trHeight w:val="466" w:hRule="atLeast"/>
        </w:trPr>
        <w:tc>
          <w:tcPr>
            <w:tcW w:w="962" w:type="dxa"/>
            <w:gridSpan w:val="3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CLK</w:t>
            </w:r>
          </w:p>
        </w:tc>
        <w:tc>
          <w:tcPr>
            <w:tcW w:w="1277" w:type="dxa"/>
          </w:tcPr>
          <w:p>
            <w:pPr>
              <w:pStyle w:val="TableParagraph"/>
              <w:ind w:left="509"/>
              <w:rPr>
                <w:sz w:val="24"/>
              </w:rPr>
            </w:pPr>
            <w:r>
              <w:rPr>
                <w:sz w:val="24"/>
              </w:rPr>
              <w:t>EN</w:t>
            </w:r>
          </w:p>
        </w:tc>
        <w:tc>
          <w:tcPr>
            <w:tcW w:w="1801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功能</w:t>
            </w:r>
          </w:p>
        </w:tc>
      </w:tr>
      <w:tr>
        <w:trPr>
          <w:trHeight w:val="470" w:hRule="atLeast"/>
        </w:trPr>
        <w:tc>
          <w:tcPr>
            <w:tcW w:w="962" w:type="dxa"/>
            <w:gridSpan w:val="3"/>
          </w:tcPr>
          <w:p>
            <w:pPr>
              <w:pStyle w:val="TableParagraph"/>
              <w:spacing w:line="240" w:lineRule="auto" w:before="18"/>
              <w:rPr>
                <w:sz w:val="3"/>
              </w:rPr>
            </w:pPr>
          </w:p>
          <w:p>
            <w:pPr>
              <w:pStyle w:val="TableParagraph"/>
              <w:spacing w:line="329" w:lineRule="exact"/>
              <w:ind w:left="307"/>
              <w:rPr>
                <w:sz w:val="20"/>
              </w:rPr>
            </w:pPr>
            <w:r>
              <w:rPr>
                <w:position w:val="-6"/>
                <w:sz w:val="20"/>
              </w:rPr>
              <w:pict>
                <v:group style="width:18.9pt;height:16.05pt;mso-position-horizontal-relative:char;mso-position-vertical-relative:line" coordorigin="0,0" coordsize="378,321">
                  <v:shape style="position:absolute;left:7;top:7;width:363;height:313" coordorigin="8,8" coordsize="363,313" path="m8,8l193,9m186,8l186,321m186,303l371,304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6"/>
                <w:sz w:val="20"/>
              </w:rPr>
            </w:r>
          </w:p>
        </w:tc>
        <w:tc>
          <w:tcPr>
            <w:tcW w:w="1277" w:type="dxa"/>
          </w:tcPr>
          <w:p>
            <w:pPr>
              <w:pStyle w:val="TableParagraph"/>
              <w:spacing w:line="400" w:lineRule="exact"/>
              <w:ind w:left="56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599" w:val="left" w:leader="none"/>
              </w:tabs>
              <w:spacing w:line="40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SM</w:t>
              <w:tab/>
              <w:t>SM取反</w:t>
            </w:r>
          </w:p>
        </w:tc>
      </w:tr>
      <w:tr>
        <w:trPr>
          <w:trHeight w:val="99" w:hRule="atLeast"/>
        </w:trPr>
        <w:tc>
          <w:tcPr>
            <w:tcW w:w="283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679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77" w:type="dxa"/>
            <w:vMerge w:val="restart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1" w:type="dxa"/>
            <w:vMerge w:val="restart"/>
          </w:tcPr>
          <w:p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SM不变</w:t>
            </w:r>
          </w:p>
        </w:tc>
      </w:tr>
      <w:tr>
        <w:trPr>
          <w:trHeight w:val="342" w:hRule="atLeast"/>
        </w:trPr>
        <w:tc>
          <w:tcPr>
            <w:tcW w:w="28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tcBorders>
              <w:top w:val="single" w:sz="8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49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06" w:val="left" w:leader="none"/>
        </w:tabs>
        <w:spacing w:line="488" w:lineRule="exact" w:before="0" w:after="0"/>
        <w:ind w:left="1106" w:right="0" w:hanging="242"/>
        <w:jc w:val="left"/>
        <w:rPr>
          <w:rFonts w:ascii="Noto Sans CJK JP Medium" w:eastAsia="Noto Sans CJK JP Medium" w:hint="eastAsia"/>
          <w:b w:val="0"/>
          <w:sz w:val="24"/>
        </w:rPr>
      </w:pP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4238942</wp:posOffset>
            </wp:positionH>
            <wp:positionV relativeFrom="paragraph">
              <wp:posOffset>-821245</wp:posOffset>
            </wp:positionV>
            <wp:extent cx="191163" cy="10001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6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JP Medium" w:eastAsia="Noto Sans CJK JP Medium" w:hint="eastAsia"/>
          <w:b w:val="0"/>
          <w:sz w:val="24"/>
        </w:rPr>
        <w:t>指令计数器PC</w:t>
      </w:r>
    </w:p>
    <w:p>
      <w:pPr>
        <w:pStyle w:val="BodyText"/>
        <w:spacing w:line="468" w:lineRule="exact"/>
        <w:ind w:left="860"/>
      </w:pPr>
      <w:r>
        <w:rPr/>
        <w:t>指令计数器PC保存的是下一条指令在RAM中存放的地址。</w:t>
      </w:r>
    </w:p>
    <w:p>
      <w:pPr>
        <w:pStyle w:val="BodyText"/>
        <w:spacing w:line="220" w:lineRule="auto" w:before="8"/>
        <w:ind w:left="380" w:right="739" w:firstLine="479"/>
        <w:jc w:val="both"/>
      </w:pPr>
      <w:r>
        <w:rPr/>
        <w:t>CPU</w:t>
      </w:r>
      <w:r>
        <w:rPr>
          <w:spacing w:val="-7"/>
        </w:rPr>
        <w:t>执行一条指令，根据</w:t>
      </w:r>
      <w:r>
        <w:rPr/>
        <w:t>PC</w:t>
      </w:r>
      <w:r>
        <w:rPr>
          <w:spacing w:val="-6"/>
        </w:rPr>
        <w:t>中存放的指令地址，将指令从</w:t>
      </w:r>
      <w:r>
        <w:rPr/>
        <w:t>RAM</w:t>
      </w:r>
      <w:r>
        <w:rPr>
          <w:spacing w:val="-2"/>
        </w:rPr>
        <w:t>读出写入指令寄</w:t>
      </w:r>
      <w:r>
        <w:rPr/>
        <w:t>存器IR中，此过程称为“取指令”，与此同时，PC中的地址自动加1，指向下一条指令在RAM</w:t>
      </w:r>
      <w:r>
        <w:rPr>
          <w:spacing w:val="-5"/>
        </w:rPr>
        <w:t>中的存放地址。跳转指令如</w:t>
      </w:r>
      <w:r>
        <w:rPr/>
        <w:t>JMP</w:t>
      </w:r>
      <w:r>
        <w:rPr>
          <w:spacing w:val="-32"/>
        </w:rPr>
        <w:t>、</w:t>
      </w:r>
      <w:r>
        <w:rPr/>
        <w:t>JZ</w:t>
      </w:r>
      <w:r>
        <w:rPr>
          <w:spacing w:val="-32"/>
        </w:rPr>
        <w:t>、</w:t>
      </w:r>
      <w:r>
        <w:rPr/>
        <w:t>JC</w:t>
      </w:r>
      <w:r>
        <w:rPr>
          <w:spacing w:val="-1"/>
        </w:rPr>
        <w:t>让程序跳转至指定地址去执</w:t>
      </w:r>
      <w:r>
        <w:rPr/>
        <w:t>行，这时PC需要装载跳转地址。因此，指令计数器PC的接口及功能如下：</w:t>
      </w:r>
    </w:p>
    <w:p>
      <w:pPr>
        <w:spacing w:after="0" w:line="220" w:lineRule="auto"/>
        <w:jc w:val="both"/>
        <w:sectPr>
          <w:footerReference w:type="default" r:id="rId5"/>
          <w:type w:val="continuous"/>
          <w:pgSz w:w="11910" w:h="16840"/>
          <w:pgMar w:footer="985" w:top="1380" w:bottom="1180" w:left="1420" w:right="1060"/>
          <w:pgNumType w:start="1"/>
        </w:sectPr>
      </w:pPr>
    </w:p>
    <w:p>
      <w:pPr>
        <w:pStyle w:val="BodyText"/>
        <w:spacing w:before="12"/>
        <w:rPr>
          <w:sz w:val="3"/>
        </w:rPr>
      </w:pPr>
    </w:p>
    <w:p>
      <w:pPr>
        <w:pStyle w:val="BodyText"/>
        <w:ind w:left="2596"/>
        <w:rPr>
          <w:sz w:val="20"/>
        </w:rPr>
      </w:pPr>
      <w:r>
        <w:rPr>
          <w:sz w:val="20"/>
        </w:rPr>
        <w:drawing>
          <wp:inline distT="0" distB="0" distL="0" distR="0">
            <wp:extent cx="1894400" cy="147351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400" cy="14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"/>
        <w:gridCol w:w="185"/>
        <w:gridCol w:w="492"/>
        <w:gridCol w:w="1275"/>
        <w:gridCol w:w="1132"/>
        <w:gridCol w:w="2436"/>
      </w:tblGrid>
      <w:tr>
        <w:trPr>
          <w:trHeight w:val="465" w:hRule="atLeast"/>
        </w:trPr>
        <w:tc>
          <w:tcPr>
            <w:tcW w:w="959" w:type="dxa"/>
            <w:gridSpan w:val="3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CLK</w:t>
            </w:r>
          </w:p>
        </w:tc>
        <w:tc>
          <w:tcPr>
            <w:tcW w:w="1275" w:type="dxa"/>
          </w:tcPr>
          <w:p>
            <w:pPr>
              <w:pStyle w:val="TableParagraph"/>
              <w:ind w:left="312" w:right="312"/>
              <w:jc w:val="center"/>
              <w:rPr>
                <w:sz w:val="24"/>
              </w:rPr>
            </w:pPr>
            <w:r>
              <w:rPr>
                <w:sz w:val="24"/>
              </w:rPr>
              <w:t>IN PC</w:t>
            </w:r>
          </w:p>
        </w:tc>
        <w:tc>
          <w:tcPr>
            <w:tcW w:w="1132" w:type="dxa"/>
          </w:tcPr>
          <w:p>
            <w:pPr>
              <w:pStyle w:val="TableParagraph"/>
              <w:ind w:left="241" w:right="240"/>
              <w:jc w:val="center"/>
              <w:rPr>
                <w:sz w:val="24"/>
              </w:rPr>
            </w:pPr>
            <w:r>
              <w:rPr>
                <w:sz w:val="24"/>
              </w:rPr>
              <w:t>LD PC</w:t>
            </w:r>
          </w:p>
        </w:tc>
        <w:tc>
          <w:tcPr>
            <w:tcW w:w="2436" w:type="dxa"/>
          </w:tcPr>
          <w:p>
            <w:pPr>
              <w:pStyle w:val="TableParagraph"/>
              <w:ind w:left="118" w:right="107"/>
              <w:jc w:val="center"/>
              <w:rPr>
                <w:sz w:val="24"/>
              </w:rPr>
            </w:pPr>
            <w:r>
              <w:rPr>
                <w:sz w:val="24"/>
              </w:rPr>
              <w:t>功能</w:t>
            </w:r>
          </w:p>
        </w:tc>
      </w:tr>
      <w:tr>
        <w:trPr>
          <w:trHeight w:val="470" w:hRule="atLeast"/>
        </w:trPr>
        <w:tc>
          <w:tcPr>
            <w:tcW w:w="959" w:type="dxa"/>
            <w:gridSpan w:val="3"/>
          </w:tcPr>
          <w:p>
            <w:pPr>
              <w:pStyle w:val="TableParagraph"/>
              <w:spacing w:line="240" w:lineRule="auto" w:before="1"/>
              <w:rPr>
                <w:sz w:val="4"/>
              </w:rPr>
            </w:pPr>
          </w:p>
          <w:p>
            <w:pPr>
              <w:pStyle w:val="TableParagraph"/>
              <w:spacing w:line="329" w:lineRule="exact"/>
              <w:ind w:left="307"/>
              <w:rPr>
                <w:sz w:val="20"/>
              </w:rPr>
            </w:pPr>
            <w:r>
              <w:rPr>
                <w:position w:val="-6"/>
                <w:sz w:val="20"/>
              </w:rPr>
              <w:pict>
                <v:group style="width:18.9pt;height:16.05pt;mso-position-horizontal-relative:char;mso-position-vertical-relative:line" coordorigin="0,0" coordsize="378,321">
                  <v:shape style="position:absolute;left:7;top:7;width:363;height:313" coordorigin="8,8" coordsize="363,313" path="m8,8l193,8m186,8l186,320m186,303l371,303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6"/>
                <w:sz w:val="20"/>
              </w:rPr>
            </w:r>
          </w:p>
        </w:tc>
        <w:tc>
          <w:tcPr>
            <w:tcW w:w="1275" w:type="dxa"/>
          </w:tcPr>
          <w:p>
            <w:pPr>
              <w:pStyle w:val="TableParagraph"/>
              <w:spacing w:line="401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line="40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36" w:type="dxa"/>
          </w:tcPr>
          <w:p>
            <w:pPr>
              <w:pStyle w:val="TableParagraph"/>
              <w:spacing w:line="401" w:lineRule="exact"/>
              <w:ind w:left="118" w:right="108"/>
              <w:jc w:val="center"/>
              <w:rPr>
                <w:sz w:val="24"/>
              </w:rPr>
            </w:pPr>
            <w:r>
              <w:rPr>
                <w:sz w:val="24"/>
              </w:rPr>
              <w:t>c[7..0]中数据自加1</w:t>
            </w:r>
          </w:p>
        </w:tc>
      </w:tr>
      <w:tr>
        <w:trPr>
          <w:trHeight w:val="103" w:hRule="atLeast"/>
        </w:trPr>
        <w:tc>
          <w:tcPr>
            <w:tcW w:w="28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75" w:type="dxa"/>
            <w:vMerge w:val="restart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2" w:type="dxa"/>
            <w:vMerge w:val="restart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6" w:type="dxa"/>
            <w:vMerge w:val="restart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a[7..0]向入c[7..0]</w:t>
            </w:r>
          </w:p>
        </w:tc>
      </w:tr>
      <w:tr>
        <w:trPr>
          <w:trHeight w:val="343" w:hRule="atLeast"/>
        </w:trPr>
        <w:tc>
          <w:tcPr>
            <w:tcW w:w="2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" w:type="dxa"/>
            <w:tcBorders>
              <w:top w:val="single" w:sz="8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492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440" w:lineRule="exact" w:before="0" w:after="0"/>
        <w:ind w:left="1226" w:right="0" w:hanging="362"/>
        <w:jc w:val="left"/>
        <w:rPr>
          <w:rFonts w:ascii="Noto Sans CJK JP Medium" w:eastAsia="Noto Sans CJK JP Medium" w:hint="eastAsia"/>
          <w:b w:val="0"/>
          <w:sz w:val="24"/>
        </w:rPr>
      </w:pPr>
      <w:r>
        <w:rPr>
          <w:rFonts w:ascii="Noto Sans CJK JP Medium" w:eastAsia="Noto Sans CJK JP Medium" w:hint="eastAsia"/>
          <w:b w:val="0"/>
          <w:sz w:val="24"/>
        </w:rPr>
        <w:t>通用寄存器组</w:t>
      </w:r>
    </w:p>
    <w:p>
      <w:pPr>
        <w:pStyle w:val="BodyText"/>
        <w:spacing w:line="468" w:lineRule="exact"/>
        <w:ind w:left="800"/>
      </w:pPr>
      <w:r>
        <w:rPr/>
        <w:t>寄存器是CPU内的重要组成部分，模型机的通用寄存器组包含3个8位寄存器</w:t>
      </w:r>
    </w:p>
    <w:p>
      <w:pPr>
        <w:pStyle w:val="BodyText"/>
        <w:spacing w:line="489" w:lineRule="exact"/>
        <w:ind w:left="380"/>
      </w:pPr>
      <w:r>
        <w:rPr/>
        <w:t>A、B、C，实现对此3个寄存器的读写操作。其接口及功能如下：</w:t>
      </w:r>
    </w:p>
    <w:p>
      <w:pPr>
        <w:pStyle w:val="BodyText"/>
        <w:spacing w:before="17"/>
        <w:rPr>
          <w:sz w:val="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3039018</wp:posOffset>
            </wp:positionH>
            <wp:positionV relativeFrom="paragraph">
              <wp:posOffset>116868</wp:posOffset>
            </wp:positionV>
            <wp:extent cx="1429385" cy="128244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4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732"/>
        <w:gridCol w:w="797"/>
        <w:gridCol w:w="1296"/>
        <w:gridCol w:w="1457"/>
        <w:gridCol w:w="3830"/>
      </w:tblGrid>
      <w:tr>
        <w:trPr>
          <w:trHeight w:val="466" w:hRule="atLeast"/>
        </w:trPr>
        <w:tc>
          <w:tcPr>
            <w:tcW w:w="720" w:type="dxa"/>
          </w:tcPr>
          <w:p>
            <w:pPr>
              <w:pStyle w:val="TableParagraph"/>
              <w:ind w:left="98" w:right="91"/>
              <w:jc w:val="center"/>
              <w:rPr>
                <w:sz w:val="24"/>
              </w:rPr>
            </w:pPr>
            <w:r>
              <w:rPr>
                <w:sz w:val="24"/>
              </w:rPr>
              <w:t>操作</w:t>
            </w:r>
          </w:p>
        </w:tc>
        <w:tc>
          <w:tcPr>
            <w:tcW w:w="732" w:type="dxa"/>
          </w:tcPr>
          <w:p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CLK</w:t>
            </w:r>
          </w:p>
        </w:tc>
        <w:tc>
          <w:tcPr>
            <w:tcW w:w="797" w:type="dxa"/>
          </w:tcPr>
          <w:p>
            <w:pPr>
              <w:pStyle w:val="TableParagraph"/>
              <w:ind w:right="269"/>
              <w:jc w:val="right"/>
              <w:rPr>
                <w:sz w:val="24"/>
              </w:rPr>
            </w:pPr>
            <w:r>
              <w:rPr>
                <w:sz w:val="24"/>
              </w:rPr>
              <w:t>WE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RAA[1..0]</w:t>
            </w:r>
          </w:p>
        </w:tc>
        <w:tc>
          <w:tcPr>
            <w:tcW w:w="1457" w:type="dxa"/>
          </w:tcPr>
          <w:p>
            <w:pPr>
              <w:pStyle w:val="TableParagraph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RWBA[1..0]</w:t>
            </w:r>
          </w:p>
        </w:tc>
        <w:tc>
          <w:tcPr>
            <w:tcW w:w="3830" w:type="dxa"/>
          </w:tcPr>
          <w:p>
            <w:pPr>
              <w:pStyle w:val="TableParagraph"/>
              <w:ind w:left="1650" w:right="1649"/>
              <w:jc w:val="center"/>
              <w:rPr>
                <w:sz w:val="24"/>
              </w:rPr>
            </w:pPr>
            <w:r>
              <w:rPr>
                <w:sz w:val="24"/>
              </w:rPr>
              <w:t>功能</w:t>
            </w:r>
          </w:p>
        </w:tc>
      </w:tr>
      <w:tr>
        <w:trPr>
          <w:trHeight w:val="1497" w:hRule="atLeast"/>
        </w:trPr>
        <w:tc>
          <w:tcPr>
            <w:tcW w:w="720" w:type="dxa"/>
          </w:tcPr>
          <w:p>
            <w:pPr>
              <w:pStyle w:val="TableParagraph"/>
              <w:spacing w:line="40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读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334" w:lineRule="exact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00或01或</w:t>
            </w:r>
          </w:p>
          <w:p>
            <w:pPr>
              <w:pStyle w:val="TableParagraph"/>
              <w:spacing w:line="442" w:lineRule="exact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57" w:type="dxa"/>
          </w:tcPr>
          <w:p>
            <w:pPr>
              <w:pStyle w:val="TableParagraph"/>
              <w:spacing w:line="400" w:lineRule="exact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00或01或10</w:t>
            </w:r>
          </w:p>
        </w:tc>
        <w:tc>
          <w:tcPr>
            <w:tcW w:w="3830" w:type="dxa"/>
          </w:tcPr>
          <w:p>
            <w:pPr>
              <w:pStyle w:val="TableParagraph"/>
              <w:spacing w:line="334" w:lineRule="exact"/>
              <w:ind w:left="106"/>
              <w:rPr>
                <w:sz w:val="24"/>
              </w:rPr>
            </w:pPr>
            <w:r>
              <w:rPr>
                <w:sz w:val="24"/>
              </w:rPr>
              <w:t>根据RAA[1..0]的值从A,B,C中选择</w:t>
            </w:r>
          </w:p>
          <w:p>
            <w:pPr>
              <w:pStyle w:val="TableParagraph"/>
              <w:spacing w:line="374" w:lineRule="exact"/>
              <w:ind w:left="106"/>
              <w:rPr>
                <w:sz w:val="24"/>
              </w:rPr>
            </w:pPr>
            <w:r>
              <w:rPr>
                <w:sz w:val="24"/>
              </w:rPr>
              <w:t>一个寄存器的值由S口输出</w:t>
            </w:r>
          </w:p>
          <w:p>
            <w:pPr>
              <w:pStyle w:val="TableParagraph"/>
              <w:spacing w:line="374" w:lineRule="exact"/>
              <w:ind w:left="106"/>
              <w:rPr>
                <w:sz w:val="24"/>
              </w:rPr>
            </w:pPr>
            <w:r>
              <w:rPr>
                <w:sz w:val="24"/>
              </w:rPr>
              <w:t>根据RWBA[1..0]的值从A,B,C中选</w:t>
            </w:r>
          </w:p>
          <w:p>
            <w:pPr>
              <w:pStyle w:val="TableParagraph"/>
              <w:spacing w:line="396" w:lineRule="exact"/>
              <w:ind w:left="106"/>
              <w:rPr>
                <w:sz w:val="24"/>
              </w:rPr>
            </w:pPr>
            <w:r>
              <w:rPr>
                <w:sz w:val="24"/>
              </w:rPr>
              <w:t>择一个寄存器的值由D口输出</w:t>
            </w:r>
          </w:p>
        </w:tc>
      </w:tr>
      <w:tr>
        <w:trPr>
          <w:trHeight w:val="1498" w:hRule="atLeast"/>
        </w:trPr>
        <w:tc>
          <w:tcPr>
            <w:tcW w:w="720" w:type="dxa"/>
          </w:tcPr>
          <w:p>
            <w:pPr>
              <w:pStyle w:val="TableParagraph"/>
              <w:spacing w:line="40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写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4"/>
              <w:rPr>
                <w:sz w:val="5"/>
              </w:rPr>
            </w:pPr>
          </w:p>
          <w:p>
            <w:pPr>
              <w:pStyle w:val="TableParagraph"/>
              <w:spacing w:line="329" w:lineRule="exact"/>
              <w:ind w:left="205"/>
              <w:rPr>
                <w:sz w:val="20"/>
              </w:rPr>
            </w:pPr>
            <w:r>
              <w:rPr>
                <w:position w:val="-6"/>
                <w:sz w:val="20"/>
              </w:rPr>
              <w:pict>
                <v:group style="width:18.9pt;height:16.05pt;mso-position-horizontal-relative:char;mso-position-vertical-relative:line" coordorigin="0,0" coordsize="378,321">
                  <v:shape style="position:absolute;left:7;top:7;width:363;height:313" coordorigin="8,8" coordsize="363,313" path="m8,7l193,8m186,7l186,320m186,302l371,303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6"/>
                <w:sz w:val="20"/>
              </w:rPr>
            </w:r>
          </w:p>
        </w:tc>
        <w:tc>
          <w:tcPr>
            <w:tcW w:w="797" w:type="dxa"/>
          </w:tcPr>
          <w:p>
            <w:pPr>
              <w:pStyle w:val="TableParagraph"/>
              <w:spacing w:line="401" w:lineRule="exact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6" w:type="dxa"/>
          </w:tcPr>
          <w:p>
            <w:pPr>
              <w:pStyle w:val="TableParagraph"/>
              <w:spacing w:line="401" w:lineRule="exact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457" w:type="dxa"/>
          </w:tcPr>
          <w:p>
            <w:pPr>
              <w:pStyle w:val="TableParagraph"/>
              <w:spacing w:line="401" w:lineRule="exact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00或01或10</w:t>
            </w:r>
          </w:p>
        </w:tc>
        <w:tc>
          <w:tcPr>
            <w:tcW w:w="3830" w:type="dxa"/>
          </w:tcPr>
          <w:p>
            <w:pPr>
              <w:pStyle w:val="TableParagraph"/>
              <w:spacing w:line="175" w:lineRule="auto"/>
              <w:ind w:left="106" w:right="110"/>
              <w:rPr>
                <w:sz w:val="24"/>
              </w:rPr>
            </w:pPr>
            <w:r>
              <w:rPr>
                <w:sz w:val="24"/>
              </w:rPr>
              <w:t>控制信号WE为0，根据RWBA[1..0] </w:t>
            </w:r>
            <w:r>
              <w:rPr>
                <w:spacing w:val="-2"/>
                <w:sz w:val="24"/>
              </w:rPr>
              <w:t>的值, 在时钟下降沿将外部输入写</w:t>
            </w:r>
          </w:p>
          <w:p>
            <w:pPr>
              <w:pStyle w:val="TableParagraph"/>
              <w:spacing w:line="352" w:lineRule="exact"/>
              <w:ind w:left="106"/>
              <w:rPr>
                <w:sz w:val="24"/>
              </w:rPr>
            </w:pPr>
            <w:r>
              <w:rPr>
                <w:sz w:val="24"/>
              </w:rPr>
              <w:t>入A,B,C三个寄存器中的某个寄存</w:t>
            </w:r>
          </w:p>
          <w:p>
            <w:pPr>
              <w:pStyle w:val="TableParagraph"/>
              <w:spacing w:line="396" w:lineRule="exact"/>
              <w:ind w:left="106"/>
              <w:rPr>
                <w:sz w:val="24"/>
              </w:rPr>
            </w:pPr>
            <w:r>
              <w:rPr>
                <w:sz w:val="24"/>
              </w:rPr>
              <w:t>器。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1226" w:val="left" w:leader="none"/>
        </w:tabs>
        <w:spacing w:line="460" w:lineRule="exact" w:before="0" w:after="0"/>
        <w:ind w:left="1226" w:right="0" w:hanging="362"/>
        <w:jc w:val="left"/>
        <w:rPr>
          <w:rFonts w:ascii="Noto Sans CJK JP Medium"/>
          <w:b w:val="0"/>
          <w:sz w:val="24"/>
        </w:rPr>
      </w:pPr>
      <w:r>
        <w:rPr>
          <w:rFonts w:ascii="Noto Sans CJK JP Medium"/>
          <w:b w:val="0"/>
          <w:w w:val="80"/>
          <w:sz w:val="24"/>
        </w:rPr>
        <w:t>RAM</w:t>
      </w:r>
    </w:p>
    <w:p>
      <w:pPr>
        <w:pStyle w:val="BodyText"/>
        <w:spacing w:line="468" w:lineRule="exact"/>
        <w:ind w:left="860"/>
      </w:pPr>
      <w:r>
        <w:rPr/>
        <w:t>半导体存储器的种类很多，从功能上可以分为只读存储器ROM和随机存储器</w:t>
      </w:r>
    </w:p>
    <w:p>
      <w:pPr>
        <w:pStyle w:val="BodyText"/>
        <w:spacing w:line="468" w:lineRule="exact"/>
        <w:ind w:left="380"/>
      </w:pPr>
      <w:r>
        <w:rPr/>
        <w:t>RAM两大类。</w:t>
      </w:r>
    </w:p>
    <w:p>
      <w:pPr>
        <w:pStyle w:val="BodyText"/>
        <w:spacing w:line="488" w:lineRule="exact"/>
        <w:ind w:left="860"/>
      </w:pPr>
      <w:r>
        <w:rPr/>
        <w:t>随机存储器RAM是与CPU直接交换数据的内部存储器，也叫主存（内存）。它</w:t>
      </w:r>
    </w:p>
    <w:p>
      <w:pPr>
        <w:spacing w:after="0" w:line="488" w:lineRule="exact"/>
        <w:sectPr>
          <w:pgSz w:w="11910" w:h="16840"/>
          <w:pgMar w:header="0" w:footer="985" w:top="1580" w:bottom="1180" w:left="1420" w:right="1060"/>
        </w:sectPr>
      </w:pPr>
    </w:p>
    <w:p>
      <w:pPr>
        <w:pStyle w:val="BodyText"/>
        <w:spacing w:line="422" w:lineRule="exact"/>
        <w:ind w:left="380"/>
      </w:pPr>
      <w:r>
        <w:rPr/>
        <w:t>可以随时读写，而且速度很快，通常作为操作系统或其他正在运行中的程序的临</w:t>
      </w:r>
    </w:p>
    <w:p>
      <w:pPr>
        <w:pStyle w:val="BodyText"/>
        <w:spacing w:line="468" w:lineRule="exact"/>
        <w:ind w:left="380"/>
      </w:pPr>
      <w:r>
        <w:rPr/>
        <w:t>时数据存储媒介。</w:t>
      </w:r>
    </w:p>
    <w:p>
      <w:pPr>
        <w:pStyle w:val="BodyText"/>
        <w:spacing w:line="220" w:lineRule="auto" w:before="8"/>
        <w:ind w:left="380" w:right="619" w:firstLine="479"/>
        <w:jc w:val="both"/>
      </w:pPr>
      <w:r>
        <w:rPr>
          <w:spacing w:val="-6"/>
        </w:rPr>
        <w:t>存储元是构成存储器的存储介质，它可存储一个二进制位。由若干个存储元</w:t>
      </w:r>
      <w:r>
        <w:rPr>
          <w:spacing w:val="-12"/>
        </w:rPr>
        <w:t>组成一个存储单元，然后再由许多存储单元组成一个存储器。一个存储器包含许</w:t>
      </w:r>
      <w:r>
        <w:rPr>
          <w:spacing w:val="-19"/>
        </w:rPr>
        <w:t>多存储单元，每个存储单元可存放一个字节。每个存储单元的位置都有一个编号， </w:t>
      </w:r>
      <w:r>
        <w:rPr>
          <w:spacing w:val="-10"/>
        </w:rPr>
        <w:t>即地址，一般用十六进制表示。一个存储器中所有存储单元可存放数据的总和称</w:t>
      </w:r>
      <w:r>
        <w:rPr>
          <w:spacing w:val="-16"/>
        </w:rPr>
        <w:t>为它的存储容量。比如，一个存储器的地址码由</w:t>
      </w:r>
      <w:r>
        <w:rPr/>
        <w:t>8</w:t>
      </w:r>
      <w:r>
        <w:rPr>
          <w:spacing w:val="-15"/>
        </w:rPr>
        <w:t>位二进制数</w:t>
      </w:r>
      <w:r>
        <w:rPr/>
        <w:t>（即2位十六进制数</w:t>
      </w:r>
      <w:r>
        <w:rPr>
          <w:spacing w:val="-16"/>
        </w:rPr>
        <w:t>） </w:t>
      </w:r>
      <w:r>
        <w:rPr>
          <w:spacing w:val="-6"/>
        </w:rPr>
        <w:t>组成，则可表示</w:t>
      </w:r>
      <w:r>
        <w:rPr/>
        <w:t>2的8</w:t>
      </w:r>
      <w:r>
        <w:rPr>
          <w:spacing w:val="-9"/>
        </w:rPr>
        <w:t>次方，即</w:t>
      </w:r>
      <w:r>
        <w:rPr/>
        <w:t>256</w:t>
      </w:r>
      <w:r>
        <w:rPr>
          <w:spacing w:val="-5"/>
        </w:rPr>
        <w:t>个存储单元地址，每个存储单元存放一个字节， </w:t>
      </w:r>
      <w:r>
        <w:rPr/>
        <w:t>则该存储器的存储容量为256×8，即2Kbit。</w:t>
      </w:r>
    </w:p>
    <w:p>
      <w:pPr>
        <w:pStyle w:val="BodyText"/>
        <w:spacing w:line="220" w:lineRule="auto"/>
        <w:ind w:left="380" w:right="735" w:firstLine="479"/>
        <w:jc w:val="both"/>
      </w:pPr>
      <w:r>
        <w:rPr/>
        <w:t>本实验可采用Quartus中已有的参数化模块来定制RAM</w:t>
      </w:r>
      <w:r>
        <w:rPr>
          <w:spacing w:val="-14"/>
        </w:rPr>
        <w:t>功能，在【</w:t>
      </w:r>
      <w:r>
        <w:rPr/>
        <w:t>Symbol</w:t>
      </w:r>
      <w:r>
        <w:rPr>
          <w:spacing w:val="-32"/>
        </w:rPr>
        <w:t>】元</w:t>
      </w:r>
      <w:r>
        <w:rPr>
          <w:spacing w:val="-6"/>
        </w:rPr>
        <w:t>件库的【</w:t>
      </w:r>
      <w:r>
        <w:rPr/>
        <w:t>megafunctions</w:t>
      </w:r>
      <w:r>
        <w:rPr>
          <w:spacing w:val="-20"/>
        </w:rPr>
        <w:t>】|</w:t>
      </w:r>
      <w:r>
        <w:rPr/>
        <w:t>【storage</w:t>
      </w:r>
      <w:r>
        <w:rPr>
          <w:spacing w:val="-6"/>
        </w:rPr>
        <w:t>】中选择</w:t>
      </w:r>
      <w:r>
        <w:rPr/>
        <w:t>LPM_RAM_IO，创建RAM</w:t>
      </w:r>
      <w:r>
        <w:rPr>
          <w:spacing w:val="-3"/>
        </w:rPr>
        <w:t>时加载初始</w:t>
      </w:r>
      <w:r>
        <w:rPr>
          <w:spacing w:val="-11"/>
        </w:rPr>
        <w:t>化数据文件，初始化文件的创建过程是</w:t>
      </w:r>
      <w:r>
        <w:rPr>
          <w:spacing w:val="-108"/>
        </w:rPr>
        <w:t>：【</w:t>
      </w:r>
      <w:r>
        <w:rPr/>
        <w:t>File</w:t>
      </w:r>
      <w:r>
        <w:rPr>
          <w:spacing w:val="-108"/>
        </w:rPr>
        <w:t>】|</w:t>
      </w:r>
      <w:r>
        <w:rPr/>
        <w:t>【New</w:t>
      </w:r>
      <w:r>
        <w:rPr>
          <w:spacing w:val="-108"/>
        </w:rPr>
        <w:t>】</w:t>
      </w:r>
      <w:r>
        <w:rPr>
          <w:spacing w:val="-109"/>
        </w:rPr>
        <w:t>|</w:t>
      </w:r>
      <w:r>
        <w:rPr/>
        <w:t>【Memory</w:t>
      </w:r>
      <w:r>
        <w:rPr>
          <w:spacing w:val="-60"/>
        </w:rPr>
        <w:t> </w:t>
      </w:r>
      <w:r>
        <w:rPr/>
        <w:t>Initialization File】。</w:t>
      </w:r>
    </w:p>
    <w:p>
      <w:pPr>
        <w:pStyle w:val="BodyText"/>
        <w:spacing w:line="480" w:lineRule="exact"/>
        <w:ind w:left="860"/>
      </w:pPr>
      <w:r>
        <w:rPr/>
        <w:t>LPM_RAM_IO的符号及功能如下：</w:t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2830342</wp:posOffset>
            </wp:positionH>
            <wp:positionV relativeFrom="paragraph">
              <wp:posOffset>132806</wp:posOffset>
            </wp:positionV>
            <wp:extent cx="2161677" cy="89077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677" cy="89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1272"/>
        <w:gridCol w:w="1536"/>
        <w:gridCol w:w="4641"/>
      </w:tblGrid>
      <w:tr>
        <w:trPr>
          <w:trHeight w:val="466" w:hRule="atLeast"/>
        </w:trPr>
        <w:tc>
          <w:tcPr>
            <w:tcW w:w="952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CLK</w:t>
            </w:r>
          </w:p>
        </w:tc>
        <w:tc>
          <w:tcPr>
            <w:tcW w:w="1272" w:type="dxa"/>
          </w:tcPr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We（XL）</w:t>
            </w:r>
          </w:p>
        </w:tc>
        <w:tc>
          <w:tcPr>
            <w:tcW w:w="1536" w:type="dxa"/>
          </w:tcPr>
          <w:p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outenab(DL)</w:t>
            </w:r>
          </w:p>
        </w:tc>
        <w:tc>
          <w:tcPr>
            <w:tcW w:w="4641" w:type="dxa"/>
          </w:tcPr>
          <w:p>
            <w:pPr>
              <w:pStyle w:val="TableParagraph"/>
              <w:ind w:left="2060" w:right="2050"/>
              <w:jc w:val="center"/>
              <w:rPr>
                <w:sz w:val="24"/>
              </w:rPr>
            </w:pPr>
            <w:r>
              <w:rPr>
                <w:sz w:val="24"/>
              </w:rPr>
              <w:t>功能</w:t>
            </w:r>
          </w:p>
        </w:tc>
      </w:tr>
      <w:tr>
        <w:trPr>
          <w:trHeight w:val="470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8"/>
              <w:rPr>
                <w:sz w:val="4"/>
              </w:rPr>
            </w:pPr>
          </w:p>
          <w:p>
            <w:pPr>
              <w:pStyle w:val="TableParagraph"/>
              <w:spacing w:line="329" w:lineRule="exact"/>
              <w:ind w:left="295"/>
              <w:rPr>
                <w:sz w:val="20"/>
              </w:rPr>
            </w:pPr>
            <w:r>
              <w:rPr>
                <w:position w:val="-6"/>
                <w:sz w:val="20"/>
              </w:rPr>
              <w:pict>
                <v:group style="width:19.55pt;height:16.05pt;mso-position-horizontal-relative:char;mso-position-vertical-relative:line" coordorigin="0,0" coordsize="391,321">
                  <v:shape style="position:absolute;left:7;top:7;width:376;height:313" coordorigin="8,8" coordsize="376,313" path="m198,8l383,8m197,8l197,320m8,303l193,303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6"/>
                <w:sz w:val="20"/>
              </w:rPr>
            </w:r>
          </w:p>
        </w:tc>
        <w:tc>
          <w:tcPr>
            <w:tcW w:w="1272" w:type="dxa"/>
          </w:tcPr>
          <w:p>
            <w:pPr>
              <w:pStyle w:val="TableParagraph"/>
              <w:spacing w:line="40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6" w:type="dxa"/>
          </w:tcPr>
          <w:p>
            <w:pPr>
              <w:pStyle w:val="TableParagraph"/>
              <w:spacing w:line="40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41" w:type="dxa"/>
          </w:tcPr>
          <w:p>
            <w:pPr>
              <w:pStyle w:val="TableParagraph"/>
              <w:spacing w:line="400" w:lineRule="exact"/>
              <w:ind w:left="108"/>
              <w:rPr>
                <w:sz w:val="24"/>
              </w:rPr>
            </w:pPr>
            <w:r>
              <w:rPr>
                <w:sz w:val="24"/>
              </w:rPr>
              <w:t>Dio&lt;=高阻态Z</w:t>
            </w:r>
          </w:p>
        </w:tc>
      </w:tr>
      <w:tr>
        <w:trPr>
          <w:trHeight w:val="465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20"/>
              <w:rPr>
                <w:sz w:val="3"/>
              </w:rPr>
            </w:pPr>
          </w:p>
          <w:p>
            <w:pPr>
              <w:pStyle w:val="TableParagraph"/>
              <w:spacing w:line="329" w:lineRule="exact"/>
              <w:ind w:left="291"/>
              <w:rPr>
                <w:sz w:val="20"/>
              </w:rPr>
            </w:pPr>
            <w:r>
              <w:rPr>
                <w:position w:val="-6"/>
                <w:sz w:val="20"/>
              </w:rPr>
              <w:pict>
                <v:group style="width:19.55pt;height:16.05pt;mso-position-horizontal-relative:char;mso-position-vertical-relative:line" coordorigin="0,0" coordsize="391,321">
                  <v:shape style="position:absolute;left:7;top:7;width:376;height:313" coordorigin="8,8" coordsize="376,313" path="m198,8l384,9m197,8l197,321m8,303l193,304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6"/>
                <w:sz w:val="20"/>
              </w:rPr>
            </w:r>
          </w:p>
        </w:tc>
        <w:tc>
          <w:tcPr>
            <w:tcW w:w="1272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6" w:type="dxa"/>
          </w:tcPr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Dio的数据写入address所指定的存储单元</w:t>
            </w:r>
          </w:p>
        </w:tc>
      </w:tr>
      <w:tr>
        <w:trPr>
          <w:trHeight w:val="466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18"/>
              <w:rPr>
                <w:sz w:val="2"/>
              </w:rPr>
            </w:pPr>
          </w:p>
          <w:p>
            <w:pPr>
              <w:pStyle w:val="TableParagraph"/>
              <w:spacing w:line="329" w:lineRule="exact"/>
              <w:ind w:left="278"/>
              <w:rPr>
                <w:sz w:val="20"/>
              </w:rPr>
            </w:pPr>
            <w:r>
              <w:rPr>
                <w:position w:val="-6"/>
                <w:sz w:val="20"/>
              </w:rPr>
              <w:pict>
                <v:group style="width:19.55pt;height:16.05pt;mso-position-horizontal-relative:char;mso-position-vertical-relative:line" coordorigin="0,0" coordsize="391,321">
                  <v:shape style="position:absolute;left:7;top:7;width:376;height:313" coordorigin="8,8" coordsize="376,313" path="m199,8l384,9m197,8l197,320m8,303l193,304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6"/>
                <w:sz w:val="20"/>
              </w:rPr>
            </w:r>
          </w:p>
        </w:tc>
        <w:tc>
          <w:tcPr>
            <w:tcW w:w="1272" w:type="dxa"/>
          </w:tcPr>
          <w:p>
            <w:pPr>
              <w:pStyle w:val="TableParagraph"/>
              <w:spacing w:line="40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6" w:type="dxa"/>
          </w:tcPr>
          <w:p>
            <w:pPr>
              <w:pStyle w:val="TableParagraph"/>
              <w:spacing w:line="40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41" w:type="dxa"/>
          </w:tcPr>
          <w:p>
            <w:pPr>
              <w:pStyle w:val="TableParagraph"/>
              <w:spacing w:line="40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address所指定的存储单元数据从dio输出</w:t>
            </w:r>
          </w:p>
        </w:tc>
      </w:tr>
    </w:tbl>
    <w:p>
      <w:pPr>
        <w:pStyle w:val="BodyText"/>
        <w:spacing w:line="220" w:lineRule="auto" w:before="1"/>
        <w:ind w:left="380" w:right="735"/>
        <w:jc w:val="both"/>
      </w:pPr>
      <w:r>
        <w:rPr/>
        <w:t>ADDR[7..0]指定访问RAM</w:t>
      </w:r>
      <w:r>
        <w:rPr>
          <w:spacing w:val="-11"/>
        </w:rPr>
        <w:t>的地址，加载时钟</w:t>
      </w:r>
      <w:r>
        <w:rPr>
          <w:spacing w:val="-12"/>
        </w:rPr>
        <w:t>CLK，XL</w:t>
      </w:r>
      <w:r>
        <w:rPr/>
        <w:t>为</w:t>
      </w:r>
      <w:r>
        <w:rPr>
          <w:spacing w:val="-36"/>
        </w:rPr>
        <w:t>1</w:t>
      </w:r>
      <w:r>
        <w:rPr>
          <w:spacing w:val="-7"/>
        </w:rPr>
        <w:t>，将外部输入</w:t>
      </w:r>
      <w:r>
        <w:rPr/>
        <w:t>DATAIN[7..0] 写入RAM的对应存储单元。不改变ADDR[7..0]的值，这时DL为1，读取RAM，查看DATAOUT[7..0]</w:t>
      </w:r>
      <w:r>
        <w:rPr>
          <w:spacing w:val="-5"/>
        </w:rPr>
        <w:t>中的输出是否跟前面写入的数据是否一致，从而学习对</w:t>
      </w:r>
      <w:r>
        <w:rPr/>
        <w:t>RAM</w:t>
      </w:r>
      <w:r>
        <w:rPr>
          <w:spacing w:val="-4"/>
        </w:rPr>
        <w:t>的读写</w:t>
      </w:r>
      <w:r>
        <w:rPr/>
        <w:t>操作。RAM读写操作的参考电路如图所示：</w:t>
      </w:r>
    </w:p>
    <w:p>
      <w:pPr>
        <w:spacing w:after="0" w:line="220" w:lineRule="auto"/>
        <w:jc w:val="both"/>
        <w:sectPr>
          <w:pgSz w:w="11910" w:h="16840"/>
          <w:pgMar w:header="0" w:footer="985" w:top="1460" w:bottom="1180" w:left="1420" w:right="1060"/>
        </w:sectPr>
      </w:pPr>
    </w:p>
    <w:p>
      <w:pPr>
        <w:pStyle w:val="BodyText"/>
        <w:spacing w:before="2"/>
        <w:rPr>
          <w:sz w:val="3"/>
        </w:r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5643391" cy="243954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391" cy="24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440" w:lineRule="exact"/>
        <w:ind w:left="380"/>
      </w:pPr>
      <w:r>
        <w:rPr/>
        <w:t>三、实验内容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</w:tabs>
        <w:spacing w:line="468" w:lineRule="exact" w:before="0" w:after="0"/>
        <w:ind w:left="1153" w:right="0" w:hanging="362"/>
        <w:jc w:val="left"/>
        <w:rPr>
          <w:sz w:val="24"/>
        </w:rPr>
      </w:pPr>
      <w:r>
        <w:rPr>
          <w:spacing w:val="-31"/>
          <w:sz w:val="24"/>
        </w:rPr>
        <w:t>用 </w:t>
      </w:r>
      <w:r>
        <w:rPr>
          <w:rFonts w:ascii="Times New Roman" w:eastAsia="Times New Roman"/>
          <w:sz w:val="24"/>
        </w:rPr>
        <w:t>VHDL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12"/>
          <w:sz w:val="24"/>
        </w:rPr>
        <w:t>语言设计 </w:t>
      </w:r>
      <w:r>
        <w:rPr>
          <w:rFonts w:ascii="Times New Roman" w:eastAsia="Times New Roman"/>
          <w:sz w:val="24"/>
        </w:rPr>
        <w:t>SM</w:t>
      </w:r>
      <w:r>
        <w:rPr>
          <w:sz w:val="24"/>
        </w:rPr>
        <w:t>；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</w:tabs>
        <w:spacing w:line="468" w:lineRule="exact" w:before="0" w:after="0"/>
        <w:ind w:left="1153" w:right="0" w:hanging="362"/>
        <w:jc w:val="left"/>
        <w:rPr>
          <w:sz w:val="24"/>
        </w:rPr>
      </w:pPr>
      <w:r>
        <w:rPr>
          <w:spacing w:val="-31"/>
          <w:sz w:val="24"/>
        </w:rPr>
        <w:t>用 </w:t>
      </w:r>
      <w:r>
        <w:rPr>
          <w:rFonts w:ascii="Times New Roman" w:eastAsia="Times New Roman"/>
          <w:sz w:val="24"/>
        </w:rPr>
        <w:t>VHDL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9"/>
          <w:sz w:val="24"/>
        </w:rPr>
        <w:t>语言设计一个 </w:t>
      </w:r>
      <w:r>
        <w:rPr>
          <w:rFonts w:ascii="Times New Roman" w:eastAsia="Times New Roman"/>
          <w:sz w:val="24"/>
        </w:rPr>
        <w:t>8 </w:t>
      </w:r>
      <w:r>
        <w:rPr>
          <w:spacing w:val="-8"/>
          <w:sz w:val="24"/>
        </w:rPr>
        <w:t>位的指令计数器 </w:t>
      </w:r>
      <w:r>
        <w:rPr>
          <w:rFonts w:ascii="Times New Roman" w:eastAsia="Times New Roman"/>
          <w:sz w:val="24"/>
        </w:rPr>
        <w:t>PC</w:t>
      </w:r>
      <w:r>
        <w:rPr>
          <w:sz w:val="24"/>
        </w:rPr>
        <w:t>；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</w:tabs>
        <w:spacing w:line="468" w:lineRule="exact" w:before="0" w:after="0"/>
        <w:ind w:left="1153" w:right="0" w:hanging="362"/>
        <w:jc w:val="left"/>
        <w:rPr>
          <w:sz w:val="24"/>
        </w:rPr>
      </w:pPr>
      <w:r>
        <w:rPr>
          <w:spacing w:val="-31"/>
          <w:sz w:val="24"/>
        </w:rPr>
        <w:t>用 </w:t>
      </w:r>
      <w:r>
        <w:rPr>
          <w:rFonts w:ascii="Times New Roman" w:eastAsia="Times New Roman"/>
          <w:sz w:val="24"/>
        </w:rPr>
        <w:t>VHDL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12"/>
          <w:sz w:val="24"/>
        </w:rPr>
        <w:t>语言设计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30"/>
          <w:sz w:val="24"/>
        </w:rPr>
        <w:t>个 </w:t>
      </w:r>
      <w:r>
        <w:rPr>
          <w:rFonts w:ascii="Times New Roman" w:eastAsia="Times New Roman"/>
          <w:sz w:val="24"/>
        </w:rPr>
        <w:t>8 </w:t>
      </w:r>
      <w:r>
        <w:rPr>
          <w:sz w:val="24"/>
        </w:rPr>
        <w:t>位寄存器组成的寄存器组，实现读写操作。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</w:tabs>
        <w:spacing w:line="488" w:lineRule="exact" w:before="0" w:after="0"/>
        <w:ind w:left="1153" w:right="0" w:hanging="362"/>
        <w:jc w:val="left"/>
        <w:rPr>
          <w:sz w:val="24"/>
        </w:rPr>
      </w:pPr>
      <w:r>
        <w:rPr>
          <w:spacing w:val="-31"/>
          <w:sz w:val="24"/>
        </w:rPr>
        <w:t>用 </w:t>
      </w:r>
      <w:r>
        <w:rPr>
          <w:rFonts w:ascii="Times New Roman" w:eastAsia="Times New Roman"/>
          <w:sz w:val="24"/>
        </w:rPr>
        <w:t>LPM_RAM_IO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13"/>
          <w:sz w:val="24"/>
        </w:rPr>
        <w:t>定制一个 </w:t>
      </w:r>
      <w:r>
        <w:rPr>
          <w:rFonts w:ascii="Times New Roman" w:eastAsia="Times New Roman"/>
          <w:sz w:val="24"/>
        </w:rPr>
        <w:t>256*8</w:t>
      </w:r>
      <w:r>
        <w:rPr>
          <w:rFonts w:ascii="Times New Roman" w:eastAsia="Times New Roman"/>
          <w:spacing w:val="4"/>
          <w:sz w:val="24"/>
        </w:rPr>
        <w:t> </w:t>
      </w:r>
      <w:r>
        <w:rPr>
          <w:spacing w:val="-31"/>
          <w:sz w:val="24"/>
        </w:rPr>
        <w:t>的 </w:t>
      </w:r>
      <w:r>
        <w:rPr>
          <w:rFonts w:ascii="Times New Roman" w:eastAsia="Times New Roman"/>
          <w:sz w:val="24"/>
        </w:rPr>
        <w:t>RAM</w:t>
      </w:r>
      <w:r>
        <w:rPr>
          <w:spacing w:val="-13"/>
          <w:sz w:val="24"/>
        </w:rPr>
        <w:t>，实现对 </w:t>
      </w:r>
      <w:r>
        <w:rPr>
          <w:rFonts w:ascii="Times New Roman" w:eastAsia="Times New Roman"/>
          <w:sz w:val="24"/>
        </w:rPr>
        <w:t>RAM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sz w:val="24"/>
        </w:rPr>
        <w:t>的读写操作；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88" w:lineRule="exact"/>
        <w:ind w:left="380"/>
      </w:pPr>
      <w:r>
        <w:rPr/>
        <w:t>四、实验要求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</w:tabs>
        <w:spacing w:line="468" w:lineRule="exact" w:before="0" w:after="0"/>
        <w:ind w:left="1153" w:right="0" w:hanging="362"/>
        <w:jc w:val="left"/>
        <w:rPr>
          <w:sz w:val="24"/>
        </w:rPr>
      </w:pPr>
      <w:r>
        <w:rPr>
          <w:spacing w:val="-4"/>
          <w:sz w:val="24"/>
        </w:rPr>
        <w:t>进实验室前，请写一份预习报告；如有疑问，可在学习通平台相互讨论。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</w:tabs>
        <w:spacing w:line="468" w:lineRule="exact" w:before="0" w:after="0"/>
        <w:ind w:left="1153" w:right="0" w:hanging="362"/>
        <w:jc w:val="left"/>
        <w:rPr>
          <w:rFonts w:ascii="Times New Roman" w:eastAsia="Times New Roman"/>
          <w:sz w:val="24"/>
        </w:rPr>
      </w:pPr>
      <w:r>
        <w:rPr>
          <w:sz w:val="24"/>
        </w:rPr>
        <w:t>预习报告内容有</w:t>
      </w:r>
      <w:r>
        <w:rPr>
          <w:rFonts w:ascii="Times New Roman" w:eastAsia="Times New Roman"/>
          <w:sz w:val="24"/>
        </w:rPr>
        <w:t>:</w:t>
      </w:r>
    </w:p>
    <w:p>
      <w:pPr>
        <w:pStyle w:val="BodyText"/>
        <w:spacing w:line="468" w:lineRule="exact"/>
        <w:ind w:left="2033"/>
      </w:pPr>
      <w:r>
        <w:rPr/>
        <w:pict>
          <v:group style="position:absolute;margin-left:151.600006pt;margin-top:6.815003pt;width:15pt;height:9.8pt;mso-position-horizontal-relative:page;mso-position-vertical-relative:paragraph;z-index:15734784" coordorigin="3032,136" coordsize="300,196">
            <v:shape style="position:absolute;left:3032;top:136;width:196;height:196" type="#_x0000_t75" alt="BD21294_" stroked="false">
              <v:imagedata r:id="rId12" o:title=""/>
            </v:shape>
            <v:shape style="position:absolute;left:3228;top:152;width:104;height:180" type="#_x0000_t75" alt="BD21327_" stroked="false">
              <v:imagedata r:id="rId13" o:title=""/>
            </v:shape>
            <w10:wrap type="none"/>
          </v:group>
        </w:pict>
      </w:r>
      <w:r>
        <w:rPr/>
        <w:t>用 </w:t>
      </w:r>
      <w:r>
        <w:rPr>
          <w:rFonts w:ascii="Times New Roman" w:eastAsia="Times New Roman"/>
        </w:rPr>
        <w:t>VHDL </w:t>
      </w:r>
      <w:r>
        <w:rPr/>
        <w:t>语言编写 </w:t>
      </w:r>
      <w:r>
        <w:rPr>
          <w:rFonts w:ascii="Times New Roman" w:eastAsia="Times New Roman"/>
        </w:rPr>
        <w:t>SM</w:t>
      </w:r>
      <w:r>
        <w:rPr/>
        <w:t>；</w:t>
      </w:r>
    </w:p>
    <w:p>
      <w:pPr>
        <w:pStyle w:val="BodyText"/>
        <w:spacing w:line="468" w:lineRule="exact"/>
        <w:ind w:left="2033"/>
      </w:pPr>
      <w:r>
        <w:rPr/>
        <w:pict>
          <v:group style="position:absolute;margin-left:151.600006pt;margin-top:6.814994pt;width:15pt;height:9.8pt;mso-position-horizontal-relative:page;mso-position-vertical-relative:paragraph;z-index:15735296" coordorigin="3032,136" coordsize="300,196">
            <v:shape style="position:absolute;left:3032;top:136;width:196;height:196" type="#_x0000_t75" alt="BD21294_" stroked="false">
              <v:imagedata r:id="rId12" o:title=""/>
            </v:shape>
            <v:shape style="position:absolute;left:3228;top:152;width:104;height:180" type="#_x0000_t75" alt="BD21327_" stroked="false">
              <v:imagedata r:id="rId13" o:title=""/>
            </v:shape>
            <w10:wrap type="none"/>
          </v:group>
        </w:pict>
      </w:r>
      <w:r>
        <w:rPr>
          <w:spacing w:val="-31"/>
        </w:rPr>
        <w:t>用 </w:t>
      </w:r>
      <w:r>
        <w:rPr>
          <w:rFonts w:ascii="Times New Roman" w:eastAsia="Times New Roman"/>
        </w:rPr>
        <w:t>VHDL </w:t>
      </w:r>
      <w:r>
        <w:rPr>
          <w:spacing w:val="-9"/>
        </w:rPr>
        <w:t>语言编写一个 </w:t>
      </w:r>
      <w:r>
        <w:rPr>
          <w:rFonts w:ascii="Times New Roman" w:eastAsia="Times New Roman"/>
        </w:rPr>
        <w:t>8 </w:t>
      </w:r>
      <w:r>
        <w:rPr>
          <w:spacing w:val="-8"/>
        </w:rPr>
        <w:t>位的程序计数器 </w:t>
      </w:r>
      <w:r>
        <w:rPr>
          <w:rFonts w:ascii="Times New Roman" w:eastAsia="Times New Roman"/>
        </w:rPr>
        <w:t>PC</w:t>
      </w:r>
      <w:r>
        <w:rPr>
          <w:rFonts w:ascii="Times New Roman" w:eastAsia="Times New Roman"/>
          <w:spacing w:val="58"/>
        </w:rPr>
        <w:t> </w:t>
      </w:r>
      <w:r>
        <w:rPr/>
        <w:t>；</w:t>
      </w:r>
    </w:p>
    <w:p>
      <w:pPr>
        <w:pStyle w:val="BodyText"/>
        <w:spacing w:line="220" w:lineRule="auto" w:before="8"/>
        <w:ind w:left="2157" w:right="843" w:hanging="124"/>
      </w:pPr>
      <w:r>
        <w:rPr/>
        <w:pict>
          <v:group style="position:absolute;margin-left:151.800003pt;margin-top:7.009213pt;width:14.8pt;height:9.6pt;mso-position-horizontal-relative:page;mso-position-vertical-relative:paragraph;z-index:15735808" coordorigin="3036,140" coordsize="296,192">
            <v:shape style="position:absolute;left:3036;top:140;width:192;height:192" type="#_x0000_t75" alt="BD21294_" stroked="false">
              <v:imagedata r:id="rId12" o:title=""/>
            </v:shape>
            <v:shape style="position:absolute;left:3228;top:152;width:104;height:180" type="#_x0000_t75" alt="BD21327_" stroked="false">
              <v:imagedata r:id="rId13" o:title=""/>
            </v:shape>
            <w10:wrap type="none"/>
          </v:group>
        </w:pict>
      </w:r>
      <w:r>
        <w:rPr>
          <w:spacing w:val="-31"/>
        </w:rPr>
        <w:t>用 </w:t>
      </w:r>
      <w:r>
        <w:rPr>
          <w:rFonts w:ascii="Times New Roman" w:eastAsia="Times New Roman"/>
        </w:rPr>
        <w:t>VHDL </w:t>
      </w:r>
      <w:r>
        <w:rPr>
          <w:spacing w:val="-13"/>
        </w:rPr>
        <w:t>语言编写 </w:t>
      </w:r>
      <w:r>
        <w:rPr>
          <w:rFonts w:ascii="Times New Roman" w:eastAsia="Times New Roman"/>
        </w:rPr>
        <w:t>3 </w:t>
      </w:r>
      <w:r>
        <w:rPr>
          <w:spacing w:val="-31"/>
        </w:rPr>
        <w:t>个 </w:t>
      </w:r>
      <w:r>
        <w:rPr>
          <w:rFonts w:ascii="Times New Roman" w:eastAsia="Times New Roman"/>
        </w:rPr>
        <w:t>8 </w:t>
      </w:r>
      <w:r>
        <w:rPr>
          <w:spacing w:val="-1"/>
        </w:rPr>
        <w:t>位寄存器组成的寄存器组，实现读写</w:t>
      </w:r>
      <w:r>
        <w:rPr/>
        <w:t>操作。</w:t>
      </w:r>
    </w:p>
    <w:p>
      <w:pPr>
        <w:pStyle w:val="BodyText"/>
        <w:spacing w:line="220" w:lineRule="auto"/>
        <w:ind w:left="2048" w:right="855"/>
      </w:pPr>
      <w:r>
        <w:rPr/>
        <w:pict>
          <v:group style="position:absolute;margin-left:152.399994pt;margin-top:6.389206pt;width:15pt;height:9.8pt;mso-position-horizontal-relative:page;mso-position-vertical-relative:paragraph;z-index:15736320" coordorigin="3048,128" coordsize="300,196">
            <v:shape style="position:absolute;left:3048;top:127;width:196;height:196" type="#_x0000_t75" alt="BD21294_" stroked="false">
              <v:imagedata r:id="rId12" o:title=""/>
            </v:shape>
            <v:shape style="position:absolute;left:3244;top:143;width:104;height:180" type="#_x0000_t75" alt="BD21327_" stroked="false">
              <v:imagedata r:id="rId13" o:title=""/>
            </v:shape>
            <w10:wrap type="none"/>
          </v:group>
        </w:pict>
      </w:r>
      <w:r>
        <w:rPr>
          <w:spacing w:val="-21"/>
        </w:rPr>
        <w:t>采用 </w:t>
      </w:r>
      <w:r>
        <w:rPr>
          <w:rFonts w:ascii="Times New Roman" w:eastAsia="Times New Roman"/>
        </w:rPr>
        <w:t>LPM_RAM_IO </w:t>
      </w:r>
      <w:r>
        <w:rPr>
          <w:spacing w:val="-13"/>
        </w:rPr>
        <w:t>定制一个 </w:t>
      </w:r>
      <w:r>
        <w:rPr>
          <w:rFonts w:ascii="Times New Roman" w:eastAsia="Times New Roman"/>
        </w:rPr>
        <w:t>256*8 </w:t>
      </w:r>
      <w:r>
        <w:rPr>
          <w:spacing w:val="-31"/>
        </w:rPr>
        <w:t>的 </w:t>
      </w:r>
      <w:r>
        <w:rPr>
          <w:rFonts w:ascii="Times New Roman" w:eastAsia="Times New Roman"/>
        </w:rPr>
        <w:t>RAM</w:t>
      </w:r>
      <w:r>
        <w:rPr>
          <w:spacing w:val="-13"/>
        </w:rPr>
        <w:t>，实现对 </w:t>
      </w:r>
      <w:r>
        <w:rPr>
          <w:rFonts w:ascii="Times New Roman" w:eastAsia="Times New Roman"/>
        </w:rPr>
        <w:t>RAM </w:t>
      </w:r>
      <w:r>
        <w:rPr/>
        <w:t>的读写操作。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</w:tabs>
        <w:spacing w:line="220" w:lineRule="auto" w:before="0" w:after="0"/>
        <w:ind w:left="380" w:right="735" w:firstLine="411"/>
        <w:jc w:val="both"/>
        <w:rPr>
          <w:sz w:val="24"/>
        </w:rPr>
      </w:pPr>
      <w:r>
        <w:rPr>
          <w:spacing w:val="-7"/>
          <w:sz w:val="24"/>
        </w:rPr>
        <w:t>在文本编辑区使用 </w:t>
      </w:r>
      <w:r>
        <w:rPr>
          <w:rFonts w:ascii="Times New Roman" w:eastAsia="Times New Roman"/>
          <w:sz w:val="24"/>
        </w:rPr>
        <w:t>VHDL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硬件描述语言设计逻辑电路，再利用波形编辑</w:t>
      </w:r>
      <w:r>
        <w:rPr>
          <w:spacing w:val="-12"/>
          <w:sz w:val="24"/>
        </w:rPr>
        <w:t>区进行仿真，以此验证电路的逻辑功能是否正确，最后在 </w:t>
      </w:r>
      <w:r>
        <w:rPr>
          <w:rFonts w:ascii="Times New Roman" w:eastAsia="Times New Roman"/>
          <w:spacing w:val="-4"/>
          <w:sz w:val="24"/>
        </w:rPr>
        <w:t>Tool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21"/>
          <w:sz w:val="24"/>
        </w:rPr>
        <w:t>下用 </w:t>
      </w:r>
      <w:r>
        <w:rPr>
          <w:rFonts w:ascii="Times New Roman" w:eastAsia="Times New Roman"/>
          <w:sz w:val="24"/>
        </w:rPr>
        <w:t>netlist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rFonts w:ascii="Times New Roman" w:eastAsia="Times New Roman"/>
          <w:sz w:val="24"/>
        </w:rPr>
        <w:t>viewer </w:t>
      </w:r>
      <w:r>
        <w:rPr>
          <w:spacing w:val="-21"/>
          <w:sz w:val="24"/>
        </w:rPr>
        <w:t>查看 </w:t>
      </w:r>
      <w:r>
        <w:rPr>
          <w:rFonts w:ascii="Times New Roman" w:eastAsia="Times New Roman"/>
          <w:spacing w:val="-6"/>
          <w:sz w:val="24"/>
        </w:rPr>
        <w:t>RTL </w:t>
      </w:r>
      <w:r>
        <w:rPr>
          <w:rFonts w:ascii="Times New Roman" w:eastAsia="Times New Roman"/>
          <w:sz w:val="24"/>
        </w:rPr>
        <w:t>viewer</w:t>
      </w:r>
      <w:r>
        <w:rPr>
          <w:spacing w:val="-8"/>
          <w:sz w:val="24"/>
        </w:rPr>
        <w:t>，以查看实现的 </w:t>
      </w:r>
      <w:r>
        <w:rPr>
          <w:rFonts w:ascii="Times New Roman" w:eastAsia="Times New Roman"/>
          <w:spacing w:val="-6"/>
          <w:sz w:val="24"/>
        </w:rPr>
        <w:t>RTL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z w:val="24"/>
        </w:rPr>
        <w:t>电路图。</w:t>
      </w:r>
    </w:p>
    <w:p>
      <w:pPr>
        <w:pStyle w:val="BodyText"/>
        <w:spacing w:line="481" w:lineRule="exact"/>
        <w:ind w:left="792"/>
      </w:pPr>
      <w:r>
        <w:rPr>
          <w:rFonts w:ascii="Times New Roman" w:eastAsia="Times New Roman"/>
        </w:rPr>
        <w:t>5</w:t>
      </w:r>
      <w:r>
        <w:rPr/>
        <w:t>．实验结束前，由指导老师检查了仿真波形后方可离开。</w:t>
      </w:r>
    </w:p>
    <w:p>
      <w:pPr>
        <w:spacing w:after="0" w:line="481" w:lineRule="exact"/>
        <w:sectPr>
          <w:pgSz w:w="11910" w:h="16840"/>
          <w:pgMar w:header="0" w:footer="985" w:top="1580" w:bottom="1180" w:left="1420" w:right="1060"/>
        </w:sectPr>
      </w:pPr>
    </w:p>
    <w:p>
      <w:pPr>
        <w:pStyle w:val="BodyText"/>
        <w:spacing w:line="422" w:lineRule="exact"/>
        <w:ind w:left="792"/>
      </w:pPr>
      <w:r>
        <w:rPr>
          <w:rFonts w:ascii="Times New Roman" w:eastAsia="Times New Roman"/>
        </w:rPr>
        <w:t>6</w:t>
      </w:r>
      <w:r>
        <w:rPr/>
        <w:t>、最后撰写实验报告，提交到学习通平台，并在平台上分享设计的警告、</w:t>
      </w:r>
    </w:p>
    <w:p>
      <w:pPr>
        <w:pStyle w:val="BodyText"/>
        <w:spacing w:line="468" w:lineRule="exact"/>
        <w:ind w:left="380"/>
      </w:pPr>
      <w:r>
        <w:rPr/>
        <w:t>资源消耗以及 </w:t>
      </w:r>
      <w:r>
        <w:rPr>
          <w:rFonts w:ascii="Times New Roman" w:eastAsia="Times New Roman"/>
        </w:rPr>
        <w:t>RTL </w:t>
      </w:r>
      <w:r>
        <w:rPr/>
        <w:t>视图。</w:t>
      </w:r>
    </w:p>
    <w:p>
      <w:pPr>
        <w:pStyle w:val="BodyText"/>
        <w:spacing w:line="488" w:lineRule="exact"/>
        <w:ind w:left="792"/>
      </w:pPr>
      <w:r>
        <w:rPr>
          <w:rFonts w:ascii="Times New Roman" w:eastAsia="Times New Roman"/>
        </w:rPr>
        <w:t>7</w:t>
      </w:r>
      <w:r>
        <w:rPr/>
        <w:t>、评判各种实现方案，并打分。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88" w:lineRule="exact"/>
        <w:ind w:left="380"/>
      </w:pPr>
      <w:r>
        <w:rPr/>
        <w:t>五、思考题</w:t>
      </w:r>
    </w:p>
    <w:p>
      <w:pPr>
        <w:pStyle w:val="ListParagraph"/>
        <w:numPr>
          <w:ilvl w:val="0"/>
          <w:numId w:val="5"/>
        </w:numPr>
        <w:tabs>
          <w:tab w:pos="1154" w:val="left" w:leader="none"/>
        </w:tabs>
        <w:spacing w:line="220" w:lineRule="auto" w:before="8" w:after="0"/>
        <w:ind w:left="380" w:right="847" w:firstLine="411"/>
        <w:jc w:val="left"/>
        <w:rPr>
          <w:sz w:val="24"/>
        </w:rPr>
      </w:pPr>
      <w:r>
        <w:rPr>
          <w:spacing w:val="-6"/>
          <w:sz w:val="24"/>
        </w:rPr>
        <w:t>时钟周期的上升沿实现对 </w:t>
      </w:r>
      <w:r>
        <w:rPr>
          <w:rFonts w:ascii="Times New Roman" w:eastAsia="Times New Roman"/>
          <w:sz w:val="24"/>
        </w:rPr>
        <w:t>RAM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spacing w:val="-7"/>
          <w:sz w:val="24"/>
        </w:rPr>
        <w:t>的读写操作，为何 </w:t>
      </w:r>
      <w:r>
        <w:rPr>
          <w:rFonts w:ascii="Times New Roman" w:eastAsia="Times New Roman"/>
          <w:sz w:val="24"/>
        </w:rPr>
        <w:t>PC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SM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sz w:val="24"/>
        </w:rPr>
        <w:t>以及寄存器组的操作是下降沿完成？</w:t>
      </w:r>
    </w:p>
    <w:p>
      <w:pPr>
        <w:pStyle w:val="ListParagraph"/>
        <w:numPr>
          <w:ilvl w:val="0"/>
          <w:numId w:val="5"/>
        </w:numPr>
        <w:tabs>
          <w:tab w:pos="1154" w:val="left" w:leader="none"/>
        </w:tabs>
        <w:spacing w:line="480" w:lineRule="exact" w:before="0" w:after="0"/>
        <w:ind w:left="1153" w:right="0" w:hanging="362"/>
        <w:jc w:val="left"/>
        <w:rPr>
          <w:sz w:val="24"/>
        </w:rPr>
      </w:pPr>
      <w:r>
        <w:rPr>
          <w:spacing w:val="-21"/>
          <w:sz w:val="24"/>
        </w:rPr>
        <w:t>总结 </w:t>
      </w:r>
      <w:r>
        <w:rPr>
          <w:rFonts w:ascii="Times New Roman" w:eastAsia="Times New Roman"/>
          <w:sz w:val="24"/>
        </w:rPr>
        <w:t>VHDL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z w:val="24"/>
        </w:rPr>
        <w:t>语言描述时序部件的方法和常用语句。</w:t>
      </w:r>
    </w:p>
    <w:sectPr>
      <w:pgSz w:w="11910" w:h="16840"/>
      <w:pgMar w:header="0" w:footer="985" w:top="1460" w:bottom="1180" w:left="14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Medium">
    <w:altName w:val="Noto Sans CJK JP Medium"/>
    <w:charset w:val="0"/>
    <w:family w:val="swiss"/>
    <w:pitch w:val="variable"/>
  </w:font>
  <w:font w:name="Noto Sans Mono CJK JP Bold">
    <w:altName w:val="Noto Sans Mono CJK JP Bol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pt;margin-top:781.554993pt;width:10.5pt;height:12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80" w:hanging="361"/>
        <w:jc w:val="left"/>
      </w:pPr>
      <w:rPr>
        <w:rFonts w:hint="default" w:ascii="Times New Roman" w:hAnsi="Times New Roman" w:eastAsia="Times New Roman" w:cs="Times New Roman"/>
        <w:spacing w:val="-61"/>
        <w:w w:val="99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89" w:hanging="36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94" w:hanging="36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99" w:hanging="36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04" w:hanging="36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13" w:hanging="36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618" w:hanging="361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53" w:hanging="361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986" w:hanging="36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13" w:hanging="36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40" w:hanging="36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67" w:hanging="36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94" w:hanging="36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47" w:hanging="36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74" w:hanging="361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53" w:hanging="361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986" w:hanging="36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13" w:hanging="36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40" w:hanging="36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67" w:hanging="36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94" w:hanging="36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47" w:hanging="36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74" w:hanging="361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6" w:hanging="362"/>
        <w:jc w:val="left"/>
      </w:pPr>
      <w:rPr>
        <w:rFonts w:hint="default" w:ascii="Noto Sans CJK JP Medium" w:hAnsi="Noto Sans CJK JP Medium" w:eastAsia="Noto Sans CJK JP Medium" w:cs="Noto Sans CJK JP Medium"/>
        <w:w w:val="87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40" w:hanging="36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61" w:hanging="36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82" w:hanging="36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03" w:hanging="36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24" w:hanging="36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44" w:hanging="36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65" w:hanging="36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86" w:hanging="362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1" w:hanging="361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986" w:hanging="36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13" w:hanging="36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40" w:hanging="36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67" w:hanging="36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94" w:hanging="36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47" w:hanging="36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74" w:hanging="361"/>
      </w:pPr>
      <w:rPr>
        <w:rFonts w:hint="default"/>
        <w:lang w:val="en-US" w:eastAsia="zh-CN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Mono CJK JP Bold" w:hAnsi="Noto Sans Mono CJK JP Bold" w:eastAsia="Noto Sans Mono CJK JP Bold" w:cs="Noto Sans Mono CJK JP Bold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Noto Sans Mono CJK JP Bold" w:hAnsi="Noto Sans Mono CJK JP Bold" w:eastAsia="Noto Sans Mono CJK JP Bold" w:cs="Noto Sans Mono CJK JP Bold"/>
      <w:sz w:val="24"/>
      <w:szCs w:val="2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468" w:lineRule="exact"/>
      <w:ind w:left="1153" w:hanging="362"/>
    </w:pPr>
    <w:rPr>
      <w:rFonts w:ascii="Noto Sans Mono CJK JP Bold" w:hAnsi="Noto Sans Mono CJK JP Bold" w:eastAsia="Noto Sans Mono CJK JP Bold" w:cs="Noto Sans Mono CJK JP Bold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line="397" w:lineRule="exact"/>
    </w:pPr>
    <w:rPr>
      <w:rFonts w:ascii="Noto Sans Mono CJK JP Bold" w:hAnsi="Noto Sans Mono CJK JP Bold" w:eastAsia="Noto Sans Mono CJK JP Bold" w:cs="Noto Sans Mono CJK JP Bold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邝继顺</dc:creator>
  <dc:title>多路复用器</dc:title>
  <dcterms:created xsi:type="dcterms:W3CDTF">2020-12-18T11:33:22Z</dcterms:created>
  <dcterms:modified xsi:type="dcterms:W3CDTF">2020-12-18T11:33:22Z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2020-12-18T00:00:00Z</vt:filetime>
  </property>
</Properties>
</file>