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jc w:val="center"/>
      </w:pPr>
      <w:r>
        <w:rPr>
          <w:rFonts w:ascii="Safira March" w:hAnsi="Safira March"/>
          <w:color w:val="131237"/>
          <w:sz w:val="48"/>
        </w:rPr>
        <w:t>Contrato marco de adquisición y licencia de productos audiovisuales</w:t>
      </w:r>
    </w:p>
    <w:p>
      <w:pPr>
        <w:spacing w:before="0" w:after="160" w:line="300" w:lineRule="auto"/>
      </w:pPr>
      <w:r>
        <w:rPr>
          <w:rFonts w:ascii="Georgia" w:hAnsi="Georgia"/>
          <w:b w:val="0"/>
          <w:i/>
          <w:color w:val="5C6684"/>
          <w:sz w:val="20"/>
        </w:rPr>
        <w:t>Propuesta para revisión, entregada el 27 de octubre de 2026. No se solicita su firma en esta fecha.</w:t>
      </w:r>
    </w:p>
    <w:p>
      <w:pPr>
        <w:spacing w:before="0" w:after="120" w:line="300" w:lineRule="auto"/>
      </w:pPr>
      <w:r>
        <w:rPr>
          <w:rFonts w:ascii="Georgia" w:hAnsi="Georgia"/>
          <w:b w:val="0"/>
          <w:color w:val="2F2E47"/>
          <w:sz w:val="21"/>
        </w:rPr>
        <w:t xml:space="preserve">Entre nosotros, </w:t>
      </w:r>
      <w:r>
        <w:rPr>
          <w:rFonts w:ascii="Georgia" w:hAnsi="Georgia"/>
          <w:b/>
          <w:color w:val="2F2E47"/>
          <w:sz w:val="21"/>
        </w:rPr>
        <w:t>GRUPO POÏESIS CLÍNICA INTEGRAL DE PSICOLOGÍA Y PSICOANÁLISIS SOCIEDAD ANÓNIMA</w:t>
      </w:r>
      <w:r>
        <w:rPr>
          <w:rFonts w:ascii="Georgia" w:hAnsi="Georgia"/>
          <w:b w:val="0"/>
          <w:color w:val="2F2E47"/>
          <w:sz w:val="21"/>
        </w:rPr>
        <w:t xml:space="preserve">, cédula jurídica 3-101-746424, representada por Carlos Fernando Bonilla Cortés, con facultades suficientes para este acto, en adelante «la Adquirente»; y </w:t>
      </w:r>
      <w:r>
        <w:rPr>
          <w:rFonts w:ascii="Georgia" w:hAnsi="Georgia"/>
          <w:b/>
          <w:color w:val="2F2E47"/>
          <w:sz w:val="21"/>
        </w:rPr>
        <w:t>KRISTELL CARMONA SOTO</w:t>
      </w:r>
      <w:r>
        <w:rPr>
          <w:rFonts w:ascii="Georgia" w:hAnsi="Georgia"/>
          <w:b w:val="0"/>
          <w:color w:val="2F2E47"/>
          <w:sz w:val="21"/>
        </w:rPr>
        <w:t>, cédula de identidad 1-1762-0524, actuando por cuenta propia como creadora audiovisual independiente, en adelante «la Proveedora», convenimos el siguiente contrato marco:</w:t>
      </w:r>
    </w:p>
    <w:p>
      <w:pPr>
        <w:keepNext/>
        <w:spacing w:before="280" w:after="120" w:line="300" w:lineRule="auto"/>
        <w:pBdr>
          <w:bottom w:val="single" w:sz="6" w:space="4" w:color="D1D0CB"/>
        </w:pBdr>
      </w:pPr>
      <w:r>
        <w:rPr>
          <w:rFonts w:ascii="Safira March" w:hAnsi="Safira March"/>
          <w:color w:val="131237"/>
          <w:sz w:val="28"/>
        </w:rPr>
        <w:t>Primera. Objeto</w:t>
      </w:r>
    </w:p>
    <w:p>
      <w:pPr>
        <w:spacing w:before="0" w:after="120" w:line="300" w:lineRule="auto"/>
      </w:pPr>
      <w:r>
        <w:rPr>
          <w:rFonts w:ascii="Georgia" w:hAnsi="Georgia"/>
          <w:b w:val="0"/>
          <w:color w:val="2F2E47"/>
          <w:sz w:val="21"/>
        </w:rPr>
        <w:t>Este contrato establece el marco para que la Adquirente adquiera, o utilice bajo licencia, productos audiovisuales creados por la Proveedora, como videos y cápsulas, en adelante «los productos». Cada operación se formaliza mediante una orden individual.</w:t>
      </w:r>
    </w:p>
    <w:p>
      <w:pPr>
        <w:keepNext/>
        <w:spacing w:before="280" w:after="120" w:line="300" w:lineRule="auto"/>
        <w:pBdr>
          <w:bottom w:val="single" w:sz="6" w:space="4" w:color="D1D0CB"/>
        </w:pBdr>
      </w:pPr>
      <w:r>
        <w:rPr>
          <w:rFonts w:ascii="Safira March" w:hAnsi="Safira March"/>
          <w:color w:val="131237"/>
          <w:sz w:val="28"/>
        </w:rPr>
        <w:t>Segunda. Relación laboral y operaciones independientes</w:t>
      </w:r>
    </w:p>
    <w:p>
      <w:pPr>
        <w:spacing w:before="0" w:after="120" w:line="300" w:lineRule="auto"/>
      </w:pPr>
      <w:r>
        <w:rPr>
          <w:rFonts w:ascii="Georgia" w:hAnsi="Georgia"/>
          <w:b w:val="0"/>
          <w:color w:val="2F2E47"/>
          <w:sz w:val="21"/>
        </w:rPr>
        <w:t>Entre las partes existe una relación laboral, que este contrato no modifica, sustituye ni extingue.</w:t>
      </w:r>
    </w:p>
    <w:p>
      <w:pPr>
        <w:spacing w:before="0" w:after="120" w:line="300" w:lineRule="auto"/>
      </w:pPr>
      <w:r>
        <w:rPr>
          <w:rFonts w:ascii="Georgia" w:hAnsi="Georgia"/>
          <w:b w:val="0"/>
          <w:color w:val="2F2E47"/>
          <w:sz w:val="21"/>
        </w:rPr>
        <w:t>Las operaciones de este contrato son distintas de las funciones del puesto. La Proveedora las ejecuta fuera de su jornada laboral y con autonomía para decidir cómo crear los productos y organizar su trabajo. La Adquirente define los requisitos del producto, pero no dirige su ejecución.</w:t>
      </w:r>
    </w:p>
    <w:p>
      <w:pPr>
        <w:spacing w:before="0" w:after="120" w:line="300" w:lineRule="auto"/>
      </w:pPr>
      <w:r>
        <w:rPr>
          <w:rFonts w:ascii="Georgia" w:hAnsi="Georgia"/>
          <w:b w:val="0"/>
          <w:color w:val="2F2E47"/>
          <w:sz w:val="21"/>
        </w:rPr>
        <w:t>La Proveedora trabaja con equipos propios o legítimamente a su disposición. Los programas, complementos y materiales de terceros que utilice siguen sujetos a los derechos de sus titulares. La Proveedora es titular de sus creaciones originales, y la Adquirente recibe solo los derechos que se conceden conforme a la cláusula sétima.</w:t>
      </w:r>
    </w:p>
    <w:p>
      <w:pPr>
        <w:spacing w:before="0" w:after="120" w:line="300" w:lineRule="auto"/>
      </w:pPr>
      <w:r>
        <w:rPr>
          <w:rFonts w:ascii="Georgia" w:hAnsi="Georgia"/>
          <w:b w:val="0"/>
          <w:color w:val="2F2E47"/>
          <w:sz w:val="21"/>
        </w:rPr>
        <w:t>La Proveedora puede ofrecer sus productos a terceros, salvo la exclusividad que se pacte para un producto determinado. Cualquiera de las partes puede proponer, aceptar o rechazar una operación, sin consecuencia alguna en la relación laboral.</w:t>
      </w:r>
    </w:p>
    <w:p>
      <w:pPr>
        <w:keepNext/>
        <w:spacing w:before="280" w:after="120" w:line="300" w:lineRule="auto"/>
        <w:pBdr>
          <w:bottom w:val="single" w:sz="6" w:space="4" w:color="D1D0CB"/>
        </w:pBdr>
      </w:pPr>
      <w:r>
        <w:rPr>
          <w:rFonts w:ascii="Safira March" w:hAnsi="Safira March"/>
          <w:color w:val="131237"/>
          <w:sz w:val="28"/>
        </w:rPr>
        <w:t>Tercera. Órdenes de compra</w:t>
      </w:r>
    </w:p>
    <w:p>
      <w:pPr>
        <w:spacing w:before="0" w:after="120" w:line="300" w:lineRule="auto"/>
      </w:pPr>
      <w:r>
        <w:rPr>
          <w:rFonts w:ascii="Georgia" w:hAnsi="Georgia"/>
          <w:b w:val="0"/>
          <w:color w:val="2F2E47"/>
          <w:sz w:val="21"/>
        </w:rPr>
        <w:t>La constancia de inscripción de la Proveedora ante el Ministerio de Hacienda forma parte de este contrato como anexo 2.</w:t>
      </w:r>
    </w:p>
    <w:p>
      <w:pPr>
        <w:spacing w:before="0" w:after="120" w:line="300" w:lineRule="auto"/>
      </w:pPr>
      <w:r>
        <w:rPr>
          <w:rFonts w:ascii="Georgia" w:hAnsi="Georgia"/>
          <w:b w:val="0"/>
          <w:color w:val="2F2E47"/>
          <w:sz w:val="21"/>
        </w:rPr>
        <w:t>Antes de iniciar cada operación, las partes acuerdan por escrito una orden de compra, a partir de una oferta de la Proveedora o de una propuesta de la Adquirente. La orden indica:</w:t>
      </w:r>
    </w:p>
    <w:p>
      <w:pPr>
        <w:pStyle w:val="ListBullet"/>
        <w:spacing w:before="0" w:after="60" w:line="300" w:lineRule="auto"/>
      </w:pPr>
      <w:r>
        <w:rPr>
          <w:rFonts w:ascii="Georgia" w:hAnsi="Georgia"/>
          <w:b w:val="0"/>
          <w:color w:val="2F2E47"/>
          <w:sz w:val="21"/>
        </w:rPr>
        <w:t>el producto y si se adquiere terminado o por elaborar;</w:t>
      </w:r>
    </w:p>
    <w:p>
      <w:pPr>
        <w:pStyle w:val="ListBullet"/>
        <w:spacing w:before="0" w:after="60" w:line="300" w:lineRule="auto"/>
      </w:pPr>
      <w:r>
        <w:rPr>
          <w:rFonts w:ascii="Georgia" w:hAnsi="Georgia"/>
          <w:b w:val="0"/>
          <w:color w:val="2F2E47"/>
          <w:sz w:val="21"/>
        </w:rPr>
        <w:t>sus características y los criterios para aceptarlo;</w:t>
      </w:r>
    </w:p>
    <w:p>
      <w:pPr>
        <w:pStyle w:val="ListBullet"/>
        <w:spacing w:before="0" w:after="60" w:line="300" w:lineRule="auto"/>
      </w:pPr>
      <w:r>
        <w:rPr>
          <w:rFonts w:ascii="Georgia" w:hAnsi="Georgia"/>
          <w:b w:val="0"/>
          <w:color w:val="2F2E47"/>
          <w:sz w:val="21"/>
        </w:rPr>
        <w:t>el precio y si incluye el impuesto al valor agregado;</w:t>
      </w:r>
    </w:p>
    <w:p>
      <w:pPr>
        <w:pStyle w:val="ListBullet"/>
        <w:spacing w:before="0" w:after="60" w:line="300" w:lineRule="auto"/>
      </w:pPr>
      <w:r>
        <w:rPr>
          <w:rFonts w:ascii="Georgia" w:hAnsi="Georgia"/>
          <w:b w:val="0"/>
          <w:color w:val="2F2E47"/>
          <w:sz w:val="21"/>
        </w:rPr>
        <w:t>la fecha y el canal de entrega;</w:t>
      </w:r>
    </w:p>
    <w:p>
      <w:pPr>
        <w:pStyle w:val="ListBullet"/>
        <w:spacing w:before="0" w:after="60" w:line="300" w:lineRule="auto"/>
      </w:pPr>
      <w:r>
        <w:rPr>
          <w:rFonts w:ascii="Georgia" w:hAnsi="Georgia"/>
          <w:b w:val="0"/>
          <w:color w:val="2F2E47"/>
          <w:sz w:val="21"/>
        </w:rPr>
        <w:t>los derechos que se adquieren, conforme a la cláusula sétima;</w:t>
      </w:r>
    </w:p>
    <w:p>
      <w:pPr>
        <w:pStyle w:val="ListBullet"/>
        <w:spacing w:before="0" w:after="60" w:line="300" w:lineRule="auto"/>
      </w:pPr>
      <w:r>
        <w:rPr>
          <w:rFonts w:ascii="Georgia" w:hAnsi="Georgia"/>
          <w:b w:val="0"/>
          <w:color w:val="2F2E47"/>
          <w:sz w:val="21"/>
        </w:rPr>
        <w:t>las personas que participan y las autorizaciones requeridas.</w:t>
      </w:r>
    </w:p>
    <w:p>
      <w:pPr>
        <w:spacing w:before="0" w:after="120" w:line="300" w:lineRule="auto"/>
      </w:pPr>
      <w:r>
        <w:rPr>
          <w:rFonts w:ascii="Georgia" w:hAnsi="Georgia"/>
          <w:b w:val="0"/>
          <w:color w:val="2F2E47"/>
          <w:sz w:val="21"/>
        </w:rPr>
        <w:t>No existe un número mínimo de órdenes ni un pago periódico garantizado.</w:t>
      </w:r>
    </w:p>
    <w:p>
      <w:pPr>
        <w:keepNext/>
        <w:spacing w:before="280" w:after="120" w:line="300" w:lineRule="auto"/>
        <w:pBdr>
          <w:bottom w:val="single" w:sz="6" w:space="4" w:color="D1D0CB"/>
        </w:pBdr>
      </w:pPr>
      <w:r>
        <w:rPr>
          <w:rFonts w:ascii="Safira March" w:hAnsi="Safira March"/>
          <w:color w:val="131237"/>
          <w:sz w:val="28"/>
        </w:rPr>
        <w:t>Cuarta. Instalaciones, participantes y datos</w:t>
      </w:r>
    </w:p>
    <w:p>
      <w:pPr>
        <w:spacing w:before="0" w:after="120" w:line="300" w:lineRule="auto"/>
      </w:pPr>
      <w:r>
        <w:rPr>
          <w:rFonts w:ascii="Georgia" w:hAnsi="Georgia"/>
          <w:b w:val="0"/>
          <w:color w:val="2F2E47"/>
          <w:sz w:val="21"/>
        </w:rPr>
        <w:t>Si un producto requiere grabar en instalaciones de la Adquirente, o usar sus equipos o su marca, la autorización consta por escrito en la orden, con fecha, horario y recursos, fuera de la jornada laboral de la Proveedora.</w:t>
      </w:r>
    </w:p>
    <w:p>
      <w:pPr>
        <w:spacing w:before="0" w:after="120" w:line="300" w:lineRule="auto"/>
      </w:pPr>
      <w:r>
        <w:rPr>
          <w:rFonts w:ascii="Georgia" w:hAnsi="Georgia"/>
          <w:b w:val="0"/>
          <w:color w:val="2F2E47"/>
          <w:sz w:val="21"/>
        </w:rPr>
        <w:t>Cada persona que participa lo hace de forma voluntaria y con autorización escrita para el uso de su imagen, su voz y su intervención, y cede o licencia sus aportes creativos cuando los haya. La Proveedora gestiona esas autorizaciones y las entrega con el producto.</w:t>
      </w:r>
    </w:p>
    <w:p>
      <w:pPr>
        <w:spacing w:before="0" w:after="120" w:line="300" w:lineRule="auto"/>
      </w:pPr>
      <w:r>
        <w:rPr>
          <w:rFonts w:ascii="Georgia" w:hAnsi="Georgia"/>
          <w:b w:val="0"/>
          <w:color w:val="2F2E47"/>
          <w:sz w:val="21"/>
        </w:rPr>
        <w:t>Ningún paciente participa ni aparece en los productos, y no se utiliza información clínica.</w:t>
      </w:r>
    </w:p>
    <w:p>
      <w:pPr>
        <w:keepNext/>
        <w:spacing w:before="280" w:after="120" w:line="300" w:lineRule="auto"/>
        <w:pBdr>
          <w:bottom w:val="single" w:sz="6" w:space="4" w:color="D1D0CB"/>
        </w:pBdr>
      </w:pPr>
      <w:r>
        <w:rPr>
          <w:rFonts w:ascii="Safira March" w:hAnsi="Safira March"/>
          <w:color w:val="131237"/>
          <w:sz w:val="28"/>
        </w:rPr>
        <w:t>Quinta. Entrega y aceptación</w:t>
      </w:r>
    </w:p>
    <w:p>
      <w:pPr>
        <w:spacing w:before="0" w:after="120" w:line="300" w:lineRule="auto"/>
      </w:pPr>
      <w:r>
        <w:rPr>
          <w:rFonts w:ascii="Georgia" w:hAnsi="Georgia"/>
          <w:b w:val="0"/>
          <w:color w:val="2F2E47"/>
          <w:sz w:val="21"/>
        </w:rPr>
        <w:t>La entrega se hace en el correo o la carpeta digital que designe la orden, y es completa cuando comprende el archivo final y las autorizaciones pactados. El plazo de revisión corre desde que el producto completo queda disponible en ese canal, con constancia del envío. Si un archivo no se puede abrir o está incompleto, la Adquirente lo comunica dentro de los dos días hábiles siguientes, y el plazo corre desde el nuevo envío.</w:t>
      </w:r>
    </w:p>
    <w:p>
      <w:pPr>
        <w:spacing w:before="0" w:after="120" w:line="300" w:lineRule="auto"/>
      </w:pPr>
      <w:r>
        <w:rPr>
          <w:rFonts w:ascii="Georgia" w:hAnsi="Georgia"/>
          <w:b w:val="0"/>
          <w:color w:val="2F2E47"/>
          <w:sz w:val="21"/>
        </w:rPr>
        <w:t>Durante el plazo de revisión, de cinco días hábiles, la Adquirente acepta el producto o formula observaciones concretas, referidas a los criterios de la orden.</w:t>
      </w:r>
    </w:p>
    <w:p>
      <w:pPr>
        <w:spacing w:before="0" w:after="120" w:line="300" w:lineRule="auto"/>
      </w:pPr>
      <w:r>
        <w:rPr>
          <w:rFonts w:ascii="Georgia" w:hAnsi="Georgia"/>
          <w:b w:val="0"/>
          <w:color w:val="2F2E47"/>
          <w:sz w:val="21"/>
        </w:rPr>
        <w:t>Si las observaciones son subsanables, las partes acuerdan por escrito un plazo para corregirlas. Si vence el plazo de revisión sin observaciones, el producto se tiene por aceptado para efectos de pago.</w:t>
      </w:r>
    </w:p>
    <w:p>
      <w:pPr>
        <w:spacing w:before="0" w:after="120" w:line="300" w:lineRule="auto"/>
      </w:pPr>
      <w:r>
        <w:rPr>
          <w:rFonts w:ascii="Georgia" w:hAnsi="Georgia"/>
          <w:b w:val="0"/>
          <w:color w:val="2F2E47"/>
          <w:sz w:val="21"/>
        </w:rPr>
        <w:t>La aceptación no libera a la Proveedora de su responsabilidad por defectos ocultos ni por infracciones a derechos de terceros.</w:t>
      </w:r>
    </w:p>
    <w:p>
      <w:pPr>
        <w:keepNext/>
        <w:spacing w:before="280" w:after="120" w:line="300" w:lineRule="auto"/>
        <w:pBdr>
          <w:bottom w:val="single" w:sz="6" w:space="4" w:color="D1D0CB"/>
        </w:pBdr>
      </w:pPr>
      <w:r>
        <w:rPr>
          <w:rFonts w:ascii="Safira March" w:hAnsi="Safira March"/>
          <w:color w:val="131237"/>
          <w:sz w:val="28"/>
        </w:rPr>
        <w:t>Sexta. Precio, facturación y tributos</w:t>
      </w:r>
    </w:p>
    <w:p>
      <w:pPr>
        <w:spacing w:before="0" w:after="120" w:line="300" w:lineRule="auto"/>
      </w:pPr>
      <w:r>
        <w:rPr>
          <w:rFonts w:ascii="Georgia" w:hAnsi="Georgia"/>
          <w:b w:val="0"/>
          <w:color w:val="2F2E47"/>
          <w:sz w:val="21"/>
        </w:rPr>
        <w:t>El precio es el fijado en cada orden y es exigible cuando el producto está aceptado y la Adquirente ha recibido el comprobante electrónico correspondiente. La Adquirente paga en sus días de pago a proveedores, miércoles o jueves, a más tardar el jueves inmediato siguiente a la fecha en que se cumplan ambas condiciones. Si ese día es feriado, el pago se hace el día hábil siguiente.</w:t>
      </w:r>
    </w:p>
    <w:p>
      <w:pPr>
        <w:spacing w:before="0" w:after="120" w:line="300" w:lineRule="auto"/>
      </w:pPr>
      <w:r>
        <w:rPr>
          <w:rFonts w:ascii="Georgia" w:hAnsi="Georgia"/>
          <w:b w:val="0"/>
          <w:color w:val="2F2E47"/>
          <w:sz w:val="21"/>
        </w:rPr>
        <w:t>Si el comprobante contiene un error, la Adquirente lo comunica dentro de los dos días hábiles siguientes a su recepción, y el plazo de pago corre desde que recibe el comprobante corregido.</w:t>
      </w:r>
    </w:p>
    <w:p>
      <w:pPr>
        <w:spacing w:before="0" w:after="120" w:line="300" w:lineRule="auto"/>
      </w:pPr>
      <w:r>
        <w:rPr>
          <w:rFonts w:ascii="Georgia" w:hAnsi="Georgia"/>
          <w:b w:val="0"/>
          <w:color w:val="2F2E47"/>
          <w:sz w:val="21"/>
        </w:rPr>
        <w:t>Cada parte cumple las obligaciones tributarias y de seguridad social que le correspondan por ley.</w:t>
      </w:r>
    </w:p>
    <w:p>
      <w:pPr>
        <w:keepNext/>
        <w:spacing w:before="280" w:after="120" w:line="300" w:lineRule="auto"/>
        <w:pBdr>
          <w:bottom w:val="single" w:sz="6" w:space="4" w:color="D1D0CB"/>
        </w:pBdr>
      </w:pPr>
      <w:r>
        <w:rPr>
          <w:rFonts w:ascii="Safira March" w:hAnsi="Safira March"/>
          <w:color w:val="131237"/>
          <w:sz w:val="28"/>
        </w:rPr>
        <w:t>Sétima. Derechos sobre los productos</w:t>
      </w:r>
    </w:p>
    <w:p>
      <w:pPr>
        <w:spacing w:before="0" w:after="120" w:line="300" w:lineRule="auto"/>
      </w:pPr>
      <w:r>
        <w:rPr>
          <w:rFonts w:ascii="Georgia" w:hAnsi="Georgia"/>
          <w:b w:val="0"/>
          <w:color w:val="2F2E47"/>
          <w:sz w:val="21"/>
        </w:rPr>
        <w:t>Cada orden identifica el producto e indica si la Proveedora concede una licencia de uso o cede los derechos patrimoniales. La cesión solo existe si la orden la pacta de forma expresa.</w:t>
      </w:r>
    </w:p>
    <w:p>
      <w:pPr>
        <w:spacing w:before="0" w:after="120" w:line="300" w:lineRule="auto"/>
      </w:pPr>
      <w:r>
        <w:rPr>
          <w:rFonts w:ascii="Georgia" w:hAnsi="Georgia"/>
          <w:b w:val="0"/>
          <w:color w:val="2F2E47"/>
          <w:sz w:val="21"/>
        </w:rPr>
        <w:t>Salvo que la orden disponga otra cosa, la Proveedora concede a la Adquirente una licencia exclusiva, de alcance mundial y por todo el plazo de protección legal, para reproducir, editar, adaptar, distribuir, comunicar públicamente y poner a disposición el producto, incluidos fragmentos, subtítulos y otros formatos derivados, en su sitio web, redes sociales, plataformas audiovisuales y demás medios digitales, así como en sus campañas institucionales y en su publicidad.</w:t>
      </w:r>
    </w:p>
    <w:p>
      <w:pPr>
        <w:spacing w:before="0" w:after="120" w:line="300" w:lineRule="auto"/>
      </w:pPr>
      <w:r>
        <w:rPr>
          <w:rFonts w:ascii="Georgia" w:hAnsi="Georgia"/>
          <w:b w:val="0"/>
          <w:color w:val="2F2E47"/>
          <w:sz w:val="21"/>
        </w:rPr>
        <w:t>La licencia comprende el producto final entregado. Los guiones, las grabaciones originales y los archivos editables se incluyen solo si la orden lo indica. La orden puede ampliar, limitar o precisar los derechos concedidos.</w:t>
      </w:r>
    </w:p>
    <w:p>
      <w:pPr>
        <w:spacing w:before="0" w:after="120" w:line="300" w:lineRule="auto"/>
      </w:pPr>
      <w:r>
        <w:rPr>
          <w:rFonts w:ascii="Georgia" w:hAnsi="Georgia"/>
          <w:b w:val="0"/>
          <w:color w:val="2F2E47"/>
          <w:sz w:val="21"/>
        </w:rPr>
        <w:t>La Proveedora concede solo los derechos de los que es titular. Garantiza que los materiales de terceros incorporados cuentan con licencia o son de uso libre, y que cuenta con las autorizaciones y, cuando corresponda, con la cesión o licencia de los aportes creativos de quienes colaboraron en el producto. Al entregar, informa el origen de esos materiales y cualquier restricción de uso.</w:t>
      </w:r>
    </w:p>
    <w:p>
      <w:pPr>
        <w:spacing w:before="0" w:after="120" w:line="300" w:lineRule="auto"/>
      </w:pPr>
      <w:r>
        <w:rPr>
          <w:rFonts w:ascii="Georgia" w:hAnsi="Georgia"/>
          <w:b w:val="0"/>
          <w:color w:val="2F2E47"/>
          <w:sz w:val="21"/>
        </w:rPr>
        <w:t>La entrega del archivo no transmite derechos distintos de los pactados. La Proveedora conserva los derechos morales que la ley le reconoce como autora.</w:t>
      </w:r>
    </w:p>
    <w:p>
      <w:pPr>
        <w:keepNext/>
        <w:spacing w:before="280" w:after="120" w:line="300" w:lineRule="auto"/>
        <w:pBdr>
          <w:bottom w:val="single" w:sz="6" w:space="4" w:color="D1D0CB"/>
        </w:pBdr>
      </w:pPr>
      <w:r>
        <w:rPr>
          <w:rFonts w:ascii="Safira March" w:hAnsi="Safira March"/>
          <w:color w:val="131237"/>
          <w:sz w:val="28"/>
        </w:rPr>
        <w:t>Octava. Confidencialidad y datos personales</w:t>
      </w:r>
    </w:p>
    <w:p>
      <w:pPr>
        <w:spacing w:before="0" w:after="120" w:line="300" w:lineRule="auto"/>
      </w:pPr>
      <w:r>
        <w:rPr>
          <w:rFonts w:ascii="Georgia" w:hAnsi="Georgia"/>
          <w:b w:val="0"/>
          <w:color w:val="2F2E47"/>
          <w:sz w:val="21"/>
        </w:rPr>
        <w:t>La información de la Adquirente a la que la Proveedora acceda por este contrato se utiliza solo para elaborar el producto y no se divulga. Los datos personales se tratan conforme a la ley de protección de datos.</w:t>
      </w:r>
    </w:p>
    <w:p>
      <w:pPr>
        <w:spacing w:before="0" w:after="120" w:line="300" w:lineRule="auto"/>
      </w:pPr>
      <w:r>
        <w:rPr>
          <w:rFonts w:ascii="Georgia" w:hAnsi="Georgia"/>
          <w:b w:val="0"/>
          <w:color w:val="2F2E47"/>
          <w:sz w:val="21"/>
        </w:rPr>
        <w:t>Esta obligación no impide las comunicaciones autorizadas por la ley ni la atención de requerimientos de autoridad competente.</w:t>
      </w:r>
    </w:p>
    <w:p>
      <w:pPr>
        <w:keepNext/>
        <w:spacing w:before="280" w:after="120" w:line="300" w:lineRule="auto"/>
        <w:pBdr>
          <w:bottom w:val="single" w:sz="6" w:space="4" w:color="D1D0CB"/>
        </w:pBdr>
      </w:pPr>
      <w:r>
        <w:rPr>
          <w:rFonts w:ascii="Safira March" w:hAnsi="Safira March"/>
          <w:color w:val="131237"/>
          <w:sz w:val="28"/>
        </w:rPr>
        <w:t>Novena. Incumplimiento</w:t>
      </w:r>
    </w:p>
    <w:p>
      <w:pPr>
        <w:spacing w:before="0" w:after="120" w:line="300" w:lineRule="auto"/>
      </w:pPr>
      <w:r>
        <w:rPr>
          <w:rFonts w:ascii="Georgia" w:hAnsi="Georgia"/>
          <w:b w:val="0"/>
          <w:color w:val="2F2E47"/>
          <w:sz w:val="21"/>
        </w:rPr>
        <w:t>La parte que advierta un incumplimiento lo comunica por escrito, con los hechos y la obligación afectada, y concede un plazo razonable para corregirlo. Si el incumplimiento persiste, puede resolver la orden afectada y reclamar los daños que acredite, conforme a la ley.</w:t>
      </w:r>
    </w:p>
    <w:p>
      <w:pPr>
        <w:spacing w:before="0" w:after="120" w:line="300" w:lineRule="auto"/>
      </w:pPr>
      <w:r>
        <w:rPr>
          <w:rFonts w:ascii="Georgia" w:hAnsi="Georgia"/>
          <w:b w:val="0"/>
          <w:color w:val="2F2E47"/>
          <w:sz w:val="21"/>
        </w:rPr>
        <w:t>Ningún incumplimiento de este contrato, ni su terminación, tiene efectos disciplinarios en la relación laboral.</w:t>
      </w:r>
    </w:p>
    <w:p>
      <w:pPr>
        <w:keepNext/>
        <w:spacing w:before="280" w:after="120" w:line="300" w:lineRule="auto"/>
        <w:pBdr>
          <w:bottom w:val="single" w:sz="6" w:space="4" w:color="D1D0CB"/>
        </w:pBdr>
      </w:pPr>
      <w:r>
        <w:rPr>
          <w:rFonts w:ascii="Safira March" w:hAnsi="Safira March"/>
          <w:color w:val="131237"/>
          <w:sz w:val="28"/>
        </w:rPr>
        <w:t>Décima. Vigencia y terminación</w:t>
      </w:r>
    </w:p>
    <w:p>
      <w:pPr>
        <w:spacing w:before="0" w:after="120" w:line="300" w:lineRule="auto"/>
      </w:pPr>
      <w:r>
        <w:rPr>
          <w:rFonts w:ascii="Georgia" w:hAnsi="Georgia"/>
          <w:b w:val="0"/>
          <w:color w:val="2F2E47"/>
          <w:sz w:val="21"/>
        </w:rPr>
        <w:t>Este contrato rige por un año desde su firma y se renueva automáticamente por periodos iguales, salvo que una de las partes comunique por escrito lo contrario con quince días naturales de anticipación. Las órdenes aceptadas antes del aviso se cumplen en sus términos.</w:t>
      </w:r>
    </w:p>
    <w:p>
      <w:pPr>
        <w:keepNext/>
        <w:spacing w:before="280" w:after="120" w:line="300" w:lineRule="auto"/>
        <w:pBdr>
          <w:bottom w:val="single" w:sz="6" w:space="4" w:color="D1D0CB"/>
        </w:pBdr>
      </w:pPr>
      <w:r>
        <w:rPr>
          <w:rFonts w:ascii="Safira March" w:hAnsi="Safira March"/>
          <w:color w:val="131237"/>
          <w:sz w:val="28"/>
        </w:rPr>
        <w:t>Undécima. Alcance temporal</w:t>
      </w:r>
    </w:p>
    <w:p>
      <w:pPr>
        <w:spacing w:before="0" w:after="120" w:line="300" w:lineRule="auto"/>
      </w:pPr>
      <w:r>
        <w:rPr>
          <w:rFonts w:ascii="Georgia" w:hAnsi="Georgia"/>
          <w:b w:val="0"/>
          <w:color w:val="2F2E47"/>
          <w:sz w:val="21"/>
        </w:rPr>
        <w:t>Este contrato se aplica a las operaciones posteriores a su firma. No modifica ni califica actividades, pagos u obligaciones anteriores, ni implica reconocimiento, renuncia o liquidación de derechos.</w:t>
      </w:r>
    </w:p>
    <w:p>
      <w:pPr>
        <w:keepNext/>
        <w:spacing w:before="280" w:after="120" w:line="300" w:lineRule="auto"/>
        <w:pBdr>
          <w:bottom w:val="single" w:sz="6" w:space="4" w:color="D1D0CB"/>
        </w:pBdr>
      </w:pPr>
      <w:r>
        <w:rPr>
          <w:rFonts w:ascii="Safira March" w:hAnsi="Safira March"/>
          <w:color w:val="131237"/>
          <w:sz w:val="28"/>
        </w:rPr>
        <w:t>Duodécima. Voluntariedad</w:t>
      </w:r>
    </w:p>
    <w:p>
      <w:pPr>
        <w:spacing w:before="0" w:after="120" w:line="300" w:lineRule="auto"/>
      </w:pPr>
      <w:r>
        <w:rPr>
          <w:rFonts w:ascii="Georgia" w:hAnsi="Georgia"/>
          <w:b w:val="0"/>
          <w:color w:val="2F2E47"/>
          <w:sz w:val="21"/>
        </w:rPr>
        <w:t>La Proveedora firma de forma libre y voluntaria, después de contar con el tiempo necesario para revisar, consultar y negociar este contrato. Su negativa a firmarlo, o a aceptar una orden, no tiene consecuencia alguna en su relación laboral.</w:t>
      </w:r>
    </w:p>
    <w:p>
      <w:pPr>
        <w:keepNext/>
        <w:spacing w:before="280" w:after="120" w:line="300" w:lineRule="auto"/>
        <w:pBdr>
          <w:bottom w:val="single" w:sz="6" w:space="4" w:color="D1D0CB"/>
        </w:pBdr>
      </w:pPr>
      <w:r>
        <w:rPr>
          <w:rFonts w:ascii="Safira March" w:hAnsi="Safira March"/>
          <w:color w:val="131237"/>
          <w:sz w:val="28"/>
        </w:rPr>
        <w:t>Decimotercera. Legislación aplicable</w:t>
      </w:r>
    </w:p>
    <w:p>
      <w:pPr>
        <w:spacing w:before="0" w:after="120" w:line="300" w:lineRule="auto"/>
      </w:pPr>
      <w:r>
        <w:rPr>
          <w:rFonts w:ascii="Georgia" w:hAnsi="Georgia"/>
          <w:b w:val="0"/>
          <w:color w:val="2F2E47"/>
          <w:sz w:val="21"/>
        </w:rPr>
        <w:t>Este contrato se rige por el Código Civil, la Ley sobre Derechos de Autor y Derechos Conexos y demás normas aplicables de Costa Rica. Ninguna de sus cláusulas limita el acceso a la jurisdicción laboral ni implica renuncia a derechos irrenunciables.</w:t>
      </w:r>
    </w:p>
    <w:p>
      <w:pPr>
        <w:spacing w:before="0" w:after="120" w:line="300" w:lineRule="auto"/>
      </w:pPr>
      <w:r>
        <w:rPr>
          <w:rFonts w:ascii="Georgia" w:hAnsi="Georgia"/>
          <w:b w:val="0"/>
          <w:color w:val="2F2E47"/>
          <w:sz w:val="21"/>
        </w:rPr>
        <w:t>Firmamos en dos tantos de igual valor, en San José, el ____ de ______________ de 2026.</w:t>
      </w:r>
    </w:p>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spacing w:before="40" w:after="40" w:line="264" w:lineRule="auto"/>
            </w:pPr>
            <w:r>
              <w:rPr>
                <w:rFonts w:ascii="Georgia" w:hAnsi="Georgia"/>
                <w:b w:val="0"/>
                <w:color w:val="2F2E47"/>
                <w:sz w:val="19"/>
              </w:rPr>
              <w:t>______________________________</w:t>
            </w:r>
          </w:p>
        </w:tc>
        <w:tc>
          <w:tcPr>
            <w:tcW w:type="dxa" w:w="4536"/>
          </w:tcPr>
          <w:p>
            <w:pPr>
              <w:spacing w:before="40" w:after="40" w:line="264" w:lineRule="auto"/>
            </w:pPr>
            <w:r>
              <w:rPr>
                <w:rFonts w:ascii="Georgia" w:hAnsi="Georgia"/>
                <w:b w:val="0"/>
                <w:color w:val="2F2E47"/>
                <w:sz w:val="19"/>
              </w:rPr>
              <w:t>______________________________</w:t>
            </w:r>
          </w:p>
        </w:tc>
      </w:tr>
      <w:tr>
        <w:tc>
          <w:tcPr>
            <w:tcW w:type="dxa" w:w="4536"/>
          </w:tcPr>
          <w:p>
            <w:pPr>
              <w:spacing w:before="40" w:after="40" w:line="264" w:lineRule="auto"/>
            </w:pPr>
            <w:r>
              <w:rPr>
                <w:rFonts w:ascii="Georgia" w:hAnsi="Georgia"/>
                <w:b w:val="0"/>
                <w:color w:val="2F2E47"/>
                <w:sz w:val="19"/>
              </w:rPr>
              <w:t>Carlos Fernando Bonilla Cortés</w:t>
            </w:r>
          </w:p>
        </w:tc>
        <w:tc>
          <w:tcPr>
            <w:tcW w:type="dxa" w:w="4536"/>
          </w:tcPr>
          <w:p>
            <w:pPr>
              <w:spacing w:before="40" w:after="40" w:line="264" w:lineRule="auto"/>
            </w:pPr>
            <w:r>
              <w:rPr>
                <w:rFonts w:ascii="Georgia" w:hAnsi="Georgia"/>
                <w:b w:val="0"/>
                <w:color w:val="2F2E47"/>
                <w:sz w:val="19"/>
              </w:rPr>
              <w:t>Kristell Carmona Soto</w:t>
            </w:r>
          </w:p>
        </w:tc>
      </w:tr>
      <w:tr>
        <w:tc>
          <w:tcPr>
            <w:tcW w:type="dxa" w:w="4536"/>
          </w:tcPr>
          <w:p>
            <w:pPr>
              <w:spacing w:before="40" w:after="40" w:line="264" w:lineRule="auto"/>
            </w:pPr>
            <w:r>
              <w:rPr>
                <w:rFonts w:ascii="Georgia" w:hAnsi="Georgia"/>
                <w:b w:val="0"/>
                <w:color w:val="2F2E47"/>
                <w:sz w:val="19"/>
              </w:rPr>
              <w:t>Por la Adquirente · Grupo Poïesis</w:t>
            </w:r>
          </w:p>
        </w:tc>
        <w:tc>
          <w:tcPr>
            <w:tcW w:type="dxa" w:w="4536"/>
          </w:tcPr>
          <w:p>
            <w:pPr>
              <w:spacing w:before="40" w:after="40" w:line="264" w:lineRule="auto"/>
            </w:pPr>
            <w:r>
              <w:rPr>
                <w:rFonts w:ascii="Georgia" w:hAnsi="Georgia"/>
                <w:b w:val="0"/>
                <w:color w:val="2F2E47"/>
                <w:sz w:val="19"/>
              </w:rPr>
              <w:t>La Proveedora</w:t>
            </w:r>
          </w:p>
        </w:tc>
      </w:tr>
    </w:tbl>
    <w:p/>
    <w:p>
      <w:pPr>
        <w:keepNext/>
        <w:spacing w:before="280" w:after="120" w:line="300" w:lineRule="auto"/>
        <w:pageBreakBefore/>
        <w:pBdr>
          <w:bottom w:val="single" w:sz="6" w:space="4" w:color="D1D0CB"/>
        </w:pBdr>
      </w:pPr>
      <w:r>
        <w:rPr>
          <w:rFonts w:ascii="Safira March" w:hAnsi="Safira March"/>
          <w:color w:val="131237"/>
          <w:sz w:val="28"/>
        </w:rPr>
        <w:t>Anexo 1. Modelo de orden de compra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spacing w:before="40" w:after="40" w:line="264" w:lineRule="auto"/>
            </w:pPr>
            <w:r>
              <w:rPr>
                <w:rFonts w:ascii="Georgia" w:hAnsi="Georgia"/>
                <w:b w:val="0"/>
                <w:color w:val="5C6684"/>
                <w:sz w:val="19"/>
              </w:rPr>
              <w:t>Orden n.º</w:t>
            </w:r>
          </w:p>
        </w:tc>
        <w:tc>
          <w:tcPr>
            <w:tcW w:type="dxa" w:w="4536"/>
          </w:tcPr>
          <w:p>
            <w:pPr>
              <w:spacing w:before="40" w:after="40" w:line="264" w:lineRule="auto"/>
            </w:pPr>
          </w:p>
        </w:tc>
      </w:tr>
      <w:tr>
        <w:tc>
          <w:tcPr>
            <w:tcW w:type="dxa" w:w="4536"/>
          </w:tcPr>
          <w:p>
            <w:pPr>
              <w:spacing w:before="40" w:after="40" w:line="264" w:lineRule="auto"/>
            </w:pPr>
            <w:r>
              <w:rPr>
                <w:rFonts w:ascii="Georgia" w:hAnsi="Georgia"/>
                <w:b w:val="0"/>
                <w:color w:val="5C6684"/>
                <w:sz w:val="19"/>
              </w:rPr>
              <w:t>Fecha</w:t>
            </w:r>
          </w:p>
        </w:tc>
        <w:tc>
          <w:tcPr>
            <w:tcW w:type="dxa" w:w="4536"/>
          </w:tcPr>
          <w:p>
            <w:pPr>
              <w:spacing w:before="40" w:after="40" w:line="264" w:lineRule="auto"/>
            </w:pPr>
          </w:p>
        </w:tc>
      </w:tr>
      <w:tr>
        <w:tc>
          <w:tcPr>
            <w:tcW w:type="dxa" w:w="4536"/>
          </w:tcPr>
          <w:p>
            <w:pPr>
              <w:spacing w:before="40" w:after="40" w:line="264" w:lineRule="auto"/>
            </w:pPr>
            <w:r>
              <w:rPr>
                <w:rFonts w:ascii="Georgia" w:hAnsi="Georgia"/>
                <w:b w:val="0"/>
                <w:color w:val="5C6684"/>
                <w:sz w:val="19"/>
              </w:rPr>
              <w:t>Producto</w:t>
            </w:r>
          </w:p>
        </w:tc>
        <w:tc>
          <w:tcPr>
            <w:tcW w:type="dxa" w:w="4536"/>
          </w:tcPr>
          <w:p>
            <w:pPr>
              <w:spacing w:before="40" w:after="40" w:line="264" w:lineRule="auto"/>
            </w:pPr>
          </w:p>
        </w:tc>
      </w:tr>
      <w:tr>
        <w:tc>
          <w:tcPr>
            <w:tcW w:type="dxa" w:w="4536"/>
          </w:tcPr>
          <w:p>
            <w:pPr>
              <w:spacing w:before="40" w:after="40" w:line="264" w:lineRule="auto"/>
            </w:pPr>
            <w:r>
              <w:rPr>
                <w:rFonts w:ascii="Georgia" w:hAnsi="Georgia"/>
                <w:b w:val="0"/>
                <w:color w:val="5C6684"/>
                <w:sz w:val="19"/>
              </w:rPr>
              <w:t>Terminado o por elaborar</w:t>
            </w:r>
          </w:p>
        </w:tc>
        <w:tc>
          <w:tcPr>
            <w:tcW w:type="dxa" w:w="4536"/>
          </w:tcPr>
          <w:p>
            <w:pPr>
              <w:spacing w:before="40" w:after="40" w:line="264" w:lineRule="auto"/>
            </w:pPr>
          </w:p>
        </w:tc>
      </w:tr>
      <w:tr>
        <w:tc>
          <w:tcPr>
            <w:tcW w:type="dxa" w:w="4536"/>
          </w:tcPr>
          <w:p>
            <w:pPr>
              <w:spacing w:before="40" w:after="40" w:line="264" w:lineRule="auto"/>
            </w:pPr>
            <w:r>
              <w:rPr>
                <w:rFonts w:ascii="Georgia" w:hAnsi="Georgia"/>
                <w:b w:val="0"/>
                <w:color w:val="5C6684"/>
                <w:sz w:val="19"/>
              </w:rPr>
              <w:t>Características y criterios de aceptación</w:t>
            </w:r>
          </w:p>
        </w:tc>
        <w:tc>
          <w:tcPr>
            <w:tcW w:type="dxa" w:w="4536"/>
          </w:tcPr>
          <w:p>
            <w:pPr>
              <w:spacing w:before="40" w:after="40" w:line="264" w:lineRule="auto"/>
            </w:pPr>
          </w:p>
        </w:tc>
      </w:tr>
      <w:tr>
        <w:tc>
          <w:tcPr>
            <w:tcW w:type="dxa" w:w="4536"/>
          </w:tcPr>
          <w:p>
            <w:pPr>
              <w:spacing w:before="40" w:after="40" w:line="264" w:lineRule="auto"/>
            </w:pPr>
            <w:r>
              <w:rPr>
                <w:rFonts w:ascii="Georgia" w:hAnsi="Georgia"/>
                <w:b w:val="0"/>
                <w:color w:val="5C6684"/>
                <w:sz w:val="19"/>
              </w:rPr>
              <w:t>Participantes y autorizaciones</w:t>
            </w:r>
          </w:p>
        </w:tc>
        <w:tc>
          <w:tcPr>
            <w:tcW w:type="dxa" w:w="4536"/>
          </w:tcPr>
          <w:p>
            <w:pPr>
              <w:spacing w:before="40" w:after="40" w:line="264" w:lineRule="auto"/>
            </w:pPr>
          </w:p>
        </w:tc>
      </w:tr>
      <w:tr>
        <w:tc>
          <w:tcPr>
            <w:tcW w:type="dxa" w:w="4536"/>
          </w:tcPr>
          <w:p>
            <w:pPr>
              <w:spacing w:before="40" w:after="40" w:line="264" w:lineRule="auto"/>
            </w:pPr>
            <w:r>
              <w:rPr>
                <w:rFonts w:ascii="Georgia" w:hAnsi="Georgia"/>
                <w:b w:val="0"/>
                <w:color w:val="5C6684"/>
                <w:sz w:val="19"/>
              </w:rPr>
              <w:t>Precio</w:t>
            </w:r>
          </w:p>
        </w:tc>
        <w:tc>
          <w:tcPr>
            <w:tcW w:type="dxa" w:w="4536"/>
          </w:tcPr>
          <w:p>
            <w:pPr>
              <w:spacing w:before="40" w:after="40" w:line="264" w:lineRule="auto"/>
            </w:pPr>
            <w:r>
              <w:rPr>
                <w:rFonts w:ascii="Georgia" w:hAnsi="Georgia"/>
                <w:b w:val="0"/>
                <w:color w:val="2F2E47"/>
                <w:sz w:val="19"/>
              </w:rPr>
              <w:t>₡ ______ (con / sin IVA)</w:t>
            </w:r>
          </w:p>
        </w:tc>
      </w:tr>
      <w:tr>
        <w:tc>
          <w:tcPr>
            <w:tcW w:type="dxa" w:w="4536"/>
          </w:tcPr>
          <w:p>
            <w:pPr>
              <w:spacing w:before="40" w:after="40" w:line="264" w:lineRule="auto"/>
            </w:pPr>
            <w:r>
              <w:rPr>
                <w:rFonts w:ascii="Georgia" w:hAnsi="Georgia"/>
                <w:b w:val="0"/>
                <w:color w:val="5C6684"/>
                <w:sz w:val="19"/>
              </w:rPr>
              <w:t>Fecha y canal de entrega</w:t>
            </w:r>
          </w:p>
        </w:tc>
        <w:tc>
          <w:tcPr>
            <w:tcW w:type="dxa" w:w="4536"/>
          </w:tcPr>
          <w:p>
            <w:pPr>
              <w:spacing w:before="40" w:after="40" w:line="264" w:lineRule="auto"/>
            </w:pPr>
          </w:p>
        </w:tc>
      </w:tr>
      <w:tr>
        <w:tc>
          <w:tcPr>
            <w:tcW w:type="dxa" w:w="4536"/>
          </w:tcPr>
          <w:p>
            <w:pPr>
              <w:spacing w:before="40" w:after="40" w:line="264" w:lineRule="auto"/>
            </w:pPr>
            <w:r>
              <w:rPr>
                <w:rFonts w:ascii="Georgia" w:hAnsi="Georgia"/>
                <w:b w:val="0"/>
                <w:color w:val="5C6684"/>
                <w:sz w:val="19"/>
              </w:rPr>
              <w:t>Derechos</w:t>
            </w:r>
          </w:p>
        </w:tc>
        <w:tc>
          <w:tcPr>
            <w:tcW w:type="dxa" w:w="4536"/>
          </w:tcPr>
          <w:p>
            <w:pPr>
              <w:spacing w:before="40" w:after="40" w:line="264" w:lineRule="auto"/>
            </w:pPr>
            <w:r>
              <w:rPr>
                <w:rFonts w:ascii="Georgia" w:hAnsi="Georgia"/>
                <w:b w:val="0"/>
                <w:color w:val="2F2E47"/>
                <w:sz w:val="19"/>
              </w:rPr>
              <w:t>Cesión / licencia · modalidades · exclusividad · territorio · duración</w:t>
            </w:r>
          </w:p>
        </w:tc>
      </w:tr>
      <w:tr>
        <w:tc>
          <w:tcPr>
            <w:tcW w:type="dxa" w:w="4536"/>
          </w:tcPr>
          <w:p>
            <w:pPr>
              <w:spacing w:before="40" w:after="40" w:line="264" w:lineRule="auto"/>
            </w:pPr>
            <w:r>
              <w:rPr>
                <w:rFonts w:ascii="Georgia" w:hAnsi="Georgia"/>
                <w:b w:val="0"/>
                <w:color w:val="5C6684"/>
                <w:sz w:val="19"/>
              </w:rPr>
              <w:t>Uso de instalaciones o recursos</w:t>
            </w:r>
          </w:p>
        </w:tc>
        <w:tc>
          <w:tcPr>
            <w:tcW w:type="dxa" w:w="4536"/>
          </w:tcPr>
          <w:p>
            <w:pPr>
              <w:spacing w:before="40" w:after="40" w:line="264" w:lineRule="auto"/>
            </w:pPr>
            <w:r>
              <w:rPr>
                <w:rFonts w:ascii="Georgia" w:hAnsi="Georgia"/>
                <w:b w:val="0"/>
                <w:color w:val="2F2E47"/>
                <w:sz w:val="19"/>
              </w:rPr>
              <w:t>No / Sí: fecha, horario y recursos</w:t>
            </w:r>
          </w:p>
        </w:tc>
      </w:tr>
      <w:tr>
        <w:tc>
          <w:tcPr>
            <w:tcW w:type="dxa" w:w="4536"/>
          </w:tcPr>
          <w:p>
            <w:pPr>
              <w:spacing w:before="40" w:after="40" w:line="264" w:lineRule="auto"/>
            </w:pPr>
            <w:r>
              <w:rPr>
                <w:rFonts w:ascii="Georgia" w:hAnsi="Georgia"/>
                <w:b w:val="0"/>
                <w:color w:val="5C6684"/>
                <w:sz w:val="19"/>
              </w:rPr>
              <w:t>Aceptación de la Proveedora</w:t>
            </w:r>
          </w:p>
        </w:tc>
        <w:tc>
          <w:tcPr>
            <w:tcW w:type="dxa" w:w="4536"/>
          </w:tcPr>
          <w:p>
            <w:pPr>
              <w:spacing w:before="40" w:after="40" w:line="264" w:lineRule="auto"/>
            </w:pPr>
            <w:r>
              <w:rPr>
                <w:rFonts w:ascii="Georgia" w:hAnsi="Georgia"/>
                <w:b w:val="0"/>
                <w:color w:val="2F2E47"/>
                <w:sz w:val="19"/>
              </w:rPr>
              <w:t>Nombre, firma y fecha</w:t>
            </w:r>
          </w:p>
        </w:tc>
      </w:tr>
      <w:tr>
        <w:tc>
          <w:tcPr>
            <w:tcW w:type="dxa" w:w="4536"/>
          </w:tcPr>
          <w:p>
            <w:pPr>
              <w:spacing w:before="40" w:after="40" w:line="264" w:lineRule="auto"/>
            </w:pPr>
            <w:r>
              <w:rPr>
                <w:rFonts w:ascii="Georgia" w:hAnsi="Georgia"/>
                <w:b w:val="0"/>
                <w:color w:val="5C6684"/>
                <w:sz w:val="19"/>
              </w:rPr>
              <w:t>Aceptación de la Adquirente</w:t>
            </w:r>
          </w:p>
        </w:tc>
        <w:tc>
          <w:tcPr>
            <w:tcW w:type="dxa" w:w="4536"/>
          </w:tcPr>
          <w:p>
            <w:pPr>
              <w:spacing w:before="40" w:after="40" w:line="264" w:lineRule="auto"/>
            </w:pPr>
            <w:r>
              <w:rPr>
                <w:rFonts w:ascii="Georgia" w:hAnsi="Georgia"/>
                <w:b w:val="0"/>
                <w:color w:val="2F2E47"/>
                <w:sz w:val="19"/>
              </w:rPr>
              <w:t>Nombre, firma y fecha</w:t>
            </w:r>
          </w:p>
        </w:tc>
      </w:tr>
    </w:tbl>
    <w:p/>
    <w:p>
      <w:pPr>
        <w:keepNext/>
        <w:spacing w:before="280" w:after="120" w:line="300" w:lineRule="auto"/>
        <w:pageBreakBefore/>
        <w:pBdr>
          <w:bottom w:val="single" w:sz="6" w:space="4" w:color="D1D0CB"/>
        </w:pBdr>
      </w:pPr>
      <w:r>
        <w:rPr>
          <w:rFonts w:ascii="Safira March" w:hAnsi="Safira March"/>
          <w:color w:val="131237"/>
          <w:sz w:val="28"/>
        </w:rPr>
        <w:t>Anexo 2. Inscripción tributaria de la Proveedora</w:t>
      </w:r>
    </w:p>
    <w:p>
      <w:pPr>
        <w:spacing w:before="0" w:after="120" w:line="300" w:lineRule="auto"/>
      </w:pPr>
      <w:r>
        <w:rPr>
          <w:rFonts w:ascii="Georgia" w:hAnsi="Georgia"/>
          <w:b w:val="0"/>
          <w:color w:val="2F2E47"/>
          <w:sz w:val="21"/>
        </w:rPr>
        <w:t>Se adjunta la constancia de inscripción de la Proveedora en el Registro Único Tributario del Ministerio de Hacienda.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spacing w:before="40" w:after="40" w:line="264" w:lineRule="auto"/>
            </w:pPr>
            <w:r>
              <w:rPr>
                <w:rFonts w:ascii="Georgia" w:hAnsi="Georgia"/>
                <w:b w:val="0"/>
                <w:color w:val="5C6684"/>
                <w:sz w:val="19"/>
              </w:rPr>
              <w:t>Nombre</w:t>
            </w:r>
          </w:p>
        </w:tc>
        <w:tc>
          <w:tcPr>
            <w:tcW w:type="dxa" w:w="4536"/>
          </w:tcPr>
          <w:p>
            <w:pPr>
              <w:spacing w:before="40" w:after="40" w:line="264" w:lineRule="auto"/>
            </w:pPr>
            <w:r>
              <w:rPr>
                <w:rFonts w:ascii="Georgia" w:hAnsi="Georgia"/>
                <w:b w:val="0"/>
                <w:color w:val="2F2E47"/>
                <w:sz w:val="19"/>
              </w:rPr>
              <w:t>Kristell Carmona Soto</w:t>
            </w:r>
          </w:p>
        </w:tc>
      </w:tr>
      <w:tr>
        <w:tc>
          <w:tcPr>
            <w:tcW w:type="dxa" w:w="4536"/>
          </w:tcPr>
          <w:p>
            <w:pPr>
              <w:spacing w:before="40" w:after="40" w:line="264" w:lineRule="auto"/>
            </w:pPr>
            <w:r>
              <w:rPr>
                <w:rFonts w:ascii="Georgia" w:hAnsi="Georgia"/>
                <w:b w:val="0"/>
                <w:color w:val="5C6684"/>
                <w:sz w:val="19"/>
              </w:rPr>
              <w:t>Cédula</w:t>
            </w:r>
          </w:p>
        </w:tc>
        <w:tc>
          <w:tcPr>
            <w:tcW w:type="dxa" w:w="4536"/>
          </w:tcPr>
          <w:p>
            <w:pPr>
              <w:spacing w:before="40" w:after="40" w:line="264" w:lineRule="auto"/>
            </w:pPr>
            <w:r>
              <w:rPr>
                <w:rFonts w:ascii="Georgia" w:hAnsi="Georgia"/>
                <w:b w:val="0"/>
                <w:color w:val="2F2E47"/>
                <w:sz w:val="19"/>
              </w:rPr>
              <w:t>1-1762-0524</w:t>
            </w:r>
          </w:p>
        </w:tc>
      </w:tr>
      <w:tr>
        <w:tc>
          <w:tcPr>
            <w:tcW w:type="dxa" w:w="4536"/>
          </w:tcPr>
          <w:p>
            <w:pPr>
              <w:spacing w:before="40" w:after="40" w:line="264" w:lineRule="auto"/>
            </w:pPr>
            <w:r>
              <w:rPr>
                <w:rFonts w:ascii="Georgia" w:hAnsi="Georgia"/>
                <w:b w:val="0"/>
                <w:color w:val="5C6684"/>
                <w:sz w:val="19"/>
              </w:rPr>
              <w:t>Actividad económica inscrita</w:t>
            </w:r>
          </w:p>
        </w:tc>
        <w:tc>
          <w:tcPr>
            <w:tcW w:type="dxa" w:w="4536"/>
          </w:tcPr>
          <w:p>
            <w:pPr>
              <w:spacing w:before="40" w:after="40" w:line="264" w:lineRule="auto"/>
            </w:pPr>
          </w:p>
        </w:tc>
      </w:tr>
      <w:tr>
        <w:tc>
          <w:tcPr>
            <w:tcW w:type="dxa" w:w="4536"/>
          </w:tcPr>
          <w:p>
            <w:pPr>
              <w:spacing w:before="40" w:after="40" w:line="264" w:lineRule="auto"/>
            </w:pPr>
            <w:r>
              <w:rPr>
                <w:rFonts w:ascii="Georgia" w:hAnsi="Georgia"/>
                <w:b w:val="0"/>
                <w:color w:val="5C6684"/>
                <w:sz w:val="19"/>
              </w:rPr>
              <w:t>Régimen</w:t>
            </w:r>
          </w:p>
        </w:tc>
        <w:tc>
          <w:tcPr>
            <w:tcW w:type="dxa" w:w="4536"/>
          </w:tcPr>
          <w:p>
            <w:pPr>
              <w:spacing w:before="40" w:after="40" w:line="264" w:lineRule="auto"/>
            </w:pPr>
          </w:p>
        </w:tc>
      </w:tr>
      <w:tr>
        <w:tc>
          <w:tcPr>
            <w:tcW w:type="dxa" w:w="4536"/>
          </w:tcPr>
          <w:p>
            <w:pPr>
              <w:spacing w:before="40" w:after="40" w:line="264" w:lineRule="auto"/>
            </w:pPr>
            <w:r>
              <w:rPr>
                <w:rFonts w:ascii="Georgia" w:hAnsi="Georgia"/>
                <w:b w:val="0"/>
                <w:color w:val="5C6684"/>
                <w:sz w:val="19"/>
              </w:rPr>
              <w:t>Fecha de la constancia</w:t>
            </w:r>
          </w:p>
        </w:tc>
        <w:tc>
          <w:tcPr>
            <w:tcW w:type="dxa" w:w="4536"/>
          </w:tcPr>
          <w:p>
            <w:pPr>
              <w:spacing w:before="40" w:after="40" w:line="264" w:lineRule="auto"/>
            </w:pPr>
          </w:p>
        </w:tc>
      </w:tr>
    </w:tbl>
    <w:p/>
    <w:sectPr w:rsidR="00FC693F" w:rsidRPr="0006063C" w:rsidSect="00034616">
      <w:headerReference w:type="default" r:id="rId9"/>
      <w:footerReference w:type="default" r:id="rId10"/>
      <w:pgSz w:w="12240" w:h="15840"/>
      <w:pgMar w:top="1440"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Georgia" w:hAnsi="Georgia"/>
        <w:b w:val="0"/>
        <w:color w:val="5C6684"/>
        <w:sz w:val="17"/>
      </w:rPr>
      <w:t xml:space="preserve">Página </w:t>
    </w:r>
    <w:r>
      <w:rPr>
        <w:color w:val="5C6684"/>
        <w:sz w:val="17"/>
      </w:rPr>
      <w:fldChar w:fldCharType="begin"/>
    </w:r>
    <w:r>
      <w:rPr>
        <w:color w:val="5C6684"/>
        <w:sz w:val="17"/>
      </w:rPr>
      <w:instrText xml:space="preserve">PAGE</w:instrText>
    </w:r>
    <w:r>
      <w:rPr>
        <w:color w:val="5C6684"/>
        <w:sz w:val="17"/>
      </w:rPr>
      <w:fldChar w:fldCharType="end"/>
    </w:r>
    <w:r>
      <w:rPr>
        <w:rFonts w:ascii="Georgia" w:hAnsi="Georgia"/>
        <w:b w:val="0"/>
        <w:color w:val="5C6684"/>
        <w:sz w:val="17"/>
      </w:rPr>
      <w:t xml:space="preserve"> de </w:t>
    </w:r>
    <w:r>
      <w:rPr>
        <w:color w:val="5C6684"/>
        <w:sz w:val="17"/>
      </w:rPr>
      <w:fldChar w:fldCharType="begin"/>
    </w:r>
    <w:r>
      <w:rPr>
        <w:color w:val="5C6684"/>
        <w:sz w:val="17"/>
      </w:rPr>
      <w:instrText xml:space="preserve">NUMPAGES</w:instrText>
    </w:r>
    <w:r>
      <w:rPr>
        <w:color w:val="5C6684"/>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b w:val="0"/>
        <w:color w:val="5C6684"/>
        <w:sz w:val="17"/>
      </w:rPr>
      <w:t>Grupo Poïesis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F2E4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6684"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668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668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C668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F2E47"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F2E47"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2F2E47"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C668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2F2E47"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C6684"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C668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C6684"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2E4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F2E4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68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C668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31237" w:themeColor="text1"/>
    </w:rPr>
  </w:style>
  <w:style w:type="character" w:customStyle="1" w:styleId="QuoteChar">
    <w:name w:val="Quote Char"/>
    <w:basedOn w:val="DefaultParagraphFont"/>
    <w:link w:val="Quote"/>
    <w:uiPriority w:val="29"/>
    <w:rsid w:val="00FC693F"/>
    <w:rPr>
      <w:i/>
      <w:iCs/>
      <w:color w:val="131237"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C668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F2E47"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F2E47"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F2E47"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C668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F2E47"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C668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5C6684" w:themeColor="accent1"/>
    </w:rPr>
  </w:style>
  <w:style w:type="character" w:customStyle="1" w:styleId="IntenseQuoteChar">
    <w:name w:val="Intense Quote Char"/>
    <w:basedOn w:val="DefaultParagraphFont"/>
    <w:link w:val="IntenseQuote"/>
    <w:uiPriority w:val="30"/>
    <w:rsid w:val="00FC693F"/>
    <w:rPr>
      <w:b/>
      <w:bCs/>
      <w:i/>
      <w:iCs/>
      <w:color w:val="5C6684" w:themeColor="accent1"/>
    </w:rPr>
  </w:style>
  <w:style w:type="character" w:styleId="SubtleEmphasis">
    <w:name w:val="Subtle Emphasis"/>
    <w:basedOn w:val="DefaultParagraphFont"/>
    <w:uiPriority w:val="19"/>
    <w:qFormat/>
    <w:rsid w:val="00FC693F"/>
    <w:rPr>
      <w:i/>
      <w:iCs/>
      <w:color w:val="5C6684" w:themeColor="text1" w:themeTint="7F"/>
    </w:rPr>
  </w:style>
  <w:style w:type="character" w:styleId="IntenseEmphasis">
    <w:name w:val="Intense Emphasis"/>
    <w:basedOn w:val="DefaultParagraphFont"/>
    <w:uiPriority w:val="21"/>
    <w:qFormat/>
    <w:rsid w:val="00FC693F"/>
    <w:rPr>
      <w:b/>
      <w:bCs/>
      <w:i/>
      <w:iCs/>
      <w:color w:val="5C6684" w:themeColor="accent1"/>
    </w:rPr>
  </w:style>
  <w:style w:type="character" w:styleId="SubtleReference">
    <w:name w:val="Subtle Reference"/>
    <w:basedOn w:val="DefaultParagraphFont"/>
    <w:uiPriority w:val="31"/>
    <w:qFormat/>
    <w:rsid w:val="00FC693F"/>
    <w:rPr>
      <w:smallCaps/>
      <w:color w:val="5C6684" w:themeColor="accent2"/>
      <w:u w:val="single"/>
    </w:rPr>
  </w:style>
  <w:style w:type="character" w:styleId="IntenseReference">
    <w:name w:val="Intense Reference"/>
    <w:basedOn w:val="DefaultParagraphFont"/>
    <w:uiPriority w:val="32"/>
    <w:qFormat/>
    <w:rsid w:val="00FC693F"/>
    <w:rPr>
      <w:b/>
      <w:bCs/>
      <w:smallCaps/>
      <w:color w:val="5C6684"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31237"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left w:val="nil"/>
          <w:right w:val="nil"/>
          <w:insideH w:val="nil"/>
          <w:insideV w:val="nil"/>
        </w:tcBorders>
        <w:shd w:val="clear" w:color="auto" w:fill="D1D0CB" w:themeFill="text1" w:themeFillTint="3F"/>
      </w:tcPr>
    </w:tblStylePr>
  </w:style>
  <w:style w:type="table" w:styleId="LightShading-Accent1">
    <w:name w:val="Light Shading Accent 1"/>
    <w:basedOn w:val="TableNormal"/>
    <w:uiPriority w:val="60"/>
    <w:rsid w:val="00FC693F"/>
    <w:pPr>
      <w:spacing w:after="0" w:line="240" w:lineRule="auto"/>
    </w:pPr>
    <w:rPr>
      <w:color w:val="5C668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left w:val="nil"/>
          <w:right w:val="nil"/>
          <w:insideH w:val="nil"/>
          <w:insideV w:val="nil"/>
        </w:tcBorders>
        <w:shd w:val="clear" w:color="auto" w:fill="D1D0CB" w:themeFill="accent1" w:themeFillTint="3F"/>
      </w:tcPr>
    </w:tblStylePr>
  </w:style>
  <w:style w:type="table" w:styleId="LightShading-Accent2">
    <w:name w:val="Light Shading Accent 2"/>
    <w:basedOn w:val="TableNormal"/>
    <w:uiPriority w:val="60"/>
    <w:rsid w:val="00FC693F"/>
    <w:pPr>
      <w:spacing w:after="0" w:line="240" w:lineRule="auto"/>
    </w:pPr>
    <w:rPr>
      <w:color w:val="2F2E47"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left w:val="nil"/>
          <w:right w:val="nil"/>
          <w:insideH w:val="nil"/>
          <w:insideV w:val="nil"/>
        </w:tcBorders>
        <w:shd w:val="clear" w:color="auto" w:fill="D1D0CB" w:themeFill="accent2" w:themeFillTint="3F"/>
      </w:tcPr>
    </w:tblStylePr>
  </w:style>
  <w:style w:type="table" w:styleId="LightShading-Accent3">
    <w:name w:val="Light Shading Accent 3"/>
    <w:basedOn w:val="TableNormal"/>
    <w:uiPriority w:val="60"/>
    <w:rsid w:val="00FC693F"/>
    <w:pPr>
      <w:spacing w:after="0" w:line="240" w:lineRule="auto"/>
    </w:pPr>
    <w:rPr>
      <w:color w:val="5C668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left w:val="nil"/>
          <w:right w:val="nil"/>
          <w:insideH w:val="nil"/>
          <w:insideV w:val="nil"/>
        </w:tcBorders>
        <w:shd w:val="clear" w:color="auto" w:fill="D1D0CB" w:themeFill="accent3" w:themeFillTint="3F"/>
      </w:tcPr>
    </w:tblStylePr>
  </w:style>
  <w:style w:type="table" w:styleId="LightShading-Accent4">
    <w:name w:val="Light Shading Accent 4"/>
    <w:basedOn w:val="TableNormal"/>
    <w:uiPriority w:val="60"/>
    <w:rsid w:val="00FC693F"/>
    <w:pPr>
      <w:spacing w:after="0" w:line="240" w:lineRule="auto"/>
    </w:pPr>
    <w:rPr>
      <w:color w:val="5C668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left w:val="nil"/>
          <w:right w:val="nil"/>
          <w:insideH w:val="nil"/>
          <w:insideV w:val="nil"/>
        </w:tcBorders>
        <w:shd w:val="clear" w:color="auto" w:fill="D1D0CB" w:themeFill="accent4" w:themeFillTint="3F"/>
      </w:tcPr>
    </w:tblStylePr>
  </w:style>
  <w:style w:type="table" w:styleId="LightShading-Accent5">
    <w:name w:val="Light Shading Accent 5"/>
    <w:basedOn w:val="TableNormal"/>
    <w:uiPriority w:val="60"/>
    <w:rsid w:val="00FC693F"/>
    <w:pPr>
      <w:spacing w:after="0" w:line="240" w:lineRule="auto"/>
    </w:pPr>
    <w:rPr>
      <w:color w:val="5C668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left w:val="nil"/>
          <w:right w:val="nil"/>
          <w:insideH w:val="nil"/>
          <w:insideV w:val="nil"/>
        </w:tcBorders>
        <w:shd w:val="clear" w:color="auto" w:fill="D1D0CB" w:themeFill="accent5" w:themeFillTint="3F"/>
      </w:tcPr>
    </w:tblStylePr>
  </w:style>
  <w:style w:type="table" w:styleId="LightShading-Accent6">
    <w:name w:val="Light Shading Accent 6"/>
    <w:basedOn w:val="TableNormal"/>
    <w:uiPriority w:val="60"/>
    <w:rsid w:val="00FC693F"/>
    <w:pPr>
      <w:spacing w:after="0" w:line="240" w:lineRule="auto"/>
    </w:pPr>
    <w:rPr>
      <w:color w:val="5C668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left w:val="nil"/>
          <w:right w:val="nil"/>
          <w:insideH w:val="nil"/>
          <w:insideV w:val="nil"/>
        </w:tcBorders>
        <w:shd w:val="clear" w:color="auto" w:fill="D1D0C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31237"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1D0CB"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0CB"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D1D0CB"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1D0CB"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1D0CB"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1D0CB"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D1D0CB"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1D0CB"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D1D0CB"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1D0CB"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1D0CB"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1D0CB"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1D0CB"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D1D0CB"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D1D0CB"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131237"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D1D0CB" w:themeFill="text1" w:themeFillTint="3F"/>
      </w:tcPr>
    </w:tblStylePr>
    <w:tblStylePr w:type="band1Horz">
      <w:tblPr/>
      <w:tcPr>
        <w:tcBorders>
          <w:insideH w:val="nil"/>
          <w:insideV w:val="nil"/>
        </w:tcBorders>
        <w:shd w:val="clear" w:color="auto" w:fill="D1D0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C6684"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1" w:themeFillTint="3F"/>
      </w:tcPr>
    </w:tblStylePr>
    <w:tblStylePr w:type="band1Horz">
      <w:tblPr/>
      <w:tcPr>
        <w:tcBorders>
          <w:insideH w:val="nil"/>
          <w:insideV w:val="nil"/>
        </w:tcBorders>
        <w:shd w:val="clear" w:color="auto" w:fill="D1D0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5C6684"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2" w:themeFillTint="3F"/>
      </w:tcPr>
    </w:tblStylePr>
    <w:tblStylePr w:type="band1Horz">
      <w:tblPr/>
      <w:tcPr>
        <w:tcBorders>
          <w:insideH w:val="nil"/>
          <w:insideV w:val="nil"/>
        </w:tcBorders>
        <w:shd w:val="clear" w:color="auto" w:fill="D1D0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5C6684"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3" w:themeFillTint="3F"/>
      </w:tcPr>
    </w:tblStylePr>
    <w:tblStylePr w:type="band1Horz">
      <w:tblPr/>
      <w:tcPr>
        <w:tcBorders>
          <w:insideH w:val="nil"/>
          <w:insideV w:val="nil"/>
        </w:tcBorders>
        <w:shd w:val="clear" w:color="auto" w:fill="D1D0C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5C6684"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4" w:themeFillTint="3F"/>
      </w:tcPr>
    </w:tblStylePr>
    <w:tblStylePr w:type="band1Horz">
      <w:tblPr/>
      <w:tcPr>
        <w:tcBorders>
          <w:insideH w:val="nil"/>
          <w:insideV w:val="nil"/>
        </w:tcBorders>
        <w:shd w:val="clear" w:color="auto" w:fill="D1D0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5C6684"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5" w:themeFillTint="3F"/>
      </w:tcPr>
    </w:tblStylePr>
    <w:tblStylePr w:type="band1Horz">
      <w:tblPr/>
      <w:tcPr>
        <w:tcBorders>
          <w:insideH w:val="nil"/>
          <w:insideV w:val="nil"/>
        </w:tcBorders>
        <w:shd w:val="clear" w:color="auto" w:fill="D1D0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D1D0CB"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6" w:themeFillTint="3F"/>
      </w:tcPr>
    </w:tblStylePr>
    <w:tblStylePr w:type="band1Horz">
      <w:tblPr/>
      <w:tcPr>
        <w:tcBorders>
          <w:insideH w:val="nil"/>
          <w:insideV w:val="nil"/>
        </w:tcBorders>
        <w:shd w:val="clear" w:color="auto" w:fill="D1D0C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31237"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31237" w:themeFill="text1"/>
      </w:tcPr>
    </w:tblStylePr>
    <w:tblStylePr w:type="lastCol">
      <w:rPr>
        <w:b/>
        <w:bCs/>
        <w:color w:val="FFFFFF" w:themeColor="background1"/>
      </w:rPr>
      <w:tblPr/>
      <w:tcPr>
        <w:tcBorders>
          <w:left w:val="nil"/>
          <w:right w:val="nil"/>
          <w:insideH w:val="nil"/>
          <w:insideV w:val="nil"/>
        </w:tcBorders>
        <w:shd w:val="clear" w:color="auto" w:fill="131237" w:themeFill="tex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1"/>
      </w:tcPr>
    </w:tblStylePr>
    <w:tblStylePr w:type="lastCol">
      <w:rPr>
        <w:b/>
        <w:bCs/>
        <w:color w:val="FFFFFF" w:themeColor="background1"/>
      </w:rPr>
      <w:tblPr/>
      <w:tcPr>
        <w:tcBorders>
          <w:left w:val="nil"/>
          <w:right w:val="nil"/>
          <w:insideH w:val="nil"/>
          <w:insideV w:val="nil"/>
        </w:tcBorders>
        <w:shd w:val="clear" w:color="auto" w:fill="5C6684" w:themeFill="accen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2"/>
      </w:tcPr>
    </w:tblStylePr>
    <w:tblStylePr w:type="lastCol">
      <w:rPr>
        <w:b/>
        <w:bCs/>
        <w:color w:val="FFFFFF" w:themeColor="background1"/>
      </w:rPr>
      <w:tblPr/>
      <w:tcPr>
        <w:tcBorders>
          <w:left w:val="nil"/>
          <w:right w:val="nil"/>
          <w:insideH w:val="nil"/>
          <w:insideV w:val="nil"/>
        </w:tcBorders>
        <w:shd w:val="clear" w:color="auto" w:fill="5C6684" w:themeFill="accent2"/>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3"/>
      </w:tcPr>
    </w:tblStylePr>
    <w:tblStylePr w:type="lastCol">
      <w:rPr>
        <w:b/>
        <w:bCs/>
        <w:color w:val="FFFFFF" w:themeColor="background1"/>
      </w:rPr>
      <w:tblPr/>
      <w:tcPr>
        <w:tcBorders>
          <w:left w:val="nil"/>
          <w:right w:val="nil"/>
          <w:insideH w:val="nil"/>
          <w:insideV w:val="nil"/>
        </w:tcBorders>
        <w:shd w:val="clear" w:color="auto" w:fill="5C6684" w:themeFill="accent3"/>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4"/>
      </w:tcPr>
    </w:tblStylePr>
    <w:tblStylePr w:type="lastCol">
      <w:rPr>
        <w:b/>
        <w:bCs/>
        <w:color w:val="FFFFFF" w:themeColor="background1"/>
      </w:rPr>
      <w:tblPr/>
      <w:tcPr>
        <w:tcBorders>
          <w:left w:val="nil"/>
          <w:right w:val="nil"/>
          <w:insideH w:val="nil"/>
          <w:insideV w:val="nil"/>
        </w:tcBorders>
        <w:shd w:val="clear" w:color="auto" w:fill="5C6684" w:themeFill="accent4"/>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5"/>
      </w:tcPr>
    </w:tblStylePr>
    <w:tblStylePr w:type="lastCol">
      <w:rPr>
        <w:b/>
        <w:bCs/>
        <w:color w:val="FFFFFF" w:themeColor="background1"/>
      </w:rPr>
      <w:tblPr/>
      <w:tcPr>
        <w:tcBorders>
          <w:left w:val="nil"/>
          <w:right w:val="nil"/>
          <w:insideH w:val="nil"/>
          <w:insideV w:val="nil"/>
        </w:tcBorders>
        <w:shd w:val="clear" w:color="auto" w:fill="5C6684" w:themeFill="accent5"/>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D0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D0CB" w:themeFill="accent6"/>
      </w:tcPr>
    </w:tblStylePr>
    <w:tblStylePr w:type="lastCol">
      <w:rPr>
        <w:b/>
        <w:bCs/>
        <w:color w:val="FFFFFF" w:themeColor="background1"/>
      </w:rPr>
      <w:tblPr/>
      <w:tcPr>
        <w:tcBorders>
          <w:left w:val="nil"/>
          <w:right w:val="nil"/>
          <w:insideH w:val="nil"/>
          <w:insideV w:val="nil"/>
        </w:tcBorders>
        <w:shd w:val="clear" w:color="auto" w:fill="D1D0CB" w:themeFill="accent6"/>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F2E4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D1D0CB" w:themeFill="text1" w:themeFillTint="3F"/>
      </w:tcPr>
    </w:tblStylePr>
    <w:tblStylePr w:type="band1Horz">
      <w:tblPr/>
      <w:tcPr>
        <w:shd w:val="clear" w:color="auto" w:fill="D1D0CB" w:themeFill="text1" w:themeFillTint="3F"/>
      </w:tcPr>
    </w:tblStylePr>
  </w:style>
  <w:style w:type="table" w:styleId="MediumList1-Accent1">
    <w:name w:val="Medium List 1 Accen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F2E47"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1D0CB" w:themeFill="accent1" w:themeFillTint="3F"/>
      </w:tcPr>
    </w:tblStylePr>
    <w:tblStylePr w:type="band1Horz">
      <w:tblPr/>
      <w:tcPr>
        <w:shd w:val="clear" w:color="auto" w:fill="D1D0CB" w:themeFill="accent1" w:themeFillTint="3F"/>
      </w:tcPr>
    </w:tblStylePr>
  </w:style>
  <w:style w:type="table" w:styleId="MediumList1-Accent2">
    <w:name w:val="Medium List 1 Accent 2"/>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F2E47"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D1D0CB" w:themeFill="accent2" w:themeFillTint="3F"/>
      </w:tcPr>
    </w:tblStylePr>
    <w:tblStylePr w:type="band1Horz">
      <w:tblPr/>
      <w:tcPr>
        <w:shd w:val="clear" w:color="auto" w:fill="D1D0CB" w:themeFill="accent2" w:themeFillTint="3F"/>
      </w:tcPr>
    </w:tblStylePr>
  </w:style>
  <w:style w:type="table" w:styleId="MediumList1-Accent3">
    <w:name w:val="Medium List 1 Accent 3"/>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F2E47"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D1D0CB" w:themeFill="accent3" w:themeFillTint="3F"/>
      </w:tcPr>
    </w:tblStylePr>
    <w:tblStylePr w:type="band1Horz">
      <w:tblPr/>
      <w:tcPr>
        <w:shd w:val="clear" w:color="auto" w:fill="D1D0CB" w:themeFill="accent3" w:themeFillTint="3F"/>
      </w:tcPr>
    </w:tblStylePr>
  </w:style>
  <w:style w:type="table" w:styleId="MediumList1-Accent4">
    <w:name w:val="Medium List 1 Accent 4"/>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F2E47"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1D0CB" w:themeFill="accent4" w:themeFillTint="3F"/>
      </w:tcPr>
    </w:tblStylePr>
    <w:tblStylePr w:type="band1Horz">
      <w:tblPr/>
      <w:tcPr>
        <w:shd w:val="clear" w:color="auto" w:fill="D1D0CB" w:themeFill="accent4" w:themeFillTint="3F"/>
      </w:tcPr>
    </w:tblStylePr>
  </w:style>
  <w:style w:type="table" w:styleId="MediumList1-Accent5">
    <w:name w:val="Medium List 1 Accent 5"/>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F2E47"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1D0CB" w:themeFill="accent5" w:themeFillTint="3F"/>
      </w:tcPr>
    </w:tblStylePr>
    <w:tblStylePr w:type="band1Horz">
      <w:tblPr/>
      <w:tcPr>
        <w:shd w:val="clear" w:color="auto" w:fill="D1D0CB" w:themeFill="accent5" w:themeFillTint="3F"/>
      </w:tcPr>
    </w:tblStylePr>
  </w:style>
  <w:style w:type="table" w:styleId="MediumList1-Accent6">
    <w:name w:val="Medium List 1 Accent 6"/>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F2E47"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D1D0CB" w:themeFill="accent6" w:themeFillTint="3F"/>
      </w:tcPr>
    </w:tblStylePr>
    <w:tblStylePr w:type="band1Horz">
      <w:tblPr/>
      <w:tcPr>
        <w:shd w:val="clear" w:color="auto" w:fill="D1D0C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top w:val="nil"/>
          <w:bottom w:val="nil"/>
          <w:insideH w:val="nil"/>
          <w:insideV w:val="nil"/>
        </w:tcBorders>
        <w:shd w:val="clear" w:color="auto" w:fill="D1D0C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top w:val="nil"/>
          <w:bottom w:val="nil"/>
          <w:insideH w:val="nil"/>
          <w:insideV w:val="nil"/>
        </w:tcBorders>
        <w:shd w:val="clear" w:color="auto" w:fill="D1D0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top w:val="nil"/>
          <w:bottom w:val="nil"/>
          <w:insideH w:val="nil"/>
          <w:insideV w:val="nil"/>
        </w:tcBorders>
        <w:shd w:val="clear" w:color="auto" w:fill="D1D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top w:val="nil"/>
          <w:bottom w:val="nil"/>
          <w:insideH w:val="nil"/>
          <w:insideV w:val="nil"/>
        </w:tcBorders>
        <w:shd w:val="clear" w:color="auto" w:fill="D1D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top w:val="nil"/>
          <w:bottom w:val="nil"/>
          <w:insideH w:val="nil"/>
          <w:insideV w:val="nil"/>
        </w:tcBorders>
        <w:shd w:val="clear" w:color="auto" w:fill="D1D0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top w:val="nil"/>
          <w:bottom w:val="nil"/>
          <w:insideH w:val="nil"/>
          <w:insideV w:val="nil"/>
        </w:tcBorders>
        <w:shd w:val="clear" w:color="auto" w:fill="D1D0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top w:val="nil"/>
          <w:bottom w:val="nil"/>
          <w:insideH w:val="nil"/>
          <w:insideV w:val="nil"/>
        </w:tcBorders>
        <w:shd w:val="clear" w:color="auto" w:fill="D1D0C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D1D0CB"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1D0CB"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D1D0CB"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D1D0CB"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1D0CB"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1D0CB"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D1D0CB"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D1D0CB" w:themeFill="text1" w:themeFillTint="3F"/>
    </w:tcPr>
    <w:tblStylePr w:type="firstRow">
      <w:rPr>
        <w:b/>
        <w:bCs/>
        <w:color w:val="131237" w:themeColor="text1"/>
      </w:rPr>
      <w:tblPr/>
      <w:tcPr>
        <w:shd w:val="clear" w:color="auto" w:fill="D1D0CB" w:themeFill="tex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text1" w:themeFillTint="33"/>
      </w:tcPr>
    </w:tblStylePr>
    <w:tblStylePr w:type="band1Vert">
      <w:tblPr/>
      <w:tcPr>
        <w:shd w:val="clear" w:color="auto" w:fill="5C6684" w:themeFill="text1" w:themeFillTint="7F"/>
      </w:tcPr>
    </w:tblStylePr>
    <w:tblStylePr w:type="band1Horz">
      <w:tblPr/>
      <w:tcPr>
        <w:tcBorders>
          <w:insideH w:val="single" w:sz="6" w:space="0" w:color="000000" w:themeColor="text1"/>
          <w:insideV w:val="single" w:sz="6" w:space="0" w:color="000000" w:themeColor="text1"/>
        </w:tcBorders>
        <w:shd w:val="clear" w:color="auto" w:fill="5C66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1D0CB" w:themeFill="accent1" w:themeFillTint="3F"/>
    </w:tcPr>
    <w:tblStylePr w:type="firstRow">
      <w:rPr>
        <w:b/>
        <w:bCs/>
        <w:color w:val="131237" w:themeColor="text1"/>
      </w:rPr>
      <w:tblPr/>
      <w:tcPr>
        <w:shd w:val="clear" w:color="auto" w:fill="FFFFFF" w:themeFill="accen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1" w:themeFillTint="33"/>
      </w:tcPr>
    </w:tblStylePr>
    <w:tblStylePr w:type="band1Vert">
      <w:tblPr/>
      <w:tcPr>
        <w:shd w:val="clear" w:color="auto" w:fill="D1D0CB" w:themeFill="accent1" w:themeFillTint="7F"/>
      </w:tcPr>
    </w:tblStylePr>
    <w:tblStylePr w:type="band1Horz">
      <w:tblPr/>
      <w:tcPr>
        <w:tcBorders>
          <w:insideH w:val="single" w:sz="6" w:space="0" w:color="4F81BD" w:themeColor="accent1"/>
          <w:insideV w:val="single" w:sz="6" w:space="0" w:color="4F81BD" w:themeColor="accent1"/>
        </w:tcBorders>
        <w:shd w:val="clear" w:color="auto" w:fill="D1D0C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D1D0CB" w:themeFill="accent2" w:themeFillTint="3F"/>
    </w:tcPr>
    <w:tblStylePr w:type="firstRow">
      <w:rPr>
        <w:b/>
        <w:bCs/>
        <w:color w:val="131237" w:themeColor="text1"/>
      </w:rPr>
      <w:tblPr/>
      <w:tcPr>
        <w:shd w:val="clear" w:color="auto" w:fill="FFFFFF" w:themeFill="accent2"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2" w:themeFillTint="33"/>
      </w:tcPr>
    </w:tblStylePr>
    <w:tblStylePr w:type="band1Vert">
      <w:tblPr/>
      <w:tcPr>
        <w:shd w:val="clear" w:color="auto" w:fill="D1D0CB" w:themeFill="accent2" w:themeFillTint="7F"/>
      </w:tcPr>
    </w:tblStylePr>
    <w:tblStylePr w:type="band1Horz">
      <w:tblPr/>
      <w:tcPr>
        <w:tcBorders>
          <w:insideH w:val="single" w:sz="6" w:space="0" w:color="C0504D" w:themeColor="accent2"/>
          <w:insideV w:val="single" w:sz="6" w:space="0" w:color="C0504D" w:themeColor="accent2"/>
        </w:tcBorders>
        <w:shd w:val="clear" w:color="auto" w:fill="D1D0C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D1D0CB" w:themeFill="accent3" w:themeFillTint="3F"/>
    </w:tcPr>
    <w:tblStylePr w:type="firstRow">
      <w:rPr>
        <w:b/>
        <w:bCs/>
        <w:color w:val="131237" w:themeColor="text1"/>
      </w:rPr>
      <w:tblPr/>
      <w:tcPr>
        <w:shd w:val="clear" w:color="auto" w:fill="FFFFFF" w:themeFill="accent3"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D1D0CB" w:themeFill="accent3" w:themeFillTint="7F"/>
      </w:tcPr>
    </w:tblStylePr>
    <w:tblStylePr w:type="band1Horz">
      <w:tblPr/>
      <w:tcPr>
        <w:tcBorders>
          <w:insideH w:val="single" w:sz="6" w:space="0" w:color="9BBB59" w:themeColor="accent3"/>
          <w:insideV w:val="single" w:sz="6" w:space="0" w:color="9BBB59" w:themeColor="accent3"/>
        </w:tcBorders>
        <w:shd w:val="clear" w:color="auto" w:fill="D1D0C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1D0CB" w:themeFill="accent4" w:themeFillTint="3F"/>
    </w:tcPr>
    <w:tblStylePr w:type="firstRow">
      <w:rPr>
        <w:b/>
        <w:bCs/>
        <w:color w:val="131237" w:themeColor="text1"/>
      </w:rPr>
      <w:tblPr/>
      <w:tcPr>
        <w:shd w:val="clear" w:color="auto" w:fill="FFFFFF" w:themeFill="accent4"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4" w:themeFillTint="33"/>
      </w:tcPr>
    </w:tblStylePr>
    <w:tblStylePr w:type="band1Vert">
      <w:tblPr/>
      <w:tcPr>
        <w:shd w:val="clear" w:color="auto" w:fill="D1D0CB" w:themeFill="accent4" w:themeFillTint="7F"/>
      </w:tcPr>
    </w:tblStylePr>
    <w:tblStylePr w:type="band1Horz">
      <w:tblPr/>
      <w:tcPr>
        <w:tcBorders>
          <w:insideH w:val="single" w:sz="6" w:space="0" w:color="8064A2" w:themeColor="accent4"/>
          <w:insideV w:val="single" w:sz="6" w:space="0" w:color="8064A2" w:themeColor="accent4"/>
        </w:tcBorders>
        <w:shd w:val="clear" w:color="auto" w:fill="D1D0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1D0CB" w:themeFill="accent5" w:themeFillTint="3F"/>
    </w:tcPr>
    <w:tblStylePr w:type="firstRow">
      <w:rPr>
        <w:b/>
        <w:bCs/>
        <w:color w:val="131237" w:themeColor="text1"/>
      </w:rPr>
      <w:tblPr/>
      <w:tcPr>
        <w:shd w:val="clear" w:color="auto" w:fill="FFFFFF" w:themeFill="accent5"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D1D0CB" w:themeFill="accent5" w:themeFillTint="7F"/>
      </w:tcPr>
    </w:tblStylePr>
    <w:tblStylePr w:type="band1Horz">
      <w:tblPr/>
      <w:tcPr>
        <w:tcBorders>
          <w:insideH w:val="single" w:sz="6" w:space="0" w:color="4BACC6" w:themeColor="accent5"/>
          <w:insideV w:val="single" w:sz="6" w:space="0" w:color="4BACC6" w:themeColor="accent5"/>
        </w:tcBorders>
        <w:shd w:val="clear" w:color="auto" w:fill="D1D0C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D1D0CB" w:themeFill="accent6" w:themeFillTint="3F"/>
    </w:tcPr>
    <w:tblStylePr w:type="firstRow">
      <w:rPr>
        <w:b/>
        <w:bCs/>
        <w:color w:val="131237" w:themeColor="text1"/>
      </w:rPr>
      <w:tblPr/>
      <w:tcPr>
        <w:shd w:val="clear" w:color="auto" w:fill="FFFFFF" w:themeFill="accent6"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D1D0CB" w:themeFill="accent6" w:themeFillTint="7F"/>
      </w:tcPr>
    </w:tblStylePr>
    <w:tblStylePr w:type="band1Horz">
      <w:tblPr/>
      <w:tcPr>
        <w:tcBorders>
          <w:insideH w:val="single" w:sz="6" w:space="0" w:color="F79646" w:themeColor="accent6"/>
          <w:insideV w:val="single" w:sz="6" w:space="0" w:color="F79646" w:themeColor="accent6"/>
        </w:tcBorders>
        <w:shd w:val="clear" w:color="auto" w:fill="D1D0C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3123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3123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66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6684"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D0C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D0C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31237" w:themeFill="tex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13123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23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237" w:themeFill="text1" w:themeFillShade="BF"/>
      </w:tcPr>
    </w:tblStylePr>
    <w:tblStylePr w:type="band1Vert">
      <w:tblPr/>
      <w:tcPr>
        <w:tcBorders>
          <w:top w:val="nil"/>
          <w:left w:val="nil"/>
          <w:bottom w:val="nil"/>
          <w:right w:val="nil"/>
          <w:insideH w:val="nil"/>
          <w:insideV w:val="nil"/>
        </w:tcBorders>
        <w:shd w:val="clear" w:color="auto" w:fill="131237" w:themeFill="text1" w:themeFillShade="BF"/>
      </w:tcPr>
    </w:tblStylePr>
    <w:tblStylePr w:type="band1Horz">
      <w:tblPr/>
      <w:tcPr>
        <w:tcBorders>
          <w:top w:val="nil"/>
          <w:left w:val="nil"/>
          <w:bottom w:val="nil"/>
          <w:right w:val="nil"/>
          <w:insideH w:val="nil"/>
          <w:insideV w:val="nil"/>
        </w:tcBorders>
        <w:shd w:val="clear" w:color="auto" w:fill="131237"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1" w:themeFillShade="BF"/>
      </w:tcPr>
    </w:tblStylePr>
    <w:tblStylePr w:type="band1Vert">
      <w:tblPr/>
      <w:tcPr>
        <w:tcBorders>
          <w:top w:val="nil"/>
          <w:left w:val="nil"/>
          <w:bottom w:val="nil"/>
          <w:right w:val="nil"/>
          <w:insideH w:val="nil"/>
          <w:insideV w:val="nil"/>
        </w:tcBorders>
        <w:shd w:val="clear" w:color="auto" w:fill="5C6684" w:themeFill="accent1" w:themeFillShade="BF"/>
      </w:tcPr>
    </w:tblStylePr>
    <w:tblStylePr w:type="band1Horz">
      <w:tblPr/>
      <w:tcPr>
        <w:tcBorders>
          <w:top w:val="nil"/>
          <w:left w:val="nil"/>
          <w:bottom w:val="nil"/>
          <w:right w:val="nil"/>
          <w:insideH w:val="nil"/>
          <w:insideV w:val="nil"/>
        </w:tcBorders>
        <w:shd w:val="clear" w:color="auto" w:fill="5C6684"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F2E4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F2E47" w:themeFill="accent2" w:themeFillShade="BF"/>
      </w:tcPr>
    </w:tblStylePr>
    <w:tblStylePr w:type="band1Vert">
      <w:tblPr/>
      <w:tcPr>
        <w:tcBorders>
          <w:top w:val="nil"/>
          <w:left w:val="nil"/>
          <w:bottom w:val="nil"/>
          <w:right w:val="nil"/>
          <w:insideH w:val="nil"/>
          <w:insideV w:val="nil"/>
        </w:tcBorders>
        <w:shd w:val="clear" w:color="auto" w:fill="2F2E47" w:themeFill="accent2" w:themeFillShade="BF"/>
      </w:tcPr>
    </w:tblStylePr>
    <w:tblStylePr w:type="band1Horz">
      <w:tblPr/>
      <w:tcPr>
        <w:tcBorders>
          <w:top w:val="nil"/>
          <w:left w:val="nil"/>
          <w:bottom w:val="nil"/>
          <w:right w:val="nil"/>
          <w:insideH w:val="nil"/>
          <w:insideV w:val="nil"/>
        </w:tcBorders>
        <w:shd w:val="clear" w:color="auto" w:fill="2F2E47"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3" w:themeFillShade="BF"/>
      </w:tcPr>
    </w:tblStylePr>
    <w:tblStylePr w:type="band1Vert">
      <w:tblPr/>
      <w:tcPr>
        <w:tcBorders>
          <w:top w:val="nil"/>
          <w:left w:val="nil"/>
          <w:bottom w:val="nil"/>
          <w:right w:val="nil"/>
          <w:insideH w:val="nil"/>
          <w:insideV w:val="nil"/>
        </w:tcBorders>
        <w:shd w:val="clear" w:color="auto" w:fill="5C6684" w:themeFill="accent3" w:themeFillShade="BF"/>
      </w:tcPr>
    </w:tblStylePr>
    <w:tblStylePr w:type="band1Horz">
      <w:tblPr/>
      <w:tcPr>
        <w:tcBorders>
          <w:top w:val="nil"/>
          <w:left w:val="nil"/>
          <w:bottom w:val="nil"/>
          <w:right w:val="nil"/>
          <w:insideH w:val="nil"/>
          <w:insideV w:val="nil"/>
        </w:tcBorders>
        <w:shd w:val="clear" w:color="auto" w:fill="5C668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4" w:themeFillShade="BF"/>
      </w:tcPr>
    </w:tblStylePr>
    <w:tblStylePr w:type="band1Vert">
      <w:tblPr/>
      <w:tcPr>
        <w:tcBorders>
          <w:top w:val="nil"/>
          <w:left w:val="nil"/>
          <w:bottom w:val="nil"/>
          <w:right w:val="nil"/>
          <w:insideH w:val="nil"/>
          <w:insideV w:val="nil"/>
        </w:tcBorders>
        <w:shd w:val="clear" w:color="auto" w:fill="5C6684" w:themeFill="accent4" w:themeFillShade="BF"/>
      </w:tcPr>
    </w:tblStylePr>
    <w:tblStylePr w:type="band1Horz">
      <w:tblPr/>
      <w:tcPr>
        <w:tcBorders>
          <w:top w:val="nil"/>
          <w:left w:val="nil"/>
          <w:bottom w:val="nil"/>
          <w:right w:val="nil"/>
          <w:insideH w:val="nil"/>
          <w:insideV w:val="nil"/>
        </w:tcBorders>
        <w:shd w:val="clear" w:color="auto" w:fill="5C66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5" w:themeFillShade="BF"/>
      </w:tcPr>
    </w:tblStylePr>
    <w:tblStylePr w:type="band1Vert">
      <w:tblPr/>
      <w:tcPr>
        <w:tcBorders>
          <w:top w:val="nil"/>
          <w:left w:val="nil"/>
          <w:bottom w:val="nil"/>
          <w:right w:val="nil"/>
          <w:insideH w:val="nil"/>
          <w:insideV w:val="nil"/>
        </w:tcBorders>
        <w:shd w:val="clear" w:color="auto" w:fill="5C6684" w:themeFill="accent5" w:themeFillShade="BF"/>
      </w:tcPr>
    </w:tblStylePr>
    <w:tblStylePr w:type="band1Horz">
      <w:tblPr/>
      <w:tcPr>
        <w:tcBorders>
          <w:top w:val="nil"/>
          <w:left w:val="nil"/>
          <w:bottom w:val="nil"/>
          <w:right w:val="nil"/>
          <w:insideH w:val="nil"/>
          <w:insideV w:val="nil"/>
        </w:tcBorders>
        <w:shd w:val="clear" w:color="auto" w:fill="5C66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1D0C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6" w:themeFillShade="BF"/>
      </w:tcPr>
    </w:tblStylePr>
    <w:tblStylePr w:type="band1Vert">
      <w:tblPr/>
      <w:tcPr>
        <w:tcBorders>
          <w:top w:val="nil"/>
          <w:left w:val="nil"/>
          <w:bottom w:val="nil"/>
          <w:right w:val="nil"/>
          <w:insideH w:val="nil"/>
          <w:insideV w:val="nil"/>
        </w:tcBorders>
        <w:shd w:val="clear" w:color="auto" w:fill="5C6684" w:themeFill="accent6" w:themeFillShade="BF"/>
      </w:tcPr>
    </w:tblStylePr>
    <w:tblStylePr w:type="band1Horz">
      <w:tblPr/>
      <w:tcPr>
        <w:tcBorders>
          <w:top w:val="nil"/>
          <w:left w:val="nil"/>
          <w:bottom w:val="nil"/>
          <w:right w:val="nil"/>
          <w:insideH w:val="nil"/>
          <w:insideV w:val="nil"/>
        </w:tcBorders>
        <w:shd w:val="clear" w:color="auto" w:fill="5C6684" w:themeFill="accent6" w:themeFillShade="BF"/>
      </w:tcPr>
    </w:tblStylePr>
  </w:style>
  <w:style w:type="table" w:styleId="ColorfulShading">
    <w:name w:val="Colorful Shading"/>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1D0C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237"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131237"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237" w:themeFill="text1" w:themeFillShade="BF"/>
      </w:tcPr>
    </w:tblStylePr>
    <w:tblStylePr w:type="band1Vert">
      <w:tblPr/>
      <w:tcPr>
        <w:shd w:val="clear" w:color="auto" w:fill="5C6684" w:themeFill="text1" w:themeFillTint="66"/>
      </w:tcPr>
    </w:tblStylePr>
    <w:tblStylePr w:type="band1Horz">
      <w:tblPr/>
      <w:tcPr>
        <w:shd w:val="clear" w:color="auto" w:fill="5C6684" w:themeFill="text1" w:themeFillTint="7F"/>
      </w:tcPr>
    </w:tblStylePr>
    <w:tblStylePr w:type="neCell">
      <w:rPr>
        <w:color w:val="131237" w:themeColor="text1"/>
      </w:rPr>
    </w:tblStylePr>
    <w:tblStylePr w:type="nwCell">
      <w:rPr>
        <w:color w:val="131237" w:themeColor="text1"/>
      </w:rPr>
    </w:tblStylePr>
  </w:style>
  <w:style w:type="table" w:styleId="ColorfulShading-Accent1">
    <w:name w:val="Colorful Shading Accent 1"/>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F2E4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1" w:themeFillShade="99"/>
      </w:tcPr>
    </w:tblStylePr>
    <w:tblStylePr w:type="band1Vert">
      <w:tblPr/>
      <w:tcPr>
        <w:shd w:val="clear" w:color="auto" w:fill="D1D0CB" w:themeFill="accent1" w:themeFillTint="66"/>
      </w:tcPr>
    </w:tblStylePr>
    <w:tblStylePr w:type="band1Horz">
      <w:tblPr/>
      <w:tcPr>
        <w:shd w:val="clear" w:color="auto" w:fill="D1D0CB" w:themeFill="accent1" w:themeFillTint="7F"/>
      </w:tcPr>
    </w:tblStylePr>
    <w:tblStylePr w:type="neCell">
      <w:rPr>
        <w:color w:val="131237" w:themeColor="text1"/>
      </w:rPr>
    </w:tblStylePr>
    <w:tblStylePr w:type="nwCell">
      <w:rPr>
        <w:color w:val="131237" w:themeColor="text1"/>
      </w:rPr>
    </w:tblStylePr>
  </w:style>
  <w:style w:type="table" w:styleId="ColorfulShading-Accent2">
    <w:name w:val="Colorful Shading Accent 2"/>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2F2E4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2" w:themeFillShade="99"/>
      </w:tcPr>
    </w:tblStylePr>
    <w:tblStylePr w:type="band1Vert">
      <w:tblPr/>
      <w:tcPr>
        <w:shd w:val="clear" w:color="auto" w:fill="D1D0CB" w:themeFill="accent2" w:themeFillTint="66"/>
      </w:tcPr>
    </w:tblStylePr>
    <w:tblStylePr w:type="band1Horz">
      <w:tblPr/>
      <w:tcPr>
        <w:shd w:val="clear" w:color="auto" w:fill="D1D0CB" w:themeFill="accent2" w:themeFillTint="7F"/>
      </w:tcPr>
    </w:tblStylePr>
    <w:tblStylePr w:type="neCell">
      <w:rPr>
        <w:color w:val="131237" w:themeColor="text1"/>
      </w:rPr>
    </w:tblStylePr>
    <w:tblStylePr w:type="nwCell">
      <w:rPr>
        <w:color w:val="131237" w:themeColor="text1"/>
      </w:rPr>
    </w:tblStylePr>
  </w:style>
  <w:style w:type="table" w:styleId="ColorfulShading-Accent3">
    <w:name w:val="Colorful Shading Accent 3"/>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C668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3" w:themeFillShade="99"/>
      </w:tcPr>
    </w:tblStylePr>
    <w:tblStylePr w:type="band1Vert">
      <w:tblPr/>
      <w:tcPr>
        <w:shd w:val="clear" w:color="auto" w:fill="D1D0CB" w:themeFill="accent3" w:themeFillTint="66"/>
      </w:tcPr>
    </w:tblStylePr>
    <w:tblStylePr w:type="band1Horz">
      <w:tblPr/>
      <w:tcPr>
        <w:shd w:val="clear" w:color="auto" w:fill="D1D0CB" w:themeFill="accent3" w:themeFillTint="7F"/>
      </w:tcPr>
    </w:tblStylePr>
  </w:style>
  <w:style w:type="table" w:styleId="ColorfulShading-Accent4">
    <w:name w:val="Colorful Shading Accent 4"/>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2F2E4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4" w:themeFillShade="99"/>
      </w:tcPr>
    </w:tblStylePr>
    <w:tblStylePr w:type="band1Vert">
      <w:tblPr/>
      <w:tcPr>
        <w:shd w:val="clear" w:color="auto" w:fill="D1D0CB" w:themeFill="accent4" w:themeFillTint="66"/>
      </w:tcPr>
    </w:tblStylePr>
    <w:tblStylePr w:type="band1Horz">
      <w:tblPr/>
      <w:tcPr>
        <w:shd w:val="clear" w:color="auto" w:fill="D1D0CB" w:themeFill="accent4" w:themeFillTint="7F"/>
      </w:tcPr>
    </w:tblStylePr>
    <w:tblStylePr w:type="neCell">
      <w:rPr>
        <w:color w:val="131237" w:themeColor="text1"/>
      </w:rPr>
    </w:tblStylePr>
    <w:tblStylePr w:type="nwCell">
      <w:rPr>
        <w:color w:val="131237" w:themeColor="text1"/>
      </w:rPr>
    </w:tblStylePr>
  </w:style>
  <w:style w:type="table" w:styleId="ColorfulShading-Accent5">
    <w:name w:val="Colorful Shading Accent 5"/>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5C668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5" w:themeFillShade="99"/>
      </w:tcPr>
    </w:tblStylePr>
    <w:tblStylePr w:type="band1Vert">
      <w:tblPr/>
      <w:tcPr>
        <w:shd w:val="clear" w:color="auto" w:fill="D1D0CB" w:themeFill="accent5" w:themeFillTint="66"/>
      </w:tcPr>
    </w:tblStylePr>
    <w:tblStylePr w:type="band1Horz">
      <w:tblPr/>
      <w:tcPr>
        <w:shd w:val="clear" w:color="auto" w:fill="D1D0CB" w:themeFill="accent5" w:themeFillTint="7F"/>
      </w:tcPr>
    </w:tblStylePr>
    <w:tblStylePr w:type="neCell">
      <w:rPr>
        <w:color w:val="131237" w:themeColor="text1"/>
      </w:rPr>
    </w:tblStylePr>
    <w:tblStylePr w:type="nwCell">
      <w:rPr>
        <w:color w:val="131237" w:themeColor="text1"/>
      </w:rPr>
    </w:tblStylePr>
  </w:style>
  <w:style w:type="table" w:styleId="ColorfulShading-Accent6">
    <w:name w:val="Colorful Shading Accent 6"/>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5C668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6" w:themeFillShade="99"/>
      </w:tcPr>
    </w:tblStylePr>
    <w:tblStylePr w:type="band1Vert">
      <w:tblPr/>
      <w:tcPr>
        <w:shd w:val="clear" w:color="auto" w:fill="D1D0CB" w:themeFill="accent6" w:themeFillTint="66"/>
      </w:tcPr>
    </w:tblStylePr>
    <w:tblStylePr w:type="band1Horz">
      <w:tblPr/>
      <w:tcPr>
        <w:shd w:val="clear" w:color="auto" w:fill="D1D0CB" w:themeFill="accent6" w:themeFillTint="7F"/>
      </w:tcPr>
    </w:tblStylePr>
    <w:tblStylePr w:type="neCell">
      <w:rPr>
        <w:color w:val="131237" w:themeColor="text1"/>
      </w:rPr>
    </w:tblStylePr>
    <w:tblStylePr w:type="nwCell">
      <w:rPr>
        <w:color w:val="131237" w:themeColor="text1"/>
      </w:rPr>
    </w:tblStylePr>
  </w:style>
  <w:style w:type="table" w:styleId="ColorfulList">
    <w:name w:val="Colorful List"/>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D1D0CB" w:themeFill="tex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text1" w:themeFillTint="3F"/>
      </w:tcPr>
    </w:tblStylePr>
    <w:tblStylePr w:type="band1Horz">
      <w:tblPr/>
      <w:tcPr>
        <w:shd w:val="clear" w:color="auto" w:fill="D1D0CB" w:themeFill="text1" w:themeFillTint="33"/>
      </w:tcPr>
    </w:tblStylePr>
  </w:style>
  <w:style w:type="table" w:styleId="ColorfulList-Accent1">
    <w:name w:val="Colorful List Accent 1"/>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1" w:themeFillTint="3F"/>
      </w:tcPr>
    </w:tblStylePr>
    <w:tblStylePr w:type="band1Horz">
      <w:tblPr/>
      <w:tcPr>
        <w:shd w:val="clear" w:color="auto" w:fill="D1D0CB" w:themeFill="accent1" w:themeFillTint="33"/>
      </w:tcPr>
    </w:tblStylePr>
  </w:style>
  <w:style w:type="table" w:styleId="ColorfulList-Accent2">
    <w:name w:val="Colorful List Accent 2"/>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2"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2" w:themeFillTint="3F"/>
      </w:tcPr>
    </w:tblStylePr>
    <w:tblStylePr w:type="band1Horz">
      <w:tblPr/>
      <w:tcPr>
        <w:shd w:val="clear" w:color="auto" w:fill="D1D0CB" w:themeFill="accent2" w:themeFillTint="33"/>
      </w:tcPr>
    </w:tblStylePr>
  </w:style>
  <w:style w:type="table" w:styleId="ColorfulList-Accent3">
    <w:name w:val="Colorful List Accent 3"/>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3" w:themeFillTint="19"/>
    </w:tcPr>
    <w:tblStylePr w:type="firstRow">
      <w:rPr>
        <w:b/>
        <w:bCs/>
        <w:color w:val="FFFFFF" w:themeColor="background1"/>
      </w:rPr>
      <w:tblPr/>
      <w:tcPr>
        <w:tcBorders>
          <w:bottom w:val="single" w:sz="12" w:space="0" w:color="FFFFFF" w:themeColor="background1"/>
        </w:tcBorders>
        <w:shd w:val="clear" w:color="auto" w:fill="5C6684" w:themeFill="accent4" w:themeFillShade="CC"/>
      </w:tcPr>
    </w:tblStylePr>
    <w:tblStylePr w:type="lastRow">
      <w:rPr>
        <w:b/>
        <w:bCs/>
        <w:color w:val="5C66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4" w:themeFillTint="19"/>
    </w:tcPr>
    <w:tblStylePr w:type="firstRow">
      <w:rPr>
        <w:b/>
        <w:bCs/>
        <w:color w:val="FFFFFF" w:themeColor="background1"/>
      </w:rPr>
      <w:tblPr/>
      <w:tcPr>
        <w:tcBorders>
          <w:bottom w:val="single" w:sz="12" w:space="0" w:color="FFFFFF" w:themeColor="background1"/>
        </w:tcBorders>
        <w:shd w:val="clear" w:color="auto" w:fill="5C6684" w:themeFill="accent3" w:themeFillShade="CC"/>
      </w:tcPr>
    </w:tblStylePr>
    <w:tblStylePr w:type="lastRow">
      <w:rPr>
        <w:b/>
        <w:bCs/>
        <w:color w:val="5C66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4" w:themeFillTint="3F"/>
      </w:tcPr>
    </w:tblStylePr>
    <w:tblStylePr w:type="band1Horz">
      <w:tblPr/>
      <w:tcPr>
        <w:shd w:val="clear" w:color="auto" w:fill="D1D0CB" w:themeFill="accent4" w:themeFillTint="33"/>
      </w:tcPr>
    </w:tblStylePr>
  </w:style>
  <w:style w:type="table" w:styleId="ColorfulList-Accent5">
    <w:name w:val="Colorful List Accent 5"/>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5C6684" w:themeFill="accent6" w:themeFillShade="CC"/>
      </w:tcPr>
    </w:tblStylePr>
    <w:tblStylePr w:type="lastRow">
      <w:rPr>
        <w:b/>
        <w:bCs/>
        <w:color w:val="5C668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5C6684" w:themeFill="accent5" w:themeFillShade="CC"/>
      </w:tcPr>
    </w:tblStylePr>
    <w:tblStylePr w:type="lastRow">
      <w:rPr>
        <w:b/>
        <w:bCs/>
        <w:color w:val="5C66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text1" w:themeFillTint="33"/>
    </w:tcPr>
    <w:tblStylePr w:type="firstRow">
      <w:rPr>
        <w:b/>
        <w:bCs/>
      </w:rPr>
      <w:tblPr/>
      <w:tcPr>
        <w:shd w:val="clear" w:color="auto" w:fill="5C6684" w:themeFill="text1" w:themeFillTint="66"/>
      </w:tcPr>
    </w:tblStylePr>
    <w:tblStylePr w:type="lastRow">
      <w:rPr>
        <w:b/>
        <w:bCs/>
        <w:color w:val="131237" w:themeColor="text1"/>
      </w:rPr>
      <w:tblPr/>
      <w:tcPr>
        <w:shd w:val="clear" w:color="auto" w:fill="5C6684" w:themeFill="text1" w:themeFillTint="66"/>
      </w:tcPr>
    </w:tblStylePr>
    <w:tblStylePr w:type="firstCol">
      <w:rPr>
        <w:color w:val="FFFFFF" w:themeColor="background1"/>
      </w:rPr>
      <w:tblPr/>
      <w:tcPr>
        <w:shd w:val="clear" w:color="auto" w:fill="131237" w:themeFill="text1" w:themeFillShade="BF"/>
      </w:tcPr>
    </w:tblStylePr>
    <w:tblStylePr w:type="lastCol">
      <w:rPr>
        <w:color w:val="FFFFFF" w:themeColor="background1"/>
      </w:rPr>
      <w:tblPr/>
      <w:tcPr>
        <w:shd w:val="clear" w:color="auto" w:fill="131237" w:themeFill="text1" w:themeFillShade="BF"/>
      </w:tc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ColorfulGrid-Accent1">
    <w:name w:val="Colorful Grid Accent 1"/>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1" w:themeFillTint="33"/>
    </w:tcPr>
    <w:tblStylePr w:type="firstRow">
      <w:rPr>
        <w:b/>
        <w:bCs/>
      </w:rPr>
      <w:tblPr/>
      <w:tcPr>
        <w:shd w:val="clear" w:color="auto" w:fill="D1D0CB" w:themeFill="accent1" w:themeFillTint="66"/>
      </w:tcPr>
    </w:tblStylePr>
    <w:tblStylePr w:type="lastRow">
      <w:rPr>
        <w:b/>
        <w:bCs/>
        <w:color w:val="131237" w:themeColor="text1"/>
      </w:rPr>
      <w:tblPr/>
      <w:tcPr>
        <w:shd w:val="clear" w:color="auto" w:fill="D1D0CB" w:themeFill="accent1" w:themeFillTint="66"/>
      </w:tcPr>
    </w:tblStylePr>
    <w:tblStylePr w:type="firstCol">
      <w:rPr>
        <w:color w:val="FFFFFF" w:themeColor="background1"/>
      </w:rPr>
      <w:tblPr/>
      <w:tcPr>
        <w:shd w:val="clear" w:color="auto" w:fill="5C6684" w:themeFill="accent1" w:themeFillShade="BF"/>
      </w:tcPr>
    </w:tblStylePr>
    <w:tblStylePr w:type="lastCol">
      <w:rPr>
        <w:color w:val="FFFFFF" w:themeColor="background1"/>
      </w:rPr>
      <w:tblPr/>
      <w:tcPr>
        <w:shd w:val="clear" w:color="auto" w:fill="5C6684" w:themeFill="accent1" w:themeFillShade="BF"/>
      </w:tc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ColorfulGrid-Accent2">
    <w:name w:val="Colorful Grid Accent 2"/>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2" w:themeFillTint="33"/>
    </w:tcPr>
    <w:tblStylePr w:type="firstRow">
      <w:rPr>
        <w:b/>
        <w:bCs/>
      </w:rPr>
      <w:tblPr/>
      <w:tcPr>
        <w:shd w:val="clear" w:color="auto" w:fill="D1D0CB" w:themeFill="accent2" w:themeFillTint="66"/>
      </w:tcPr>
    </w:tblStylePr>
    <w:tblStylePr w:type="lastRow">
      <w:rPr>
        <w:b/>
        <w:bCs/>
        <w:color w:val="131237" w:themeColor="text1"/>
      </w:rPr>
      <w:tblPr/>
      <w:tcPr>
        <w:shd w:val="clear" w:color="auto" w:fill="D1D0CB" w:themeFill="accent2" w:themeFillTint="66"/>
      </w:tcPr>
    </w:tblStylePr>
    <w:tblStylePr w:type="firstCol">
      <w:rPr>
        <w:color w:val="FFFFFF" w:themeColor="background1"/>
      </w:rPr>
      <w:tblPr/>
      <w:tcPr>
        <w:shd w:val="clear" w:color="auto" w:fill="2F2E47" w:themeFill="accent2" w:themeFillShade="BF"/>
      </w:tcPr>
    </w:tblStylePr>
    <w:tblStylePr w:type="lastCol">
      <w:rPr>
        <w:color w:val="FFFFFF" w:themeColor="background1"/>
      </w:rPr>
      <w:tblPr/>
      <w:tcPr>
        <w:shd w:val="clear" w:color="auto" w:fill="2F2E47" w:themeFill="accent2" w:themeFillShade="BF"/>
      </w:tc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ColorfulGrid-Accent3">
    <w:name w:val="Colorful Grid Accent 3"/>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3" w:themeFillTint="33"/>
    </w:tcPr>
    <w:tblStylePr w:type="firstRow">
      <w:rPr>
        <w:b/>
        <w:bCs/>
      </w:rPr>
      <w:tblPr/>
      <w:tcPr>
        <w:shd w:val="clear" w:color="auto" w:fill="D1D0CB" w:themeFill="accent3" w:themeFillTint="66"/>
      </w:tcPr>
    </w:tblStylePr>
    <w:tblStylePr w:type="lastRow">
      <w:rPr>
        <w:b/>
        <w:bCs/>
        <w:color w:val="131237" w:themeColor="text1"/>
      </w:rPr>
      <w:tblPr/>
      <w:tcPr>
        <w:shd w:val="clear" w:color="auto" w:fill="D1D0CB" w:themeFill="accent3" w:themeFillTint="66"/>
      </w:tcPr>
    </w:tblStylePr>
    <w:tblStylePr w:type="firstCol">
      <w:rPr>
        <w:color w:val="FFFFFF" w:themeColor="background1"/>
      </w:rPr>
      <w:tblPr/>
      <w:tcPr>
        <w:shd w:val="clear" w:color="auto" w:fill="5C6684" w:themeFill="accent3" w:themeFillShade="BF"/>
      </w:tcPr>
    </w:tblStylePr>
    <w:tblStylePr w:type="lastCol">
      <w:rPr>
        <w:color w:val="FFFFFF" w:themeColor="background1"/>
      </w:rPr>
      <w:tblPr/>
      <w:tcPr>
        <w:shd w:val="clear" w:color="auto" w:fill="5C6684" w:themeFill="accent3" w:themeFillShade="BF"/>
      </w:tc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ColorfulGrid-Accent4">
    <w:name w:val="Colorful Grid Accent 4"/>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4" w:themeFillTint="33"/>
    </w:tcPr>
    <w:tblStylePr w:type="firstRow">
      <w:rPr>
        <w:b/>
        <w:bCs/>
      </w:rPr>
      <w:tblPr/>
      <w:tcPr>
        <w:shd w:val="clear" w:color="auto" w:fill="D1D0CB" w:themeFill="accent4" w:themeFillTint="66"/>
      </w:tcPr>
    </w:tblStylePr>
    <w:tblStylePr w:type="lastRow">
      <w:rPr>
        <w:b/>
        <w:bCs/>
        <w:color w:val="131237" w:themeColor="text1"/>
      </w:rPr>
      <w:tblPr/>
      <w:tcPr>
        <w:shd w:val="clear" w:color="auto" w:fill="D1D0CB" w:themeFill="accent4" w:themeFillTint="66"/>
      </w:tcPr>
    </w:tblStylePr>
    <w:tblStylePr w:type="firstCol">
      <w:rPr>
        <w:color w:val="FFFFFF" w:themeColor="background1"/>
      </w:rPr>
      <w:tblPr/>
      <w:tcPr>
        <w:shd w:val="clear" w:color="auto" w:fill="5C6684" w:themeFill="accent4" w:themeFillShade="BF"/>
      </w:tcPr>
    </w:tblStylePr>
    <w:tblStylePr w:type="lastCol">
      <w:rPr>
        <w:color w:val="FFFFFF" w:themeColor="background1"/>
      </w:rPr>
      <w:tblPr/>
      <w:tcPr>
        <w:shd w:val="clear" w:color="auto" w:fill="5C6684" w:themeFill="accent4" w:themeFillShade="BF"/>
      </w:tc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ColorfulGrid-Accent5">
    <w:name w:val="Colorful Grid Accent 5"/>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5" w:themeFillTint="33"/>
    </w:tcPr>
    <w:tblStylePr w:type="firstRow">
      <w:rPr>
        <w:b/>
        <w:bCs/>
      </w:rPr>
      <w:tblPr/>
      <w:tcPr>
        <w:shd w:val="clear" w:color="auto" w:fill="D1D0CB" w:themeFill="accent5" w:themeFillTint="66"/>
      </w:tcPr>
    </w:tblStylePr>
    <w:tblStylePr w:type="lastRow">
      <w:rPr>
        <w:b/>
        <w:bCs/>
        <w:color w:val="131237" w:themeColor="text1"/>
      </w:rPr>
      <w:tblPr/>
      <w:tcPr>
        <w:shd w:val="clear" w:color="auto" w:fill="D1D0CB" w:themeFill="accent5" w:themeFillTint="66"/>
      </w:tcPr>
    </w:tblStylePr>
    <w:tblStylePr w:type="firstCol">
      <w:rPr>
        <w:color w:val="FFFFFF" w:themeColor="background1"/>
      </w:rPr>
      <w:tblPr/>
      <w:tcPr>
        <w:shd w:val="clear" w:color="auto" w:fill="5C6684" w:themeFill="accent5" w:themeFillShade="BF"/>
      </w:tcPr>
    </w:tblStylePr>
    <w:tblStylePr w:type="lastCol">
      <w:rPr>
        <w:color w:val="FFFFFF" w:themeColor="background1"/>
      </w:rPr>
      <w:tblPr/>
      <w:tcPr>
        <w:shd w:val="clear" w:color="auto" w:fill="5C6684" w:themeFill="accent5" w:themeFillShade="BF"/>
      </w:tc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ColorfulGrid-Accent6">
    <w:name w:val="Colorful Grid Accent 6"/>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6" w:themeFillTint="33"/>
    </w:tcPr>
    <w:tblStylePr w:type="firstRow">
      <w:rPr>
        <w:b/>
        <w:bCs/>
      </w:rPr>
      <w:tblPr/>
      <w:tcPr>
        <w:shd w:val="clear" w:color="auto" w:fill="D1D0CB" w:themeFill="accent6" w:themeFillTint="66"/>
      </w:tcPr>
    </w:tblStylePr>
    <w:tblStylePr w:type="lastRow">
      <w:rPr>
        <w:b/>
        <w:bCs/>
        <w:color w:val="131237" w:themeColor="text1"/>
      </w:rPr>
      <w:tblPr/>
      <w:tcPr>
        <w:shd w:val="clear" w:color="auto" w:fill="D1D0CB" w:themeFill="accent6" w:themeFillTint="66"/>
      </w:tcPr>
    </w:tblStylePr>
    <w:tblStylePr w:type="firstCol">
      <w:rPr>
        <w:color w:val="FFFFFF" w:themeColor="background1"/>
      </w:rPr>
      <w:tblPr/>
      <w:tcPr>
        <w:shd w:val="clear" w:color="auto" w:fill="5C6684" w:themeFill="accent6" w:themeFillShade="BF"/>
      </w:tcPr>
    </w:tblStylePr>
    <w:tblStylePr w:type="lastCol">
      <w:rPr>
        <w:color w:val="FFFFFF" w:themeColor="background1"/>
      </w:rPr>
      <w:tblPr/>
      <w:tcPr>
        <w:shd w:val="clear" w:color="auto" w:fill="5C6684" w:themeFill="accent6" w:themeFillShade="BF"/>
      </w:tc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6684"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668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668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C668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F2E47"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F2E47"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2F2E47"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C668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2F2E47"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C6684"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C668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C6684"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2E4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F2E4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68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C668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31237" w:themeColor="text1"/>
    </w:rPr>
  </w:style>
  <w:style w:type="character" w:customStyle="1" w:styleId="QuoteChar">
    <w:name w:val="Quote Char"/>
    <w:basedOn w:val="DefaultParagraphFont"/>
    <w:link w:val="Quote"/>
    <w:uiPriority w:val="29"/>
    <w:rsid w:val="00FC693F"/>
    <w:rPr>
      <w:i/>
      <w:iCs/>
      <w:color w:val="131237"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C668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F2E47"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F2E47"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F2E47"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C668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F2E47"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C668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5C6684" w:themeColor="accent1"/>
    </w:rPr>
  </w:style>
  <w:style w:type="character" w:customStyle="1" w:styleId="IntenseQuoteChar">
    <w:name w:val="Intense Quote Char"/>
    <w:basedOn w:val="DefaultParagraphFont"/>
    <w:link w:val="IntenseQuote"/>
    <w:uiPriority w:val="30"/>
    <w:rsid w:val="00FC693F"/>
    <w:rPr>
      <w:b/>
      <w:bCs/>
      <w:i/>
      <w:iCs/>
      <w:color w:val="5C6684" w:themeColor="accent1"/>
    </w:rPr>
  </w:style>
  <w:style w:type="character" w:styleId="SubtleEmphasis">
    <w:name w:val="Subtle Emphasis"/>
    <w:basedOn w:val="DefaultParagraphFont"/>
    <w:uiPriority w:val="19"/>
    <w:qFormat/>
    <w:rsid w:val="00FC693F"/>
    <w:rPr>
      <w:i/>
      <w:iCs/>
      <w:color w:val="5C6684" w:themeColor="text1" w:themeTint="7F"/>
    </w:rPr>
  </w:style>
  <w:style w:type="character" w:styleId="IntenseEmphasis">
    <w:name w:val="Intense Emphasis"/>
    <w:basedOn w:val="DefaultParagraphFont"/>
    <w:uiPriority w:val="21"/>
    <w:qFormat/>
    <w:rsid w:val="00FC693F"/>
    <w:rPr>
      <w:b/>
      <w:bCs/>
      <w:i/>
      <w:iCs/>
      <w:color w:val="5C6684" w:themeColor="accent1"/>
    </w:rPr>
  </w:style>
  <w:style w:type="character" w:styleId="SubtleReference">
    <w:name w:val="Subtle Reference"/>
    <w:basedOn w:val="DefaultParagraphFont"/>
    <w:uiPriority w:val="31"/>
    <w:qFormat/>
    <w:rsid w:val="00FC693F"/>
    <w:rPr>
      <w:smallCaps/>
      <w:color w:val="5C6684" w:themeColor="accent2"/>
      <w:u w:val="single"/>
    </w:rPr>
  </w:style>
  <w:style w:type="character" w:styleId="IntenseReference">
    <w:name w:val="Intense Reference"/>
    <w:basedOn w:val="DefaultParagraphFont"/>
    <w:uiPriority w:val="32"/>
    <w:qFormat/>
    <w:rsid w:val="00FC693F"/>
    <w:rPr>
      <w:b/>
      <w:bCs/>
      <w:smallCaps/>
      <w:color w:val="5C6684"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31237"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left w:val="nil"/>
          <w:right w:val="nil"/>
          <w:insideH w:val="nil"/>
          <w:insideV w:val="nil"/>
        </w:tcBorders>
        <w:shd w:val="clear" w:color="auto" w:fill="D1D0CB" w:themeFill="text1" w:themeFillTint="3F"/>
      </w:tcPr>
    </w:tblStylePr>
  </w:style>
  <w:style w:type="table" w:styleId="LightShading-Accent1">
    <w:name w:val="Light Shading Accent 1"/>
    <w:basedOn w:val="TableNormal"/>
    <w:uiPriority w:val="60"/>
    <w:rsid w:val="00FC693F"/>
    <w:pPr>
      <w:spacing w:after="0" w:line="240" w:lineRule="auto"/>
    </w:pPr>
    <w:rPr>
      <w:color w:val="5C668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left w:val="nil"/>
          <w:right w:val="nil"/>
          <w:insideH w:val="nil"/>
          <w:insideV w:val="nil"/>
        </w:tcBorders>
        <w:shd w:val="clear" w:color="auto" w:fill="D1D0CB" w:themeFill="accent1" w:themeFillTint="3F"/>
      </w:tcPr>
    </w:tblStylePr>
  </w:style>
  <w:style w:type="table" w:styleId="LightShading-Accent2">
    <w:name w:val="Light Shading Accent 2"/>
    <w:basedOn w:val="TableNormal"/>
    <w:uiPriority w:val="60"/>
    <w:rsid w:val="00FC693F"/>
    <w:pPr>
      <w:spacing w:after="0" w:line="240" w:lineRule="auto"/>
    </w:pPr>
    <w:rPr>
      <w:color w:val="2F2E47"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left w:val="nil"/>
          <w:right w:val="nil"/>
          <w:insideH w:val="nil"/>
          <w:insideV w:val="nil"/>
        </w:tcBorders>
        <w:shd w:val="clear" w:color="auto" w:fill="D1D0CB" w:themeFill="accent2" w:themeFillTint="3F"/>
      </w:tcPr>
    </w:tblStylePr>
  </w:style>
  <w:style w:type="table" w:styleId="LightShading-Accent3">
    <w:name w:val="Light Shading Accent 3"/>
    <w:basedOn w:val="TableNormal"/>
    <w:uiPriority w:val="60"/>
    <w:rsid w:val="00FC693F"/>
    <w:pPr>
      <w:spacing w:after="0" w:line="240" w:lineRule="auto"/>
    </w:pPr>
    <w:rPr>
      <w:color w:val="5C668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left w:val="nil"/>
          <w:right w:val="nil"/>
          <w:insideH w:val="nil"/>
          <w:insideV w:val="nil"/>
        </w:tcBorders>
        <w:shd w:val="clear" w:color="auto" w:fill="D1D0CB" w:themeFill="accent3" w:themeFillTint="3F"/>
      </w:tcPr>
    </w:tblStylePr>
  </w:style>
  <w:style w:type="table" w:styleId="LightShading-Accent4">
    <w:name w:val="Light Shading Accent 4"/>
    <w:basedOn w:val="TableNormal"/>
    <w:uiPriority w:val="60"/>
    <w:rsid w:val="00FC693F"/>
    <w:pPr>
      <w:spacing w:after="0" w:line="240" w:lineRule="auto"/>
    </w:pPr>
    <w:rPr>
      <w:color w:val="5C668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left w:val="nil"/>
          <w:right w:val="nil"/>
          <w:insideH w:val="nil"/>
          <w:insideV w:val="nil"/>
        </w:tcBorders>
        <w:shd w:val="clear" w:color="auto" w:fill="D1D0CB" w:themeFill="accent4" w:themeFillTint="3F"/>
      </w:tcPr>
    </w:tblStylePr>
  </w:style>
  <w:style w:type="table" w:styleId="LightShading-Accent5">
    <w:name w:val="Light Shading Accent 5"/>
    <w:basedOn w:val="TableNormal"/>
    <w:uiPriority w:val="60"/>
    <w:rsid w:val="00FC693F"/>
    <w:pPr>
      <w:spacing w:after="0" w:line="240" w:lineRule="auto"/>
    </w:pPr>
    <w:rPr>
      <w:color w:val="5C668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left w:val="nil"/>
          <w:right w:val="nil"/>
          <w:insideH w:val="nil"/>
          <w:insideV w:val="nil"/>
        </w:tcBorders>
        <w:shd w:val="clear" w:color="auto" w:fill="D1D0CB" w:themeFill="accent5" w:themeFillTint="3F"/>
      </w:tcPr>
    </w:tblStylePr>
  </w:style>
  <w:style w:type="table" w:styleId="LightShading-Accent6">
    <w:name w:val="Light Shading Accent 6"/>
    <w:basedOn w:val="TableNormal"/>
    <w:uiPriority w:val="60"/>
    <w:rsid w:val="00FC693F"/>
    <w:pPr>
      <w:spacing w:after="0" w:line="240" w:lineRule="auto"/>
    </w:pPr>
    <w:rPr>
      <w:color w:val="5C668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left w:val="nil"/>
          <w:right w:val="nil"/>
          <w:insideH w:val="nil"/>
          <w:insideV w:val="nil"/>
        </w:tcBorders>
        <w:shd w:val="clear" w:color="auto" w:fill="D1D0C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31237"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1D0CB"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0CB"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D1D0CB"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1D0CB"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1D0CB"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1D0CB"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D1D0CB"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1D0CB"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D1D0CB"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1D0CB"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1D0CB"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1D0CB"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1D0CB"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D1D0CB"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D1D0CB"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131237"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D1D0CB" w:themeFill="text1" w:themeFillTint="3F"/>
      </w:tcPr>
    </w:tblStylePr>
    <w:tblStylePr w:type="band1Horz">
      <w:tblPr/>
      <w:tcPr>
        <w:tcBorders>
          <w:insideH w:val="nil"/>
          <w:insideV w:val="nil"/>
        </w:tcBorders>
        <w:shd w:val="clear" w:color="auto" w:fill="D1D0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C6684"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1" w:themeFillTint="3F"/>
      </w:tcPr>
    </w:tblStylePr>
    <w:tblStylePr w:type="band1Horz">
      <w:tblPr/>
      <w:tcPr>
        <w:tcBorders>
          <w:insideH w:val="nil"/>
          <w:insideV w:val="nil"/>
        </w:tcBorders>
        <w:shd w:val="clear" w:color="auto" w:fill="D1D0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5C6684"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2" w:themeFillTint="3F"/>
      </w:tcPr>
    </w:tblStylePr>
    <w:tblStylePr w:type="band1Horz">
      <w:tblPr/>
      <w:tcPr>
        <w:tcBorders>
          <w:insideH w:val="nil"/>
          <w:insideV w:val="nil"/>
        </w:tcBorders>
        <w:shd w:val="clear" w:color="auto" w:fill="D1D0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5C6684"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3" w:themeFillTint="3F"/>
      </w:tcPr>
    </w:tblStylePr>
    <w:tblStylePr w:type="band1Horz">
      <w:tblPr/>
      <w:tcPr>
        <w:tcBorders>
          <w:insideH w:val="nil"/>
          <w:insideV w:val="nil"/>
        </w:tcBorders>
        <w:shd w:val="clear" w:color="auto" w:fill="D1D0C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5C6684"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4" w:themeFillTint="3F"/>
      </w:tcPr>
    </w:tblStylePr>
    <w:tblStylePr w:type="band1Horz">
      <w:tblPr/>
      <w:tcPr>
        <w:tcBorders>
          <w:insideH w:val="nil"/>
          <w:insideV w:val="nil"/>
        </w:tcBorders>
        <w:shd w:val="clear" w:color="auto" w:fill="D1D0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5C6684"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5" w:themeFillTint="3F"/>
      </w:tcPr>
    </w:tblStylePr>
    <w:tblStylePr w:type="band1Horz">
      <w:tblPr/>
      <w:tcPr>
        <w:tcBorders>
          <w:insideH w:val="nil"/>
          <w:insideV w:val="nil"/>
        </w:tcBorders>
        <w:shd w:val="clear" w:color="auto" w:fill="D1D0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D1D0CB"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6" w:themeFillTint="3F"/>
      </w:tcPr>
    </w:tblStylePr>
    <w:tblStylePr w:type="band1Horz">
      <w:tblPr/>
      <w:tcPr>
        <w:tcBorders>
          <w:insideH w:val="nil"/>
          <w:insideV w:val="nil"/>
        </w:tcBorders>
        <w:shd w:val="clear" w:color="auto" w:fill="D1D0C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31237"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31237" w:themeFill="text1"/>
      </w:tcPr>
    </w:tblStylePr>
    <w:tblStylePr w:type="lastCol">
      <w:rPr>
        <w:b/>
        <w:bCs/>
        <w:color w:val="FFFFFF" w:themeColor="background1"/>
      </w:rPr>
      <w:tblPr/>
      <w:tcPr>
        <w:tcBorders>
          <w:left w:val="nil"/>
          <w:right w:val="nil"/>
          <w:insideH w:val="nil"/>
          <w:insideV w:val="nil"/>
        </w:tcBorders>
        <w:shd w:val="clear" w:color="auto" w:fill="131237" w:themeFill="tex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1"/>
      </w:tcPr>
    </w:tblStylePr>
    <w:tblStylePr w:type="lastCol">
      <w:rPr>
        <w:b/>
        <w:bCs/>
        <w:color w:val="FFFFFF" w:themeColor="background1"/>
      </w:rPr>
      <w:tblPr/>
      <w:tcPr>
        <w:tcBorders>
          <w:left w:val="nil"/>
          <w:right w:val="nil"/>
          <w:insideH w:val="nil"/>
          <w:insideV w:val="nil"/>
        </w:tcBorders>
        <w:shd w:val="clear" w:color="auto" w:fill="5C6684" w:themeFill="accen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2"/>
      </w:tcPr>
    </w:tblStylePr>
    <w:tblStylePr w:type="lastCol">
      <w:rPr>
        <w:b/>
        <w:bCs/>
        <w:color w:val="FFFFFF" w:themeColor="background1"/>
      </w:rPr>
      <w:tblPr/>
      <w:tcPr>
        <w:tcBorders>
          <w:left w:val="nil"/>
          <w:right w:val="nil"/>
          <w:insideH w:val="nil"/>
          <w:insideV w:val="nil"/>
        </w:tcBorders>
        <w:shd w:val="clear" w:color="auto" w:fill="5C6684" w:themeFill="accent2"/>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3"/>
      </w:tcPr>
    </w:tblStylePr>
    <w:tblStylePr w:type="lastCol">
      <w:rPr>
        <w:b/>
        <w:bCs/>
        <w:color w:val="FFFFFF" w:themeColor="background1"/>
      </w:rPr>
      <w:tblPr/>
      <w:tcPr>
        <w:tcBorders>
          <w:left w:val="nil"/>
          <w:right w:val="nil"/>
          <w:insideH w:val="nil"/>
          <w:insideV w:val="nil"/>
        </w:tcBorders>
        <w:shd w:val="clear" w:color="auto" w:fill="5C6684" w:themeFill="accent3"/>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4"/>
      </w:tcPr>
    </w:tblStylePr>
    <w:tblStylePr w:type="lastCol">
      <w:rPr>
        <w:b/>
        <w:bCs/>
        <w:color w:val="FFFFFF" w:themeColor="background1"/>
      </w:rPr>
      <w:tblPr/>
      <w:tcPr>
        <w:tcBorders>
          <w:left w:val="nil"/>
          <w:right w:val="nil"/>
          <w:insideH w:val="nil"/>
          <w:insideV w:val="nil"/>
        </w:tcBorders>
        <w:shd w:val="clear" w:color="auto" w:fill="5C6684" w:themeFill="accent4"/>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5"/>
      </w:tcPr>
    </w:tblStylePr>
    <w:tblStylePr w:type="lastCol">
      <w:rPr>
        <w:b/>
        <w:bCs/>
        <w:color w:val="FFFFFF" w:themeColor="background1"/>
      </w:rPr>
      <w:tblPr/>
      <w:tcPr>
        <w:tcBorders>
          <w:left w:val="nil"/>
          <w:right w:val="nil"/>
          <w:insideH w:val="nil"/>
          <w:insideV w:val="nil"/>
        </w:tcBorders>
        <w:shd w:val="clear" w:color="auto" w:fill="5C6684" w:themeFill="accent5"/>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D0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D0CB" w:themeFill="accent6"/>
      </w:tcPr>
    </w:tblStylePr>
    <w:tblStylePr w:type="lastCol">
      <w:rPr>
        <w:b/>
        <w:bCs/>
        <w:color w:val="FFFFFF" w:themeColor="background1"/>
      </w:rPr>
      <w:tblPr/>
      <w:tcPr>
        <w:tcBorders>
          <w:left w:val="nil"/>
          <w:right w:val="nil"/>
          <w:insideH w:val="nil"/>
          <w:insideV w:val="nil"/>
        </w:tcBorders>
        <w:shd w:val="clear" w:color="auto" w:fill="D1D0CB" w:themeFill="accent6"/>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F2E4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D1D0CB" w:themeFill="text1" w:themeFillTint="3F"/>
      </w:tcPr>
    </w:tblStylePr>
    <w:tblStylePr w:type="band1Horz">
      <w:tblPr/>
      <w:tcPr>
        <w:shd w:val="clear" w:color="auto" w:fill="D1D0CB" w:themeFill="text1" w:themeFillTint="3F"/>
      </w:tcPr>
    </w:tblStylePr>
  </w:style>
  <w:style w:type="table" w:styleId="MediumList1-Accent1">
    <w:name w:val="Medium List 1 Accen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F2E47"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1D0CB" w:themeFill="accent1" w:themeFillTint="3F"/>
      </w:tcPr>
    </w:tblStylePr>
    <w:tblStylePr w:type="band1Horz">
      <w:tblPr/>
      <w:tcPr>
        <w:shd w:val="clear" w:color="auto" w:fill="D1D0CB" w:themeFill="accent1" w:themeFillTint="3F"/>
      </w:tcPr>
    </w:tblStylePr>
  </w:style>
  <w:style w:type="table" w:styleId="MediumList1-Accent2">
    <w:name w:val="Medium List 1 Accent 2"/>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F2E47"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D1D0CB" w:themeFill="accent2" w:themeFillTint="3F"/>
      </w:tcPr>
    </w:tblStylePr>
    <w:tblStylePr w:type="band1Horz">
      <w:tblPr/>
      <w:tcPr>
        <w:shd w:val="clear" w:color="auto" w:fill="D1D0CB" w:themeFill="accent2" w:themeFillTint="3F"/>
      </w:tcPr>
    </w:tblStylePr>
  </w:style>
  <w:style w:type="table" w:styleId="MediumList1-Accent3">
    <w:name w:val="Medium List 1 Accent 3"/>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F2E47"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D1D0CB" w:themeFill="accent3" w:themeFillTint="3F"/>
      </w:tcPr>
    </w:tblStylePr>
    <w:tblStylePr w:type="band1Horz">
      <w:tblPr/>
      <w:tcPr>
        <w:shd w:val="clear" w:color="auto" w:fill="D1D0CB" w:themeFill="accent3" w:themeFillTint="3F"/>
      </w:tcPr>
    </w:tblStylePr>
  </w:style>
  <w:style w:type="table" w:styleId="MediumList1-Accent4">
    <w:name w:val="Medium List 1 Accent 4"/>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F2E47"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1D0CB" w:themeFill="accent4" w:themeFillTint="3F"/>
      </w:tcPr>
    </w:tblStylePr>
    <w:tblStylePr w:type="band1Horz">
      <w:tblPr/>
      <w:tcPr>
        <w:shd w:val="clear" w:color="auto" w:fill="D1D0CB" w:themeFill="accent4" w:themeFillTint="3F"/>
      </w:tcPr>
    </w:tblStylePr>
  </w:style>
  <w:style w:type="table" w:styleId="MediumList1-Accent5">
    <w:name w:val="Medium List 1 Accent 5"/>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F2E47"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1D0CB" w:themeFill="accent5" w:themeFillTint="3F"/>
      </w:tcPr>
    </w:tblStylePr>
    <w:tblStylePr w:type="band1Horz">
      <w:tblPr/>
      <w:tcPr>
        <w:shd w:val="clear" w:color="auto" w:fill="D1D0CB" w:themeFill="accent5" w:themeFillTint="3F"/>
      </w:tcPr>
    </w:tblStylePr>
  </w:style>
  <w:style w:type="table" w:styleId="MediumList1-Accent6">
    <w:name w:val="Medium List 1 Accent 6"/>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F2E47"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D1D0CB" w:themeFill="accent6" w:themeFillTint="3F"/>
      </w:tcPr>
    </w:tblStylePr>
    <w:tblStylePr w:type="band1Horz">
      <w:tblPr/>
      <w:tcPr>
        <w:shd w:val="clear" w:color="auto" w:fill="D1D0C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top w:val="nil"/>
          <w:bottom w:val="nil"/>
          <w:insideH w:val="nil"/>
          <w:insideV w:val="nil"/>
        </w:tcBorders>
        <w:shd w:val="clear" w:color="auto" w:fill="D1D0C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top w:val="nil"/>
          <w:bottom w:val="nil"/>
          <w:insideH w:val="nil"/>
          <w:insideV w:val="nil"/>
        </w:tcBorders>
        <w:shd w:val="clear" w:color="auto" w:fill="D1D0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top w:val="nil"/>
          <w:bottom w:val="nil"/>
          <w:insideH w:val="nil"/>
          <w:insideV w:val="nil"/>
        </w:tcBorders>
        <w:shd w:val="clear" w:color="auto" w:fill="D1D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top w:val="nil"/>
          <w:bottom w:val="nil"/>
          <w:insideH w:val="nil"/>
          <w:insideV w:val="nil"/>
        </w:tcBorders>
        <w:shd w:val="clear" w:color="auto" w:fill="D1D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top w:val="nil"/>
          <w:bottom w:val="nil"/>
          <w:insideH w:val="nil"/>
          <w:insideV w:val="nil"/>
        </w:tcBorders>
        <w:shd w:val="clear" w:color="auto" w:fill="D1D0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top w:val="nil"/>
          <w:bottom w:val="nil"/>
          <w:insideH w:val="nil"/>
          <w:insideV w:val="nil"/>
        </w:tcBorders>
        <w:shd w:val="clear" w:color="auto" w:fill="D1D0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top w:val="nil"/>
          <w:bottom w:val="nil"/>
          <w:insideH w:val="nil"/>
          <w:insideV w:val="nil"/>
        </w:tcBorders>
        <w:shd w:val="clear" w:color="auto" w:fill="D1D0C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D1D0CB"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1D0CB"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D1D0CB"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D1D0CB"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1D0CB"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1D0CB"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D1D0CB"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D1D0CB" w:themeFill="text1" w:themeFillTint="3F"/>
    </w:tcPr>
    <w:tblStylePr w:type="firstRow">
      <w:rPr>
        <w:b/>
        <w:bCs/>
        <w:color w:val="131237" w:themeColor="text1"/>
      </w:rPr>
      <w:tblPr/>
      <w:tcPr>
        <w:shd w:val="clear" w:color="auto" w:fill="D1D0CB" w:themeFill="tex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text1" w:themeFillTint="33"/>
      </w:tcPr>
    </w:tblStylePr>
    <w:tblStylePr w:type="band1Vert">
      <w:tblPr/>
      <w:tcPr>
        <w:shd w:val="clear" w:color="auto" w:fill="5C6684" w:themeFill="text1" w:themeFillTint="7F"/>
      </w:tcPr>
    </w:tblStylePr>
    <w:tblStylePr w:type="band1Horz">
      <w:tblPr/>
      <w:tcPr>
        <w:tcBorders>
          <w:insideH w:val="single" w:sz="6" w:space="0" w:color="000000" w:themeColor="text1"/>
          <w:insideV w:val="single" w:sz="6" w:space="0" w:color="000000" w:themeColor="text1"/>
        </w:tcBorders>
        <w:shd w:val="clear" w:color="auto" w:fill="5C66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1D0CB" w:themeFill="accent1" w:themeFillTint="3F"/>
    </w:tcPr>
    <w:tblStylePr w:type="firstRow">
      <w:rPr>
        <w:b/>
        <w:bCs/>
        <w:color w:val="131237" w:themeColor="text1"/>
      </w:rPr>
      <w:tblPr/>
      <w:tcPr>
        <w:shd w:val="clear" w:color="auto" w:fill="FFFFFF" w:themeFill="accen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1" w:themeFillTint="33"/>
      </w:tcPr>
    </w:tblStylePr>
    <w:tblStylePr w:type="band1Vert">
      <w:tblPr/>
      <w:tcPr>
        <w:shd w:val="clear" w:color="auto" w:fill="D1D0CB" w:themeFill="accent1" w:themeFillTint="7F"/>
      </w:tcPr>
    </w:tblStylePr>
    <w:tblStylePr w:type="band1Horz">
      <w:tblPr/>
      <w:tcPr>
        <w:tcBorders>
          <w:insideH w:val="single" w:sz="6" w:space="0" w:color="4F81BD" w:themeColor="accent1"/>
          <w:insideV w:val="single" w:sz="6" w:space="0" w:color="4F81BD" w:themeColor="accent1"/>
        </w:tcBorders>
        <w:shd w:val="clear" w:color="auto" w:fill="D1D0C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D1D0CB" w:themeFill="accent2" w:themeFillTint="3F"/>
    </w:tcPr>
    <w:tblStylePr w:type="firstRow">
      <w:rPr>
        <w:b/>
        <w:bCs/>
        <w:color w:val="131237" w:themeColor="text1"/>
      </w:rPr>
      <w:tblPr/>
      <w:tcPr>
        <w:shd w:val="clear" w:color="auto" w:fill="FFFFFF" w:themeFill="accent2"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2" w:themeFillTint="33"/>
      </w:tcPr>
    </w:tblStylePr>
    <w:tblStylePr w:type="band1Vert">
      <w:tblPr/>
      <w:tcPr>
        <w:shd w:val="clear" w:color="auto" w:fill="D1D0CB" w:themeFill="accent2" w:themeFillTint="7F"/>
      </w:tcPr>
    </w:tblStylePr>
    <w:tblStylePr w:type="band1Horz">
      <w:tblPr/>
      <w:tcPr>
        <w:tcBorders>
          <w:insideH w:val="single" w:sz="6" w:space="0" w:color="C0504D" w:themeColor="accent2"/>
          <w:insideV w:val="single" w:sz="6" w:space="0" w:color="C0504D" w:themeColor="accent2"/>
        </w:tcBorders>
        <w:shd w:val="clear" w:color="auto" w:fill="D1D0C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D1D0CB" w:themeFill="accent3" w:themeFillTint="3F"/>
    </w:tcPr>
    <w:tblStylePr w:type="firstRow">
      <w:rPr>
        <w:b/>
        <w:bCs/>
        <w:color w:val="131237" w:themeColor="text1"/>
      </w:rPr>
      <w:tblPr/>
      <w:tcPr>
        <w:shd w:val="clear" w:color="auto" w:fill="FFFFFF" w:themeFill="accent3"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D1D0CB" w:themeFill="accent3" w:themeFillTint="7F"/>
      </w:tcPr>
    </w:tblStylePr>
    <w:tblStylePr w:type="band1Horz">
      <w:tblPr/>
      <w:tcPr>
        <w:tcBorders>
          <w:insideH w:val="single" w:sz="6" w:space="0" w:color="9BBB59" w:themeColor="accent3"/>
          <w:insideV w:val="single" w:sz="6" w:space="0" w:color="9BBB59" w:themeColor="accent3"/>
        </w:tcBorders>
        <w:shd w:val="clear" w:color="auto" w:fill="D1D0C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1D0CB" w:themeFill="accent4" w:themeFillTint="3F"/>
    </w:tcPr>
    <w:tblStylePr w:type="firstRow">
      <w:rPr>
        <w:b/>
        <w:bCs/>
        <w:color w:val="131237" w:themeColor="text1"/>
      </w:rPr>
      <w:tblPr/>
      <w:tcPr>
        <w:shd w:val="clear" w:color="auto" w:fill="FFFFFF" w:themeFill="accent4"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4" w:themeFillTint="33"/>
      </w:tcPr>
    </w:tblStylePr>
    <w:tblStylePr w:type="band1Vert">
      <w:tblPr/>
      <w:tcPr>
        <w:shd w:val="clear" w:color="auto" w:fill="D1D0CB" w:themeFill="accent4" w:themeFillTint="7F"/>
      </w:tcPr>
    </w:tblStylePr>
    <w:tblStylePr w:type="band1Horz">
      <w:tblPr/>
      <w:tcPr>
        <w:tcBorders>
          <w:insideH w:val="single" w:sz="6" w:space="0" w:color="8064A2" w:themeColor="accent4"/>
          <w:insideV w:val="single" w:sz="6" w:space="0" w:color="8064A2" w:themeColor="accent4"/>
        </w:tcBorders>
        <w:shd w:val="clear" w:color="auto" w:fill="D1D0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1D0CB" w:themeFill="accent5" w:themeFillTint="3F"/>
    </w:tcPr>
    <w:tblStylePr w:type="firstRow">
      <w:rPr>
        <w:b/>
        <w:bCs/>
        <w:color w:val="131237" w:themeColor="text1"/>
      </w:rPr>
      <w:tblPr/>
      <w:tcPr>
        <w:shd w:val="clear" w:color="auto" w:fill="FFFFFF" w:themeFill="accent5"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D1D0CB" w:themeFill="accent5" w:themeFillTint="7F"/>
      </w:tcPr>
    </w:tblStylePr>
    <w:tblStylePr w:type="band1Horz">
      <w:tblPr/>
      <w:tcPr>
        <w:tcBorders>
          <w:insideH w:val="single" w:sz="6" w:space="0" w:color="4BACC6" w:themeColor="accent5"/>
          <w:insideV w:val="single" w:sz="6" w:space="0" w:color="4BACC6" w:themeColor="accent5"/>
        </w:tcBorders>
        <w:shd w:val="clear" w:color="auto" w:fill="D1D0C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D1D0CB" w:themeFill="accent6" w:themeFillTint="3F"/>
    </w:tcPr>
    <w:tblStylePr w:type="firstRow">
      <w:rPr>
        <w:b/>
        <w:bCs/>
        <w:color w:val="131237" w:themeColor="text1"/>
      </w:rPr>
      <w:tblPr/>
      <w:tcPr>
        <w:shd w:val="clear" w:color="auto" w:fill="FFFFFF" w:themeFill="accent6"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D1D0CB" w:themeFill="accent6" w:themeFillTint="7F"/>
      </w:tcPr>
    </w:tblStylePr>
    <w:tblStylePr w:type="band1Horz">
      <w:tblPr/>
      <w:tcPr>
        <w:tcBorders>
          <w:insideH w:val="single" w:sz="6" w:space="0" w:color="F79646" w:themeColor="accent6"/>
          <w:insideV w:val="single" w:sz="6" w:space="0" w:color="F79646" w:themeColor="accent6"/>
        </w:tcBorders>
        <w:shd w:val="clear" w:color="auto" w:fill="D1D0C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3123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3123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66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6684"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D0C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D0C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31237" w:themeFill="tex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13123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23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237" w:themeFill="text1" w:themeFillShade="BF"/>
      </w:tcPr>
    </w:tblStylePr>
    <w:tblStylePr w:type="band1Vert">
      <w:tblPr/>
      <w:tcPr>
        <w:tcBorders>
          <w:top w:val="nil"/>
          <w:left w:val="nil"/>
          <w:bottom w:val="nil"/>
          <w:right w:val="nil"/>
          <w:insideH w:val="nil"/>
          <w:insideV w:val="nil"/>
        </w:tcBorders>
        <w:shd w:val="clear" w:color="auto" w:fill="131237" w:themeFill="text1" w:themeFillShade="BF"/>
      </w:tcPr>
    </w:tblStylePr>
    <w:tblStylePr w:type="band1Horz">
      <w:tblPr/>
      <w:tcPr>
        <w:tcBorders>
          <w:top w:val="nil"/>
          <w:left w:val="nil"/>
          <w:bottom w:val="nil"/>
          <w:right w:val="nil"/>
          <w:insideH w:val="nil"/>
          <w:insideV w:val="nil"/>
        </w:tcBorders>
        <w:shd w:val="clear" w:color="auto" w:fill="131237"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1" w:themeFillShade="BF"/>
      </w:tcPr>
    </w:tblStylePr>
    <w:tblStylePr w:type="band1Vert">
      <w:tblPr/>
      <w:tcPr>
        <w:tcBorders>
          <w:top w:val="nil"/>
          <w:left w:val="nil"/>
          <w:bottom w:val="nil"/>
          <w:right w:val="nil"/>
          <w:insideH w:val="nil"/>
          <w:insideV w:val="nil"/>
        </w:tcBorders>
        <w:shd w:val="clear" w:color="auto" w:fill="5C6684" w:themeFill="accent1" w:themeFillShade="BF"/>
      </w:tcPr>
    </w:tblStylePr>
    <w:tblStylePr w:type="band1Horz">
      <w:tblPr/>
      <w:tcPr>
        <w:tcBorders>
          <w:top w:val="nil"/>
          <w:left w:val="nil"/>
          <w:bottom w:val="nil"/>
          <w:right w:val="nil"/>
          <w:insideH w:val="nil"/>
          <w:insideV w:val="nil"/>
        </w:tcBorders>
        <w:shd w:val="clear" w:color="auto" w:fill="5C6684"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F2E4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F2E47" w:themeFill="accent2" w:themeFillShade="BF"/>
      </w:tcPr>
    </w:tblStylePr>
    <w:tblStylePr w:type="band1Vert">
      <w:tblPr/>
      <w:tcPr>
        <w:tcBorders>
          <w:top w:val="nil"/>
          <w:left w:val="nil"/>
          <w:bottom w:val="nil"/>
          <w:right w:val="nil"/>
          <w:insideH w:val="nil"/>
          <w:insideV w:val="nil"/>
        </w:tcBorders>
        <w:shd w:val="clear" w:color="auto" w:fill="2F2E47" w:themeFill="accent2" w:themeFillShade="BF"/>
      </w:tcPr>
    </w:tblStylePr>
    <w:tblStylePr w:type="band1Horz">
      <w:tblPr/>
      <w:tcPr>
        <w:tcBorders>
          <w:top w:val="nil"/>
          <w:left w:val="nil"/>
          <w:bottom w:val="nil"/>
          <w:right w:val="nil"/>
          <w:insideH w:val="nil"/>
          <w:insideV w:val="nil"/>
        </w:tcBorders>
        <w:shd w:val="clear" w:color="auto" w:fill="2F2E47"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3" w:themeFillShade="BF"/>
      </w:tcPr>
    </w:tblStylePr>
    <w:tblStylePr w:type="band1Vert">
      <w:tblPr/>
      <w:tcPr>
        <w:tcBorders>
          <w:top w:val="nil"/>
          <w:left w:val="nil"/>
          <w:bottom w:val="nil"/>
          <w:right w:val="nil"/>
          <w:insideH w:val="nil"/>
          <w:insideV w:val="nil"/>
        </w:tcBorders>
        <w:shd w:val="clear" w:color="auto" w:fill="5C6684" w:themeFill="accent3" w:themeFillShade="BF"/>
      </w:tcPr>
    </w:tblStylePr>
    <w:tblStylePr w:type="band1Horz">
      <w:tblPr/>
      <w:tcPr>
        <w:tcBorders>
          <w:top w:val="nil"/>
          <w:left w:val="nil"/>
          <w:bottom w:val="nil"/>
          <w:right w:val="nil"/>
          <w:insideH w:val="nil"/>
          <w:insideV w:val="nil"/>
        </w:tcBorders>
        <w:shd w:val="clear" w:color="auto" w:fill="5C668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4" w:themeFillShade="BF"/>
      </w:tcPr>
    </w:tblStylePr>
    <w:tblStylePr w:type="band1Vert">
      <w:tblPr/>
      <w:tcPr>
        <w:tcBorders>
          <w:top w:val="nil"/>
          <w:left w:val="nil"/>
          <w:bottom w:val="nil"/>
          <w:right w:val="nil"/>
          <w:insideH w:val="nil"/>
          <w:insideV w:val="nil"/>
        </w:tcBorders>
        <w:shd w:val="clear" w:color="auto" w:fill="5C6684" w:themeFill="accent4" w:themeFillShade="BF"/>
      </w:tcPr>
    </w:tblStylePr>
    <w:tblStylePr w:type="band1Horz">
      <w:tblPr/>
      <w:tcPr>
        <w:tcBorders>
          <w:top w:val="nil"/>
          <w:left w:val="nil"/>
          <w:bottom w:val="nil"/>
          <w:right w:val="nil"/>
          <w:insideH w:val="nil"/>
          <w:insideV w:val="nil"/>
        </w:tcBorders>
        <w:shd w:val="clear" w:color="auto" w:fill="5C66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5" w:themeFillShade="BF"/>
      </w:tcPr>
    </w:tblStylePr>
    <w:tblStylePr w:type="band1Vert">
      <w:tblPr/>
      <w:tcPr>
        <w:tcBorders>
          <w:top w:val="nil"/>
          <w:left w:val="nil"/>
          <w:bottom w:val="nil"/>
          <w:right w:val="nil"/>
          <w:insideH w:val="nil"/>
          <w:insideV w:val="nil"/>
        </w:tcBorders>
        <w:shd w:val="clear" w:color="auto" w:fill="5C6684" w:themeFill="accent5" w:themeFillShade="BF"/>
      </w:tcPr>
    </w:tblStylePr>
    <w:tblStylePr w:type="band1Horz">
      <w:tblPr/>
      <w:tcPr>
        <w:tcBorders>
          <w:top w:val="nil"/>
          <w:left w:val="nil"/>
          <w:bottom w:val="nil"/>
          <w:right w:val="nil"/>
          <w:insideH w:val="nil"/>
          <w:insideV w:val="nil"/>
        </w:tcBorders>
        <w:shd w:val="clear" w:color="auto" w:fill="5C66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1D0C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6" w:themeFillShade="BF"/>
      </w:tcPr>
    </w:tblStylePr>
    <w:tblStylePr w:type="band1Vert">
      <w:tblPr/>
      <w:tcPr>
        <w:tcBorders>
          <w:top w:val="nil"/>
          <w:left w:val="nil"/>
          <w:bottom w:val="nil"/>
          <w:right w:val="nil"/>
          <w:insideH w:val="nil"/>
          <w:insideV w:val="nil"/>
        </w:tcBorders>
        <w:shd w:val="clear" w:color="auto" w:fill="5C6684" w:themeFill="accent6" w:themeFillShade="BF"/>
      </w:tcPr>
    </w:tblStylePr>
    <w:tblStylePr w:type="band1Horz">
      <w:tblPr/>
      <w:tcPr>
        <w:tcBorders>
          <w:top w:val="nil"/>
          <w:left w:val="nil"/>
          <w:bottom w:val="nil"/>
          <w:right w:val="nil"/>
          <w:insideH w:val="nil"/>
          <w:insideV w:val="nil"/>
        </w:tcBorders>
        <w:shd w:val="clear" w:color="auto" w:fill="5C6684" w:themeFill="accent6" w:themeFillShade="BF"/>
      </w:tcPr>
    </w:tblStylePr>
  </w:style>
  <w:style w:type="table" w:styleId="ColorfulShading">
    <w:name w:val="Colorful Shading"/>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1D0C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237"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131237"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237" w:themeFill="text1" w:themeFillShade="BF"/>
      </w:tcPr>
    </w:tblStylePr>
    <w:tblStylePr w:type="band1Vert">
      <w:tblPr/>
      <w:tcPr>
        <w:shd w:val="clear" w:color="auto" w:fill="5C6684" w:themeFill="text1" w:themeFillTint="66"/>
      </w:tcPr>
    </w:tblStylePr>
    <w:tblStylePr w:type="band1Horz">
      <w:tblPr/>
      <w:tcPr>
        <w:shd w:val="clear" w:color="auto" w:fill="5C6684" w:themeFill="text1" w:themeFillTint="7F"/>
      </w:tcPr>
    </w:tblStylePr>
    <w:tblStylePr w:type="neCell">
      <w:rPr>
        <w:color w:val="131237" w:themeColor="text1"/>
      </w:rPr>
    </w:tblStylePr>
    <w:tblStylePr w:type="nwCell">
      <w:rPr>
        <w:color w:val="131237" w:themeColor="text1"/>
      </w:rPr>
    </w:tblStylePr>
  </w:style>
  <w:style w:type="table" w:styleId="ColorfulShading-Accent1">
    <w:name w:val="Colorful Shading Accent 1"/>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F2E4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1" w:themeFillShade="99"/>
      </w:tcPr>
    </w:tblStylePr>
    <w:tblStylePr w:type="band1Vert">
      <w:tblPr/>
      <w:tcPr>
        <w:shd w:val="clear" w:color="auto" w:fill="D1D0CB" w:themeFill="accent1" w:themeFillTint="66"/>
      </w:tcPr>
    </w:tblStylePr>
    <w:tblStylePr w:type="band1Horz">
      <w:tblPr/>
      <w:tcPr>
        <w:shd w:val="clear" w:color="auto" w:fill="D1D0CB" w:themeFill="accent1" w:themeFillTint="7F"/>
      </w:tcPr>
    </w:tblStylePr>
    <w:tblStylePr w:type="neCell">
      <w:rPr>
        <w:color w:val="131237" w:themeColor="text1"/>
      </w:rPr>
    </w:tblStylePr>
    <w:tblStylePr w:type="nwCell">
      <w:rPr>
        <w:color w:val="131237" w:themeColor="text1"/>
      </w:rPr>
    </w:tblStylePr>
  </w:style>
  <w:style w:type="table" w:styleId="ColorfulShading-Accent2">
    <w:name w:val="Colorful Shading Accent 2"/>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2F2E4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2" w:themeFillShade="99"/>
      </w:tcPr>
    </w:tblStylePr>
    <w:tblStylePr w:type="band1Vert">
      <w:tblPr/>
      <w:tcPr>
        <w:shd w:val="clear" w:color="auto" w:fill="D1D0CB" w:themeFill="accent2" w:themeFillTint="66"/>
      </w:tcPr>
    </w:tblStylePr>
    <w:tblStylePr w:type="band1Horz">
      <w:tblPr/>
      <w:tcPr>
        <w:shd w:val="clear" w:color="auto" w:fill="D1D0CB" w:themeFill="accent2" w:themeFillTint="7F"/>
      </w:tcPr>
    </w:tblStylePr>
    <w:tblStylePr w:type="neCell">
      <w:rPr>
        <w:color w:val="131237" w:themeColor="text1"/>
      </w:rPr>
    </w:tblStylePr>
    <w:tblStylePr w:type="nwCell">
      <w:rPr>
        <w:color w:val="131237" w:themeColor="text1"/>
      </w:rPr>
    </w:tblStylePr>
  </w:style>
  <w:style w:type="table" w:styleId="ColorfulShading-Accent3">
    <w:name w:val="Colorful Shading Accent 3"/>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C668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3" w:themeFillShade="99"/>
      </w:tcPr>
    </w:tblStylePr>
    <w:tblStylePr w:type="band1Vert">
      <w:tblPr/>
      <w:tcPr>
        <w:shd w:val="clear" w:color="auto" w:fill="D1D0CB" w:themeFill="accent3" w:themeFillTint="66"/>
      </w:tcPr>
    </w:tblStylePr>
    <w:tblStylePr w:type="band1Horz">
      <w:tblPr/>
      <w:tcPr>
        <w:shd w:val="clear" w:color="auto" w:fill="D1D0CB" w:themeFill="accent3" w:themeFillTint="7F"/>
      </w:tcPr>
    </w:tblStylePr>
  </w:style>
  <w:style w:type="table" w:styleId="ColorfulShading-Accent4">
    <w:name w:val="Colorful Shading Accent 4"/>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2F2E4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4" w:themeFillShade="99"/>
      </w:tcPr>
    </w:tblStylePr>
    <w:tblStylePr w:type="band1Vert">
      <w:tblPr/>
      <w:tcPr>
        <w:shd w:val="clear" w:color="auto" w:fill="D1D0CB" w:themeFill="accent4" w:themeFillTint="66"/>
      </w:tcPr>
    </w:tblStylePr>
    <w:tblStylePr w:type="band1Horz">
      <w:tblPr/>
      <w:tcPr>
        <w:shd w:val="clear" w:color="auto" w:fill="D1D0CB" w:themeFill="accent4" w:themeFillTint="7F"/>
      </w:tcPr>
    </w:tblStylePr>
    <w:tblStylePr w:type="neCell">
      <w:rPr>
        <w:color w:val="131237" w:themeColor="text1"/>
      </w:rPr>
    </w:tblStylePr>
    <w:tblStylePr w:type="nwCell">
      <w:rPr>
        <w:color w:val="131237" w:themeColor="text1"/>
      </w:rPr>
    </w:tblStylePr>
  </w:style>
  <w:style w:type="table" w:styleId="ColorfulShading-Accent5">
    <w:name w:val="Colorful Shading Accent 5"/>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5C668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5" w:themeFillShade="99"/>
      </w:tcPr>
    </w:tblStylePr>
    <w:tblStylePr w:type="band1Vert">
      <w:tblPr/>
      <w:tcPr>
        <w:shd w:val="clear" w:color="auto" w:fill="D1D0CB" w:themeFill="accent5" w:themeFillTint="66"/>
      </w:tcPr>
    </w:tblStylePr>
    <w:tblStylePr w:type="band1Horz">
      <w:tblPr/>
      <w:tcPr>
        <w:shd w:val="clear" w:color="auto" w:fill="D1D0CB" w:themeFill="accent5" w:themeFillTint="7F"/>
      </w:tcPr>
    </w:tblStylePr>
    <w:tblStylePr w:type="neCell">
      <w:rPr>
        <w:color w:val="131237" w:themeColor="text1"/>
      </w:rPr>
    </w:tblStylePr>
    <w:tblStylePr w:type="nwCell">
      <w:rPr>
        <w:color w:val="131237" w:themeColor="text1"/>
      </w:rPr>
    </w:tblStylePr>
  </w:style>
  <w:style w:type="table" w:styleId="ColorfulShading-Accent6">
    <w:name w:val="Colorful Shading Accent 6"/>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5C668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6" w:themeFillShade="99"/>
      </w:tcPr>
    </w:tblStylePr>
    <w:tblStylePr w:type="band1Vert">
      <w:tblPr/>
      <w:tcPr>
        <w:shd w:val="clear" w:color="auto" w:fill="D1D0CB" w:themeFill="accent6" w:themeFillTint="66"/>
      </w:tcPr>
    </w:tblStylePr>
    <w:tblStylePr w:type="band1Horz">
      <w:tblPr/>
      <w:tcPr>
        <w:shd w:val="clear" w:color="auto" w:fill="D1D0CB" w:themeFill="accent6" w:themeFillTint="7F"/>
      </w:tcPr>
    </w:tblStylePr>
    <w:tblStylePr w:type="neCell">
      <w:rPr>
        <w:color w:val="131237" w:themeColor="text1"/>
      </w:rPr>
    </w:tblStylePr>
    <w:tblStylePr w:type="nwCell">
      <w:rPr>
        <w:color w:val="131237" w:themeColor="text1"/>
      </w:rPr>
    </w:tblStylePr>
  </w:style>
  <w:style w:type="table" w:styleId="ColorfulList">
    <w:name w:val="Colorful List"/>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D1D0CB" w:themeFill="tex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text1" w:themeFillTint="3F"/>
      </w:tcPr>
    </w:tblStylePr>
    <w:tblStylePr w:type="band1Horz">
      <w:tblPr/>
      <w:tcPr>
        <w:shd w:val="clear" w:color="auto" w:fill="D1D0CB" w:themeFill="text1" w:themeFillTint="33"/>
      </w:tcPr>
    </w:tblStylePr>
  </w:style>
  <w:style w:type="table" w:styleId="ColorfulList-Accent1">
    <w:name w:val="Colorful List Accent 1"/>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1" w:themeFillTint="3F"/>
      </w:tcPr>
    </w:tblStylePr>
    <w:tblStylePr w:type="band1Horz">
      <w:tblPr/>
      <w:tcPr>
        <w:shd w:val="clear" w:color="auto" w:fill="D1D0CB" w:themeFill="accent1" w:themeFillTint="33"/>
      </w:tcPr>
    </w:tblStylePr>
  </w:style>
  <w:style w:type="table" w:styleId="ColorfulList-Accent2">
    <w:name w:val="Colorful List Accent 2"/>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2"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2" w:themeFillTint="3F"/>
      </w:tcPr>
    </w:tblStylePr>
    <w:tblStylePr w:type="band1Horz">
      <w:tblPr/>
      <w:tcPr>
        <w:shd w:val="clear" w:color="auto" w:fill="D1D0CB" w:themeFill="accent2" w:themeFillTint="33"/>
      </w:tcPr>
    </w:tblStylePr>
  </w:style>
  <w:style w:type="table" w:styleId="ColorfulList-Accent3">
    <w:name w:val="Colorful List Accent 3"/>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3" w:themeFillTint="19"/>
    </w:tcPr>
    <w:tblStylePr w:type="firstRow">
      <w:rPr>
        <w:b/>
        <w:bCs/>
        <w:color w:val="FFFFFF" w:themeColor="background1"/>
      </w:rPr>
      <w:tblPr/>
      <w:tcPr>
        <w:tcBorders>
          <w:bottom w:val="single" w:sz="12" w:space="0" w:color="FFFFFF" w:themeColor="background1"/>
        </w:tcBorders>
        <w:shd w:val="clear" w:color="auto" w:fill="5C6684" w:themeFill="accent4" w:themeFillShade="CC"/>
      </w:tcPr>
    </w:tblStylePr>
    <w:tblStylePr w:type="lastRow">
      <w:rPr>
        <w:b/>
        <w:bCs/>
        <w:color w:val="5C66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4" w:themeFillTint="19"/>
    </w:tcPr>
    <w:tblStylePr w:type="firstRow">
      <w:rPr>
        <w:b/>
        <w:bCs/>
        <w:color w:val="FFFFFF" w:themeColor="background1"/>
      </w:rPr>
      <w:tblPr/>
      <w:tcPr>
        <w:tcBorders>
          <w:bottom w:val="single" w:sz="12" w:space="0" w:color="FFFFFF" w:themeColor="background1"/>
        </w:tcBorders>
        <w:shd w:val="clear" w:color="auto" w:fill="5C6684" w:themeFill="accent3" w:themeFillShade="CC"/>
      </w:tcPr>
    </w:tblStylePr>
    <w:tblStylePr w:type="lastRow">
      <w:rPr>
        <w:b/>
        <w:bCs/>
        <w:color w:val="5C66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4" w:themeFillTint="3F"/>
      </w:tcPr>
    </w:tblStylePr>
    <w:tblStylePr w:type="band1Horz">
      <w:tblPr/>
      <w:tcPr>
        <w:shd w:val="clear" w:color="auto" w:fill="D1D0CB" w:themeFill="accent4" w:themeFillTint="33"/>
      </w:tcPr>
    </w:tblStylePr>
  </w:style>
  <w:style w:type="table" w:styleId="ColorfulList-Accent5">
    <w:name w:val="Colorful List Accent 5"/>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5C6684" w:themeFill="accent6" w:themeFillShade="CC"/>
      </w:tcPr>
    </w:tblStylePr>
    <w:tblStylePr w:type="lastRow">
      <w:rPr>
        <w:b/>
        <w:bCs/>
        <w:color w:val="5C668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5C6684" w:themeFill="accent5" w:themeFillShade="CC"/>
      </w:tcPr>
    </w:tblStylePr>
    <w:tblStylePr w:type="lastRow">
      <w:rPr>
        <w:b/>
        <w:bCs/>
        <w:color w:val="5C66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text1" w:themeFillTint="33"/>
    </w:tcPr>
    <w:tblStylePr w:type="firstRow">
      <w:rPr>
        <w:b/>
        <w:bCs/>
      </w:rPr>
      <w:tblPr/>
      <w:tcPr>
        <w:shd w:val="clear" w:color="auto" w:fill="5C6684" w:themeFill="text1" w:themeFillTint="66"/>
      </w:tcPr>
    </w:tblStylePr>
    <w:tblStylePr w:type="lastRow">
      <w:rPr>
        <w:b/>
        <w:bCs/>
        <w:color w:val="131237" w:themeColor="text1"/>
      </w:rPr>
      <w:tblPr/>
      <w:tcPr>
        <w:shd w:val="clear" w:color="auto" w:fill="5C6684" w:themeFill="text1" w:themeFillTint="66"/>
      </w:tcPr>
    </w:tblStylePr>
    <w:tblStylePr w:type="firstCol">
      <w:rPr>
        <w:color w:val="FFFFFF" w:themeColor="background1"/>
      </w:rPr>
      <w:tblPr/>
      <w:tcPr>
        <w:shd w:val="clear" w:color="auto" w:fill="131237" w:themeFill="text1" w:themeFillShade="BF"/>
      </w:tcPr>
    </w:tblStylePr>
    <w:tblStylePr w:type="lastCol">
      <w:rPr>
        <w:color w:val="FFFFFF" w:themeColor="background1"/>
      </w:rPr>
      <w:tblPr/>
      <w:tcPr>
        <w:shd w:val="clear" w:color="auto" w:fill="131237" w:themeFill="text1" w:themeFillShade="BF"/>
      </w:tc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ColorfulGrid-Accent1">
    <w:name w:val="Colorful Grid Accent 1"/>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1" w:themeFillTint="33"/>
    </w:tcPr>
    <w:tblStylePr w:type="firstRow">
      <w:rPr>
        <w:b/>
        <w:bCs/>
      </w:rPr>
      <w:tblPr/>
      <w:tcPr>
        <w:shd w:val="clear" w:color="auto" w:fill="D1D0CB" w:themeFill="accent1" w:themeFillTint="66"/>
      </w:tcPr>
    </w:tblStylePr>
    <w:tblStylePr w:type="lastRow">
      <w:rPr>
        <w:b/>
        <w:bCs/>
        <w:color w:val="131237" w:themeColor="text1"/>
      </w:rPr>
      <w:tblPr/>
      <w:tcPr>
        <w:shd w:val="clear" w:color="auto" w:fill="D1D0CB" w:themeFill="accent1" w:themeFillTint="66"/>
      </w:tcPr>
    </w:tblStylePr>
    <w:tblStylePr w:type="firstCol">
      <w:rPr>
        <w:color w:val="FFFFFF" w:themeColor="background1"/>
      </w:rPr>
      <w:tblPr/>
      <w:tcPr>
        <w:shd w:val="clear" w:color="auto" w:fill="5C6684" w:themeFill="accent1" w:themeFillShade="BF"/>
      </w:tcPr>
    </w:tblStylePr>
    <w:tblStylePr w:type="lastCol">
      <w:rPr>
        <w:color w:val="FFFFFF" w:themeColor="background1"/>
      </w:rPr>
      <w:tblPr/>
      <w:tcPr>
        <w:shd w:val="clear" w:color="auto" w:fill="5C6684" w:themeFill="accent1" w:themeFillShade="BF"/>
      </w:tc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ColorfulGrid-Accent2">
    <w:name w:val="Colorful Grid Accent 2"/>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2" w:themeFillTint="33"/>
    </w:tcPr>
    <w:tblStylePr w:type="firstRow">
      <w:rPr>
        <w:b/>
        <w:bCs/>
      </w:rPr>
      <w:tblPr/>
      <w:tcPr>
        <w:shd w:val="clear" w:color="auto" w:fill="D1D0CB" w:themeFill="accent2" w:themeFillTint="66"/>
      </w:tcPr>
    </w:tblStylePr>
    <w:tblStylePr w:type="lastRow">
      <w:rPr>
        <w:b/>
        <w:bCs/>
        <w:color w:val="131237" w:themeColor="text1"/>
      </w:rPr>
      <w:tblPr/>
      <w:tcPr>
        <w:shd w:val="clear" w:color="auto" w:fill="D1D0CB" w:themeFill="accent2" w:themeFillTint="66"/>
      </w:tcPr>
    </w:tblStylePr>
    <w:tblStylePr w:type="firstCol">
      <w:rPr>
        <w:color w:val="FFFFFF" w:themeColor="background1"/>
      </w:rPr>
      <w:tblPr/>
      <w:tcPr>
        <w:shd w:val="clear" w:color="auto" w:fill="2F2E47" w:themeFill="accent2" w:themeFillShade="BF"/>
      </w:tcPr>
    </w:tblStylePr>
    <w:tblStylePr w:type="lastCol">
      <w:rPr>
        <w:color w:val="FFFFFF" w:themeColor="background1"/>
      </w:rPr>
      <w:tblPr/>
      <w:tcPr>
        <w:shd w:val="clear" w:color="auto" w:fill="2F2E47" w:themeFill="accent2" w:themeFillShade="BF"/>
      </w:tc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ColorfulGrid-Accent3">
    <w:name w:val="Colorful Grid Accent 3"/>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3" w:themeFillTint="33"/>
    </w:tcPr>
    <w:tblStylePr w:type="firstRow">
      <w:rPr>
        <w:b/>
        <w:bCs/>
      </w:rPr>
      <w:tblPr/>
      <w:tcPr>
        <w:shd w:val="clear" w:color="auto" w:fill="D1D0CB" w:themeFill="accent3" w:themeFillTint="66"/>
      </w:tcPr>
    </w:tblStylePr>
    <w:tblStylePr w:type="lastRow">
      <w:rPr>
        <w:b/>
        <w:bCs/>
        <w:color w:val="131237" w:themeColor="text1"/>
      </w:rPr>
      <w:tblPr/>
      <w:tcPr>
        <w:shd w:val="clear" w:color="auto" w:fill="D1D0CB" w:themeFill="accent3" w:themeFillTint="66"/>
      </w:tcPr>
    </w:tblStylePr>
    <w:tblStylePr w:type="firstCol">
      <w:rPr>
        <w:color w:val="FFFFFF" w:themeColor="background1"/>
      </w:rPr>
      <w:tblPr/>
      <w:tcPr>
        <w:shd w:val="clear" w:color="auto" w:fill="5C6684" w:themeFill="accent3" w:themeFillShade="BF"/>
      </w:tcPr>
    </w:tblStylePr>
    <w:tblStylePr w:type="lastCol">
      <w:rPr>
        <w:color w:val="FFFFFF" w:themeColor="background1"/>
      </w:rPr>
      <w:tblPr/>
      <w:tcPr>
        <w:shd w:val="clear" w:color="auto" w:fill="5C6684" w:themeFill="accent3" w:themeFillShade="BF"/>
      </w:tc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ColorfulGrid-Accent4">
    <w:name w:val="Colorful Grid Accent 4"/>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4" w:themeFillTint="33"/>
    </w:tcPr>
    <w:tblStylePr w:type="firstRow">
      <w:rPr>
        <w:b/>
        <w:bCs/>
      </w:rPr>
      <w:tblPr/>
      <w:tcPr>
        <w:shd w:val="clear" w:color="auto" w:fill="D1D0CB" w:themeFill="accent4" w:themeFillTint="66"/>
      </w:tcPr>
    </w:tblStylePr>
    <w:tblStylePr w:type="lastRow">
      <w:rPr>
        <w:b/>
        <w:bCs/>
        <w:color w:val="131237" w:themeColor="text1"/>
      </w:rPr>
      <w:tblPr/>
      <w:tcPr>
        <w:shd w:val="clear" w:color="auto" w:fill="D1D0CB" w:themeFill="accent4" w:themeFillTint="66"/>
      </w:tcPr>
    </w:tblStylePr>
    <w:tblStylePr w:type="firstCol">
      <w:rPr>
        <w:color w:val="FFFFFF" w:themeColor="background1"/>
      </w:rPr>
      <w:tblPr/>
      <w:tcPr>
        <w:shd w:val="clear" w:color="auto" w:fill="5C6684" w:themeFill="accent4" w:themeFillShade="BF"/>
      </w:tcPr>
    </w:tblStylePr>
    <w:tblStylePr w:type="lastCol">
      <w:rPr>
        <w:color w:val="FFFFFF" w:themeColor="background1"/>
      </w:rPr>
      <w:tblPr/>
      <w:tcPr>
        <w:shd w:val="clear" w:color="auto" w:fill="5C6684" w:themeFill="accent4" w:themeFillShade="BF"/>
      </w:tc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ColorfulGrid-Accent5">
    <w:name w:val="Colorful Grid Accent 5"/>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5" w:themeFillTint="33"/>
    </w:tcPr>
    <w:tblStylePr w:type="firstRow">
      <w:rPr>
        <w:b/>
        <w:bCs/>
      </w:rPr>
      <w:tblPr/>
      <w:tcPr>
        <w:shd w:val="clear" w:color="auto" w:fill="D1D0CB" w:themeFill="accent5" w:themeFillTint="66"/>
      </w:tcPr>
    </w:tblStylePr>
    <w:tblStylePr w:type="lastRow">
      <w:rPr>
        <w:b/>
        <w:bCs/>
        <w:color w:val="131237" w:themeColor="text1"/>
      </w:rPr>
      <w:tblPr/>
      <w:tcPr>
        <w:shd w:val="clear" w:color="auto" w:fill="D1D0CB" w:themeFill="accent5" w:themeFillTint="66"/>
      </w:tcPr>
    </w:tblStylePr>
    <w:tblStylePr w:type="firstCol">
      <w:rPr>
        <w:color w:val="FFFFFF" w:themeColor="background1"/>
      </w:rPr>
      <w:tblPr/>
      <w:tcPr>
        <w:shd w:val="clear" w:color="auto" w:fill="5C6684" w:themeFill="accent5" w:themeFillShade="BF"/>
      </w:tcPr>
    </w:tblStylePr>
    <w:tblStylePr w:type="lastCol">
      <w:rPr>
        <w:color w:val="FFFFFF" w:themeColor="background1"/>
      </w:rPr>
      <w:tblPr/>
      <w:tcPr>
        <w:shd w:val="clear" w:color="auto" w:fill="5C6684" w:themeFill="accent5" w:themeFillShade="BF"/>
      </w:tc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ColorfulGrid-Accent6">
    <w:name w:val="Colorful Grid Accent 6"/>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6" w:themeFillTint="33"/>
    </w:tcPr>
    <w:tblStylePr w:type="firstRow">
      <w:rPr>
        <w:b/>
        <w:bCs/>
      </w:rPr>
      <w:tblPr/>
      <w:tcPr>
        <w:shd w:val="clear" w:color="auto" w:fill="D1D0CB" w:themeFill="accent6" w:themeFillTint="66"/>
      </w:tcPr>
    </w:tblStylePr>
    <w:tblStylePr w:type="lastRow">
      <w:rPr>
        <w:b/>
        <w:bCs/>
        <w:color w:val="131237" w:themeColor="text1"/>
      </w:rPr>
      <w:tblPr/>
      <w:tcPr>
        <w:shd w:val="clear" w:color="auto" w:fill="D1D0CB" w:themeFill="accent6" w:themeFillTint="66"/>
      </w:tcPr>
    </w:tblStylePr>
    <w:tblStylePr w:type="firstCol">
      <w:rPr>
        <w:color w:val="FFFFFF" w:themeColor="background1"/>
      </w:rPr>
      <w:tblPr/>
      <w:tcPr>
        <w:shd w:val="clear" w:color="auto" w:fill="5C6684" w:themeFill="accent6" w:themeFillShade="BF"/>
      </w:tcPr>
    </w:tblStylePr>
    <w:tblStylePr w:type="lastCol">
      <w:rPr>
        <w:color w:val="FFFFFF" w:themeColor="background1"/>
      </w:rPr>
      <w:tblPr/>
      <w:tcPr>
        <w:shd w:val="clear" w:color="auto" w:fill="5C6684" w:themeFill="accent6" w:themeFillShade="BF"/>
      </w:tc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131237"/>
      </a:dk1>
      <a:lt1>
        <a:sysClr val="window" lastClr="FFFFFF"/>
      </a:lt1>
      <a:dk2>
        <a:srgbClr val="2F2E47"/>
      </a:dk2>
      <a:lt2>
        <a:srgbClr val="FFFFFF"/>
      </a:lt2>
      <a:accent1>
        <a:srgbClr val="5C6684"/>
      </a:accent1>
      <a:accent2>
        <a:srgbClr val="5C6684"/>
      </a:accent2>
      <a:accent3>
        <a:srgbClr val="5C6684"/>
      </a:accent3>
      <a:accent4>
        <a:srgbClr val="5C6684"/>
      </a:accent4>
      <a:accent5>
        <a:srgbClr val="5C6684"/>
      </a:accent5>
      <a:accent6>
        <a:srgbClr val="D1D0CB"/>
      </a:accent6>
      <a:hlink>
        <a:srgbClr val="5C6684"/>
      </a:hlink>
      <a:folHlink>
        <a:srgbClr val="5C6684"/>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131237">
                <a:alpha val="38000"/>
              </a:srgbClr>
            </a:outerShdw>
          </a:effectLst>
        </a:effectStyle>
        <a:effectStyle>
          <a:effectLst>
            <a:outerShdw blurRad="40000" dist="23000" dir="5400000" rotWithShape="0">
              <a:srgbClr val="131237">
                <a:alpha val="35000"/>
              </a:srgbClr>
            </a:outerShdw>
          </a:effectLst>
        </a:effectStyle>
        <a:effectStyle>
          <a:effectLst>
            <a:outerShdw blurRad="40000" dist="23000" dir="5400000" rotWithShape="0">
              <a:srgbClr val="131237">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