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Adenda al contrato de trabajo</w:t>
      </w:r>
    </w:p>
    <w:p>
      <w:pPr>
        <w:spacing w:before="120" w:after="120" w:line="300" w:lineRule="auto"/>
      </w:pPr>
      <w:r>
        <w:rPr>
          <w:rFonts w:ascii="Georgia" w:hAnsi="Georgia"/>
          <w:b/>
          <w:color w:val="131237"/>
          <w:sz w:val="22"/>
        </w:rPr>
        <w:t>Incentivo variable por producción audiovisual</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en su condición de Presidente, con facultades suficientes para este acto, en adelante «Poïesis»; y </w:t>
      </w:r>
      <w:r>
        <w:rPr>
          <w:rFonts w:ascii="Georgia" w:hAnsi="Georgia"/>
          <w:b/>
          <w:color w:val="2F2E47"/>
          <w:sz w:val="21"/>
        </w:rPr>
        <w:t>KRISTELL CARMONA SOTO</w:t>
      </w:r>
      <w:r>
        <w:rPr>
          <w:rFonts w:ascii="Georgia" w:hAnsi="Georgia"/>
          <w:b w:val="0"/>
          <w:color w:val="2F2E47"/>
          <w:sz w:val="21"/>
        </w:rPr>
        <w:t>, cédula de identidad 1-1762-0524, trabajadora de Poïesis en el puesto de asistente administrativa, en adelante «la Trabajadora», convenimos la presente adenda a la relación laboral vigente, que se regirá por las siguientes cláusulas:</w:t>
      </w:r>
    </w:p>
    <w:p>
      <w:pPr>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Esta adenda regula la producción de videos institucionales por parte de la Trabajadora y el incentivo variable que se paga por cada video aprobado.</w:t>
      </w:r>
    </w:p>
    <w:p>
      <w:pPr>
        <w:spacing w:before="0" w:after="120" w:line="300" w:lineRule="auto"/>
      </w:pPr>
      <w:r>
        <w:rPr>
          <w:rFonts w:ascii="Georgia" w:hAnsi="Georgia"/>
          <w:b w:val="0"/>
          <w:color w:val="2F2E47"/>
          <w:sz w:val="21"/>
        </w:rPr>
        <w:t>Se aplica a los encargos posteriores a su firma. No modifica ni sustituye obligaciones generadas antes de ella.</w:t>
      </w:r>
    </w:p>
    <w:p>
      <w:pPr>
        <w:spacing w:before="280" w:after="120" w:line="300" w:lineRule="auto"/>
        <w:pBdr>
          <w:bottom w:val="single" w:sz="6" w:space="4" w:color="D1D0CB"/>
        </w:pBdr>
      </w:pPr>
      <w:r>
        <w:rPr>
          <w:rFonts w:ascii="Safira March" w:hAnsi="Safira March"/>
          <w:color w:val="131237"/>
          <w:sz w:val="28"/>
        </w:rPr>
        <w:t>Segunda. Producción por encargo</w:t>
      </w:r>
    </w:p>
    <w:p>
      <w:pPr>
        <w:spacing w:before="0" w:after="120" w:line="300" w:lineRule="auto"/>
      </w:pPr>
      <w:r>
        <w:rPr>
          <w:rFonts w:ascii="Georgia" w:hAnsi="Georgia"/>
          <w:b w:val="0"/>
          <w:color w:val="2F2E47"/>
          <w:sz w:val="21"/>
        </w:rPr>
        <w:t>La producción se realiza únicamente por encargo escrito de la Dirección General o de la jefatura inmediata, por correo o mensaje institucional, con indicación del tema, el formato, la duración aproximada y la fecha de entrega.</w:t>
      </w:r>
    </w:p>
    <w:p>
      <w:pPr>
        <w:spacing w:before="0" w:after="120" w:line="300" w:lineRule="auto"/>
      </w:pPr>
      <w:r>
        <w:rPr>
          <w:rFonts w:ascii="Georgia" w:hAnsi="Georgia"/>
          <w:b w:val="0"/>
          <w:color w:val="2F2E47"/>
          <w:sz w:val="21"/>
        </w:rPr>
        <w:t>Poïesis define el número de encargos según sus necesidades. No existe un número mínimo garantizado de encargos ni de pagos.</w:t>
      </w:r>
    </w:p>
    <w:p>
      <w:pPr>
        <w:spacing w:before="0" w:after="120" w:line="300" w:lineRule="auto"/>
      </w:pPr>
      <w:r>
        <w:rPr>
          <w:rFonts w:ascii="Georgia" w:hAnsi="Georgia"/>
          <w:b w:val="0"/>
          <w:color w:val="2F2E47"/>
          <w:sz w:val="21"/>
        </w:rPr>
        <w:t>La Trabajadora puede declinar un encargo por escrito, sin consecuencia alguna para su relación laboral.</w:t>
      </w:r>
    </w:p>
    <w:p>
      <w:pPr>
        <w:spacing w:before="280" w:after="120" w:line="300" w:lineRule="auto"/>
        <w:pBdr>
          <w:bottom w:val="single" w:sz="6" w:space="4" w:color="D1D0CB"/>
        </w:pBdr>
      </w:pPr>
      <w:r>
        <w:rPr>
          <w:rFonts w:ascii="Safira March" w:hAnsi="Safira March"/>
          <w:color w:val="131237"/>
          <w:sz w:val="28"/>
        </w:rPr>
        <w:t>Tercera. Jornada</w:t>
      </w:r>
    </w:p>
    <w:p>
      <w:pPr>
        <w:spacing w:before="0" w:after="120" w:line="300" w:lineRule="auto"/>
      </w:pPr>
      <w:r>
        <w:rPr>
          <w:rFonts w:ascii="Georgia" w:hAnsi="Georgia"/>
          <w:b w:val="0"/>
          <w:color w:val="2F2E47"/>
          <w:sz w:val="21"/>
        </w:rPr>
        <w:t>La producción se realiza dentro de la jornada ordinaria. No se autoriza tiempo extraordinario para esta actividad, salvo autorización escrita previa de la jefatura, en cuyo caso se pagará conforme a la ley.</w:t>
      </w:r>
    </w:p>
    <w:p>
      <w:pPr>
        <w:spacing w:before="280" w:after="120" w:line="300" w:lineRule="auto"/>
        <w:pBdr>
          <w:bottom w:val="single" w:sz="6" w:space="4" w:color="D1D0CB"/>
        </w:pBdr>
      </w:pPr>
      <w:r>
        <w:rPr>
          <w:rFonts w:ascii="Safira March" w:hAnsi="Safira March"/>
          <w:color w:val="131237"/>
          <w:sz w:val="28"/>
        </w:rPr>
        <w:t>Cuarta. Entrega y aprobación</w:t>
      </w:r>
    </w:p>
    <w:p>
      <w:pPr>
        <w:spacing w:before="0" w:after="120" w:line="300" w:lineRule="auto"/>
      </w:pPr>
      <w:r>
        <w:rPr>
          <w:rFonts w:ascii="Georgia" w:hAnsi="Georgia"/>
          <w:b w:val="0"/>
          <w:color w:val="2F2E47"/>
          <w:sz w:val="21"/>
        </w:rPr>
        <w:t>El video se entrega por el canal institucional indicado en el encargo. La jefatura lo aprueba, o solicita ajustes por escrito, dentro de los tres días hábiles siguientes a la entrega. Los ajustes se solicitan una sola vez y se realizan en el plazo que se acuerde por escrito. Si no hay respuesta en el plazo de revisión, el video se tiene por aprobado.</w:t>
      </w:r>
    </w:p>
    <w:p>
      <w:pPr>
        <w:spacing w:before="0" w:after="120" w:line="300" w:lineRule="auto"/>
      </w:pPr>
      <w:r>
        <w:rPr>
          <w:rFonts w:ascii="Georgia" w:hAnsi="Georgia"/>
          <w:b w:val="0"/>
          <w:color w:val="2F2E47"/>
          <w:sz w:val="21"/>
        </w:rPr>
        <w:t>Cada encargo, entrega, aprobación y pago queda registrado por escrito en el canal institucional.</w:t>
      </w:r>
    </w:p>
    <w:p>
      <w:pPr>
        <w:spacing w:before="280" w:after="120" w:line="300" w:lineRule="auto"/>
        <w:pBdr>
          <w:bottom w:val="single" w:sz="6" w:space="4" w:color="D1D0CB"/>
        </w:pBdr>
      </w:pPr>
      <w:r>
        <w:rPr>
          <w:rFonts w:ascii="Safira March" w:hAnsi="Safira March"/>
          <w:color w:val="131237"/>
          <w:sz w:val="28"/>
        </w:rPr>
        <w:t>Quinta. Incentivo</w:t>
      </w:r>
    </w:p>
    <w:p>
      <w:pPr>
        <w:spacing w:before="0" w:after="120" w:line="300" w:lineRule="auto"/>
      </w:pPr>
      <w:r>
        <w:rPr>
          <w:rFonts w:ascii="Georgia" w:hAnsi="Georgia"/>
          <w:b w:val="0"/>
          <w:color w:val="2F2E47"/>
          <w:sz w:val="21"/>
        </w:rPr>
        <w:t>Por cada video aprobado, Poïesis paga a la Trabajadora la suma de ₡__________.</w:t>
      </w:r>
    </w:p>
    <w:p>
      <w:pPr>
        <w:spacing w:before="280" w:after="120" w:line="300" w:lineRule="auto"/>
        <w:pBdr>
          <w:bottom w:val="single" w:sz="6" w:space="4" w:color="D1D0CB"/>
        </w:pBdr>
      </w:pPr>
      <w:r>
        <w:rPr>
          <w:rFonts w:ascii="Safira March" w:hAnsi="Safira March"/>
          <w:color w:val="131237"/>
          <w:sz w:val="28"/>
        </w:rPr>
        <w:t>Sexta. Pago</w:t>
      </w:r>
    </w:p>
    <w:p>
      <w:pPr>
        <w:spacing w:before="0" w:after="120" w:line="300" w:lineRule="auto"/>
      </w:pPr>
      <w:r>
        <w:rPr>
          <w:rFonts w:ascii="Georgia" w:hAnsi="Georgia"/>
          <w:b w:val="0"/>
          <w:color w:val="2F2E47"/>
          <w:sz w:val="21"/>
        </w:rPr>
        <w:t>El incentivo se paga en la planilla del periodo siguiente a la aprobación, con su detalle en la colilla de pago, y se reporta y trata conforme a la legislación laboral y de seguridad social vigente.</w:t>
      </w:r>
    </w:p>
    <w:p>
      <w:pPr>
        <w:spacing w:before="280" w:after="120" w:line="300" w:lineRule="auto"/>
        <w:pBdr>
          <w:bottom w:val="single" w:sz="6" w:space="4" w:color="D1D0CB"/>
        </w:pBdr>
      </w:pPr>
      <w:r>
        <w:rPr>
          <w:rFonts w:ascii="Safira March" w:hAnsi="Safira March"/>
          <w:color w:val="131237"/>
          <w:sz w:val="28"/>
        </w:rPr>
        <w:t>Sétima. Derechos sobre los videos</w:t>
      </w:r>
    </w:p>
    <w:p>
      <w:pPr>
        <w:spacing w:before="0" w:after="120" w:line="300" w:lineRule="auto"/>
      </w:pPr>
      <w:r>
        <w:rPr>
          <w:rFonts w:ascii="Georgia" w:hAnsi="Georgia"/>
          <w:b w:val="0"/>
          <w:color w:val="2F2E47"/>
          <w:sz w:val="21"/>
        </w:rPr>
        <w:t>Los videos se producen por encargo de Poïesis. Los derechos patrimoniales de autor, en sus modalidades de reproducción, distribución, comunicación pública y transformación, pertenecen a Poïesis en forma exclusiva, sin límite de territorio y por todo el plazo de protección legal. La Trabajadora conserva los derechos morales que la ley le reconoce como autora.</w:t>
      </w:r>
    </w:p>
    <w:p>
      <w:pPr>
        <w:spacing w:before="0" w:after="120" w:line="300" w:lineRule="auto"/>
      </w:pPr>
      <w:r>
        <w:rPr>
          <w:rFonts w:ascii="Georgia" w:hAnsi="Georgia"/>
          <w:b w:val="0"/>
          <w:color w:val="2F2E47"/>
          <w:sz w:val="21"/>
        </w:rPr>
        <w:t>La Trabajadora utiliza en los videos solo música, imágenes u otros materiales de terceros con licencia o de uso libre, e informa su origen al entregar el video.</w:t>
      </w:r>
    </w:p>
    <w:p>
      <w:pPr>
        <w:spacing w:before="280" w:after="120" w:line="300" w:lineRule="auto"/>
        <w:pBdr>
          <w:bottom w:val="single" w:sz="6" w:space="4" w:color="D1D0CB"/>
        </w:pBdr>
      </w:pPr>
      <w:r>
        <w:rPr>
          <w:rFonts w:ascii="Safira March" w:hAnsi="Safira March"/>
          <w:color w:val="131237"/>
          <w:sz w:val="28"/>
        </w:rPr>
        <w:t>Octava. Personas y confidencialidad</w:t>
      </w:r>
    </w:p>
    <w:p>
      <w:pPr>
        <w:spacing w:before="0" w:after="120" w:line="300" w:lineRule="auto"/>
      </w:pPr>
      <w:r>
        <w:rPr>
          <w:rFonts w:ascii="Georgia" w:hAnsi="Georgia"/>
          <w:b w:val="0"/>
          <w:color w:val="2F2E47"/>
          <w:sz w:val="21"/>
        </w:rPr>
        <w:t>Ningún paciente aparece en los videos. Las personas que participen lo hacen con su consentimiento escrito, que gestiona Poïesis. El material se almacena solo en los canales institucionales y no se publica ni se comparte fuera de ellos sin autorización de Poïesis.</w:t>
      </w:r>
    </w:p>
    <w:p>
      <w:pPr>
        <w:spacing w:before="280" w:after="120" w:line="300" w:lineRule="auto"/>
        <w:pBdr>
          <w:bottom w:val="single" w:sz="6" w:space="4" w:color="D1D0CB"/>
        </w:pBdr>
      </w:pPr>
      <w:r>
        <w:rPr>
          <w:rFonts w:ascii="Safira March" w:hAnsi="Safira March"/>
          <w:color w:val="131237"/>
          <w:sz w:val="28"/>
        </w:rPr>
        <w:t>Novena. Equipo</w:t>
      </w:r>
    </w:p>
    <w:p>
      <w:pPr>
        <w:spacing w:before="0" w:after="120" w:line="300" w:lineRule="auto"/>
      </w:pPr>
      <w:r>
        <w:rPr>
          <w:rFonts w:ascii="Georgia" w:hAnsi="Georgia"/>
          <w:b w:val="0"/>
          <w:color w:val="2F2E47"/>
          <w:sz w:val="21"/>
        </w:rPr>
        <w:t>Poïesis facilita el equipo y las herramientas necesarias para la producción.</w:t>
      </w:r>
    </w:p>
    <w:p>
      <w:pPr>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Esta adenda rige desde su firma, por plazo indefinido. Cualquiera de las partes puede darla por terminada con un aviso escrito de quince días naturales. La terminación no afecta los incentivos ya devengados por videos aprobados ni ninguna otra condición de la relación laboral.</w:t>
      </w:r>
    </w:p>
    <w:p>
      <w:pPr>
        <w:spacing w:before="280" w:after="120" w:line="300" w:lineRule="auto"/>
        <w:pBdr>
          <w:bottom w:val="single" w:sz="6" w:space="4" w:color="D1D0CB"/>
        </w:pBdr>
      </w:pPr>
      <w:r>
        <w:rPr>
          <w:rFonts w:ascii="Safira March" w:hAnsi="Safira March"/>
          <w:color w:val="131237"/>
          <w:sz w:val="28"/>
        </w:rPr>
        <w:t>Undécima. Voluntariedad</w:t>
      </w:r>
    </w:p>
    <w:p>
      <w:pPr>
        <w:spacing w:before="0" w:after="120" w:line="300" w:lineRule="auto"/>
      </w:pPr>
      <w:r>
        <w:rPr>
          <w:rFonts w:ascii="Georgia" w:hAnsi="Georgia"/>
          <w:b w:val="0"/>
          <w:color w:val="2F2E47"/>
          <w:sz w:val="21"/>
        </w:rPr>
        <w:t>La Trabajadora firma esta adenda de forma libre y voluntaria, después de haber contado con el tiempo necesario para revisarla y consultarla. Su eventual negativa a firmarla no tiene consecuencia alguna en su relación laboral. Las demás condiciones de su contrato de trabajo se mantienen sin cambios.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Presidente · Grupo Poïesis</w:t>
            </w:r>
          </w:p>
        </w:tc>
        <w:tc>
          <w:tcPr>
            <w:tcW w:type="dxa" w:w="4536"/>
          </w:tcPr>
          <w:p>
            <w:pPr>
              <w:spacing w:before="40" w:after="40" w:line="264" w:lineRule="auto"/>
            </w:pPr>
            <w:r>
              <w:rPr>
                <w:rFonts w:ascii="Georgia" w:hAnsi="Georgia"/>
                <w:b w:val="0"/>
                <w:color w:val="2F2E47"/>
                <w:sz w:val="19"/>
              </w:rPr>
              <w:t>Trabajadora</w:t>
            </w: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