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Safira March" w:hAnsi="Safira March"/>
          <w:color w:val="131237"/>
          <w:sz w:val="48"/>
        </w:rPr>
        <w:t>Plan de Mejora del Desempeño</w:t>
      </w:r>
    </w:p>
    <w:p>
      <w:pPr>
        <w:spacing w:before="120" w:after="120" w:line="300" w:lineRule="auto"/>
      </w:pPr>
      <w:r>
        <w:rPr>
          <w:rFonts w:ascii="Georgia" w:hAnsi="Georgia"/>
          <w:b/>
          <w:color w:val="131237"/>
          <w:sz w:val="22"/>
        </w:rPr>
        <w:t>Grupo Poïesis · Clínica Integral de Psicología y Psicoanálisis</w:t>
      </w:r>
    </w:p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Documento confidencial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5C6684"/>
                <w:sz w:val="19"/>
              </w:rPr>
              <w:t>Colaboradora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Kristel Carmona Soto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5C6684"/>
                <w:sz w:val="19"/>
              </w:rPr>
              <w:t>Cédula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1-1762-0524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5C6684"/>
                <w:sz w:val="19"/>
              </w:rPr>
              <w:t>Puesto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Asistente administrativa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5C6684"/>
                <w:sz w:val="19"/>
              </w:rPr>
              <w:t>Jefatura inmediata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Dra. Silvia Salas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5C6684"/>
                <w:sz w:val="19"/>
              </w:rPr>
              <w:t>Aprobación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Dr. Carlos Bonilla Cortés, Dirección General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5C6684"/>
                <w:sz w:val="19"/>
              </w:rPr>
              <w:t>Fecha de entrega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 de ______________ de 2026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5C6684"/>
                <w:sz w:val="19"/>
              </w:rPr>
              <w:t>Vigencia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60 días naturales, del ____ de ________ al ____ de ________</w:t>
            </w:r>
          </w:p>
        </w:tc>
      </w:tr>
    </w:tbl>
    <w:p/>
    <w:p>
      <w:pPr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1. Propósito</w:t>
      </w:r>
    </w:p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Este plan tiene un objetivo concreto: que la atención que usted brinda a las personas que consultan en Poïesis, y su relación de trabajo con el equipo, correspondan al estándar de la clínica.</w:t>
      </w:r>
    </w:p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Es un instrumento de acompañamiento, con metas claras, apoyo y seguimiento. No es una sanción.</w:t>
      </w:r>
    </w:p>
    <w:p>
      <w:pPr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2. Lo que valoramos de su trabajo</w:t>
      </w:r>
    </w:p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Usted conoce la operación de la clínica desde 2022. Coordina agenda, salas y cierres de caja, y los cierres diarios llegan completos y a tiempo. Ha tenido iniciativa, como el registro del paso de la antorcha por Pinares, y sus mensajes a pacientes han recibido reconocimiento. Conoce bien el lenguaje de atención que la clínica promueve.</w:t>
      </w:r>
    </w:p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Por eso este plan parte de una convicción: el estándar que se describe a continuación está a su alcance.</w:t>
      </w:r>
    </w:p>
    <w:p>
      <w:pPr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3. Situaciones que motivan el plan</w:t>
      </w:r>
    </w:p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Las siguientes situaciones se describen como hechos, con fecha y fuente. Se refieren a conductas concretas en el trabajo, no a su persona.</w:t>
      </w:r>
    </w:p>
    <w:p>
      <w:pPr>
        <w:spacing w:before="120" w:after="120" w:line="300" w:lineRule="auto"/>
      </w:pPr>
      <w:r>
        <w:rPr>
          <w:rFonts w:ascii="Georgia" w:hAnsi="Georgia"/>
          <w:b/>
          <w:color w:val="131237"/>
          <w:sz w:val="22"/>
        </w:rPr>
        <w:t>3.1 Atención a pacientes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0CB"/>
          <w:left w:val="single" w:sz="4" w:color="D1D0CB"/>
          <w:bottom w:val="single" w:sz="4" w:color="D1D0CB"/>
          <w:right w:val="single" w:sz="4" w:color="D1D0CB"/>
          <w:insideH w:val="single" w:sz="4" w:color="D1D0CB"/>
          <w:insideV w:val="single" w:sz="4" w:color="D1D0C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Fecha</w:t>
            </w:r>
          </w:p>
        </w:tc>
        <w:tc>
          <w:tcPr>
            <w:tcW w:type="dxa" w:w="3024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Situación observada</w:t>
            </w:r>
          </w:p>
        </w:tc>
        <w:tc>
          <w:tcPr>
            <w:tcW w:type="dxa" w:w="3024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Fuente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______________________________________________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____________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______________________________________________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____________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______________________________________________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____________</w:t>
            </w:r>
          </w:p>
        </w:tc>
      </w:tr>
    </w:tbl>
    <w:p/>
    <w:p>
      <w:pPr>
        <w:spacing w:before="120" w:after="120" w:line="300" w:lineRule="auto"/>
      </w:pPr>
      <w:r>
        <w:rPr>
          <w:rFonts w:ascii="Georgia" w:hAnsi="Georgia"/>
          <w:b/>
          <w:color w:val="131237"/>
          <w:sz w:val="22"/>
        </w:rPr>
        <w:t>3.2 Comunicación sobre la institución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0CB"/>
          <w:left w:val="single" w:sz="4" w:color="D1D0CB"/>
          <w:bottom w:val="single" w:sz="4" w:color="D1D0CB"/>
          <w:right w:val="single" w:sz="4" w:color="D1D0CB"/>
          <w:insideH w:val="single" w:sz="4" w:color="D1D0CB"/>
          <w:insideV w:val="single" w:sz="4" w:color="D1D0C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Fecha</w:t>
            </w:r>
          </w:p>
        </w:tc>
        <w:tc>
          <w:tcPr>
            <w:tcW w:type="dxa" w:w="3024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Situación observada</w:t>
            </w:r>
          </w:p>
        </w:tc>
        <w:tc>
          <w:tcPr>
            <w:tcW w:type="dxa" w:w="3024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Fuente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______________________________________________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____________</w:t>
            </w:r>
          </w:p>
        </w:tc>
      </w:tr>
    </w:tbl>
    <w:p/>
    <w:p>
      <w:pPr>
        <w:spacing w:before="120" w:after="120" w:line="300" w:lineRule="auto"/>
      </w:pPr>
      <w:r>
        <w:rPr>
          <w:rFonts w:ascii="Georgia" w:hAnsi="Georgia"/>
          <w:b/>
          <w:color w:val="131237"/>
          <w:sz w:val="22"/>
        </w:rPr>
        <w:t>3.3 Relaciones de trabajo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0CB"/>
          <w:left w:val="single" w:sz="4" w:color="D1D0CB"/>
          <w:bottom w:val="single" w:sz="4" w:color="D1D0CB"/>
          <w:right w:val="single" w:sz="4" w:color="D1D0CB"/>
          <w:insideH w:val="single" w:sz="4" w:color="D1D0CB"/>
          <w:insideV w:val="single" w:sz="4" w:color="D1D0C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Fecha</w:t>
            </w:r>
          </w:p>
        </w:tc>
        <w:tc>
          <w:tcPr>
            <w:tcW w:type="dxa" w:w="3024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Situación observada</w:t>
            </w:r>
          </w:p>
        </w:tc>
        <w:tc>
          <w:tcPr>
            <w:tcW w:type="dxa" w:w="3024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Fuente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______________________________________________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____________</w:t>
            </w:r>
          </w:p>
        </w:tc>
      </w:tr>
    </w:tbl>
    <w:p/>
    <w:p>
      <w:pPr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4. Estándar esperado</w:t>
      </w:r>
    </w:p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El estándar es el que usted ya conoce: el Protocolo de Atención Telefónica de Poïesis, compartido con el equipo el 19 de febrero de 2026, que usted confirmó como «entendido y de acuerdo».</w:t>
      </w:r>
    </w:p>
    <w:p>
      <w:pPr>
        <w:spacing w:before="120" w:after="120" w:line="300" w:lineRule="auto"/>
      </w:pPr>
      <w:r>
        <w:rPr>
          <w:rFonts w:ascii="Georgia" w:hAnsi="Georgia"/>
          <w:b/>
          <w:color w:val="131237"/>
          <w:sz w:val="22"/>
        </w:rPr>
        <w:t>4.1 En la atención a pacientes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Saludo institucional con su nombre, en un tono cálido, sereno y profesional, sin prisa.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Escucha completa del primer mensaje de la persona y una breve validación antes de informar.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Ante una solicitud que no se puede atender, una alternativa concreta: otro horario, otra sede, o la verificación del dato con un plazo de respuesta.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Cierre con el nombre de la persona, una invitación a volver a escribir y un deseo de bienestar.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En mensajes escritos, el mismo tono: respuestas completas, sin monosílabos ni cierres abruptos.</w:t>
      </w:r>
    </w:p>
    <w:p>
      <w:pPr>
        <w:spacing w:before="120" w:after="120" w:line="300" w:lineRule="auto"/>
      </w:pPr>
      <w:r>
        <w:rPr>
          <w:rFonts w:ascii="Georgia" w:hAnsi="Georgia"/>
          <w:b/>
          <w:color w:val="131237"/>
          <w:sz w:val="22"/>
        </w:rPr>
        <w:t>4.2 En la comunicación sobre la clínica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Las inquietudes sobre salario, condiciones de trabajo o decisiones institucionales tienen un canal: la jefatura inmediata y la Dirección. Por esa vía son bienvenidas.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Frente a pacientes, visitantes y proveedores, la comunicación sobre la clínica y su equipo es neutral y respetuosa.</w:t>
      </w:r>
    </w:p>
    <w:p>
      <w:pPr>
        <w:spacing w:before="120" w:after="120" w:line="300" w:lineRule="auto"/>
      </w:pPr>
      <w:r>
        <w:rPr>
          <w:rFonts w:ascii="Georgia" w:hAnsi="Georgia"/>
          <w:b/>
          <w:color w:val="131237"/>
          <w:sz w:val="22"/>
        </w:rPr>
        <w:t>4.3 En las relaciones de trabajo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Trato respetuoso y colaborativo con todas las compañeras y compañeros.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Los desacuerdos se conversan de forma directa, con la persona involucrada o con la jefatura.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Las situaciones personales o de desempeño de otras personas del equipo no se comentan en su ausencia.</w:t>
      </w:r>
    </w:p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Estas expectativas forman parte de las obligaciones propias del puesto.</w:t>
      </w:r>
    </w:p>
    <w:p>
      <w:pPr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5. Indicadores y metas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0CB"/>
          <w:left w:val="single" w:sz="4" w:color="D1D0CB"/>
          <w:bottom w:val="single" w:sz="4" w:color="D1D0CB"/>
          <w:right w:val="single" w:sz="4" w:color="D1D0CB"/>
          <w:insideH w:val="single" w:sz="4" w:color="D1D0CB"/>
          <w:insideV w:val="single" w:sz="4" w:color="D1D0C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Área</w:t>
            </w:r>
          </w:p>
        </w:tc>
        <w:tc>
          <w:tcPr>
            <w:tcW w:type="dxa" w:w="2268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Indicador</w:t>
            </w:r>
          </w:p>
        </w:tc>
        <w:tc>
          <w:tcPr>
            <w:tcW w:type="dxa" w:w="2268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Meta</w:t>
            </w:r>
          </w:p>
        </w:tc>
        <w:tc>
          <w:tcPr>
            <w:tcW w:type="dxa" w:w="2268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Cómo se mide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Atención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Cumplimiento de la lista de verificación del Anexo A en conversaciones escritas revisadas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80 % en las semanas 1 y 2; 90 % de la semana 3 en adelante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Revisión semanal de 10 conversaciones de las líneas institucionales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Atención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Quejas de pacientes por trato, verificadas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Ninguna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Registro de quejas; cada una se conversa con usted antes de valorarla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Atención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Observación directa de la jefatura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Sin situaciones de trato inadecuado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Bitácora de la jefatura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Comunicación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Comentarios sobre la institución ante terceros, verificados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Ninguno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Registro de la jefatura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Equipo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Situaciones de relación de trabajo, verificadas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Ninguna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Registro de la jefatura</w:t>
            </w:r>
          </w:p>
        </w:tc>
      </w:tr>
    </w:tbl>
    <w:p/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La revisión de conversaciones se limita a la forma de la atención en las líneas institucionales y no incluye contenido clínico.</w:t>
      </w:r>
    </w:p>
    <w:p>
      <w:pPr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6. Apoyo de Poïesis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Una sesión de repaso del Protocolo de Atención, de 60 minutos, en la primera semana.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Seguimiento quincenal con la jefatura, de 30 minutos, con retroalimentación escrita.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La lista de verificación y las frases del protocolo, para tenerlas a la vista (Anexo A).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Una reunión con la Dirección, en la primera quincena, para que usted plantee sus inquietudes sobre salario y condiciones de trabajo.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Disponibilidad de la jefatura para consultar en el momento cualquier situación difícil con un paciente.</w:t>
      </w:r>
    </w:p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Todas las sesiones del plan se programan dentro de su jornada de trabajo.</w:t>
      </w:r>
    </w:p>
    <w:p>
      <w:pPr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7. Calendario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0CB"/>
          <w:left w:val="single" w:sz="4" w:color="D1D0CB"/>
          <w:bottom w:val="single" w:sz="4" w:color="D1D0CB"/>
          <w:right w:val="single" w:sz="4" w:color="D1D0CB"/>
          <w:insideH w:val="single" w:sz="4" w:color="D1D0CB"/>
          <w:insideV w:val="single" w:sz="4" w:color="D1D0C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Momento</w:t>
            </w:r>
          </w:p>
        </w:tc>
        <w:tc>
          <w:tcPr>
            <w:tcW w:type="dxa" w:w="3024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Fecha</w:t>
            </w:r>
          </w:p>
        </w:tc>
        <w:tc>
          <w:tcPr>
            <w:tcW w:type="dxa" w:w="3024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Contenido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Entrega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Lectura del plan y espacio para sus observaciones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Repaso del protocolo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Sesión de 60 minutos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Reunión con la Dirección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Sus inquietudes sobre salario y condiciones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Seguimiento 1 (día 15)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Resultados de las semanas 1 y 2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Seguimiento 2 (día 30)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Revisión intermedia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Seguimiento 3 (día 45)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Resultados y ajustes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Cierre (día 60)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Evaluación final</w:t>
            </w:r>
          </w:p>
        </w:tc>
      </w:tr>
    </w:tbl>
    <w:p/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Cada reunión deja una minuta breve, firmada por usted y por la jefatura (Anexo B).</w:t>
      </w:r>
    </w:p>
    <w:p>
      <w:pPr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8. Resultado del plan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/>
          <w:color w:val="2F2E47"/>
          <w:sz w:val="21"/>
        </w:rPr>
        <w:t>Metas alcanzadas.</w:t>
      </w:r>
      <w:r>
        <w:rPr>
          <w:rFonts w:ascii="Georgia" w:hAnsi="Georgia"/>
          <w:b w:val="0"/>
          <w:color w:val="2F2E47"/>
          <w:sz w:val="21"/>
        </w:rPr>
        <w:t xml:space="preserve"> El plan se cierra con una constancia escrita de cumplimiento, que se incorpora a su expediente.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/>
          <w:color w:val="2F2E47"/>
          <w:sz w:val="21"/>
        </w:rPr>
        <w:t>Avance claro, aunque incompleto.</w:t>
      </w:r>
      <w:r>
        <w:rPr>
          <w:rFonts w:ascii="Georgia" w:hAnsi="Georgia"/>
          <w:b w:val="0"/>
          <w:color w:val="2F2E47"/>
          <w:sz w:val="21"/>
        </w:rPr>
        <w:t xml:space="preserve"> El plan puede extenderse una sola vez, hasta por 30 días.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/>
          <w:color w:val="2F2E47"/>
          <w:sz w:val="21"/>
        </w:rPr>
        <w:t>Metas no alcanzadas.</w:t>
      </w:r>
      <w:r>
        <w:rPr>
          <w:rFonts w:ascii="Georgia" w:hAnsi="Georgia"/>
          <w:b w:val="0"/>
          <w:color w:val="2F2E47"/>
          <w:sz w:val="21"/>
        </w:rPr>
        <w:t xml:space="preserve"> La clínica aplicará las medidas disciplinarias que correspondan, de forma proporcional y conforme al Código de Trabajo.</w:t>
      </w:r>
    </w:p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Cada situación que se verifique durante la vigencia del plan se conversará con usted y podrá dar lugar, en ese momento, a la medida disciplinaria que corresponda.</w:t>
      </w:r>
    </w:p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Le informamos con claridad que la reiteración de las situaciones descritas, después de este plan y de las amonestaciones que se hayan aplicado, puede constituir falta grave y dar lugar a la terminación del contrato sin responsabilidad patronal. Si durante la vigencia ocurriera un hecho grave, se atenderá conforme a la ley, con independencia de este plan.</w:t>
      </w:r>
    </w:p>
    <w:p>
      <w:pPr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9. Su participación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Usted puede presentar por escrito sus observaciones sobre este plan dentro de los cinco días hábiles siguientes a su entrega. Se adjuntarán a este documento.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Su firma indica que recibió el plan y que se le explicó. No implica que esté de acuerdo con su contenido.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Usted tiene acceso a su expediente y puede solicitar copia de este plan y de sus minutas.</w:t>
      </w:r>
    </w:p>
    <w:p>
      <w:pPr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10. Confidencialidad</w:t>
      </w:r>
    </w:p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Este plan es confidencial. Lo conocen usted, la jefatura y la Dirección. Las referencias a pacientes se hacen mediante códigos, sin datos clínicos.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______________________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______________________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______________________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Kristel Carmona Soto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Dra. Silvia Salas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Dr. Carlos Bonilla Cortés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Colaboradora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Jefatura inmediata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Dirección General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Recibido el: __________</w:t>
            </w: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</w:p>
        </w:tc>
        <w:tc>
          <w:tcPr>
            <w:tcW w:type="dxa" w:w="3024"/>
          </w:tcPr>
          <w:p>
            <w:pPr>
              <w:spacing w:before="40" w:after="40" w:line="264" w:lineRule="auto"/>
            </w:pPr>
          </w:p>
        </w:tc>
      </w:tr>
    </w:tbl>
    <w:p/>
    <w:p>
      <w:r>
        <w:br w:type="page"/>
      </w:r>
    </w:p>
    <w:p>
      <w:pPr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Anexo A · Lista de verificación de atención</w:t>
      </w:r>
    </w:p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Basada en el Protocolo de Atención Telefónica de Poïesis. Cada conversación revisada se califica con sí o no en cada criterio.</w:t>
      </w:r>
    </w:p>
    <w:p>
      <w:pPr>
        <w:pStyle w:val="ListNumber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Saludo institucional: Poïesis, saludo del momento del día y nombre propio.</w:t>
      </w:r>
    </w:p>
    <w:p>
      <w:pPr>
        <w:pStyle w:val="ListNumber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Tono cálido, sereno y profesional; ni frío ni excesivamente efusivo.</w:t>
      </w:r>
    </w:p>
    <w:p>
      <w:pPr>
        <w:pStyle w:val="ListNumber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Escucha del primer mensaje completo antes de preguntar.</w:t>
      </w:r>
    </w:p>
    <w:p>
      <w:pPr>
        <w:pStyle w:val="ListNumber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Validación breve antes de informar.</w:t>
      </w:r>
    </w:p>
    <w:p>
      <w:pPr>
        <w:pStyle w:val="ListNumber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Sin preguntas clínicas innecesarias; el motivo se recoge de forma general.</w:t>
      </w:r>
    </w:p>
    <w:p>
      <w:pPr>
        <w:pStyle w:val="ListNumber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Si no conoce un dato: lo verifica y confirma, sin improvisar.</w:t>
      </w:r>
    </w:p>
    <w:p>
      <w:pPr>
        <w:pStyle w:val="ListNumber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Ante una solicitud que no se puede atender: ofrece una alternativa concreta.</w:t>
      </w:r>
    </w:p>
    <w:p>
      <w:pPr>
        <w:pStyle w:val="ListNumber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Respuestas completas, sin monosílabos ni cierres abruptos.</w:t>
      </w:r>
    </w:p>
    <w:p>
      <w:pPr>
        <w:pStyle w:val="ListNumber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Cierre con el nombre de la persona, invitación a volver a escribir y deseo de bienestar.</w:t>
      </w:r>
    </w:p>
    <w:p>
      <w:pPr>
        <w:pStyle w:val="ListNumber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Registro de la conversación en el sistema.</w:t>
      </w:r>
    </w:p>
    <w:p>
      <w:pPr>
        <w:spacing w:before="120" w:after="120" w:line="300" w:lineRule="auto"/>
      </w:pPr>
      <w:r>
        <w:rPr>
          <w:rFonts w:ascii="Georgia" w:hAnsi="Georgia"/>
          <w:b/>
          <w:color w:val="131237"/>
          <w:sz w:val="22"/>
        </w:rPr>
        <w:t>Frases de referencia del protocolo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0CB"/>
          <w:left w:val="single" w:sz="4" w:color="D1D0CB"/>
          <w:bottom w:val="single" w:sz="4" w:color="D1D0CB"/>
          <w:right w:val="single" w:sz="4" w:color="D1D0CB"/>
          <w:insideH w:val="single" w:sz="4" w:color="D1D0CB"/>
          <w:insideV w:val="single" w:sz="4" w:color="D1D0C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En lugar de</w:t>
            </w:r>
          </w:p>
        </w:tc>
        <w:tc>
          <w:tcPr>
            <w:tcW w:type="dxa" w:w="4536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En Poïesis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«No sé, tendría que preguntar»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«Déjeme verificarlo y le confirmo con gusto»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«Es que el psicólogo está muy ocupado»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«En este momento el profesional tiene agenda completa, pero revisamos la próxima disponibilidad»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«Un momento» (y dejar en espera)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«¿Me permite un momento mientras verifico? Gracias por su paciencia»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«¿Y cuál es su problema?»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«¿Hay algo en particular que le gustaría trabajar?»</w:t>
            </w:r>
          </w:p>
        </w:tc>
      </w:tr>
    </w:tbl>
    <w:p/>
    <w:p>
      <w:pPr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Anexo B · Minuta de seguimiento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0CB"/>
          <w:left w:val="single" w:sz="4" w:color="D1D0CB"/>
          <w:bottom w:val="single" w:sz="4" w:color="D1D0CB"/>
          <w:right w:val="single" w:sz="4" w:color="D1D0CB"/>
          <w:insideH w:val="single" w:sz="4" w:color="D1D0CB"/>
          <w:insideV w:val="single" w:sz="4" w:color="D1D0C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Campo</w:t>
            </w:r>
          </w:p>
        </w:tc>
        <w:tc>
          <w:tcPr>
            <w:tcW w:type="dxa" w:w="4536"/>
            <w:shd w:val="clear" w:color="auto" w:fill="D1D0CB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/>
                <w:color w:val="131237"/>
                <w:sz w:val="19"/>
              </w:rPr>
              <w:t>Registro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Fecha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Seguimiento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1 · 2 · 3 · Cierre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Resultado de la lista de verificación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___ % (meta: ___ %)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Quejas de pacientes en el periodo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Situaciones registradas en el periodo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Lo que avanzó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Lo que sigue pendiente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Apoyo acordado para el siguiente periodo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Comentarios de la colaboradora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Firmas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Colaboradora · Jefatura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Georgia" w:hAnsi="Georgia"/>
        <w:b w:val="0"/>
        <w:color w:val="5C6684"/>
        <w:sz w:val="17"/>
      </w:rPr>
      <w:t xml:space="preserve">Página </w:t>
    </w:r>
    <w:r>
      <w:rPr>
        <w:color w:val="5C6684"/>
        <w:sz w:val="17"/>
      </w:rPr>
      <w:fldChar w:fldCharType="begin"/>
    </w:r>
    <w:r>
      <w:rPr>
        <w:color w:val="5C6684"/>
        <w:sz w:val="17"/>
      </w:rPr>
      <w:instrText xml:space="preserve">PAGE</w:instrText>
    </w:r>
    <w:r>
      <w:rPr>
        <w:color w:val="5C6684"/>
        <w:sz w:val="17"/>
      </w:rPr>
      <w:fldChar w:fldCharType="end"/>
    </w:r>
    <w:r>
      <w:rPr>
        <w:rFonts w:ascii="Georgia" w:hAnsi="Georgia"/>
        <w:b w:val="0"/>
        <w:color w:val="5C6684"/>
        <w:sz w:val="17"/>
      </w:rPr>
      <w:t xml:space="preserve"> de </w:t>
    </w:r>
    <w:r>
      <w:rPr>
        <w:color w:val="5C6684"/>
        <w:sz w:val="17"/>
      </w:rPr>
      <w:fldChar w:fldCharType="begin"/>
    </w:r>
    <w:r>
      <w:rPr>
        <w:color w:val="5C6684"/>
        <w:sz w:val="17"/>
      </w:rPr>
      <w:instrText xml:space="preserve">NUMPAGES</w:instrText>
    </w:r>
    <w:r>
      <w:rPr>
        <w:color w:val="5C6684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/>
        <w:b w:val="0"/>
        <w:color w:val="5C6684"/>
        <w:sz w:val="17"/>
      </w:rPr>
      <w:t>Grupo Poïesis · Confidencial</w:t>
    </w:r>
    <w:r>
      <w:t xml:space="preserve">    </w:t>
    </w:r>
    <w:r>
      <w:rPr>
        <w:rFonts w:ascii="Georgia" w:hAnsi="Georgia"/>
        <w:b/>
        <w:color w:val="131237"/>
        <w:sz w:val="17"/>
      </w:rPr>
      <w:t>BORRADOR · No entregar: el cotejo tiene 11 observaciones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